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6AEA4ED" w14:textId="562930B1" w:rsidR="00172152"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965225" w:history="1">
            <w:r w:rsidR="00172152" w:rsidRPr="002F45B6">
              <w:rPr>
                <w:rStyle w:val="Hyperlink"/>
                <w:rFonts w:ascii="Times New Roman" w:hAnsi="Times New Roman" w:cs="Times New Roman"/>
                <w:noProof/>
                <w:lang w:val="en-US"/>
              </w:rPr>
              <w:t>1. Introduction</w:t>
            </w:r>
            <w:r w:rsidR="00172152">
              <w:rPr>
                <w:noProof/>
                <w:webHidden/>
              </w:rPr>
              <w:tab/>
            </w:r>
            <w:r w:rsidR="00172152">
              <w:rPr>
                <w:noProof/>
                <w:webHidden/>
              </w:rPr>
              <w:fldChar w:fldCharType="begin"/>
            </w:r>
            <w:r w:rsidR="00172152">
              <w:rPr>
                <w:noProof/>
                <w:webHidden/>
              </w:rPr>
              <w:instrText xml:space="preserve"> PAGEREF _Toc197965225 \h </w:instrText>
            </w:r>
            <w:r w:rsidR="00172152">
              <w:rPr>
                <w:noProof/>
                <w:webHidden/>
              </w:rPr>
            </w:r>
            <w:r w:rsidR="00172152">
              <w:rPr>
                <w:noProof/>
                <w:webHidden/>
              </w:rPr>
              <w:fldChar w:fldCharType="separate"/>
            </w:r>
            <w:r w:rsidR="00172152">
              <w:rPr>
                <w:noProof/>
                <w:webHidden/>
              </w:rPr>
              <w:t>1</w:t>
            </w:r>
            <w:r w:rsidR="00172152">
              <w:rPr>
                <w:noProof/>
                <w:webHidden/>
              </w:rPr>
              <w:fldChar w:fldCharType="end"/>
            </w:r>
          </w:hyperlink>
        </w:p>
        <w:p w14:paraId="14F9DD7C" w14:textId="1E27C73F" w:rsidR="00172152" w:rsidRDefault="00172152">
          <w:pPr>
            <w:pStyle w:val="TOC1"/>
            <w:tabs>
              <w:tab w:val="right" w:leader="dot" w:pos="9016"/>
            </w:tabs>
            <w:rPr>
              <w:b w:val="0"/>
              <w:bCs w:val="0"/>
              <w:i w:val="0"/>
              <w:iCs w:val="0"/>
              <w:noProof/>
            </w:rPr>
          </w:pPr>
          <w:hyperlink w:anchor="_Toc197965226" w:history="1">
            <w:r w:rsidRPr="002F45B6">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_Toc197965226 \h </w:instrText>
            </w:r>
            <w:r>
              <w:rPr>
                <w:noProof/>
                <w:webHidden/>
              </w:rPr>
            </w:r>
            <w:r>
              <w:rPr>
                <w:noProof/>
                <w:webHidden/>
              </w:rPr>
              <w:fldChar w:fldCharType="separate"/>
            </w:r>
            <w:r>
              <w:rPr>
                <w:noProof/>
                <w:webHidden/>
              </w:rPr>
              <w:t>2</w:t>
            </w:r>
            <w:r>
              <w:rPr>
                <w:noProof/>
                <w:webHidden/>
              </w:rPr>
              <w:fldChar w:fldCharType="end"/>
            </w:r>
          </w:hyperlink>
        </w:p>
        <w:p w14:paraId="50B2992A" w14:textId="64BD1B67" w:rsidR="00172152" w:rsidRDefault="00172152">
          <w:pPr>
            <w:pStyle w:val="TOC1"/>
            <w:tabs>
              <w:tab w:val="right" w:leader="dot" w:pos="9016"/>
            </w:tabs>
            <w:rPr>
              <w:b w:val="0"/>
              <w:bCs w:val="0"/>
              <w:i w:val="0"/>
              <w:iCs w:val="0"/>
              <w:noProof/>
            </w:rPr>
          </w:pPr>
          <w:hyperlink w:anchor="_Toc197965227" w:history="1">
            <w:r w:rsidRPr="002F45B6">
              <w:rPr>
                <w:rStyle w:val="Hyperlink"/>
                <w:rFonts w:ascii="Times New Roman" w:hAnsi="Times New Roman" w:cs="Times New Roman"/>
                <w:noProof/>
                <w:lang w:val="en-US"/>
              </w:rPr>
              <w:t>3. Role of Business Analyst in Southern Cross</w:t>
            </w:r>
            <w:r>
              <w:rPr>
                <w:noProof/>
                <w:webHidden/>
              </w:rPr>
              <w:tab/>
            </w:r>
            <w:r>
              <w:rPr>
                <w:noProof/>
                <w:webHidden/>
              </w:rPr>
              <w:fldChar w:fldCharType="begin"/>
            </w:r>
            <w:r>
              <w:rPr>
                <w:noProof/>
                <w:webHidden/>
              </w:rPr>
              <w:instrText xml:space="preserve"> PAGEREF _Toc197965227 \h </w:instrText>
            </w:r>
            <w:r>
              <w:rPr>
                <w:noProof/>
                <w:webHidden/>
              </w:rPr>
            </w:r>
            <w:r>
              <w:rPr>
                <w:noProof/>
                <w:webHidden/>
              </w:rPr>
              <w:fldChar w:fldCharType="separate"/>
            </w:r>
            <w:r>
              <w:rPr>
                <w:noProof/>
                <w:webHidden/>
              </w:rPr>
              <w:t>3</w:t>
            </w:r>
            <w:r>
              <w:rPr>
                <w:noProof/>
                <w:webHidden/>
              </w:rPr>
              <w:fldChar w:fldCharType="end"/>
            </w:r>
          </w:hyperlink>
        </w:p>
        <w:p w14:paraId="6EAAC628" w14:textId="1DD7A099" w:rsidR="00172152" w:rsidRDefault="00172152">
          <w:pPr>
            <w:pStyle w:val="TOC1"/>
            <w:tabs>
              <w:tab w:val="right" w:leader="dot" w:pos="9016"/>
            </w:tabs>
            <w:rPr>
              <w:b w:val="0"/>
              <w:bCs w:val="0"/>
              <w:i w:val="0"/>
              <w:iCs w:val="0"/>
              <w:noProof/>
            </w:rPr>
          </w:pPr>
          <w:hyperlink w:anchor="_Toc197965228" w:history="1">
            <w:r w:rsidRPr="002F45B6">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_Toc197965228 \h </w:instrText>
            </w:r>
            <w:r>
              <w:rPr>
                <w:noProof/>
                <w:webHidden/>
              </w:rPr>
            </w:r>
            <w:r>
              <w:rPr>
                <w:noProof/>
                <w:webHidden/>
              </w:rPr>
              <w:fldChar w:fldCharType="separate"/>
            </w:r>
            <w:r>
              <w:rPr>
                <w:noProof/>
                <w:webHidden/>
              </w:rPr>
              <w:t>3</w:t>
            </w:r>
            <w:r>
              <w:rPr>
                <w:noProof/>
                <w:webHidden/>
              </w:rPr>
              <w:fldChar w:fldCharType="end"/>
            </w:r>
          </w:hyperlink>
        </w:p>
        <w:p w14:paraId="2880EDEF" w14:textId="7B450D0F" w:rsidR="00172152" w:rsidRDefault="00172152">
          <w:pPr>
            <w:pStyle w:val="TOC2"/>
            <w:tabs>
              <w:tab w:val="right" w:leader="dot" w:pos="9016"/>
            </w:tabs>
            <w:rPr>
              <w:b w:val="0"/>
              <w:bCs w:val="0"/>
              <w:noProof/>
              <w:sz w:val="24"/>
              <w:szCs w:val="24"/>
            </w:rPr>
          </w:pPr>
          <w:hyperlink w:anchor="_Toc197965229" w:history="1">
            <w:r w:rsidRPr="002F45B6">
              <w:rPr>
                <w:rStyle w:val="Hyperlink"/>
                <w:rFonts w:ascii="Times New Roman" w:hAnsi="Times New Roman" w:cs="Times New Roman"/>
                <w:noProof/>
                <w:lang w:val="en-US"/>
              </w:rPr>
              <w:t>A. Information Technology</w:t>
            </w:r>
            <w:r>
              <w:rPr>
                <w:noProof/>
                <w:webHidden/>
              </w:rPr>
              <w:tab/>
            </w:r>
            <w:r>
              <w:rPr>
                <w:noProof/>
                <w:webHidden/>
              </w:rPr>
              <w:fldChar w:fldCharType="begin"/>
            </w:r>
            <w:r>
              <w:rPr>
                <w:noProof/>
                <w:webHidden/>
              </w:rPr>
              <w:instrText xml:space="preserve"> PAGEREF _Toc197965229 \h </w:instrText>
            </w:r>
            <w:r>
              <w:rPr>
                <w:noProof/>
                <w:webHidden/>
              </w:rPr>
            </w:r>
            <w:r>
              <w:rPr>
                <w:noProof/>
                <w:webHidden/>
              </w:rPr>
              <w:fldChar w:fldCharType="separate"/>
            </w:r>
            <w:r>
              <w:rPr>
                <w:noProof/>
                <w:webHidden/>
              </w:rPr>
              <w:t>3</w:t>
            </w:r>
            <w:r>
              <w:rPr>
                <w:noProof/>
                <w:webHidden/>
              </w:rPr>
              <w:fldChar w:fldCharType="end"/>
            </w:r>
          </w:hyperlink>
        </w:p>
        <w:p w14:paraId="7534B7F9" w14:textId="253D27B8" w:rsidR="00172152" w:rsidRDefault="00172152">
          <w:pPr>
            <w:pStyle w:val="TOC2"/>
            <w:tabs>
              <w:tab w:val="right" w:leader="dot" w:pos="9016"/>
            </w:tabs>
            <w:rPr>
              <w:b w:val="0"/>
              <w:bCs w:val="0"/>
              <w:noProof/>
              <w:sz w:val="24"/>
              <w:szCs w:val="24"/>
            </w:rPr>
          </w:pPr>
          <w:hyperlink w:anchor="_Toc197965230" w:history="1">
            <w:r w:rsidRPr="002F45B6">
              <w:rPr>
                <w:rStyle w:val="Hyperlink"/>
                <w:rFonts w:ascii="Times New Roman" w:hAnsi="Times New Roman" w:cs="Times New Roman"/>
                <w:noProof/>
                <w:lang w:val="en-US"/>
              </w:rPr>
              <w:t>B. Operations</w:t>
            </w:r>
            <w:r>
              <w:rPr>
                <w:noProof/>
                <w:webHidden/>
              </w:rPr>
              <w:tab/>
            </w:r>
            <w:r>
              <w:rPr>
                <w:noProof/>
                <w:webHidden/>
              </w:rPr>
              <w:fldChar w:fldCharType="begin"/>
            </w:r>
            <w:r>
              <w:rPr>
                <w:noProof/>
                <w:webHidden/>
              </w:rPr>
              <w:instrText xml:space="preserve"> PAGEREF _Toc197965230 \h </w:instrText>
            </w:r>
            <w:r>
              <w:rPr>
                <w:noProof/>
                <w:webHidden/>
              </w:rPr>
            </w:r>
            <w:r>
              <w:rPr>
                <w:noProof/>
                <w:webHidden/>
              </w:rPr>
              <w:fldChar w:fldCharType="separate"/>
            </w:r>
            <w:r>
              <w:rPr>
                <w:noProof/>
                <w:webHidden/>
              </w:rPr>
              <w:t>4</w:t>
            </w:r>
            <w:r>
              <w:rPr>
                <w:noProof/>
                <w:webHidden/>
              </w:rPr>
              <w:fldChar w:fldCharType="end"/>
            </w:r>
          </w:hyperlink>
        </w:p>
        <w:p w14:paraId="0282B69C" w14:textId="7B90AC2A" w:rsidR="00172152" w:rsidRDefault="00172152">
          <w:pPr>
            <w:pStyle w:val="TOC2"/>
            <w:tabs>
              <w:tab w:val="right" w:leader="dot" w:pos="9016"/>
            </w:tabs>
            <w:rPr>
              <w:b w:val="0"/>
              <w:bCs w:val="0"/>
              <w:noProof/>
              <w:sz w:val="24"/>
              <w:szCs w:val="24"/>
            </w:rPr>
          </w:pPr>
          <w:hyperlink w:anchor="_Toc197965231" w:history="1">
            <w:r w:rsidRPr="002F45B6">
              <w:rPr>
                <w:rStyle w:val="Hyperlink"/>
                <w:rFonts w:ascii="Times New Roman" w:hAnsi="Times New Roman" w:cs="Times New Roman"/>
                <w:noProof/>
                <w:lang w:val="en-US"/>
              </w:rPr>
              <w:t>C. Marketing</w:t>
            </w:r>
            <w:r>
              <w:rPr>
                <w:noProof/>
                <w:webHidden/>
              </w:rPr>
              <w:tab/>
            </w:r>
            <w:r>
              <w:rPr>
                <w:noProof/>
                <w:webHidden/>
              </w:rPr>
              <w:fldChar w:fldCharType="begin"/>
            </w:r>
            <w:r>
              <w:rPr>
                <w:noProof/>
                <w:webHidden/>
              </w:rPr>
              <w:instrText xml:space="preserve"> PAGEREF _Toc197965231 \h </w:instrText>
            </w:r>
            <w:r>
              <w:rPr>
                <w:noProof/>
                <w:webHidden/>
              </w:rPr>
            </w:r>
            <w:r>
              <w:rPr>
                <w:noProof/>
                <w:webHidden/>
              </w:rPr>
              <w:fldChar w:fldCharType="separate"/>
            </w:r>
            <w:r>
              <w:rPr>
                <w:noProof/>
                <w:webHidden/>
              </w:rPr>
              <w:t>4</w:t>
            </w:r>
            <w:r>
              <w:rPr>
                <w:noProof/>
                <w:webHidden/>
              </w:rPr>
              <w:fldChar w:fldCharType="end"/>
            </w:r>
          </w:hyperlink>
        </w:p>
        <w:p w14:paraId="6BA4288E" w14:textId="2486B6D5" w:rsidR="00172152" w:rsidRDefault="00172152">
          <w:pPr>
            <w:pStyle w:val="TOC1"/>
            <w:tabs>
              <w:tab w:val="right" w:leader="dot" w:pos="9016"/>
            </w:tabs>
            <w:rPr>
              <w:b w:val="0"/>
              <w:bCs w:val="0"/>
              <w:i w:val="0"/>
              <w:iCs w:val="0"/>
              <w:noProof/>
            </w:rPr>
          </w:pPr>
          <w:hyperlink w:anchor="_Toc197965232" w:history="1">
            <w:r w:rsidRPr="002F45B6">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_Toc197965232 \h </w:instrText>
            </w:r>
            <w:r>
              <w:rPr>
                <w:noProof/>
                <w:webHidden/>
              </w:rPr>
            </w:r>
            <w:r>
              <w:rPr>
                <w:noProof/>
                <w:webHidden/>
              </w:rPr>
              <w:fldChar w:fldCharType="separate"/>
            </w:r>
            <w:r>
              <w:rPr>
                <w:noProof/>
                <w:webHidden/>
              </w:rPr>
              <w:t>5</w:t>
            </w:r>
            <w:r>
              <w:rPr>
                <w:noProof/>
                <w:webHidden/>
              </w:rPr>
              <w:fldChar w:fldCharType="end"/>
            </w:r>
          </w:hyperlink>
        </w:p>
        <w:p w14:paraId="13B4BE09" w14:textId="14AE7A68" w:rsidR="00172152" w:rsidRDefault="00172152">
          <w:pPr>
            <w:pStyle w:val="TOC1"/>
            <w:tabs>
              <w:tab w:val="right" w:leader="dot" w:pos="9016"/>
            </w:tabs>
            <w:rPr>
              <w:b w:val="0"/>
              <w:bCs w:val="0"/>
              <w:i w:val="0"/>
              <w:iCs w:val="0"/>
              <w:noProof/>
            </w:rPr>
          </w:pPr>
          <w:hyperlink w:anchor="_Toc197965233" w:history="1">
            <w:r w:rsidRPr="002F45B6">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_Toc197965233 \h </w:instrText>
            </w:r>
            <w:r>
              <w:rPr>
                <w:noProof/>
                <w:webHidden/>
              </w:rPr>
            </w:r>
            <w:r>
              <w:rPr>
                <w:noProof/>
                <w:webHidden/>
              </w:rPr>
              <w:fldChar w:fldCharType="separate"/>
            </w:r>
            <w:r>
              <w:rPr>
                <w:noProof/>
                <w:webHidden/>
              </w:rPr>
              <w:t>5</w:t>
            </w:r>
            <w:r>
              <w:rPr>
                <w:noProof/>
                <w:webHidden/>
              </w:rPr>
              <w:fldChar w:fldCharType="end"/>
            </w:r>
          </w:hyperlink>
        </w:p>
        <w:p w14:paraId="457B1B95" w14:textId="17EB1FC9"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7965225"/>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7965226"/>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27272838"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{"citationID":"javr52lo","properties":{"formattedCitation":"(Krajewska-Beentjes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3C2BB8">
        <w:rPr>
          <w:rFonts w:ascii="Times New Roman" w:hAnsi="Times New Roman" w:cs="Times New Roman"/>
          <w:noProof/>
          <w:lang w:val="en-US"/>
        </w:rPr>
        <w:t>(Krajewska-Beentjes et al., 2023a)</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42181620"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4A6E47">
        <w:rPr>
          <w:rFonts w:ascii="Times New Roman" w:hAnsi="Times New Roman" w:cs="Times New Roman"/>
          <w:lang w:val="en-US"/>
        </w:rPr>
        <w:instrText xml:space="preserve"> ADDIN ZOTERO_ITEM CSL_CITATION {"citationID":"timPCr3o","properties":{"formattedCitation":"(Krajewska-Beentjes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4A6E47">
        <w:rPr>
          <w:rFonts w:ascii="Times New Roman" w:hAnsi="Times New Roman" w:cs="Times New Roman"/>
          <w:noProof/>
          <w:lang w:val="en-US"/>
        </w:rPr>
        <w:t>(Krajewska-Beentjes et al., 2023a)</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352B5B">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7965227"/>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7965228"/>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7965229"/>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bookmarkEnd w:id="4"/>
      <w:r w:rsidR="00D525E5">
        <w:rPr>
          <w:rFonts w:ascii="Times New Roman" w:hAnsi="Times New Roman" w:cs="Times New Roman"/>
          <w:sz w:val="24"/>
          <w:szCs w:val="24"/>
          <w:lang w:val="en-US"/>
        </w:rPr>
        <w:t xml:space="preserve"> (IT)</w:t>
      </w:r>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63191C3E"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 xml:space="preserve">In the insurance industry, one of the problems that most </w:t>
      </w:r>
      <w:proofErr w:type="gramStart"/>
      <w:r w:rsidR="00B57C62">
        <w:rPr>
          <w:rFonts w:ascii="Times New Roman" w:hAnsi="Times New Roman" w:cs="Times New Roman"/>
          <w:lang w:val="en-US"/>
        </w:rPr>
        <w:t xml:space="preserve">IT </w:t>
      </w:r>
      <w:r w:rsidR="003A7496">
        <w:rPr>
          <w:rFonts w:ascii="Times New Roman" w:hAnsi="Times New Roman" w:cs="Times New Roman"/>
          <w:lang w:val="en-US"/>
        </w:rPr>
        <w:t xml:space="preserve"> in</w:t>
      </w:r>
      <w:proofErr w:type="gramEnd"/>
      <w:r w:rsidR="003A7496">
        <w:rPr>
          <w:rFonts w:ascii="Times New Roman" w:hAnsi="Times New Roman" w:cs="Times New Roman"/>
          <w:lang w:val="en-US"/>
        </w:rPr>
        <w:t xml:space="preserve"> insurance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personally identifiable </w:t>
      </w:r>
      <w:proofErr w:type="gramStart"/>
      <w:r w:rsidR="00B57C62">
        <w:rPr>
          <w:rFonts w:ascii="Times New Roman" w:hAnsi="Times New Roman" w:cs="Times New Roman"/>
          <w:lang w:val="en-US"/>
        </w:rPr>
        <w:t>information(</w:t>
      </w:r>
      <w:proofErr w:type="gramEnd"/>
      <w:r w:rsidR="00B57C62">
        <w:rPr>
          <w:rFonts w:ascii="Times New Roman" w:hAnsi="Times New Roman" w:cs="Times New Roman"/>
          <w:lang w:val="en-US"/>
        </w:rPr>
        <w:t>PII) and protected health information (PHI). It is a big issue as unauthorized individuals should not be allowed to view these information as these can cause legal actions and cause Southern Insurance loss of revenue.</w:t>
      </w:r>
      <w:r w:rsidR="00B57C62">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623891C4"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{"citationID":"b5mnMDnB","properties":{"formattedCitation":"(Krajewska-Beentjes et al., 2023b)","plainCitation":"(Krajewska-Beentjes et al., 2023b)","noteIndex":0},"citationItems":[{"id":349,"uris":["http://zotero.org/users/local/Qseh2Ukg/items/ZQVR9KKC"],"itemData":{"id":349,"type":"chapter","ISBN":"978-83-68039-03-0","page":"127-137","title":"Exploratory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3C2BB8">
        <w:rPr>
          <w:rFonts w:ascii="Times New Roman" w:hAnsi="Times New Roman" w:cs="Times New Roman"/>
          <w:noProof/>
          <w:lang w:val="en-US"/>
        </w:rPr>
        <w:t>(</w:t>
      </w:r>
      <w:bookmarkStart w:id="5" w:name="_Hlk197984557"/>
      <w:r w:rsidR="003C2BB8">
        <w:rPr>
          <w:rFonts w:ascii="Times New Roman" w:hAnsi="Times New Roman" w:cs="Times New Roman"/>
          <w:noProof/>
          <w:lang w:val="en-US"/>
        </w:rPr>
        <w:t>Krajewska</w:t>
      </w:r>
      <w:bookmarkEnd w:id="5"/>
      <w:r w:rsidR="003C2BB8">
        <w:rPr>
          <w:rFonts w:ascii="Times New Roman" w:hAnsi="Times New Roman" w:cs="Times New Roman"/>
          <w:noProof/>
          <w:lang w:val="en-US"/>
        </w:rPr>
        <w:t>-Beentjes et al., 2023b)</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After consultation with the development team, the business analyst now creates the epics, user stories, discovery tasks needed to fix the problem regarding PII and PHI.</w:t>
      </w:r>
      <w:r w:rsidR="00335A6A">
        <w:rPr>
          <w:rFonts w:ascii="Times New Roman" w:hAnsi="Times New Roman" w:cs="Times New Roman"/>
          <w:lang w:val="en-US"/>
        </w:rPr>
        <w:t xml:space="preserve">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025B2353" w14:textId="294615D0" w:rsidR="00EE7A9A" w:rsidRDefault="0074244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In this activity, the business analyst is in charge of conducting meetings with the development team to make sure everyone is on page with what the stakeholder wants and needs. During the development, the task of 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w:t>
      </w:r>
      <w:r w:rsidR="00266A4D">
        <w:rPr>
          <w:rFonts w:ascii="Times New Roman" w:hAnsi="Times New Roman" w:cs="Times New Roman"/>
          <w:lang w:val="en-US"/>
        </w:rPr>
        <w:t xml:space="preserve"> </w:t>
      </w:r>
      <w:r w:rsidR="00487A8C">
        <w:rPr>
          <w:rFonts w:ascii="Times New Roman" w:hAnsi="Times New Roman" w:cs="Times New Roman"/>
          <w:lang w:val="en-US"/>
        </w:rPr>
        <w:t xml:space="preserve">Since the BA works </w:t>
      </w:r>
      <w:r w:rsidR="00487A8C">
        <w:rPr>
          <w:rFonts w:ascii="Times New Roman" w:hAnsi="Times New Roman" w:cs="Times New Roman"/>
          <w:lang w:val="en-US"/>
        </w:rPr>
        <w:lastRenderedPageBreak/>
        <w:t>closely with the development team, the turnaround time improves dramatically instead of having development team to stakeholder communication.</w:t>
      </w:r>
      <w:r w:rsidR="001E0B96">
        <w:rPr>
          <w:rFonts w:ascii="Times New Roman" w:hAnsi="Times New Roman" w:cs="Times New Roman"/>
          <w:lang w:val="en-US"/>
        </w:rPr>
        <w:t xml:space="preserve"> </w:t>
      </w:r>
    </w:p>
    <w:p w14:paraId="708B6EC2" w14:textId="544D18C6" w:rsidR="0074244A" w:rsidRDefault="00EF0664"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w:t>
      </w:r>
      <w:r w:rsidR="00BC472E">
        <w:rPr>
          <w:rFonts w:ascii="Times New Roman" w:hAnsi="Times New Roman" w:cs="Times New Roman"/>
          <w:lang w:val="en-US"/>
        </w:rPr>
        <w:t>BA</w:t>
      </w:r>
      <w:r>
        <w:rPr>
          <w:rFonts w:ascii="Times New Roman" w:hAnsi="Times New Roman" w:cs="Times New Roman"/>
          <w:lang w:val="en-US"/>
        </w:rPr>
        <w:t xml:space="preserve"> ensures that the business objective is </w:t>
      </w:r>
      <w:r w:rsidR="002617BF">
        <w:rPr>
          <w:rFonts w:ascii="Times New Roman" w:hAnsi="Times New Roman" w:cs="Times New Roman"/>
          <w:lang w:val="en-US"/>
        </w:rPr>
        <w:t>completed,</w:t>
      </w:r>
      <w:r>
        <w:rPr>
          <w:rFonts w:ascii="Times New Roman" w:hAnsi="Times New Roman" w:cs="Times New Roman"/>
          <w:lang w:val="en-US"/>
        </w:rPr>
        <w:t xml:space="preserve"> and nothing is lost in translation.</w:t>
      </w:r>
      <w:r w:rsidR="00352B5B">
        <w:rPr>
          <w:rFonts w:ascii="Times New Roman" w:hAnsi="Times New Roman" w:cs="Times New Roman"/>
          <w:lang w:val="en-US"/>
        </w:rPr>
        <w:t xml:space="preserve"> </w:t>
      </w:r>
    </w:p>
    <w:p w14:paraId="35C587E2" w14:textId="7C8014A3" w:rsidR="00601A46" w:rsidRDefault="00601A46" w:rsidP="003D57F6">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44511F68" w14:textId="144630EB" w:rsidR="007F1287" w:rsidRDefault="007F1287" w:rsidP="005B035E">
      <w:pPr>
        <w:spacing w:line="360" w:lineRule="auto"/>
        <w:rPr>
          <w:rFonts w:ascii="Times New Roman" w:hAnsi="Times New Roman" w:cs="Times New Roman"/>
          <w:lang w:val="en-US"/>
        </w:rPr>
      </w:pP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32C7325C" w:rsidR="00BE19A0" w:rsidRPr="00A001D8" w:rsidRDefault="00C47201" w:rsidP="005B035E">
      <w:pPr>
        <w:pStyle w:val="Heading2"/>
        <w:spacing w:line="360" w:lineRule="auto"/>
        <w:rPr>
          <w:rFonts w:ascii="Times New Roman" w:hAnsi="Times New Roman" w:cs="Times New Roman"/>
          <w:sz w:val="24"/>
          <w:szCs w:val="24"/>
          <w:lang w:val="en-US"/>
        </w:rPr>
      </w:pPr>
      <w:bookmarkStart w:id="6" w:name="_Toc197965230"/>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Operations</w:t>
      </w:r>
      <w:bookmarkEnd w:id="6"/>
      <w:r w:rsidR="00BE19A0" w:rsidRPr="00A001D8">
        <w:rPr>
          <w:rFonts w:ascii="Times New Roman" w:hAnsi="Times New Roman" w:cs="Times New Roman"/>
          <w:sz w:val="24"/>
          <w:szCs w:val="24"/>
          <w:lang w:val="en-US"/>
        </w:rPr>
        <w:t xml:space="preserve"> </w:t>
      </w:r>
    </w:p>
    <w:p w14:paraId="1B28C6D4" w14:textId="513DC380" w:rsidR="006170B3" w:rsidRDefault="006170B3" w:rsidP="005B035E">
      <w:pPr>
        <w:spacing w:line="360" w:lineRule="auto"/>
        <w:rPr>
          <w:rFonts w:ascii="Times New Roman" w:hAnsi="Times New Roman" w:cs="Times New Roman"/>
          <w:lang w:val="en-US"/>
        </w:rPr>
      </w:pPr>
      <w:r>
        <w:rPr>
          <w:rFonts w:ascii="Times New Roman" w:hAnsi="Times New Roman" w:cs="Times New Roman"/>
          <w:lang w:val="en-US"/>
        </w:rPr>
        <w:tab/>
      </w:r>
      <w:r w:rsidR="001B6AA4">
        <w:rPr>
          <w:rFonts w:ascii="Times New Roman" w:hAnsi="Times New Roman" w:cs="Times New Roman"/>
          <w:lang w:val="en-US"/>
        </w:rPr>
        <w:t xml:space="preserve">In improvement of operations in Southern Cross, </w:t>
      </w:r>
      <w:r w:rsidR="00B57C62">
        <w:rPr>
          <w:rFonts w:ascii="Times New Roman" w:hAnsi="Times New Roman" w:cs="Times New Roman"/>
          <w:lang w:val="en-US"/>
        </w:rPr>
        <w:t xml:space="preserve">business analyst (BA) </w:t>
      </w:r>
      <w:proofErr w:type="gramStart"/>
      <w:r w:rsidR="00B57C62">
        <w:rPr>
          <w:rFonts w:ascii="Times New Roman" w:hAnsi="Times New Roman" w:cs="Times New Roman"/>
          <w:lang w:val="en-US"/>
        </w:rPr>
        <w:t>serve</w:t>
      </w:r>
      <w:proofErr w:type="gramEnd"/>
      <w:r w:rsidR="00B57C62">
        <w:rPr>
          <w:rFonts w:ascii="Times New Roman" w:hAnsi="Times New Roman" w:cs="Times New Roman"/>
          <w:lang w:val="en-US"/>
        </w:rPr>
        <w:t xml:space="preserve"> as </w:t>
      </w:r>
      <w:r>
        <w:rPr>
          <w:rFonts w:ascii="Times New Roman" w:hAnsi="Times New Roman" w:cs="Times New Roman"/>
          <w:lang w:val="en-US"/>
        </w:rPr>
        <w:t xml:space="preserve"> </w:t>
      </w:r>
    </w:p>
    <w:p w14:paraId="5E2D3562" w14:textId="41F22384" w:rsidR="009E1985" w:rsidRDefault="009E1985" w:rsidP="009E1985">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t>
      </w:r>
      <w:proofErr w:type="gramStart"/>
      <w:r>
        <w:rPr>
          <w:rFonts w:ascii="Times New Roman" w:hAnsi="Times New Roman" w:cs="Times New Roman"/>
          <w:lang w:val="en-US"/>
        </w:rPr>
        <w:t>wants</w:t>
      </w:r>
      <w:proofErr w:type="gramEnd"/>
      <w:r>
        <w:rPr>
          <w:rFonts w:ascii="Times New Roman" w:hAnsi="Times New Roman" w:cs="Times New Roman"/>
          <w:lang w:val="en-US"/>
        </w:rPr>
        <w:t xml:space="preserve"> to view the insurance quotes again. This is usually an issue with. </w:t>
      </w:r>
      <w:r w:rsidR="007319AD">
        <w:rPr>
          <w:rFonts w:ascii="Times New Roman" w:hAnsi="Times New Roman" w:cs="Times New Roman"/>
          <w:lang w:val="en-US"/>
        </w:rPr>
        <w:t>An example of this is that the stakeholders want an automated creation of document containing insurance policy sales that will be sent to accounting team.</w:t>
      </w:r>
    </w:p>
    <w:p w14:paraId="0686FCD6" w14:textId="58DAD514" w:rsidR="009E1985" w:rsidRDefault="009E1985" w:rsidP="005B035E">
      <w:pPr>
        <w:spacing w:line="360" w:lineRule="auto"/>
        <w:rPr>
          <w:rFonts w:ascii="Times New Roman" w:hAnsi="Times New Roman" w:cs="Times New Roman"/>
          <w:lang w:val="en-US"/>
        </w:rPr>
      </w:pPr>
    </w:p>
    <w:p w14:paraId="1280EEE3" w14:textId="1072B224"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EB9D0A1"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77395F9E" w:rsidR="00A70C85" w:rsidRPr="00A001D8" w:rsidRDefault="00C47201" w:rsidP="005B035E">
      <w:pPr>
        <w:pStyle w:val="Heading2"/>
        <w:spacing w:line="360" w:lineRule="auto"/>
        <w:rPr>
          <w:rFonts w:ascii="Times New Roman" w:hAnsi="Times New Roman" w:cs="Times New Roman"/>
          <w:sz w:val="24"/>
          <w:szCs w:val="24"/>
          <w:lang w:val="en-US"/>
        </w:rPr>
      </w:pPr>
      <w:bookmarkStart w:id="7" w:name="_Toc197965231"/>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bookmarkEnd w:id="7"/>
      <w:r w:rsidR="008B5069">
        <w:rPr>
          <w:rFonts w:ascii="Times New Roman" w:hAnsi="Times New Roman" w:cs="Times New Roman"/>
          <w:sz w:val="24"/>
          <w:szCs w:val="24"/>
          <w:lang w:val="en-US"/>
        </w:rPr>
        <w:t>Insurance Broker</w:t>
      </w:r>
      <w:r w:rsidR="00BE19A0" w:rsidRPr="00A001D8">
        <w:rPr>
          <w:rFonts w:ascii="Times New Roman" w:hAnsi="Times New Roman" w:cs="Times New Roman"/>
          <w:sz w:val="24"/>
          <w:szCs w:val="24"/>
          <w:lang w:val="en-US"/>
        </w:rPr>
        <w:t xml:space="preserve"> </w:t>
      </w:r>
    </w:p>
    <w:p w14:paraId="7D6F19CE" w14:textId="77777777" w:rsidR="00B55507" w:rsidRDefault="00B55507"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t>
      </w:r>
      <w:proofErr w:type="gramStart"/>
      <w:r>
        <w:rPr>
          <w:rFonts w:ascii="Times New Roman" w:hAnsi="Times New Roman" w:cs="Times New Roman"/>
          <w:lang w:val="en-US"/>
        </w:rPr>
        <w:t>wants</w:t>
      </w:r>
      <w:proofErr w:type="gramEnd"/>
      <w:r>
        <w:rPr>
          <w:rFonts w:ascii="Times New Roman" w:hAnsi="Times New Roman" w:cs="Times New Roman"/>
          <w:lang w:val="en-US"/>
        </w:rPr>
        <w:t xml:space="preserve"> to view the insurance quotes again. This is usually an issue with. An example of this is that the stakeholders want an automated creation of document containing insurance policy sales that will be sent to accounting team.</w:t>
      </w:r>
    </w:p>
    <w:p w14:paraId="7123522C" w14:textId="77777777" w:rsidR="00B55507" w:rsidRDefault="00B55507" w:rsidP="005B035E">
      <w:pPr>
        <w:spacing w:line="360" w:lineRule="auto"/>
        <w:rPr>
          <w:rFonts w:ascii="Times New Roman" w:hAnsi="Times New Roman" w:cs="Times New Roman"/>
          <w:lang w:val="en-US"/>
        </w:rPr>
      </w:pPr>
    </w:p>
    <w:p w14:paraId="6D053FD7" w14:textId="77777777" w:rsidR="00B55507" w:rsidRDefault="00B55507" w:rsidP="005B035E">
      <w:pPr>
        <w:spacing w:line="360" w:lineRule="auto"/>
        <w:rPr>
          <w:rFonts w:ascii="Times New Roman" w:hAnsi="Times New Roman" w:cs="Times New Roman"/>
          <w:lang w:val="en-US"/>
        </w:rPr>
      </w:pPr>
    </w:p>
    <w:p w14:paraId="0C3ACC31" w14:textId="74C2D2F1"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8" w:name="_Toc197965232"/>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8"/>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9" w:name="_Toc197965233"/>
      <w:r w:rsidRPr="009D2FED">
        <w:rPr>
          <w:rFonts w:ascii="Times New Roman" w:hAnsi="Times New Roman" w:cs="Times New Roman"/>
          <w:b/>
          <w:bCs/>
          <w:sz w:val="24"/>
          <w:szCs w:val="24"/>
          <w:lang w:val="en-US"/>
        </w:rPr>
        <w:t>References</w:t>
      </w:r>
      <w:bookmarkEnd w:id="9"/>
    </w:p>
    <w:p w14:paraId="1AF00487" w14:textId="77777777" w:rsidR="00352B5B" w:rsidRPr="00352B5B" w:rsidRDefault="00A001D8" w:rsidP="00352B5B">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352B5B" w:rsidRPr="00352B5B">
        <w:rPr>
          <w:rFonts w:ascii="Times New Roman" w:hAnsi="Times New Roman" w:cs="Times New Roman"/>
          <w:lang w:val="en-GB"/>
        </w:rPr>
        <w:t xml:space="preserve">Broitman, Z. (2023). Analysts Who Embrace User Stories Can Improve Results. </w:t>
      </w:r>
      <w:r w:rsidR="00352B5B" w:rsidRPr="00352B5B">
        <w:rPr>
          <w:rFonts w:ascii="Times New Roman" w:hAnsi="Times New Roman" w:cs="Times New Roman"/>
          <w:i/>
          <w:iCs/>
          <w:lang w:val="en-GB"/>
        </w:rPr>
        <w:t>EY Design Studio</w:t>
      </w:r>
      <w:r w:rsidR="00352B5B" w:rsidRPr="00352B5B">
        <w:rPr>
          <w:rFonts w:ascii="Times New Roman" w:hAnsi="Times New Roman" w:cs="Times New Roman"/>
          <w:lang w:val="en-GB"/>
        </w:rPr>
        <w:t>. https://www.ey.com/en_ca/ey-design-studio/analysts-who-embrace-user-stories-can-improve-results</w:t>
      </w:r>
    </w:p>
    <w:p w14:paraId="04EA6AE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Hermes, M. (2014). The World’s Theory – The History of Business Analysis &amp; Evolution of the Business Analyst. </w:t>
      </w:r>
      <w:r w:rsidRPr="00352B5B">
        <w:rPr>
          <w:rFonts w:ascii="Times New Roman" w:hAnsi="Times New Roman" w:cs="Times New Roman"/>
          <w:i/>
          <w:iCs/>
          <w:lang w:val="en-GB"/>
        </w:rPr>
        <w:t>Business Analyst Times</w:t>
      </w:r>
      <w:r w:rsidRPr="00352B5B">
        <w:rPr>
          <w:rFonts w:ascii="Times New Roman" w:hAnsi="Times New Roman" w:cs="Times New Roman"/>
          <w:lang w:val="en-GB"/>
        </w:rPr>
        <w:t>. https://www.batimes.com/articles/the-world-s-theory-the-history-of-business-analysis-evolution-of-the-business-analyst/</w:t>
      </w:r>
    </w:p>
    <w:p w14:paraId="30144B8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(2023a).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15A16C0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(2023b).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6CBB26E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Mentjox, L. (2024, November 27). Southern Cross Healthcare Combines Technology and Clinical Expertise to Transform Patient Care. </w:t>
      </w:r>
      <w:r w:rsidRPr="00352B5B">
        <w:rPr>
          <w:rFonts w:ascii="Times New Roman" w:hAnsi="Times New Roman" w:cs="Times New Roman"/>
          <w:i/>
          <w:iCs/>
          <w:lang w:val="en-GB"/>
        </w:rPr>
        <w:t>Southern Cross Healthcare News</w:t>
      </w:r>
      <w:r w:rsidRPr="00352B5B">
        <w:rPr>
          <w:rFonts w:ascii="Times New Roman" w:hAnsi="Times New Roman" w:cs="Times New Roman"/>
          <w:lang w:val="en-GB"/>
        </w:rPr>
        <w:t>. https://www.southerncross.co.nz/news/2024/southern-cross-healthcare-combines-technology-and-clinical-expertise-to-transform-patient-care</w:t>
      </w:r>
    </w:p>
    <w:p w14:paraId="62D0799B"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Nadakuditi, S., Agrawal, S., &amp; Kumar, B. (2021). </w:t>
      </w:r>
      <w:r w:rsidRPr="00352B5B">
        <w:rPr>
          <w:rFonts w:ascii="Times New Roman" w:hAnsi="Times New Roman" w:cs="Times New Roman"/>
          <w:i/>
          <w:iCs/>
          <w:lang w:val="en-GB"/>
        </w:rPr>
        <w:t>Data Analytics and Business Analysis: How Business Analysts Can Drive Data-Driven Decision-Making in Organizations</w:t>
      </w:r>
      <w:r w:rsidRPr="00352B5B">
        <w:rPr>
          <w:rFonts w:ascii="Times New Roman" w:hAnsi="Times New Roman" w:cs="Times New Roman"/>
          <w:lang w:val="en-GB"/>
        </w:rPr>
        <w:t>. 71–75.</w:t>
      </w:r>
    </w:p>
    <w:p w14:paraId="72D61BB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Ndlela, M., &amp; Tanner, M. (2022). Business analysts’ contributions to the dynamic capabilities of agile software development teams. </w:t>
      </w:r>
      <w:r w:rsidRPr="00352B5B">
        <w:rPr>
          <w:rFonts w:ascii="Times New Roman" w:hAnsi="Times New Roman" w:cs="Times New Roman"/>
          <w:i/>
          <w:iCs/>
          <w:lang w:val="en-GB"/>
        </w:rPr>
        <w:t>Information Technology &amp; People</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 https://doi.org/10.1108/ITP-08-2021-0656</w:t>
      </w:r>
    </w:p>
    <w:p w14:paraId="1AF2A86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Popoola, O., Adama, H. E., Okeke, C., &amp; Akinoso, A. (2024). THE STRATEGIC VALUE OF BUSINESS ANALYSTS IN ENHANCING ORGANIZATIONAL EFFICIENCY AND OPERATIONS. </w:t>
      </w:r>
      <w:r w:rsidRPr="00352B5B">
        <w:rPr>
          <w:rFonts w:ascii="Times New Roman" w:hAnsi="Times New Roman" w:cs="Times New Roman"/>
          <w:i/>
          <w:iCs/>
          <w:lang w:val="en-GB"/>
        </w:rPr>
        <w:t>International Journal of Management &amp; Entrepreneurship Research</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1288–1303. https://doi.org/10.51594/ijmer.v6i4.1059</w:t>
      </w:r>
    </w:p>
    <w:p w14:paraId="6A335EB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Sanyaolu, T., Efunniyi, Akwawa, L., Azubuko, P., &amp; Adeleke, A. (2024). </w:t>
      </w:r>
      <w:r w:rsidRPr="00352B5B">
        <w:rPr>
          <w:rFonts w:ascii="Times New Roman" w:hAnsi="Times New Roman" w:cs="Times New Roman"/>
          <w:i/>
          <w:iCs/>
          <w:lang w:val="en-GB"/>
        </w:rPr>
        <w:t>The role of business analysts in driving financial inclusion through product innovation</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1555–1581. https://doi.org/10.51594/farj.v6i8.1507</w:t>
      </w:r>
    </w:p>
    <w:p w14:paraId="4FC68B5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Shah, M. (2017). Evolving Role of a Business Analyst. </w:t>
      </w:r>
      <w:r w:rsidRPr="00352B5B">
        <w:rPr>
          <w:rFonts w:ascii="Times New Roman" w:hAnsi="Times New Roman" w:cs="Times New Roman"/>
          <w:i/>
          <w:iCs/>
          <w:lang w:val="en-GB"/>
        </w:rPr>
        <w:t>International Journal of Business and Management</w:t>
      </w:r>
      <w:r w:rsidRPr="00352B5B">
        <w:rPr>
          <w:rFonts w:ascii="Times New Roman" w:hAnsi="Times New Roman" w:cs="Times New Roman"/>
          <w:lang w:val="en-GB"/>
        </w:rPr>
        <w:t xml:space="preserve">, </w:t>
      </w:r>
      <w:r w:rsidRPr="00352B5B">
        <w:rPr>
          <w:rFonts w:ascii="Times New Roman" w:hAnsi="Times New Roman" w:cs="Times New Roman"/>
          <w:i/>
          <w:iCs/>
          <w:lang w:val="en-GB"/>
        </w:rPr>
        <w:t>1</w:t>
      </w:r>
      <w:r w:rsidRPr="00352B5B">
        <w:rPr>
          <w:rFonts w:ascii="Times New Roman" w:hAnsi="Times New Roman" w:cs="Times New Roman"/>
          <w:lang w:val="en-GB"/>
        </w:rPr>
        <w:t>(2), 07–12. https://doi.org/10.26666/rmp.ijbm.2017.2.2</w:t>
      </w:r>
    </w:p>
    <w:p w14:paraId="0EDD880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Singh, D. (2023). Requirement Validation—Explained With Examples. </w:t>
      </w:r>
      <w:r w:rsidRPr="00352B5B">
        <w:rPr>
          <w:rFonts w:ascii="Times New Roman" w:hAnsi="Times New Roman" w:cs="Times New Roman"/>
          <w:i/>
          <w:iCs/>
          <w:lang w:val="en-GB"/>
        </w:rPr>
        <w:t>LinkedIn</w:t>
      </w:r>
      <w:r w:rsidRPr="00352B5B">
        <w:rPr>
          <w:rFonts w:ascii="Times New Roman" w:hAnsi="Times New Roman" w:cs="Times New Roman"/>
          <w:lang w:val="en-GB"/>
        </w:rPr>
        <w:t>. https://www.linkedin.com/pulse/requirement-validation-explained-examples-diwakar-singh-</w:t>
      </w:r>
    </w:p>
    <w:p w14:paraId="63B7C663"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Southern Cross Healthcare. (n). </w:t>
      </w:r>
      <w:r w:rsidRPr="00352B5B">
        <w:rPr>
          <w:rFonts w:ascii="Times New Roman" w:hAnsi="Times New Roman" w:cs="Times New Roman"/>
          <w:i/>
          <w:iCs/>
          <w:lang w:val="en-GB"/>
        </w:rPr>
        <w:t>About us</w:t>
      </w:r>
      <w:r w:rsidRPr="00352B5B">
        <w:rPr>
          <w:rFonts w:ascii="Times New Roman" w:hAnsi="Times New Roman" w:cs="Times New Roman"/>
          <w:lang w:val="en-GB"/>
        </w:rPr>
        <w:t>. Southern Cross Healthcare. https://healthcare.southerncross.co.nz/about-us</w:t>
      </w:r>
    </w:p>
    <w:p w14:paraId="1C42A20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Vashist, R., Mckay, J., &amp; Marshall, P. (2010). The Roles and Practices of Business Analysts: A Boundary Practice Perspective. In </w:t>
      </w:r>
      <w:r w:rsidRPr="00352B5B">
        <w:rPr>
          <w:rFonts w:ascii="Times New Roman" w:hAnsi="Times New Roman" w:cs="Times New Roman"/>
          <w:i/>
          <w:iCs/>
          <w:lang w:val="en-GB"/>
        </w:rPr>
        <w:t>ACIS 2010 Proceedings—21st Australasian Conference on Information Systems</w:t>
      </w:r>
      <w:r w:rsidRPr="00352B5B">
        <w:rPr>
          <w:rFonts w:ascii="Times New Roman" w:hAnsi="Times New Roman" w:cs="Times New Roman"/>
          <w:lang w:val="en-GB"/>
        </w:rPr>
        <w:t>.</w:t>
      </w:r>
    </w:p>
    <w:p w14:paraId="434DB24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White, M. F. (2019, September 12). Why Defining the Business Need is Critical. </w:t>
      </w:r>
      <w:r w:rsidRPr="00352B5B">
        <w:rPr>
          <w:rFonts w:ascii="Times New Roman" w:hAnsi="Times New Roman" w:cs="Times New Roman"/>
          <w:i/>
          <w:iCs/>
          <w:lang w:val="en-GB"/>
        </w:rPr>
        <w:t>IIBA Business Analysis Blog</w:t>
      </w:r>
      <w:r w:rsidRPr="00352B5B">
        <w:rPr>
          <w:rFonts w:ascii="Times New Roman" w:hAnsi="Times New Roman" w:cs="Times New Roman"/>
          <w:lang w:val="en-GB"/>
        </w:rPr>
        <w:t>. https://www.iiba.org/business-analysis-blogs/why-defining-the-business-need-is-critical/</w:t>
      </w:r>
    </w:p>
    <w:p w14:paraId="16BCB37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Whittenberger, A. (2014, August 25). The Value of Business Analysis: Identifying Business Need. </w:t>
      </w:r>
      <w:r w:rsidRPr="00352B5B">
        <w:rPr>
          <w:rFonts w:ascii="Times New Roman" w:hAnsi="Times New Roman" w:cs="Times New Roman"/>
          <w:i/>
          <w:iCs/>
          <w:lang w:val="en-GB"/>
        </w:rPr>
        <w:t>BA Times</w:t>
      </w:r>
      <w:r w:rsidRPr="00352B5B">
        <w:rPr>
          <w:rFonts w:ascii="Times New Roman" w:hAnsi="Times New Roman" w:cs="Times New Roman"/>
          <w:lang w:val="en-GB"/>
        </w:rPr>
        <w:t>. https://www.batimes.com/articles/the-value-of-business-analysis-identifying-business-need</w:t>
      </w:r>
    </w:p>
    <w:p w14:paraId="603ECBF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Zych, M. (2020). Education for business analysts in Poland. </w:t>
      </w:r>
      <w:r w:rsidRPr="00352B5B">
        <w:rPr>
          <w:rFonts w:ascii="Times New Roman" w:hAnsi="Times New Roman" w:cs="Times New Roman"/>
          <w:i/>
          <w:iCs/>
          <w:lang w:val="en-GB"/>
        </w:rPr>
        <w:t>Education for Information</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(4), 347–370. https://doi.org/10.3233/EFI-200391</w:t>
      </w:r>
    </w:p>
    <w:p w14:paraId="391747AA" w14:textId="6424228A" w:rsidR="00A001D8" w:rsidRPr="00A001D8" w:rsidRDefault="00A001D8" w:rsidP="00352B5B">
      <w:pPr>
        <w:pStyle w:val="Bibliography"/>
        <w:rPr>
          <w:rFonts w:ascii="Times New Roman" w:hAnsi="Times New Roman" w:cs="Times New Roman"/>
          <w:lang w:val="en-US"/>
        </w:rPr>
      </w:pPr>
      <w:r w:rsidRPr="00A001D8">
        <w:rPr>
          <w:rFonts w:ascii="Times New Roman" w:hAnsi="Times New Roman" w:cs="Times New Roman"/>
          <w:lang w:val="en-US"/>
        </w:rPr>
        <w:lastRenderedPageBreak/>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66EBE"/>
    <w:rsid w:val="00072DC6"/>
    <w:rsid w:val="000770F0"/>
    <w:rsid w:val="0008159A"/>
    <w:rsid w:val="00083BD4"/>
    <w:rsid w:val="00084886"/>
    <w:rsid w:val="00090830"/>
    <w:rsid w:val="00091598"/>
    <w:rsid w:val="000A3931"/>
    <w:rsid w:val="000A3DD7"/>
    <w:rsid w:val="000B1827"/>
    <w:rsid w:val="000B30ED"/>
    <w:rsid w:val="000B5B73"/>
    <w:rsid w:val="000B79DC"/>
    <w:rsid w:val="000C41DD"/>
    <w:rsid w:val="000E1395"/>
    <w:rsid w:val="000F5BFF"/>
    <w:rsid w:val="00101DF3"/>
    <w:rsid w:val="00107AD1"/>
    <w:rsid w:val="001116B7"/>
    <w:rsid w:val="00125848"/>
    <w:rsid w:val="001544F1"/>
    <w:rsid w:val="00172152"/>
    <w:rsid w:val="0017383C"/>
    <w:rsid w:val="00175AAB"/>
    <w:rsid w:val="0018376A"/>
    <w:rsid w:val="001856A2"/>
    <w:rsid w:val="00186ADD"/>
    <w:rsid w:val="0019376A"/>
    <w:rsid w:val="001A394A"/>
    <w:rsid w:val="001A3E99"/>
    <w:rsid w:val="001A4C22"/>
    <w:rsid w:val="001A5A3E"/>
    <w:rsid w:val="001A6625"/>
    <w:rsid w:val="001B6AA4"/>
    <w:rsid w:val="001C5704"/>
    <w:rsid w:val="001D2AFD"/>
    <w:rsid w:val="001D4637"/>
    <w:rsid w:val="001D65B7"/>
    <w:rsid w:val="001E0B96"/>
    <w:rsid w:val="001E280D"/>
    <w:rsid w:val="00214600"/>
    <w:rsid w:val="0023273C"/>
    <w:rsid w:val="00234AD0"/>
    <w:rsid w:val="002350F9"/>
    <w:rsid w:val="00246E57"/>
    <w:rsid w:val="002530ED"/>
    <w:rsid w:val="002617BF"/>
    <w:rsid w:val="00266A4D"/>
    <w:rsid w:val="00267344"/>
    <w:rsid w:val="00285E2C"/>
    <w:rsid w:val="00292AD3"/>
    <w:rsid w:val="0029514E"/>
    <w:rsid w:val="002C6E21"/>
    <w:rsid w:val="002D200D"/>
    <w:rsid w:val="002D426B"/>
    <w:rsid w:val="002D60B0"/>
    <w:rsid w:val="002D7E29"/>
    <w:rsid w:val="002F2886"/>
    <w:rsid w:val="002F2A41"/>
    <w:rsid w:val="0031166B"/>
    <w:rsid w:val="00311A32"/>
    <w:rsid w:val="00314733"/>
    <w:rsid w:val="00332AED"/>
    <w:rsid w:val="00335A6A"/>
    <w:rsid w:val="00352B5B"/>
    <w:rsid w:val="00366FAF"/>
    <w:rsid w:val="003721AC"/>
    <w:rsid w:val="0037478B"/>
    <w:rsid w:val="0037536F"/>
    <w:rsid w:val="00380495"/>
    <w:rsid w:val="0038610D"/>
    <w:rsid w:val="003A7496"/>
    <w:rsid w:val="003B2CBB"/>
    <w:rsid w:val="003B36BF"/>
    <w:rsid w:val="003B3BF3"/>
    <w:rsid w:val="003C2BB8"/>
    <w:rsid w:val="003D132F"/>
    <w:rsid w:val="003D57F6"/>
    <w:rsid w:val="003E5147"/>
    <w:rsid w:val="00404549"/>
    <w:rsid w:val="00410B06"/>
    <w:rsid w:val="00415EBB"/>
    <w:rsid w:val="004330DF"/>
    <w:rsid w:val="00433CFC"/>
    <w:rsid w:val="00436692"/>
    <w:rsid w:val="00485178"/>
    <w:rsid w:val="004870CD"/>
    <w:rsid w:val="00487A8C"/>
    <w:rsid w:val="00491F5E"/>
    <w:rsid w:val="00493E4D"/>
    <w:rsid w:val="004A6E47"/>
    <w:rsid w:val="004B1D45"/>
    <w:rsid w:val="004D30B8"/>
    <w:rsid w:val="00510FFD"/>
    <w:rsid w:val="00511960"/>
    <w:rsid w:val="0051637D"/>
    <w:rsid w:val="00524183"/>
    <w:rsid w:val="00540528"/>
    <w:rsid w:val="0054176D"/>
    <w:rsid w:val="0055660A"/>
    <w:rsid w:val="00570726"/>
    <w:rsid w:val="0057130B"/>
    <w:rsid w:val="00575D99"/>
    <w:rsid w:val="0059696B"/>
    <w:rsid w:val="005B035E"/>
    <w:rsid w:val="005B1A09"/>
    <w:rsid w:val="005B1B12"/>
    <w:rsid w:val="005B4ACD"/>
    <w:rsid w:val="005B5635"/>
    <w:rsid w:val="005B7873"/>
    <w:rsid w:val="005E423D"/>
    <w:rsid w:val="005E73DF"/>
    <w:rsid w:val="005F2FF5"/>
    <w:rsid w:val="00601A46"/>
    <w:rsid w:val="006170B3"/>
    <w:rsid w:val="0063265A"/>
    <w:rsid w:val="00636664"/>
    <w:rsid w:val="00643364"/>
    <w:rsid w:val="00650980"/>
    <w:rsid w:val="00650F62"/>
    <w:rsid w:val="00652D3B"/>
    <w:rsid w:val="006564C2"/>
    <w:rsid w:val="00661E71"/>
    <w:rsid w:val="00681B24"/>
    <w:rsid w:val="00697666"/>
    <w:rsid w:val="006A4BD2"/>
    <w:rsid w:val="006D22EA"/>
    <w:rsid w:val="006D5AF6"/>
    <w:rsid w:val="006E162F"/>
    <w:rsid w:val="006E5FBA"/>
    <w:rsid w:val="006F45AA"/>
    <w:rsid w:val="00702DFB"/>
    <w:rsid w:val="00703B80"/>
    <w:rsid w:val="00710B52"/>
    <w:rsid w:val="00720E1B"/>
    <w:rsid w:val="0072141B"/>
    <w:rsid w:val="007319AD"/>
    <w:rsid w:val="0074244A"/>
    <w:rsid w:val="00763136"/>
    <w:rsid w:val="0078256A"/>
    <w:rsid w:val="00795BCA"/>
    <w:rsid w:val="007A3725"/>
    <w:rsid w:val="007A4CB7"/>
    <w:rsid w:val="007B114A"/>
    <w:rsid w:val="007B4675"/>
    <w:rsid w:val="007D3E95"/>
    <w:rsid w:val="007E08EB"/>
    <w:rsid w:val="007F1287"/>
    <w:rsid w:val="007F3A49"/>
    <w:rsid w:val="00802249"/>
    <w:rsid w:val="008224C1"/>
    <w:rsid w:val="008225ED"/>
    <w:rsid w:val="00832EF7"/>
    <w:rsid w:val="00837C34"/>
    <w:rsid w:val="00854634"/>
    <w:rsid w:val="00855391"/>
    <w:rsid w:val="008A2E3C"/>
    <w:rsid w:val="008A7A3E"/>
    <w:rsid w:val="008B5069"/>
    <w:rsid w:val="008B73D9"/>
    <w:rsid w:val="008D6DB6"/>
    <w:rsid w:val="008E7FD9"/>
    <w:rsid w:val="009045AE"/>
    <w:rsid w:val="009071AE"/>
    <w:rsid w:val="009236CE"/>
    <w:rsid w:val="00925B88"/>
    <w:rsid w:val="0093654B"/>
    <w:rsid w:val="009443C8"/>
    <w:rsid w:val="00960536"/>
    <w:rsid w:val="009A166E"/>
    <w:rsid w:val="009A3260"/>
    <w:rsid w:val="009B5E23"/>
    <w:rsid w:val="009C4A9C"/>
    <w:rsid w:val="009D2FED"/>
    <w:rsid w:val="009E1985"/>
    <w:rsid w:val="009F3A6F"/>
    <w:rsid w:val="00A001D8"/>
    <w:rsid w:val="00A008FE"/>
    <w:rsid w:val="00A05DDD"/>
    <w:rsid w:val="00A12357"/>
    <w:rsid w:val="00A16073"/>
    <w:rsid w:val="00A22F48"/>
    <w:rsid w:val="00A267A1"/>
    <w:rsid w:val="00A54DE7"/>
    <w:rsid w:val="00A6081D"/>
    <w:rsid w:val="00A615DE"/>
    <w:rsid w:val="00A70C85"/>
    <w:rsid w:val="00A71739"/>
    <w:rsid w:val="00A73544"/>
    <w:rsid w:val="00A77D51"/>
    <w:rsid w:val="00A871F0"/>
    <w:rsid w:val="00AB226B"/>
    <w:rsid w:val="00AD710C"/>
    <w:rsid w:val="00B010E4"/>
    <w:rsid w:val="00B22135"/>
    <w:rsid w:val="00B22E2B"/>
    <w:rsid w:val="00B2707F"/>
    <w:rsid w:val="00B402F2"/>
    <w:rsid w:val="00B40333"/>
    <w:rsid w:val="00B44752"/>
    <w:rsid w:val="00B44D70"/>
    <w:rsid w:val="00B55507"/>
    <w:rsid w:val="00B56CE8"/>
    <w:rsid w:val="00B57C62"/>
    <w:rsid w:val="00B65982"/>
    <w:rsid w:val="00B81A5A"/>
    <w:rsid w:val="00B8431D"/>
    <w:rsid w:val="00B93CDC"/>
    <w:rsid w:val="00B9559F"/>
    <w:rsid w:val="00BB7459"/>
    <w:rsid w:val="00BC11C8"/>
    <w:rsid w:val="00BC472E"/>
    <w:rsid w:val="00BE1224"/>
    <w:rsid w:val="00BE19A0"/>
    <w:rsid w:val="00BF0E3D"/>
    <w:rsid w:val="00BF2255"/>
    <w:rsid w:val="00BF23CF"/>
    <w:rsid w:val="00BF471C"/>
    <w:rsid w:val="00BF7BEB"/>
    <w:rsid w:val="00C275CA"/>
    <w:rsid w:val="00C45B1C"/>
    <w:rsid w:val="00C45C07"/>
    <w:rsid w:val="00C47201"/>
    <w:rsid w:val="00C50FC4"/>
    <w:rsid w:val="00C542F5"/>
    <w:rsid w:val="00C61A95"/>
    <w:rsid w:val="00C913C4"/>
    <w:rsid w:val="00CA2FEE"/>
    <w:rsid w:val="00CB3CC1"/>
    <w:rsid w:val="00CE5699"/>
    <w:rsid w:val="00CF7D5B"/>
    <w:rsid w:val="00D0450D"/>
    <w:rsid w:val="00D1530E"/>
    <w:rsid w:val="00D1762A"/>
    <w:rsid w:val="00D25586"/>
    <w:rsid w:val="00D40B5C"/>
    <w:rsid w:val="00D525E5"/>
    <w:rsid w:val="00D76BB8"/>
    <w:rsid w:val="00DA036F"/>
    <w:rsid w:val="00DA3A7E"/>
    <w:rsid w:val="00DB4051"/>
    <w:rsid w:val="00DC45A4"/>
    <w:rsid w:val="00DC6841"/>
    <w:rsid w:val="00DD7F35"/>
    <w:rsid w:val="00E00A1E"/>
    <w:rsid w:val="00E13FDF"/>
    <w:rsid w:val="00E20C73"/>
    <w:rsid w:val="00E42155"/>
    <w:rsid w:val="00E470E1"/>
    <w:rsid w:val="00E674AA"/>
    <w:rsid w:val="00E8502A"/>
    <w:rsid w:val="00EB2F8C"/>
    <w:rsid w:val="00ED0EAB"/>
    <w:rsid w:val="00ED62A0"/>
    <w:rsid w:val="00ED63B1"/>
    <w:rsid w:val="00ED67D6"/>
    <w:rsid w:val="00EE183D"/>
    <w:rsid w:val="00EE7A9A"/>
    <w:rsid w:val="00EF0664"/>
    <w:rsid w:val="00F15D23"/>
    <w:rsid w:val="00F21D7B"/>
    <w:rsid w:val="00F3554D"/>
    <w:rsid w:val="00F44C0F"/>
    <w:rsid w:val="00F50043"/>
    <w:rsid w:val="00F50B54"/>
    <w:rsid w:val="00F51071"/>
    <w:rsid w:val="00F705C8"/>
    <w:rsid w:val="00F70911"/>
    <w:rsid w:val="00F81579"/>
    <w:rsid w:val="00FC3C36"/>
    <w:rsid w:val="00FC7E51"/>
    <w:rsid w:val="00FD2179"/>
    <w:rsid w:val="00FD5D2F"/>
    <w:rsid w:val="00FE75EA"/>
    <w:rsid w:val="00FE777F"/>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C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9</Pages>
  <Words>6080</Words>
  <Characters>34662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577</cp:revision>
  <dcterms:created xsi:type="dcterms:W3CDTF">2025-05-06T10:20:00Z</dcterms:created>
  <dcterms:modified xsi:type="dcterms:W3CDTF">2025-05-14T22:03:00Z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id="5qgDOVTe"/&gt;&lt;style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