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7B5FB" w14:textId="677D1C72" w:rsidR="007149DE" w:rsidRPr="00AB16BB" w:rsidRDefault="007149DE" w:rsidP="004E5FB8">
      <w:pPr>
        <w:pStyle w:val="TOCHeading"/>
        <w:spacing w:line="360" w:lineRule="auto"/>
        <w:rPr>
          <w:rFonts w:ascii="Times New Roman" w:eastAsiaTheme="minorEastAsia" w:hAnsi="Times New Roman" w:cs="Times New Roman"/>
          <w:b w:val="0"/>
          <w:bCs w:val="0"/>
          <w:color w:val="000000" w:themeColor="text1"/>
          <w:kern w:val="2"/>
          <w:sz w:val="24"/>
          <w:szCs w:val="24"/>
          <w:lang w:val="en-NZ" w:eastAsia="ja-JP"/>
          <w14:ligatures w14:val="standardContextual"/>
        </w:rPr>
      </w:pPr>
      <w:r w:rsidRPr="00AB16BB">
        <w:rPr>
          <w:rFonts w:ascii="Times New Roman" w:eastAsiaTheme="minorEastAsia" w:hAnsi="Times New Roman" w:cs="Times New Roman"/>
          <w:b w:val="0"/>
          <w:bCs w:val="0"/>
          <w:color w:val="000000" w:themeColor="text1"/>
          <w:kern w:val="2"/>
          <w:sz w:val="24"/>
          <w:szCs w:val="24"/>
          <w:lang w:val="en-NZ" w:eastAsia="ja-JP"/>
          <w14:ligatures w14:val="standardContextual"/>
        </w:rPr>
        <w:t xml:space="preserve"> </w:t>
      </w:r>
    </w:p>
    <w:sdt>
      <w:sdtPr>
        <w:rPr>
          <w:rFonts w:ascii="Times New Roman" w:eastAsiaTheme="minorEastAsia" w:hAnsi="Times New Roman" w:cs="Times New Roman"/>
          <w:b w:val="0"/>
          <w:bCs w:val="0"/>
          <w:color w:val="000000" w:themeColor="text1"/>
          <w:kern w:val="2"/>
          <w:sz w:val="24"/>
          <w:szCs w:val="24"/>
          <w:lang w:val="en-NZ" w:eastAsia="ja-JP"/>
          <w14:ligatures w14:val="standardContextual"/>
        </w:rPr>
        <w:id w:val="-1634097786"/>
        <w:docPartObj>
          <w:docPartGallery w:val="Table of Contents"/>
          <w:docPartUnique/>
        </w:docPartObj>
      </w:sdtPr>
      <w:sdtEndPr>
        <w:rPr>
          <w:noProof/>
        </w:rPr>
      </w:sdtEndPr>
      <w:sdtContent>
        <w:p w14:paraId="62F1A784" w14:textId="74CB0FBD" w:rsidR="00302317" w:rsidRPr="00AB16BB" w:rsidRDefault="00302317" w:rsidP="004E5FB8">
          <w:pPr>
            <w:pStyle w:val="TOCHeading"/>
            <w:spacing w:line="360" w:lineRule="auto"/>
            <w:rPr>
              <w:rFonts w:ascii="Times New Roman" w:hAnsi="Times New Roman" w:cs="Times New Roman"/>
              <w:color w:val="000000" w:themeColor="text1"/>
              <w:sz w:val="24"/>
              <w:szCs w:val="24"/>
            </w:rPr>
          </w:pPr>
          <w:r w:rsidRPr="00AB16BB">
            <w:rPr>
              <w:rFonts w:ascii="Times New Roman" w:hAnsi="Times New Roman" w:cs="Times New Roman"/>
              <w:color w:val="000000" w:themeColor="text1"/>
              <w:sz w:val="24"/>
              <w:szCs w:val="24"/>
            </w:rPr>
            <w:t>Table of Contents</w:t>
          </w:r>
        </w:p>
        <w:p w14:paraId="118E2A35" w14:textId="3DC8B215" w:rsidR="00CC2CD6" w:rsidRDefault="00302317">
          <w:pPr>
            <w:pStyle w:val="TOC1"/>
            <w:tabs>
              <w:tab w:val="right" w:leader="dot" w:pos="9016"/>
            </w:tabs>
            <w:rPr>
              <w:rFonts w:cstheme="minorBidi"/>
              <w:b w:val="0"/>
              <w:bCs w:val="0"/>
              <w:i w:val="0"/>
              <w:iCs w:val="0"/>
              <w:noProof/>
            </w:rPr>
          </w:pPr>
          <w:r w:rsidRPr="00AB16BB">
            <w:rPr>
              <w:rFonts w:ascii="Times New Roman" w:hAnsi="Times New Roman" w:cs="Times New Roman"/>
              <w:b w:val="0"/>
              <w:bCs w:val="0"/>
              <w:color w:val="000000" w:themeColor="text1"/>
            </w:rPr>
            <w:fldChar w:fldCharType="begin"/>
          </w:r>
          <w:r w:rsidRPr="00AB16BB">
            <w:rPr>
              <w:rFonts w:ascii="Times New Roman" w:hAnsi="Times New Roman" w:cs="Times New Roman"/>
              <w:color w:val="000000" w:themeColor="text1"/>
            </w:rPr>
            <w:instrText xml:space="preserve"> TOC \o "1-3" \h \z \u </w:instrText>
          </w:r>
          <w:r w:rsidRPr="00AB16BB">
            <w:rPr>
              <w:rFonts w:ascii="Times New Roman" w:hAnsi="Times New Roman" w:cs="Times New Roman"/>
              <w:b w:val="0"/>
              <w:bCs w:val="0"/>
              <w:color w:val="000000" w:themeColor="text1"/>
            </w:rPr>
            <w:fldChar w:fldCharType="separate"/>
          </w:r>
          <w:hyperlink w:anchor="_Toc200941774" w:history="1">
            <w:r w:rsidR="00CC2CD6" w:rsidRPr="000B2C78">
              <w:rPr>
                <w:rStyle w:val="Hyperlink"/>
                <w:rFonts w:ascii="Times New Roman" w:hAnsi="Times New Roman" w:cs="Times New Roman"/>
                <w:noProof/>
                <w:lang w:val="en-US"/>
              </w:rPr>
              <w:t>1. Introduction</w:t>
            </w:r>
            <w:r w:rsidR="00CC2CD6">
              <w:rPr>
                <w:noProof/>
                <w:webHidden/>
              </w:rPr>
              <w:tab/>
            </w:r>
            <w:r w:rsidR="00CC2CD6">
              <w:rPr>
                <w:noProof/>
                <w:webHidden/>
              </w:rPr>
              <w:fldChar w:fldCharType="begin"/>
            </w:r>
            <w:r w:rsidR="00CC2CD6">
              <w:rPr>
                <w:noProof/>
                <w:webHidden/>
              </w:rPr>
              <w:instrText xml:space="preserve"> PAGEREF _Toc200941774 \h </w:instrText>
            </w:r>
            <w:r w:rsidR="00CC2CD6">
              <w:rPr>
                <w:noProof/>
                <w:webHidden/>
              </w:rPr>
            </w:r>
            <w:r w:rsidR="00CC2CD6">
              <w:rPr>
                <w:noProof/>
                <w:webHidden/>
              </w:rPr>
              <w:fldChar w:fldCharType="separate"/>
            </w:r>
            <w:r w:rsidR="00CC2CD6">
              <w:rPr>
                <w:noProof/>
                <w:webHidden/>
              </w:rPr>
              <w:t>1</w:t>
            </w:r>
            <w:r w:rsidR="00CC2CD6">
              <w:rPr>
                <w:noProof/>
                <w:webHidden/>
              </w:rPr>
              <w:fldChar w:fldCharType="end"/>
            </w:r>
          </w:hyperlink>
        </w:p>
        <w:p w14:paraId="15F5F51E" w14:textId="4B39589A" w:rsidR="00CC2CD6" w:rsidRDefault="00CC2CD6">
          <w:pPr>
            <w:pStyle w:val="TOC1"/>
            <w:tabs>
              <w:tab w:val="right" w:leader="dot" w:pos="9016"/>
            </w:tabs>
            <w:rPr>
              <w:rFonts w:cstheme="minorBidi"/>
              <w:b w:val="0"/>
              <w:bCs w:val="0"/>
              <w:i w:val="0"/>
              <w:iCs w:val="0"/>
              <w:noProof/>
            </w:rPr>
          </w:pPr>
          <w:hyperlink w:anchor="_Toc200941775" w:history="1">
            <w:r w:rsidRPr="000B2C78">
              <w:rPr>
                <w:rStyle w:val="Hyperlink"/>
                <w:rFonts w:ascii="Times New Roman" w:hAnsi="Times New Roman" w:cs="Times New Roman"/>
                <w:noProof/>
                <w:lang w:val="en-US"/>
              </w:rPr>
              <w:t>2. Evolution of Business Analyst in Southern Cross</w:t>
            </w:r>
            <w:r>
              <w:rPr>
                <w:noProof/>
                <w:webHidden/>
              </w:rPr>
              <w:tab/>
            </w:r>
            <w:r>
              <w:rPr>
                <w:noProof/>
                <w:webHidden/>
              </w:rPr>
              <w:fldChar w:fldCharType="begin"/>
            </w:r>
            <w:r>
              <w:rPr>
                <w:noProof/>
                <w:webHidden/>
              </w:rPr>
              <w:instrText xml:space="preserve"> PAGEREF _Toc200941775 \h </w:instrText>
            </w:r>
            <w:r>
              <w:rPr>
                <w:noProof/>
                <w:webHidden/>
              </w:rPr>
            </w:r>
            <w:r>
              <w:rPr>
                <w:noProof/>
                <w:webHidden/>
              </w:rPr>
              <w:fldChar w:fldCharType="separate"/>
            </w:r>
            <w:r>
              <w:rPr>
                <w:noProof/>
                <w:webHidden/>
              </w:rPr>
              <w:t>1</w:t>
            </w:r>
            <w:r>
              <w:rPr>
                <w:noProof/>
                <w:webHidden/>
              </w:rPr>
              <w:fldChar w:fldCharType="end"/>
            </w:r>
          </w:hyperlink>
        </w:p>
        <w:p w14:paraId="17C94CC7" w14:textId="5BD6F102" w:rsidR="00CC2CD6" w:rsidRDefault="00CC2CD6">
          <w:pPr>
            <w:pStyle w:val="TOC1"/>
            <w:tabs>
              <w:tab w:val="right" w:leader="dot" w:pos="9016"/>
            </w:tabs>
            <w:rPr>
              <w:rFonts w:cstheme="minorBidi"/>
              <w:b w:val="0"/>
              <w:bCs w:val="0"/>
              <w:i w:val="0"/>
              <w:iCs w:val="0"/>
              <w:noProof/>
            </w:rPr>
          </w:pPr>
          <w:hyperlink w:anchor="_Toc200941776" w:history="1">
            <w:r w:rsidRPr="000B2C78">
              <w:rPr>
                <w:rStyle w:val="Hyperlink"/>
                <w:rFonts w:ascii="Times New Roman" w:hAnsi="Times New Roman" w:cs="Times New Roman"/>
                <w:noProof/>
                <w:lang w:val="en-US"/>
              </w:rPr>
              <w:t>3. Issues at Southern Cross</w:t>
            </w:r>
            <w:r>
              <w:rPr>
                <w:noProof/>
                <w:webHidden/>
              </w:rPr>
              <w:tab/>
            </w:r>
            <w:r>
              <w:rPr>
                <w:noProof/>
                <w:webHidden/>
              </w:rPr>
              <w:fldChar w:fldCharType="begin"/>
            </w:r>
            <w:r>
              <w:rPr>
                <w:noProof/>
                <w:webHidden/>
              </w:rPr>
              <w:instrText xml:space="preserve"> PAGEREF _Toc200941776 \h </w:instrText>
            </w:r>
            <w:r>
              <w:rPr>
                <w:noProof/>
                <w:webHidden/>
              </w:rPr>
            </w:r>
            <w:r>
              <w:rPr>
                <w:noProof/>
                <w:webHidden/>
              </w:rPr>
              <w:fldChar w:fldCharType="separate"/>
            </w:r>
            <w:r>
              <w:rPr>
                <w:noProof/>
                <w:webHidden/>
              </w:rPr>
              <w:t>2</w:t>
            </w:r>
            <w:r>
              <w:rPr>
                <w:noProof/>
                <w:webHidden/>
              </w:rPr>
              <w:fldChar w:fldCharType="end"/>
            </w:r>
          </w:hyperlink>
        </w:p>
        <w:p w14:paraId="20932FB5" w14:textId="7E010A8D" w:rsidR="00CC2CD6" w:rsidRDefault="00CC2CD6">
          <w:pPr>
            <w:pStyle w:val="TOC2"/>
            <w:tabs>
              <w:tab w:val="right" w:leader="dot" w:pos="9016"/>
            </w:tabs>
            <w:rPr>
              <w:rFonts w:cstheme="minorBidi"/>
              <w:b w:val="0"/>
              <w:bCs w:val="0"/>
              <w:noProof/>
              <w:sz w:val="24"/>
              <w:szCs w:val="24"/>
            </w:rPr>
          </w:pPr>
          <w:hyperlink w:anchor="_Toc200941777" w:history="1">
            <w:r w:rsidRPr="000B2C78">
              <w:rPr>
                <w:rStyle w:val="Hyperlink"/>
                <w:rFonts w:ascii="Times New Roman" w:hAnsi="Times New Roman" w:cs="Times New Roman"/>
                <w:noProof/>
                <w:lang w:val="en-US"/>
              </w:rPr>
              <w:t>3.1 Slow performance issues in Southern Cross Services</w:t>
            </w:r>
            <w:r>
              <w:rPr>
                <w:noProof/>
                <w:webHidden/>
              </w:rPr>
              <w:tab/>
            </w:r>
            <w:r>
              <w:rPr>
                <w:noProof/>
                <w:webHidden/>
              </w:rPr>
              <w:fldChar w:fldCharType="begin"/>
            </w:r>
            <w:r>
              <w:rPr>
                <w:noProof/>
                <w:webHidden/>
              </w:rPr>
              <w:instrText xml:space="preserve"> PAGEREF _Toc200941777 \h </w:instrText>
            </w:r>
            <w:r>
              <w:rPr>
                <w:noProof/>
                <w:webHidden/>
              </w:rPr>
            </w:r>
            <w:r>
              <w:rPr>
                <w:noProof/>
                <w:webHidden/>
              </w:rPr>
              <w:fldChar w:fldCharType="separate"/>
            </w:r>
            <w:r>
              <w:rPr>
                <w:noProof/>
                <w:webHidden/>
              </w:rPr>
              <w:t>2</w:t>
            </w:r>
            <w:r>
              <w:rPr>
                <w:noProof/>
                <w:webHidden/>
              </w:rPr>
              <w:fldChar w:fldCharType="end"/>
            </w:r>
          </w:hyperlink>
        </w:p>
        <w:p w14:paraId="4999FC2F" w14:textId="2ECA534C" w:rsidR="00CC2CD6" w:rsidRDefault="00CC2CD6">
          <w:pPr>
            <w:pStyle w:val="TOC2"/>
            <w:tabs>
              <w:tab w:val="right" w:leader="dot" w:pos="9016"/>
            </w:tabs>
            <w:rPr>
              <w:rFonts w:cstheme="minorBidi"/>
              <w:b w:val="0"/>
              <w:bCs w:val="0"/>
              <w:noProof/>
              <w:sz w:val="24"/>
              <w:szCs w:val="24"/>
            </w:rPr>
          </w:pPr>
          <w:hyperlink w:anchor="_Toc200941778" w:history="1">
            <w:r w:rsidRPr="000B2C78">
              <w:rPr>
                <w:rStyle w:val="Hyperlink"/>
                <w:rFonts w:ascii="Times New Roman" w:hAnsi="Times New Roman" w:cs="Times New Roman"/>
                <w:noProof/>
                <w:lang w:val="en-US"/>
              </w:rPr>
              <w:t>3.2 Fraud in Claims Issue</w:t>
            </w:r>
            <w:r>
              <w:rPr>
                <w:noProof/>
                <w:webHidden/>
              </w:rPr>
              <w:tab/>
            </w:r>
            <w:r>
              <w:rPr>
                <w:noProof/>
                <w:webHidden/>
              </w:rPr>
              <w:fldChar w:fldCharType="begin"/>
            </w:r>
            <w:r>
              <w:rPr>
                <w:noProof/>
                <w:webHidden/>
              </w:rPr>
              <w:instrText xml:space="preserve"> PAGEREF _Toc200941778 \h </w:instrText>
            </w:r>
            <w:r>
              <w:rPr>
                <w:noProof/>
                <w:webHidden/>
              </w:rPr>
            </w:r>
            <w:r>
              <w:rPr>
                <w:noProof/>
                <w:webHidden/>
              </w:rPr>
              <w:fldChar w:fldCharType="separate"/>
            </w:r>
            <w:r>
              <w:rPr>
                <w:noProof/>
                <w:webHidden/>
              </w:rPr>
              <w:t>8</w:t>
            </w:r>
            <w:r>
              <w:rPr>
                <w:noProof/>
                <w:webHidden/>
              </w:rPr>
              <w:fldChar w:fldCharType="end"/>
            </w:r>
          </w:hyperlink>
        </w:p>
        <w:p w14:paraId="336C7137" w14:textId="12A6DDC6" w:rsidR="00CC2CD6" w:rsidRDefault="00CC2CD6">
          <w:pPr>
            <w:pStyle w:val="TOC1"/>
            <w:tabs>
              <w:tab w:val="right" w:leader="dot" w:pos="9016"/>
            </w:tabs>
            <w:rPr>
              <w:rFonts w:cstheme="minorBidi"/>
              <w:b w:val="0"/>
              <w:bCs w:val="0"/>
              <w:i w:val="0"/>
              <w:iCs w:val="0"/>
              <w:noProof/>
            </w:rPr>
          </w:pPr>
          <w:hyperlink w:anchor="_Toc200941779" w:history="1">
            <w:r w:rsidRPr="000B2C78">
              <w:rPr>
                <w:rStyle w:val="Hyperlink"/>
                <w:rFonts w:ascii="Times New Roman" w:hAnsi="Times New Roman" w:cs="Times New Roman"/>
                <w:noProof/>
                <w:lang w:val="en-US"/>
              </w:rPr>
              <w:t>3. Conclusion</w:t>
            </w:r>
            <w:r>
              <w:rPr>
                <w:noProof/>
                <w:webHidden/>
              </w:rPr>
              <w:tab/>
            </w:r>
            <w:r>
              <w:rPr>
                <w:noProof/>
                <w:webHidden/>
              </w:rPr>
              <w:fldChar w:fldCharType="begin"/>
            </w:r>
            <w:r>
              <w:rPr>
                <w:noProof/>
                <w:webHidden/>
              </w:rPr>
              <w:instrText xml:space="preserve"> PAGEREF _Toc200941779 \h </w:instrText>
            </w:r>
            <w:r>
              <w:rPr>
                <w:noProof/>
                <w:webHidden/>
              </w:rPr>
            </w:r>
            <w:r>
              <w:rPr>
                <w:noProof/>
                <w:webHidden/>
              </w:rPr>
              <w:fldChar w:fldCharType="separate"/>
            </w:r>
            <w:r>
              <w:rPr>
                <w:noProof/>
                <w:webHidden/>
              </w:rPr>
              <w:t>8</w:t>
            </w:r>
            <w:r>
              <w:rPr>
                <w:noProof/>
                <w:webHidden/>
              </w:rPr>
              <w:fldChar w:fldCharType="end"/>
            </w:r>
          </w:hyperlink>
        </w:p>
        <w:p w14:paraId="62401229" w14:textId="7FBB6D70" w:rsidR="00CC2CD6" w:rsidRDefault="00CC2CD6">
          <w:pPr>
            <w:pStyle w:val="TOC1"/>
            <w:tabs>
              <w:tab w:val="right" w:leader="dot" w:pos="9016"/>
            </w:tabs>
            <w:rPr>
              <w:rFonts w:cstheme="minorBidi"/>
              <w:b w:val="0"/>
              <w:bCs w:val="0"/>
              <w:i w:val="0"/>
              <w:iCs w:val="0"/>
              <w:noProof/>
            </w:rPr>
          </w:pPr>
          <w:hyperlink w:anchor="_Toc200941780" w:history="1">
            <w:r w:rsidRPr="000B2C78">
              <w:rPr>
                <w:rStyle w:val="Hyperlink"/>
                <w:rFonts w:ascii="Times New Roman" w:hAnsi="Times New Roman" w:cs="Times New Roman"/>
                <w:noProof/>
                <w:lang w:val="en-US"/>
              </w:rPr>
              <w:t>4. References</w:t>
            </w:r>
            <w:r>
              <w:rPr>
                <w:noProof/>
                <w:webHidden/>
              </w:rPr>
              <w:tab/>
            </w:r>
            <w:r>
              <w:rPr>
                <w:noProof/>
                <w:webHidden/>
              </w:rPr>
              <w:fldChar w:fldCharType="begin"/>
            </w:r>
            <w:r>
              <w:rPr>
                <w:noProof/>
                <w:webHidden/>
              </w:rPr>
              <w:instrText xml:space="preserve"> PAGEREF _Toc200941780 \h </w:instrText>
            </w:r>
            <w:r>
              <w:rPr>
                <w:noProof/>
                <w:webHidden/>
              </w:rPr>
            </w:r>
            <w:r>
              <w:rPr>
                <w:noProof/>
                <w:webHidden/>
              </w:rPr>
              <w:fldChar w:fldCharType="separate"/>
            </w:r>
            <w:r>
              <w:rPr>
                <w:noProof/>
                <w:webHidden/>
              </w:rPr>
              <w:t>8</w:t>
            </w:r>
            <w:r>
              <w:rPr>
                <w:noProof/>
                <w:webHidden/>
              </w:rPr>
              <w:fldChar w:fldCharType="end"/>
            </w:r>
          </w:hyperlink>
        </w:p>
        <w:p w14:paraId="1B554FCD" w14:textId="4F059E2A" w:rsidR="00302317" w:rsidRPr="00AB16BB" w:rsidRDefault="00302317" w:rsidP="004E5FB8">
          <w:pPr>
            <w:spacing w:line="360" w:lineRule="auto"/>
            <w:rPr>
              <w:rFonts w:ascii="Times New Roman" w:hAnsi="Times New Roman" w:cs="Times New Roman"/>
              <w:color w:val="000000" w:themeColor="text1"/>
            </w:rPr>
          </w:pPr>
          <w:r w:rsidRPr="00AB16BB">
            <w:rPr>
              <w:rFonts w:ascii="Times New Roman" w:hAnsi="Times New Roman" w:cs="Times New Roman"/>
              <w:b/>
              <w:bCs/>
              <w:noProof/>
              <w:color w:val="000000" w:themeColor="text1"/>
            </w:rPr>
            <w:fldChar w:fldCharType="end"/>
          </w:r>
        </w:p>
      </w:sdtContent>
    </w:sdt>
    <w:p w14:paraId="32E33CD9" w14:textId="77777777" w:rsidR="007650AE" w:rsidRPr="00AB16BB" w:rsidRDefault="007650AE" w:rsidP="004E5FB8">
      <w:pPr>
        <w:spacing w:line="360" w:lineRule="auto"/>
        <w:rPr>
          <w:rFonts w:ascii="Times New Roman" w:hAnsi="Times New Roman" w:cs="Times New Roman"/>
          <w:color w:val="000000" w:themeColor="text1"/>
          <w:lang w:val="en-US"/>
        </w:rPr>
      </w:pPr>
    </w:p>
    <w:p w14:paraId="52A20E59" w14:textId="77777777" w:rsidR="007650AE" w:rsidRPr="00AB16BB" w:rsidRDefault="007650AE" w:rsidP="004E5FB8">
      <w:pPr>
        <w:spacing w:line="360" w:lineRule="auto"/>
        <w:rPr>
          <w:rFonts w:ascii="Times New Roman" w:hAnsi="Times New Roman" w:cs="Times New Roman"/>
          <w:color w:val="000000" w:themeColor="text1"/>
          <w:lang w:val="en-US"/>
        </w:rPr>
      </w:pPr>
    </w:p>
    <w:p w14:paraId="2E0D4B0B" w14:textId="77777777" w:rsidR="007650AE" w:rsidRPr="00AB16BB" w:rsidRDefault="007650AE" w:rsidP="004E5FB8">
      <w:pPr>
        <w:spacing w:line="360" w:lineRule="auto"/>
        <w:rPr>
          <w:rFonts w:ascii="Times New Roman" w:hAnsi="Times New Roman" w:cs="Times New Roman"/>
          <w:color w:val="000000" w:themeColor="text1"/>
          <w:lang w:val="en-US"/>
        </w:rPr>
      </w:pPr>
    </w:p>
    <w:p w14:paraId="4F04AF40" w14:textId="77777777" w:rsidR="007650AE" w:rsidRPr="00AB16BB" w:rsidRDefault="007650AE" w:rsidP="001042FB">
      <w:pPr>
        <w:pStyle w:val="Heading1"/>
        <w:spacing w:line="360" w:lineRule="auto"/>
        <w:rPr>
          <w:rFonts w:ascii="Times New Roman" w:hAnsi="Times New Roman" w:cs="Times New Roman"/>
          <w:color w:val="000000" w:themeColor="text1"/>
          <w:sz w:val="24"/>
          <w:szCs w:val="24"/>
          <w:lang w:val="en-US"/>
        </w:rPr>
      </w:pPr>
      <w:bookmarkStart w:id="0" w:name="_Toc200941774"/>
      <w:r w:rsidRPr="00AB16BB">
        <w:rPr>
          <w:rFonts w:ascii="Times New Roman" w:hAnsi="Times New Roman" w:cs="Times New Roman"/>
          <w:color w:val="000000" w:themeColor="text1"/>
          <w:sz w:val="24"/>
          <w:szCs w:val="24"/>
          <w:lang w:val="en-US"/>
        </w:rPr>
        <w:t>1. Introduction</w:t>
      </w:r>
      <w:bookmarkEnd w:id="0"/>
      <w:r w:rsidRPr="00AB16BB">
        <w:rPr>
          <w:rFonts w:ascii="Times New Roman" w:hAnsi="Times New Roman" w:cs="Times New Roman"/>
          <w:color w:val="000000" w:themeColor="text1"/>
          <w:sz w:val="24"/>
          <w:szCs w:val="24"/>
          <w:lang w:val="en-US"/>
        </w:rPr>
        <w:t xml:space="preserve"> </w:t>
      </w:r>
    </w:p>
    <w:p w14:paraId="01C40451" w14:textId="471BEE60" w:rsidR="007650AE" w:rsidRPr="00AB16BB" w:rsidRDefault="008415F5"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150</w:t>
      </w:r>
      <w:r w:rsidR="007650AE" w:rsidRPr="00AB16BB">
        <w:rPr>
          <w:rFonts w:ascii="Times New Roman" w:hAnsi="Times New Roman" w:cs="Times New Roman"/>
          <w:color w:val="000000" w:themeColor="text1"/>
          <w:lang w:val="en-US"/>
        </w:rPr>
        <w:t xml:space="preserve"> words</w:t>
      </w:r>
    </w:p>
    <w:p w14:paraId="3DCDDD0B" w14:textId="77777777" w:rsidR="008415F5" w:rsidRPr="00AB16BB" w:rsidRDefault="008415F5" w:rsidP="001042FB">
      <w:pPr>
        <w:spacing w:line="360" w:lineRule="auto"/>
        <w:rPr>
          <w:rFonts w:ascii="Times New Roman" w:hAnsi="Times New Roman" w:cs="Times New Roman"/>
          <w:color w:val="000000" w:themeColor="text1"/>
          <w:lang w:val="en-US"/>
        </w:rPr>
      </w:pPr>
    </w:p>
    <w:p w14:paraId="38A4C545" w14:textId="799EE788" w:rsidR="008415F5" w:rsidRPr="00AB16BB" w:rsidRDefault="008415F5" w:rsidP="001042FB">
      <w:pPr>
        <w:pStyle w:val="Heading1"/>
        <w:spacing w:line="360" w:lineRule="auto"/>
        <w:rPr>
          <w:rFonts w:ascii="Times New Roman" w:hAnsi="Times New Roman" w:cs="Times New Roman"/>
          <w:color w:val="000000" w:themeColor="text1"/>
          <w:sz w:val="24"/>
          <w:szCs w:val="24"/>
          <w:lang w:val="en-US"/>
        </w:rPr>
      </w:pPr>
      <w:bookmarkStart w:id="1" w:name="_Toc200941775"/>
      <w:r w:rsidRPr="00AB16BB">
        <w:rPr>
          <w:rFonts w:ascii="Times New Roman" w:hAnsi="Times New Roman" w:cs="Times New Roman"/>
          <w:color w:val="000000" w:themeColor="text1"/>
          <w:sz w:val="24"/>
          <w:szCs w:val="24"/>
          <w:lang w:val="en-US"/>
        </w:rPr>
        <w:t>2. Evolution of Business Analyst in Southern Cross</w:t>
      </w:r>
      <w:bookmarkEnd w:id="1"/>
    </w:p>
    <w:p w14:paraId="0EBFD377" w14:textId="07187BE8" w:rsidR="008415F5" w:rsidRPr="00AB16BB" w:rsidRDefault="008415F5"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400 words</w:t>
      </w:r>
    </w:p>
    <w:p w14:paraId="6F6ABE4B" w14:textId="77777777"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Critically evaluate the role of a business analyst in the chosen </w:t>
      </w:r>
      <w:proofErr w:type="spellStart"/>
      <w:r w:rsidRPr="00AB16BB">
        <w:rPr>
          <w:rFonts w:ascii="Times New Roman" w:hAnsi="Times New Roman" w:cs="Times New Roman"/>
          <w:color w:val="000000" w:themeColor="text1"/>
          <w:lang w:val="en-US"/>
        </w:rPr>
        <w:t>organisation</w:t>
      </w:r>
      <w:proofErr w:type="spellEnd"/>
      <w:r w:rsidRPr="00AB16BB">
        <w:rPr>
          <w:rFonts w:ascii="Times New Roman" w:hAnsi="Times New Roman" w:cs="Times New Roman"/>
          <w:color w:val="000000" w:themeColor="text1"/>
          <w:lang w:val="en-US"/>
        </w:rPr>
        <w:t xml:space="preserve">. </w:t>
      </w:r>
    </w:p>
    <w:p w14:paraId="6D132CF8" w14:textId="77777777"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ab/>
        <w:t xml:space="preserve">What is the general role of a business analyst (BA) in modern </w:t>
      </w:r>
      <w:proofErr w:type="spellStart"/>
      <w:r w:rsidRPr="00AB16BB">
        <w:rPr>
          <w:rFonts w:ascii="Times New Roman" w:hAnsi="Times New Roman" w:cs="Times New Roman"/>
          <w:color w:val="000000" w:themeColor="text1"/>
          <w:lang w:val="en-US"/>
        </w:rPr>
        <w:t>organisations</w:t>
      </w:r>
      <w:proofErr w:type="spellEnd"/>
      <w:r w:rsidRPr="00AB16BB">
        <w:rPr>
          <w:rFonts w:ascii="Times New Roman" w:hAnsi="Times New Roman" w:cs="Times New Roman"/>
          <w:color w:val="000000" w:themeColor="text1"/>
          <w:lang w:val="en-US"/>
        </w:rPr>
        <w:t>?</w:t>
      </w:r>
    </w:p>
    <w:p w14:paraId="13B10B53" w14:textId="77777777"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ab/>
        <w:t xml:space="preserve">How might a BA operate in the context of your selected </w:t>
      </w:r>
      <w:proofErr w:type="spellStart"/>
      <w:r w:rsidRPr="00AB16BB">
        <w:rPr>
          <w:rFonts w:ascii="Times New Roman" w:hAnsi="Times New Roman" w:cs="Times New Roman"/>
          <w:color w:val="000000" w:themeColor="text1"/>
          <w:lang w:val="en-US"/>
        </w:rPr>
        <w:t>organisation</w:t>
      </w:r>
      <w:proofErr w:type="spellEnd"/>
      <w:r w:rsidRPr="00AB16BB">
        <w:rPr>
          <w:rFonts w:ascii="Times New Roman" w:hAnsi="Times New Roman" w:cs="Times New Roman"/>
          <w:color w:val="000000" w:themeColor="text1"/>
          <w:lang w:val="en-US"/>
        </w:rPr>
        <w:t>?</w:t>
      </w:r>
    </w:p>
    <w:p w14:paraId="0A0C31EB" w14:textId="77777777"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ab/>
        <w:t xml:space="preserve">What specific values could a BA add to the </w:t>
      </w:r>
      <w:proofErr w:type="spellStart"/>
      <w:r w:rsidRPr="00AB16BB">
        <w:rPr>
          <w:rFonts w:ascii="Times New Roman" w:hAnsi="Times New Roman" w:cs="Times New Roman"/>
          <w:color w:val="000000" w:themeColor="text1"/>
          <w:lang w:val="en-US"/>
        </w:rPr>
        <w:t>organisation</w:t>
      </w:r>
      <w:proofErr w:type="spellEnd"/>
      <w:r w:rsidRPr="00AB16BB">
        <w:rPr>
          <w:rFonts w:ascii="Times New Roman" w:hAnsi="Times New Roman" w:cs="Times New Roman"/>
          <w:color w:val="000000" w:themeColor="text1"/>
          <w:lang w:val="en-US"/>
        </w:rPr>
        <w:t>?</w:t>
      </w:r>
    </w:p>
    <w:p w14:paraId="10E3B1C8" w14:textId="77777777"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ab/>
        <w:t xml:space="preserve">What are the specific activities of the BA relevant to the chosen </w:t>
      </w:r>
      <w:proofErr w:type="spellStart"/>
      <w:r w:rsidRPr="00AB16BB">
        <w:rPr>
          <w:rFonts w:ascii="Times New Roman" w:hAnsi="Times New Roman" w:cs="Times New Roman"/>
          <w:color w:val="000000" w:themeColor="text1"/>
          <w:lang w:val="en-US"/>
        </w:rPr>
        <w:t>organisation</w:t>
      </w:r>
      <w:proofErr w:type="spellEnd"/>
      <w:r w:rsidRPr="00AB16BB">
        <w:rPr>
          <w:rFonts w:ascii="Times New Roman" w:hAnsi="Times New Roman" w:cs="Times New Roman"/>
          <w:color w:val="000000" w:themeColor="text1"/>
          <w:lang w:val="en-US"/>
        </w:rPr>
        <w:t xml:space="preserve"> and chosen issues?</w:t>
      </w:r>
    </w:p>
    <w:p w14:paraId="2A7D4676" w14:textId="0A27FBFC"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ab/>
        <w:t>Use of contemporary literature support is clear.</w:t>
      </w:r>
    </w:p>
    <w:p w14:paraId="3AF6FA6A" w14:textId="77777777" w:rsidR="007149DE" w:rsidRPr="00AB16BB" w:rsidRDefault="007149DE" w:rsidP="001042FB">
      <w:pPr>
        <w:spacing w:line="360" w:lineRule="auto"/>
        <w:rPr>
          <w:rFonts w:ascii="Times New Roman" w:hAnsi="Times New Roman" w:cs="Times New Roman"/>
          <w:color w:val="000000" w:themeColor="text1"/>
          <w:lang w:val="en-US"/>
        </w:rPr>
      </w:pPr>
    </w:p>
    <w:p w14:paraId="6153597A" w14:textId="77777777" w:rsidR="007149DE" w:rsidRPr="00AB16BB" w:rsidRDefault="007149DE" w:rsidP="001042FB">
      <w:pPr>
        <w:spacing w:line="360" w:lineRule="auto"/>
        <w:rPr>
          <w:rFonts w:ascii="Times New Roman" w:hAnsi="Times New Roman" w:cs="Times New Roman"/>
          <w:color w:val="000000" w:themeColor="text1"/>
          <w:lang w:val="en-US"/>
        </w:rPr>
      </w:pPr>
    </w:p>
    <w:p w14:paraId="7369D781" w14:textId="77777777" w:rsidR="008415F5" w:rsidRPr="00AB16BB" w:rsidRDefault="008415F5" w:rsidP="001042FB">
      <w:pPr>
        <w:spacing w:line="360" w:lineRule="auto"/>
        <w:rPr>
          <w:rFonts w:ascii="Times New Roman" w:hAnsi="Times New Roman" w:cs="Times New Roman"/>
          <w:color w:val="000000" w:themeColor="text1"/>
          <w:lang w:val="en-US"/>
        </w:rPr>
      </w:pPr>
    </w:p>
    <w:p w14:paraId="05F7E61F" w14:textId="21148BC3" w:rsidR="00627D19" w:rsidRPr="00715E43" w:rsidRDefault="00125743" w:rsidP="00715E43">
      <w:pPr>
        <w:pStyle w:val="Heading1"/>
        <w:spacing w:line="360" w:lineRule="auto"/>
        <w:rPr>
          <w:rFonts w:ascii="Times New Roman" w:hAnsi="Times New Roman" w:cs="Times New Roman"/>
          <w:color w:val="000000" w:themeColor="text1"/>
          <w:sz w:val="24"/>
          <w:szCs w:val="24"/>
          <w:lang w:val="en-US"/>
        </w:rPr>
      </w:pPr>
      <w:bookmarkStart w:id="2" w:name="_Toc200941776"/>
      <w:r w:rsidRPr="00AB16BB">
        <w:rPr>
          <w:rFonts w:ascii="Times New Roman" w:hAnsi="Times New Roman" w:cs="Times New Roman"/>
          <w:color w:val="000000" w:themeColor="text1"/>
          <w:sz w:val="24"/>
          <w:szCs w:val="24"/>
          <w:lang w:val="en-US"/>
        </w:rPr>
        <w:t>3</w:t>
      </w:r>
      <w:r w:rsidR="007650AE" w:rsidRPr="00AB16BB">
        <w:rPr>
          <w:rFonts w:ascii="Times New Roman" w:hAnsi="Times New Roman" w:cs="Times New Roman"/>
          <w:color w:val="000000" w:themeColor="text1"/>
          <w:sz w:val="24"/>
          <w:szCs w:val="24"/>
          <w:lang w:val="en-US"/>
        </w:rPr>
        <w:t>. Issues at Southern Cross</w:t>
      </w:r>
      <w:bookmarkEnd w:id="2"/>
    </w:p>
    <w:p w14:paraId="1243F786" w14:textId="4F95D035" w:rsidR="00627D19" w:rsidRPr="00AB16BB" w:rsidRDefault="00413649" w:rsidP="001042FB">
      <w:pPr>
        <w:pStyle w:val="Heading2"/>
        <w:spacing w:line="360" w:lineRule="auto"/>
        <w:rPr>
          <w:rFonts w:ascii="Times New Roman" w:hAnsi="Times New Roman" w:cs="Times New Roman"/>
          <w:color w:val="000000" w:themeColor="text1"/>
          <w:sz w:val="24"/>
          <w:szCs w:val="24"/>
          <w:lang w:val="en-US"/>
        </w:rPr>
      </w:pPr>
      <w:bookmarkStart w:id="3" w:name="_Toc200941777"/>
      <w:r w:rsidRPr="00AB16BB">
        <w:rPr>
          <w:rFonts w:ascii="Times New Roman" w:hAnsi="Times New Roman" w:cs="Times New Roman"/>
          <w:color w:val="000000" w:themeColor="text1"/>
          <w:sz w:val="24"/>
          <w:szCs w:val="24"/>
          <w:lang w:val="en-US"/>
        </w:rPr>
        <w:t>3</w:t>
      </w:r>
      <w:r w:rsidR="007650AE" w:rsidRPr="00AB16BB">
        <w:rPr>
          <w:rFonts w:ascii="Times New Roman" w:hAnsi="Times New Roman" w:cs="Times New Roman"/>
          <w:color w:val="000000" w:themeColor="text1"/>
          <w:sz w:val="24"/>
          <w:szCs w:val="24"/>
          <w:lang w:val="en-US"/>
        </w:rPr>
        <w:t xml:space="preserve">.1 </w:t>
      </w:r>
      <w:r w:rsidR="004B2801" w:rsidRPr="00AB16BB">
        <w:rPr>
          <w:rFonts w:ascii="Times New Roman" w:hAnsi="Times New Roman" w:cs="Times New Roman"/>
          <w:color w:val="000000" w:themeColor="text1"/>
          <w:sz w:val="24"/>
          <w:szCs w:val="24"/>
          <w:lang w:val="en-US"/>
        </w:rPr>
        <w:t xml:space="preserve">Slow performance issues </w:t>
      </w:r>
      <w:r w:rsidR="00133626" w:rsidRPr="00AB16BB">
        <w:rPr>
          <w:rFonts w:ascii="Times New Roman" w:hAnsi="Times New Roman" w:cs="Times New Roman"/>
          <w:color w:val="000000" w:themeColor="text1"/>
          <w:sz w:val="24"/>
          <w:szCs w:val="24"/>
          <w:lang w:val="en-US"/>
        </w:rPr>
        <w:t>in Southern Cross Services</w:t>
      </w:r>
      <w:bookmarkEnd w:id="3"/>
      <w:r w:rsidR="007650AE" w:rsidRPr="00AB16BB">
        <w:rPr>
          <w:rFonts w:ascii="Times New Roman" w:hAnsi="Times New Roman" w:cs="Times New Roman"/>
          <w:color w:val="000000" w:themeColor="text1"/>
          <w:sz w:val="24"/>
          <w:szCs w:val="24"/>
          <w:lang w:val="en-US"/>
        </w:rPr>
        <w:t xml:space="preserve"> </w:t>
      </w:r>
    </w:p>
    <w:p w14:paraId="39EFA82B" w14:textId="13A531A4" w:rsidR="00126624" w:rsidRPr="00AB16BB" w:rsidRDefault="00126624"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For Southern Cross, performance is an important key to the success of the company as it could be crucial as Southern Cross is in the health industry where speed</w:t>
      </w:r>
      <w:r w:rsidR="001A1710" w:rsidRPr="00AB16BB">
        <w:rPr>
          <w:rFonts w:ascii="Times New Roman" w:hAnsi="Times New Roman" w:cs="Times New Roman"/>
          <w:color w:val="000000" w:themeColor="text1"/>
          <w:lang w:val="en-US"/>
        </w:rPr>
        <w:t xml:space="preserve"> and quality</w:t>
      </w:r>
      <w:r w:rsidRPr="00AB16BB">
        <w:rPr>
          <w:rFonts w:ascii="Times New Roman" w:hAnsi="Times New Roman" w:cs="Times New Roman"/>
          <w:color w:val="000000" w:themeColor="text1"/>
          <w:lang w:val="en-US"/>
        </w:rPr>
        <w:t xml:space="preserve"> is crucial, and it also puts them above competitors in terms of </w:t>
      </w:r>
      <w:r w:rsidR="00852944" w:rsidRPr="00AB16BB">
        <w:rPr>
          <w:rFonts w:ascii="Times New Roman" w:hAnsi="Times New Roman" w:cs="Times New Roman"/>
          <w:color w:val="000000" w:themeColor="text1"/>
          <w:lang w:val="en-US"/>
        </w:rPr>
        <w:t>performance</w:t>
      </w:r>
      <w:r w:rsidR="00B004DB" w:rsidRPr="00AB16BB">
        <w:rPr>
          <w:rFonts w:ascii="Times New Roman" w:hAnsi="Times New Roman" w:cs="Times New Roman"/>
          <w:color w:val="000000" w:themeColor="text1"/>
          <w:lang w:val="en-US"/>
        </w:rPr>
        <w:t>.</w:t>
      </w:r>
      <w:r w:rsidR="00C662C0" w:rsidRPr="00AB16BB">
        <w:rPr>
          <w:rFonts w:ascii="Times New Roman" w:hAnsi="Times New Roman" w:cs="Times New Roman"/>
          <w:color w:val="000000" w:themeColor="text1"/>
          <w:lang w:val="en-US"/>
        </w:rPr>
        <w:t xml:space="preserve"> Performance directly impacts financial health, operational efficiency, customer experience, and competitive standing</w:t>
      </w:r>
      <w:r w:rsidR="009F266B" w:rsidRPr="00AB16BB">
        <w:rPr>
          <w:rFonts w:ascii="Times New Roman" w:hAnsi="Times New Roman" w:cs="Times New Roman"/>
          <w:color w:val="000000" w:themeColor="text1"/>
          <w:lang w:val="en-US"/>
        </w:rPr>
        <w:t xml:space="preserve"> </w:t>
      </w:r>
      <w:r w:rsidR="009F266B" w:rsidRPr="00AB16BB">
        <w:rPr>
          <w:rFonts w:ascii="Times New Roman" w:hAnsi="Times New Roman" w:cs="Times New Roman"/>
          <w:color w:val="000000" w:themeColor="text1"/>
          <w:lang w:val="en-US"/>
        </w:rPr>
        <w:fldChar w:fldCharType="begin"/>
      </w:r>
      <w:r w:rsidR="009F266B" w:rsidRPr="00AB16BB">
        <w:rPr>
          <w:rFonts w:ascii="Times New Roman" w:hAnsi="Times New Roman" w:cs="Times New Roman"/>
          <w:color w:val="000000" w:themeColor="text1"/>
          <w:lang w:val="en-US"/>
        </w:rPr>
        <w:instrText xml:space="preserve"> ADDIN ZOTERO_ITEM CSL_CITATION {"citationID":"Ild3Nrxc","properties":{"formattedCitation":"(Haddara et al., 2022)","plainCitation":"(Haddara et al., 2022)","noteIndex":0},"citationItems":[{"id":428,"uris":["http://zotero.org/users/local/Qseh2Ukg/items/XADH7QWK"],"itemData":{"id":428,"type":"paper-conference","event-title":"Procedia Computer Science","page":"973-981","title":"Challenges of Cloud-ERP Adoptions in SMEs","volume":"196","author":[{"family":"Haddara","given":"Moutaz"},{"family":"Gøthesen","given":"Sara"},{"family":"Langseth","given":"Marius"}],"issued":{"date-parts":[["2022"]]}}}],"schema":"https://github.com/citation-style-language/schema/raw/master/csl-citation.json"} </w:instrText>
      </w:r>
      <w:r w:rsidR="009F266B" w:rsidRPr="00AB16BB">
        <w:rPr>
          <w:rFonts w:ascii="Times New Roman" w:hAnsi="Times New Roman" w:cs="Times New Roman"/>
          <w:color w:val="000000" w:themeColor="text1"/>
          <w:lang w:val="en-US"/>
        </w:rPr>
        <w:fldChar w:fldCharType="separate"/>
      </w:r>
      <w:r w:rsidR="009F266B" w:rsidRPr="00AB16BB">
        <w:rPr>
          <w:rFonts w:ascii="Times New Roman" w:hAnsi="Times New Roman" w:cs="Times New Roman"/>
          <w:noProof/>
          <w:color w:val="000000" w:themeColor="text1"/>
          <w:lang w:val="en-US"/>
        </w:rPr>
        <w:t>(Haddara et al., 2022)</w:t>
      </w:r>
      <w:r w:rsidR="009F266B" w:rsidRPr="00AB16BB">
        <w:rPr>
          <w:rFonts w:ascii="Times New Roman" w:hAnsi="Times New Roman" w:cs="Times New Roman"/>
          <w:color w:val="000000" w:themeColor="text1"/>
          <w:lang w:val="en-US"/>
        </w:rPr>
        <w:fldChar w:fldCharType="end"/>
      </w:r>
      <w:r w:rsidR="00C662C0" w:rsidRPr="00AB16BB">
        <w:rPr>
          <w:rFonts w:ascii="Times New Roman" w:hAnsi="Times New Roman" w:cs="Times New Roman"/>
          <w:color w:val="000000" w:themeColor="text1"/>
          <w:lang w:val="en-US"/>
        </w:rPr>
        <w:t>.</w:t>
      </w:r>
      <w:r w:rsidR="007B5261" w:rsidRPr="00AB16BB">
        <w:rPr>
          <w:rFonts w:ascii="Times New Roman" w:hAnsi="Times New Roman" w:cs="Times New Roman"/>
          <w:color w:val="000000" w:themeColor="text1"/>
          <w:lang w:val="en-US"/>
        </w:rPr>
        <w:t xml:space="preserve"> Lack of </w:t>
      </w:r>
      <w:r w:rsidR="001E6373" w:rsidRPr="00AB16BB">
        <w:rPr>
          <w:rFonts w:ascii="Times New Roman" w:hAnsi="Times New Roman" w:cs="Times New Roman"/>
          <w:color w:val="000000" w:themeColor="text1"/>
          <w:lang w:val="en-US"/>
        </w:rPr>
        <w:t>focus and initiatives</w:t>
      </w:r>
      <w:r w:rsidR="007B5261" w:rsidRPr="00AB16BB">
        <w:rPr>
          <w:rFonts w:ascii="Times New Roman" w:hAnsi="Times New Roman" w:cs="Times New Roman"/>
          <w:color w:val="000000" w:themeColor="text1"/>
          <w:lang w:val="en-US"/>
        </w:rPr>
        <w:t xml:space="preserve"> in terms of</w:t>
      </w:r>
      <w:r w:rsidR="00FF7494" w:rsidRPr="00AB16BB">
        <w:rPr>
          <w:rFonts w:ascii="Times New Roman" w:hAnsi="Times New Roman" w:cs="Times New Roman"/>
          <w:color w:val="000000" w:themeColor="text1"/>
          <w:lang w:val="en-US"/>
        </w:rPr>
        <w:t xml:space="preserve"> improving</w:t>
      </w:r>
      <w:r w:rsidR="007B5261" w:rsidRPr="00AB16BB">
        <w:rPr>
          <w:rFonts w:ascii="Times New Roman" w:hAnsi="Times New Roman" w:cs="Times New Roman"/>
          <w:color w:val="000000" w:themeColor="text1"/>
          <w:lang w:val="en-US"/>
        </w:rPr>
        <w:t xml:space="preserve"> performance can cause problems</w:t>
      </w:r>
      <w:r w:rsidR="000B1CFE" w:rsidRPr="00AB16BB">
        <w:rPr>
          <w:rFonts w:ascii="Times New Roman" w:hAnsi="Times New Roman" w:cs="Times New Roman"/>
          <w:color w:val="000000" w:themeColor="text1"/>
          <w:lang w:val="en-US"/>
        </w:rPr>
        <w:t xml:space="preserve"> for Southern Cross</w:t>
      </w:r>
      <w:r w:rsidR="007B5261" w:rsidRPr="00AB16BB">
        <w:rPr>
          <w:rFonts w:ascii="Times New Roman" w:hAnsi="Times New Roman" w:cs="Times New Roman"/>
          <w:color w:val="000000" w:themeColor="text1"/>
          <w:lang w:val="en-US"/>
        </w:rPr>
        <w:t xml:space="preserve"> such as the following:</w:t>
      </w:r>
    </w:p>
    <w:p w14:paraId="2D0EC8C5" w14:textId="77777777" w:rsidR="0052205D" w:rsidRPr="00AB16BB" w:rsidRDefault="008724D1" w:rsidP="001042FB">
      <w:pPr>
        <w:pStyle w:val="ListParagraph"/>
        <w:numPr>
          <w:ilvl w:val="0"/>
          <w:numId w:val="8"/>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Frustration and Lost Engagement </w:t>
      </w:r>
      <w:r w:rsidR="00342248"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 xml:space="preserve"> </w:t>
      </w:r>
      <w:r w:rsidR="00342248" w:rsidRPr="00AB16BB">
        <w:rPr>
          <w:rFonts w:ascii="Times New Roman" w:hAnsi="Times New Roman" w:cs="Times New Roman"/>
          <w:color w:val="000000" w:themeColor="text1"/>
          <w:lang w:val="en-US"/>
        </w:rPr>
        <w:t>In this age of fast internet speed, s</w:t>
      </w:r>
      <w:r w:rsidRPr="00AB16BB">
        <w:rPr>
          <w:rFonts w:ascii="Times New Roman" w:hAnsi="Times New Roman" w:cs="Times New Roman"/>
          <w:color w:val="000000" w:themeColor="text1"/>
          <w:lang w:val="en-US"/>
        </w:rPr>
        <w:t xml:space="preserve">low-loading applications directly lead to user frustration, reduced engagement, and lost revenue opportunities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{"citationID":"lbss7BXY","properties":{"formattedCitation":"(Shethiya, 2025)","plainCitation":"(Shethiya, 2025)","noteIndex":0},"citationItems":[{"id":421,"uris":["http://zotero.org/users/local/Qseh2Ukg/items/CMRWXIXU"],"itemData":{"id":421,"type":"article-journal","container-title":"Integrated Journal of Science and Technology","issue":"1","journalAbbreviation":"Integrated Journal of Science and Technology","title":"Scalability and Performance Optimization in Web Application Development","volume":"2","author":[{"family":"Shethiya","given":"Aditya S."}],"issued":{"date-parts":[["2025"]]}}}],"schema":"https://github.com/citation-style-language/schema/raw/master/csl-citation.json"}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(Shethiya, 2025)</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r w:rsidR="00342248" w:rsidRPr="00AB16BB">
        <w:rPr>
          <w:rFonts w:ascii="Times New Roman" w:hAnsi="Times New Roman" w:cs="Times New Roman"/>
          <w:color w:val="000000" w:themeColor="text1"/>
          <w:lang w:val="en-US"/>
        </w:rPr>
        <w:t xml:space="preserve"> Customers in the insurance industry, like those in other sectors, now expects highly transparent, fast, and convenient service, setting a high benchmark for the quality of their experience</w:t>
      </w:r>
      <w:r w:rsidR="00A22AF5" w:rsidRPr="00AB16BB">
        <w:rPr>
          <w:rFonts w:ascii="Times New Roman" w:hAnsi="Times New Roman" w:cs="Times New Roman"/>
          <w:color w:val="000000" w:themeColor="text1"/>
          <w:lang w:val="en-US"/>
        </w:rPr>
        <w:t xml:space="preserve"> </w:t>
      </w:r>
      <w:r w:rsidR="00A22AF5" w:rsidRPr="00AB16BB">
        <w:rPr>
          <w:rFonts w:ascii="Times New Roman" w:hAnsi="Times New Roman" w:cs="Times New Roman"/>
          <w:color w:val="000000" w:themeColor="text1"/>
          <w:lang w:val="en-US"/>
        </w:rPr>
        <w:fldChar w:fldCharType="begin"/>
      </w:r>
      <w:r w:rsidR="00A22AF5" w:rsidRPr="00AB16BB">
        <w:rPr>
          <w:rFonts w:ascii="Times New Roman" w:hAnsi="Times New Roman" w:cs="Times New Roman"/>
          <w:color w:val="000000" w:themeColor="text1"/>
          <w:lang w:val="en-US"/>
        </w:rPr>
        <w:instrText xml:space="preserve"> ADDIN ZOTERO_ITEM CSL_CITATION {"citationID":"ORZkjhMA","properties":{"formattedCitation":"(Eckert et al., 2022)","plainCitation":"(Eckert et al., 2022)","noteIndex":0},"citationItems":[{"id":422,"uris":["http://zotero.org/users/local/Qseh2Ukg/items/7CU5ZRZK"],"itemData":{"id":422,"type":"article-journal","container-title":"The Geneva Papers on Risk and Insurance-Issues and Practice","issue":"3","journalAbbreviation":"The Geneva Papers on Risk and Insurance-Issues and Practice","page":"569-602","title":"Managing customer satisfaction: digital applications for insurance companies","volume":"47","author":[{"family":"Eckert","given":"Christian"},{"family":"Neunsinger","given":"Christof"},{"family":"Osterrieder","given":"Katrin"}],"issued":{"date-parts":[["2022"]]}}}],"schema":"https://github.com/citation-style-language/schema/raw/master/csl-citation.json"} </w:instrText>
      </w:r>
      <w:r w:rsidR="00A22AF5" w:rsidRPr="00AB16BB">
        <w:rPr>
          <w:rFonts w:ascii="Times New Roman" w:hAnsi="Times New Roman" w:cs="Times New Roman"/>
          <w:color w:val="000000" w:themeColor="text1"/>
          <w:lang w:val="en-US"/>
        </w:rPr>
        <w:fldChar w:fldCharType="separate"/>
      </w:r>
      <w:r w:rsidR="00A22AF5" w:rsidRPr="00AB16BB">
        <w:rPr>
          <w:rFonts w:ascii="Times New Roman" w:hAnsi="Times New Roman" w:cs="Times New Roman"/>
          <w:noProof/>
          <w:color w:val="000000" w:themeColor="text1"/>
          <w:lang w:val="en-US"/>
        </w:rPr>
        <w:t>(Eckert et al., 2022)</w:t>
      </w:r>
      <w:r w:rsidR="00A22AF5" w:rsidRPr="00AB16BB">
        <w:rPr>
          <w:rFonts w:ascii="Times New Roman" w:hAnsi="Times New Roman" w:cs="Times New Roman"/>
          <w:color w:val="000000" w:themeColor="text1"/>
          <w:lang w:val="en-US"/>
        </w:rPr>
        <w:fldChar w:fldCharType="end"/>
      </w:r>
      <w:r w:rsidR="00342248" w:rsidRPr="00AB16BB">
        <w:rPr>
          <w:rFonts w:ascii="Times New Roman" w:hAnsi="Times New Roman" w:cs="Times New Roman"/>
          <w:color w:val="000000" w:themeColor="text1"/>
          <w:lang w:val="en-US"/>
        </w:rPr>
        <w:t>.</w:t>
      </w:r>
    </w:p>
    <w:p w14:paraId="39020797" w14:textId="79222AB2" w:rsidR="008724D1" w:rsidRPr="00AB16BB" w:rsidRDefault="0052205D" w:rsidP="001042FB">
      <w:pPr>
        <w:pStyle w:val="ListParagraph"/>
        <w:numPr>
          <w:ilvl w:val="0"/>
          <w:numId w:val="8"/>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Delays in Service Delivery -</w:t>
      </w:r>
      <w:r w:rsidR="00497370" w:rsidRPr="00AB16BB">
        <w:rPr>
          <w:rFonts w:ascii="Times New Roman" w:hAnsi="Times New Roman" w:cs="Times New Roman"/>
          <w:color w:val="000000" w:themeColor="text1"/>
          <w:lang w:val="en-US"/>
        </w:rPr>
        <w:t xml:space="preserve"> Delays in insurance operations, such as the time required to find the liable party and gather </w:t>
      </w:r>
      <w:r w:rsidR="00FF5424" w:rsidRPr="00AB16BB">
        <w:rPr>
          <w:rFonts w:ascii="Times New Roman" w:hAnsi="Times New Roman" w:cs="Times New Roman"/>
          <w:color w:val="000000" w:themeColor="text1"/>
          <w:lang w:val="en-US"/>
        </w:rPr>
        <w:t>data</w:t>
      </w:r>
      <w:r w:rsidR="00497370" w:rsidRPr="00AB16BB">
        <w:rPr>
          <w:rFonts w:ascii="Times New Roman" w:hAnsi="Times New Roman" w:cs="Times New Roman"/>
          <w:color w:val="000000" w:themeColor="text1"/>
          <w:lang w:val="en-US"/>
        </w:rPr>
        <w:t xml:space="preserve"> for decision-making for claims, </w:t>
      </w:r>
      <w:r w:rsidR="00682631" w:rsidRPr="00AB16BB">
        <w:rPr>
          <w:rFonts w:ascii="Times New Roman" w:hAnsi="Times New Roman" w:cs="Times New Roman"/>
          <w:color w:val="000000" w:themeColor="text1"/>
          <w:lang w:val="en-US"/>
        </w:rPr>
        <w:t>can cause significant delays</w:t>
      </w:r>
      <w:r w:rsidR="00D125F5" w:rsidRPr="00AB16BB">
        <w:rPr>
          <w:rFonts w:ascii="Times New Roman" w:hAnsi="Times New Roman" w:cs="Times New Roman"/>
          <w:color w:val="000000" w:themeColor="text1"/>
          <w:lang w:val="en-US"/>
        </w:rPr>
        <w:t xml:space="preserve"> for the customer</w:t>
      </w:r>
      <w:r w:rsidR="008C3972" w:rsidRPr="00AB16BB">
        <w:rPr>
          <w:rFonts w:ascii="Times New Roman" w:hAnsi="Times New Roman" w:cs="Times New Roman"/>
          <w:color w:val="000000" w:themeColor="text1"/>
          <w:lang w:val="en-US"/>
        </w:rPr>
        <w:t xml:space="preserve"> </w:t>
      </w:r>
      <w:r w:rsidR="00682631" w:rsidRPr="00AB16BB">
        <w:rPr>
          <w:rFonts w:ascii="Times New Roman" w:hAnsi="Times New Roman" w:cs="Times New Roman"/>
          <w:color w:val="000000" w:themeColor="text1"/>
          <w:lang w:val="en-US"/>
        </w:rPr>
        <w:fldChar w:fldCharType="begin"/>
      </w:r>
      <w:r w:rsidR="00682631" w:rsidRPr="00AB16BB">
        <w:rPr>
          <w:rFonts w:ascii="Times New Roman" w:hAnsi="Times New Roman" w:cs="Times New Roman"/>
          <w:color w:val="000000" w:themeColor="text1"/>
          <w:lang w:val="en-US"/>
        </w:rPr>
        <w:instrText xml:space="preserve"> ADDIN ZOTERO_ITEM CSL_CITATION {"citationID":"EBO9w3fK","properties":{"formattedCitation":"(Sharifinejad et al., 2020)","plainCitation":"(Sharifinejad et al., 2020)","noteIndex":0},"citationItems":[{"id":423,"uris":["http://zotero.org/users/local/Qseh2Ukg/items/IP279RUP"],"itemData":{"id":423,"type":"article-journal","container-title":"arXiv preprint arXiv:2001.05273","title":"BIS-A Blockchain-based Solution for the Insurance Industry in Smart Cities","URL":"https://arxiv.org/abs/2001.05273","author":[{"family":"Sharifinejad","given":"Maedeh"},{"family":"Dorri","given":"Ali"},{"family":"Rezazadeh","given":"Javad"}],"issued":{"date-parts":[["2020"]]}}}],"schema":"https://github.com/citation-style-language/schema/raw/master/csl-citation.json"} </w:instrText>
      </w:r>
      <w:r w:rsidR="00682631" w:rsidRPr="00AB16BB">
        <w:rPr>
          <w:rFonts w:ascii="Times New Roman" w:hAnsi="Times New Roman" w:cs="Times New Roman"/>
          <w:color w:val="000000" w:themeColor="text1"/>
          <w:lang w:val="en-US"/>
        </w:rPr>
        <w:fldChar w:fldCharType="separate"/>
      </w:r>
      <w:r w:rsidR="00682631" w:rsidRPr="00AB16BB">
        <w:rPr>
          <w:rFonts w:ascii="Times New Roman" w:hAnsi="Times New Roman" w:cs="Times New Roman"/>
          <w:noProof/>
          <w:color w:val="000000" w:themeColor="text1"/>
          <w:lang w:val="en-US"/>
        </w:rPr>
        <w:t>(Sharifinejad et al., 2020)</w:t>
      </w:r>
      <w:r w:rsidR="00682631" w:rsidRPr="00AB16BB">
        <w:rPr>
          <w:rFonts w:ascii="Times New Roman" w:hAnsi="Times New Roman" w:cs="Times New Roman"/>
          <w:color w:val="000000" w:themeColor="text1"/>
          <w:lang w:val="en-US"/>
        </w:rPr>
        <w:fldChar w:fldCharType="end"/>
      </w:r>
      <w:r w:rsidR="00497370" w:rsidRPr="00AB16BB">
        <w:rPr>
          <w:rFonts w:ascii="Times New Roman" w:hAnsi="Times New Roman" w:cs="Times New Roman"/>
          <w:color w:val="000000" w:themeColor="text1"/>
          <w:lang w:val="en-US"/>
        </w:rPr>
        <w:t xml:space="preserve">. Such slow </w:t>
      </w:r>
      <w:r w:rsidR="009C215E" w:rsidRPr="00AB16BB">
        <w:rPr>
          <w:rFonts w:ascii="Times New Roman" w:hAnsi="Times New Roman" w:cs="Times New Roman"/>
          <w:color w:val="000000" w:themeColor="text1"/>
          <w:lang w:val="en-US"/>
        </w:rPr>
        <w:t>process</w:t>
      </w:r>
      <w:r w:rsidR="00497370" w:rsidRPr="00AB16BB">
        <w:rPr>
          <w:rFonts w:ascii="Times New Roman" w:hAnsi="Times New Roman" w:cs="Times New Roman"/>
          <w:color w:val="000000" w:themeColor="text1"/>
          <w:lang w:val="en-US"/>
        </w:rPr>
        <w:t xml:space="preserve"> and ineffective performance can result from traditional</w:t>
      </w:r>
      <w:r w:rsidR="009C4973" w:rsidRPr="00AB16BB">
        <w:rPr>
          <w:rFonts w:ascii="Times New Roman" w:hAnsi="Times New Roman" w:cs="Times New Roman"/>
          <w:color w:val="000000" w:themeColor="text1"/>
          <w:lang w:val="en-US"/>
        </w:rPr>
        <w:t xml:space="preserve"> manual</w:t>
      </w:r>
      <w:r w:rsidR="00497370" w:rsidRPr="00AB16BB">
        <w:rPr>
          <w:rFonts w:ascii="Times New Roman" w:hAnsi="Times New Roman" w:cs="Times New Roman"/>
          <w:color w:val="000000" w:themeColor="text1"/>
          <w:lang w:val="en-US"/>
        </w:rPr>
        <w:t xml:space="preserve"> monitoring methods that rely on pre-set thresholds and human intervention</w:t>
      </w:r>
      <w:r w:rsidR="00337118" w:rsidRPr="00AB16BB">
        <w:rPr>
          <w:rFonts w:ascii="Times New Roman" w:hAnsi="Times New Roman" w:cs="Times New Roman"/>
          <w:color w:val="000000" w:themeColor="text1"/>
          <w:lang w:val="en-US"/>
        </w:rPr>
        <w:t xml:space="preserve"> </w:t>
      </w:r>
      <w:r w:rsidR="00337118" w:rsidRPr="00AB16BB">
        <w:rPr>
          <w:rFonts w:ascii="Times New Roman" w:hAnsi="Times New Roman" w:cs="Times New Roman"/>
          <w:color w:val="000000" w:themeColor="text1"/>
          <w:lang w:val="en-US"/>
        </w:rPr>
        <w:fldChar w:fldCharType="begin"/>
      </w:r>
      <w:r w:rsidR="00337118" w:rsidRPr="00AB16BB">
        <w:rPr>
          <w:rFonts w:ascii="Times New Roman" w:hAnsi="Times New Roman" w:cs="Times New Roman"/>
          <w:color w:val="000000" w:themeColor="text1"/>
          <w:lang w:val="en-US"/>
        </w:rPr>
        <w:instrText xml:space="preserve"> ADDIN ZOTERO_ITEM CSL_CITATION {"citationID":"FTFbH2t5","properties":{"formattedCitation":"(Gudelli, 2023)","plainCitation":"(Gudelli, 2023)","noteIndex":0},"citationItems":[{"id":424,"uris":["http://zotero.org/users/local/Qseh2Ukg/items/JCLF5HE5"],"itemData":{"id":424,"type":"article-journal","container-title":"International Journal of Science and Research Archive","DOI":"10.30574/ijsra.2023.10.2.1033","journalAbbreviation":"International Journal of Science and Research Archive","page":"1267-1276","title":"AI-powered insights for performance optimization in AWS cloud environments","volume":"10","author":[{"family":"Gudelli","given":"Venkata"}],"issued":{"date-parts":[["2023",12,30]]}}}],"schema":"https://github.com/citation-style-language/schema/raw/master/csl-citation.json"} </w:instrText>
      </w:r>
      <w:r w:rsidR="00337118" w:rsidRPr="00AB16BB">
        <w:rPr>
          <w:rFonts w:ascii="Times New Roman" w:hAnsi="Times New Roman" w:cs="Times New Roman"/>
          <w:color w:val="000000" w:themeColor="text1"/>
          <w:lang w:val="en-US"/>
        </w:rPr>
        <w:fldChar w:fldCharType="separate"/>
      </w:r>
      <w:r w:rsidR="00337118" w:rsidRPr="00AB16BB">
        <w:rPr>
          <w:rFonts w:ascii="Times New Roman" w:hAnsi="Times New Roman" w:cs="Times New Roman"/>
          <w:noProof/>
          <w:color w:val="000000" w:themeColor="text1"/>
          <w:lang w:val="en-US"/>
        </w:rPr>
        <w:t>(Gudelli, 2023)</w:t>
      </w:r>
      <w:r w:rsidR="00337118" w:rsidRPr="00AB16BB">
        <w:rPr>
          <w:rFonts w:ascii="Times New Roman" w:hAnsi="Times New Roman" w:cs="Times New Roman"/>
          <w:color w:val="000000" w:themeColor="text1"/>
          <w:lang w:val="en-US"/>
        </w:rPr>
        <w:fldChar w:fldCharType="end"/>
      </w:r>
      <w:r w:rsidR="00DE2740" w:rsidRPr="00AB16BB">
        <w:rPr>
          <w:rFonts w:ascii="Times New Roman" w:hAnsi="Times New Roman" w:cs="Times New Roman"/>
          <w:color w:val="000000" w:themeColor="text1"/>
          <w:lang w:val="en-US"/>
        </w:rPr>
        <w:t>.</w:t>
      </w:r>
    </w:p>
    <w:p w14:paraId="45DEB8D7" w14:textId="5672C28B" w:rsidR="00F94F95" w:rsidRPr="00AB16BB" w:rsidRDefault="0069019D" w:rsidP="001042FB">
      <w:pPr>
        <w:pStyle w:val="ListParagraph"/>
        <w:numPr>
          <w:ilvl w:val="0"/>
          <w:numId w:val="8"/>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Increased Cost - Poor performance and operational inefficiencies can increase operating costs, especially for manual claim processing which requires substantial manpower, office premises, and licensed software/infrastructure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{"citationID":"PxSMezb3","properties":{"formattedCitation":"(Prajapati, 2022)","plainCitation":"(Prajapati, 2022)","noteIndex":0},"citationItems":[{"id":425,"uris":["http://zotero.org/users/local/Qseh2Ukg/items/PK2RMPQX"],"itemData":{"id":425,"type":"article-journal","container-title":"Preprint from PsyArXiv","page":"222-241","title":"Influence of AI and Machine Learning in Insurance Sector","volume":"13","author":[{"family":"Prajapati","given":"Nitin"}],"issued":{"date-parts":[["2022"]]}}}],"schema":"https://github.com/citation-style-language/schema/raw/master/csl-citation.json"}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(Prajapati, 2022)</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p>
    <w:p w14:paraId="6221F0BE" w14:textId="7D70B99C" w:rsidR="00401F92" w:rsidRPr="00AB16BB" w:rsidRDefault="00401F92" w:rsidP="001042FB">
      <w:pPr>
        <w:pStyle w:val="ListParagraph"/>
        <w:numPr>
          <w:ilvl w:val="0"/>
          <w:numId w:val="8"/>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Downtime and Losses - System failures and outages in cloud environments can lead to significant financial losses and reputational damage. For financial applications (which can include insurance), even minor service disruptions can result in substantial economic losses and regulatory penalties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{"citationID":"rkgXCMJ0","properties":{"formattedCitation":"(Anand &amp; Khunger, 2023)","plainCitation":"(Anand &amp; Khunger, 2023)","noteIndex":0},"citationItems":[{"id":427,"uris":["http://zotero.org/users/local/Qseh2Ukg/items/F9KF2KT3"],"itemData":{"id":427,"type":"article-journal","container-title":"International Journal of Innovation Studies","journalAbbreviation":"International Journal of Innovation Studies","title":"Fault-Tolerant Load Balancing in Cloud-Based Financial Analytics: A Reinforcement Learning Approach","author":[{"family":"Anand","given":"Karanveer"},{"family":"Khunger","given":"Akhil"}],"issued":{"date-parts":[["2023"]]}}}],"schema":"https://github.com/citation-style-language/schema/raw/master/csl-citation.json"}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(Anand &amp; Khunger, 2023)</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p>
    <w:p w14:paraId="4F527715" w14:textId="77713C6F" w:rsidR="00552A30" w:rsidRPr="00AB16BB" w:rsidRDefault="00552A30" w:rsidP="001042FB">
      <w:pPr>
        <w:pStyle w:val="ListParagraph"/>
        <w:numPr>
          <w:ilvl w:val="0"/>
          <w:numId w:val="8"/>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lastRenderedPageBreak/>
        <w:t xml:space="preserve">Fraud Detection Challenges - Increasing false claims and anomalies in processing lead to major losses. Delays in fraud detection due to slow processes prevent early identification and prevention of business loss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{"citationID":"sLfvfhH3","properties":{"formattedCitation":"(Prajapati, 2022)","plainCitation":"(Prajapati, 2022)","noteIndex":0},"citationItems":[{"id":425,"uris":["http://zotero.org/users/local/Qseh2Ukg/items/PK2RMPQX"],"itemData":{"id":425,"type":"article-journal","container-title":"Preprint from PsyArXiv","page":"222-241","title":"Influence of AI and Machine Learning in Insurance Sector","volume":"13","author":[{"family":"Prajapati","given":"Nitin"}],"issued":{"date-parts":[["2022"]]}}}],"schema":"https://github.com/citation-style-language/schema/raw/master/csl-citation.json"}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(Prajapati, 2022)</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p>
    <w:p w14:paraId="260EA94B" w14:textId="57F5CF85" w:rsidR="005279DE" w:rsidRPr="00AB16BB" w:rsidRDefault="001F2EFC" w:rsidP="00365471">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These reasons are why this issue is a big factor for Southern Cross and </w:t>
      </w:r>
      <w:r w:rsidR="008C5431" w:rsidRPr="00AB16BB">
        <w:rPr>
          <w:rFonts w:ascii="Times New Roman" w:hAnsi="Times New Roman" w:cs="Times New Roman"/>
          <w:color w:val="000000" w:themeColor="text1"/>
          <w:lang w:val="en-US"/>
        </w:rPr>
        <w:t>must</w:t>
      </w:r>
      <w:r w:rsidRPr="00AB16BB">
        <w:rPr>
          <w:rFonts w:ascii="Times New Roman" w:hAnsi="Times New Roman" w:cs="Times New Roman"/>
          <w:color w:val="000000" w:themeColor="text1"/>
          <w:lang w:val="en-US"/>
        </w:rPr>
        <w:t xml:space="preserve"> be addressed. </w:t>
      </w:r>
      <w:r w:rsidR="00365471" w:rsidRPr="00AB16BB">
        <w:rPr>
          <w:rFonts w:ascii="Times New Roman" w:hAnsi="Times New Roman" w:cs="Times New Roman"/>
          <w:color w:val="000000" w:themeColor="text1"/>
          <w:lang w:val="en-US"/>
        </w:rPr>
        <w:t xml:space="preserve">Roxanne Salton, Chief Digital Officer (CDO) for Southern Cross, said that one of the challenges of Southern Cross is data modernization as COVID has taught them that if they are not ready for the future, it might come faster than they think </w:t>
      </w:r>
      <w:r w:rsidR="00365471" w:rsidRPr="00AB16BB">
        <w:rPr>
          <w:rFonts w:ascii="Times New Roman" w:hAnsi="Times New Roman" w:cs="Times New Roman"/>
          <w:color w:val="000000" w:themeColor="text1"/>
          <w:lang w:val="en-US"/>
        </w:rPr>
        <w:fldChar w:fldCharType="begin"/>
      </w:r>
      <w:r w:rsidR="00365471" w:rsidRPr="00AB16BB">
        <w:rPr>
          <w:rFonts w:ascii="Times New Roman" w:hAnsi="Times New Roman" w:cs="Times New Roman"/>
          <w:color w:val="000000" w:themeColor="text1"/>
          <w:lang w:val="en-US"/>
        </w:rPr>
        <w:instrText xml:space="preserve"> ADDIN ZOTERO_ITEM CSL_CITATION {"citationID":"YERxSn1O","properties":{"formattedCitation":"(Wood, 2024)","plainCitation":"(Wood, 2024)","noteIndex":0},"citationItems":[{"id":404,"uris":["http://zotero.org/users/local/Qseh2Ukg/items/P6VIZNIE"],"itemData":{"id":404,"type":"article-newspaper","abstract":"Roxanne Salton, Chief Digital Officer at Southern Cross Health Society, discusses the company's hybrid approach to cloud computing, balancing on-premises infrastructure with cloud solutions to manage costs and maintain scalability.","ISSN":"2204-2902","note":"publisher: Insurance Business New Zealand","title":"If not in cloud, where? Southern Cross digital chief outlines her strategy","URL":"https://www.insurancebusinessmag.com/nz/news/breaking-news/if-not-in-cloud-where-southern-cross-digital-chief-outlines-her-strategy-486938.aspx","author":[{"family":"Wood","given":"Daniel"}],"issued":{"date-parts":[["2024",4,27]]}}}],"schema":"https://github.com/citation-style-language/schema/raw/master/csl-citation.json"} </w:instrText>
      </w:r>
      <w:r w:rsidR="00365471" w:rsidRPr="00AB16BB">
        <w:rPr>
          <w:rFonts w:ascii="Times New Roman" w:hAnsi="Times New Roman" w:cs="Times New Roman"/>
          <w:color w:val="000000" w:themeColor="text1"/>
          <w:lang w:val="en-US"/>
        </w:rPr>
        <w:fldChar w:fldCharType="separate"/>
      </w:r>
      <w:r w:rsidR="00365471" w:rsidRPr="00AB16BB">
        <w:rPr>
          <w:rFonts w:ascii="Times New Roman" w:hAnsi="Times New Roman" w:cs="Times New Roman"/>
          <w:noProof/>
          <w:color w:val="000000" w:themeColor="text1"/>
          <w:lang w:val="en-US"/>
        </w:rPr>
        <w:t>(Wood, 2024)</w:t>
      </w:r>
      <w:r w:rsidR="00365471" w:rsidRPr="00AB16BB">
        <w:rPr>
          <w:rFonts w:ascii="Times New Roman" w:hAnsi="Times New Roman" w:cs="Times New Roman"/>
          <w:color w:val="000000" w:themeColor="text1"/>
          <w:lang w:val="en-US"/>
        </w:rPr>
        <w:fldChar w:fldCharType="end"/>
      </w:r>
      <w:r w:rsidR="00941E5A" w:rsidRPr="00AB16BB">
        <w:rPr>
          <w:rFonts w:ascii="Times New Roman" w:hAnsi="Times New Roman" w:cs="Times New Roman"/>
          <w:color w:val="000000" w:themeColor="text1"/>
          <w:lang w:val="en-US"/>
        </w:rPr>
        <w:t>.</w:t>
      </w:r>
    </w:p>
    <w:p w14:paraId="1CCCB353" w14:textId="1FCD93C8" w:rsidR="00AB16BB" w:rsidRPr="00AB16BB" w:rsidRDefault="008362E5" w:rsidP="0031704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As a business analyst working for Southern Cross, the </w:t>
      </w:r>
      <w:r w:rsidR="00FB2D1F" w:rsidRPr="00AB16BB">
        <w:rPr>
          <w:rFonts w:ascii="Times New Roman" w:hAnsi="Times New Roman" w:cs="Times New Roman"/>
          <w:color w:val="000000" w:themeColor="text1"/>
          <w:lang w:val="en-US"/>
        </w:rPr>
        <w:t xml:space="preserve">first </w:t>
      </w:r>
      <w:r w:rsidRPr="00AB16BB">
        <w:rPr>
          <w:rFonts w:ascii="Times New Roman" w:hAnsi="Times New Roman" w:cs="Times New Roman"/>
          <w:color w:val="000000" w:themeColor="text1"/>
          <w:lang w:val="en-US"/>
        </w:rPr>
        <w:t>task</w:t>
      </w:r>
      <w:r w:rsidR="00FB2D1F" w:rsidRPr="00AB16BB">
        <w:rPr>
          <w:rFonts w:ascii="Times New Roman" w:hAnsi="Times New Roman" w:cs="Times New Roman"/>
          <w:color w:val="000000" w:themeColor="text1"/>
          <w:lang w:val="en-US"/>
        </w:rPr>
        <w:t xml:space="preserve"> is to identify and understand the problem. Since we already </w:t>
      </w:r>
      <w:r w:rsidR="00B16A39" w:rsidRPr="00AB16BB">
        <w:rPr>
          <w:rFonts w:ascii="Times New Roman" w:hAnsi="Times New Roman" w:cs="Times New Roman"/>
          <w:color w:val="000000" w:themeColor="text1"/>
          <w:lang w:val="en-US"/>
        </w:rPr>
        <w:t>identified the problem</w:t>
      </w:r>
      <w:r w:rsidR="00FB2D1F" w:rsidRPr="00AB16BB">
        <w:rPr>
          <w:rFonts w:ascii="Times New Roman" w:hAnsi="Times New Roman" w:cs="Times New Roman"/>
          <w:color w:val="000000" w:themeColor="text1"/>
          <w:lang w:val="en-US"/>
        </w:rPr>
        <w:t xml:space="preserve">, we can proceed to the second task which is finding the reasons behind the problem, also known as root cause analysis. </w:t>
      </w:r>
      <w:r w:rsidR="001219AE" w:rsidRPr="00AB16BB">
        <w:rPr>
          <w:rFonts w:ascii="Times New Roman" w:hAnsi="Times New Roman" w:cs="Times New Roman"/>
          <w:color w:val="000000" w:themeColor="text1"/>
          <w:lang w:val="en-US"/>
        </w:rPr>
        <w:t>Fish bone diagram will be used in this scenario to identify issues in different aspects of Southern Cross.</w:t>
      </w:r>
      <w:r w:rsidR="000A26A8" w:rsidRPr="00AB16BB">
        <w:rPr>
          <w:rFonts w:ascii="Times New Roman" w:hAnsi="Times New Roman" w:cs="Times New Roman"/>
          <w:color w:val="000000" w:themeColor="text1"/>
          <w:lang w:val="en-US"/>
        </w:rPr>
        <w:t xml:space="preserve"> Together with the stakeholders, we can identify the issues using the fish bone diagram. The diagram below shows the fish bone diagram regarding the performance issue at Southern Cross.</w:t>
      </w:r>
    </w:p>
    <w:p w14:paraId="31BC8FEC" w14:textId="137A2DFE" w:rsidR="00AB16BB" w:rsidRPr="00AB16BB" w:rsidRDefault="00AB16BB" w:rsidP="00AB16BB">
      <w:pPr>
        <w:pStyle w:val="Caption"/>
        <w:keepNext/>
        <w:rPr>
          <w:rFonts w:ascii="Times New Roman" w:hAnsi="Times New Roman" w:cs="Times New Roman"/>
          <w:b/>
          <w:bCs/>
          <w:i w:val="0"/>
          <w:iCs w:val="0"/>
          <w:color w:val="000000" w:themeColor="text1"/>
          <w:sz w:val="24"/>
          <w:szCs w:val="24"/>
        </w:rPr>
      </w:pPr>
      <w:r w:rsidRPr="00AB16BB">
        <w:rPr>
          <w:rFonts w:ascii="Times New Roman" w:hAnsi="Times New Roman" w:cs="Times New Roman"/>
          <w:b/>
          <w:bCs/>
          <w:i w:val="0"/>
          <w:iCs w:val="0"/>
          <w:color w:val="000000" w:themeColor="text1"/>
          <w:sz w:val="24"/>
          <w:szCs w:val="24"/>
        </w:rPr>
        <w:t xml:space="preserve">Table </w:t>
      </w:r>
      <w:r w:rsidRPr="00AB16BB">
        <w:rPr>
          <w:rFonts w:ascii="Times New Roman" w:hAnsi="Times New Roman" w:cs="Times New Roman"/>
          <w:b/>
          <w:bCs/>
          <w:i w:val="0"/>
          <w:iCs w:val="0"/>
          <w:color w:val="000000" w:themeColor="text1"/>
          <w:sz w:val="24"/>
          <w:szCs w:val="24"/>
        </w:rPr>
        <w:fldChar w:fldCharType="begin"/>
      </w:r>
      <w:r w:rsidRPr="00AB16BB">
        <w:rPr>
          <w:rFonts w:ascii="Times New Roman" w:hAnsi="Times New Roman" w:cs="Times New Roman"/>
          <w:b/>
          <w:bCs/>
          <w:i w:val="0"/>
          <w:iCs w:val="0"/>
          <w:color w:val="000000" w:themeColor="text1"/>
          <w:sz w:val="24"/>
          <w:szCs w:val="24"/>
        </w:rPr>
        <w:instrText xml:space="preserve"> SEQ Table \* ARABIC </w:instrText>
      </w:r>
      <w:r w:rsidRPr="00AB16BB">
        <w:rPr>
          <w:rFonts w:ascii="Times New Roman" w:hAnsi="Times New Roman" w:cs="Times New Roman"/>
          <w:b/>
          <w:bCs/>
          <w:i w:val="0"/>
          <w:iCs w:val="0"/>
          <w:color w:val="000000" w:themeColor="text1"/>
          <w:sz w:val="24"/>
          <w:szCs w:val="24"/>
        </w:rPr>
        <w:fldChar w:fldCharType="separate"/>
      </w:r>
      <w:r w:rsidR="005C78D2">
        <w:rPr>
          <w:rFonts w:ascii="Times New Roman" w:hAnsi="Times New Roman" w:cs="Times New Roman"/>
          <w:b/>
          <w:bCs/>
          <w:i w:val="0"/>
          <w:iCs w:val="0"/>
          <w:noProof/>
          <w:color w:val="000000" w:themeColor="text1"/>
          <w:sz w:val="24"/>
          <w:szCs w:val="24"/>
        </w:rPr>
        <w:t>1</w:t>
      </w:r>
      <w:r w:rsidRPr="00AB16BB">
        <w:rPr>
          <w:rFonts w:ascii="Times New Roman" w:hAnsi="Times New Roman" w:cs="Times New Roman"/>
          <w:b/>
          <w:bCs/>
          <w:i w:val="0"/>
          <w:iCs w:val="0"/>
          <w:color w:val="000000" w:themeColor="text1"/>
          <w:sz w:val="24"/>
          <w:szCs w:val="24"/>
        </w:rPr>
        <w:fldChar w:fldCharType="end"/>
      </w:r>
      <w:r w:rsidRPr="00AB16BB">
        <w:rPr>
          <w:rFonts w:ascii="Times New Roman" w:hAnsi="Times New Roman" w:cs="Times New Roman"/>
          <w:b/>
          <w:bCs/>
          <w:i w:val="0"/>
          <w:iCs w:val="0"/>
          <w:color w:val="000000" w:themeColor="text1"/>
          <w:sz w:val="24"/>
          <w:szCs w:val="24"/>
        </w:rPr>
        <w:t xml:space="preserve"> Fish Bone Diagram For Performance Issues at Southern Cross</w:t>
      </w:r>
    </w:p>
    <w:tbl>
      <w:tblPr>
        <w:tblW w:w="6540" w:type="dxa"/>
        <w:jc w:val="center"/>
        <w:tblLook w:val="04A0" w:firstRow="1" w:lastRow="0" w:firstColumn="1" w:lastColumn="0" w:noHBand="0" w:noVBand="1"/>
      </w:tblPr>
      <w:tblGrid>
        <w:gridCol w:w="1640"/>
        <w:gridCol w:w="4900"/>
      </w:tblGrid>
      <w:tr w:rsidR="00AB16BB" w:rsidRPr="00AB16BB" w14:paraId="488EEBA3" w14:textId="77777777" w:rsidTr="007A0AE0">
        <w:trPr>
          <w:trHeight w:val="320"/>
          <w:jc w:val="center"/>
        </w:trPr>
        <w:tc>
          <w:tcPr>
            <w:tcW w:w="1640" w:type="dxa"/>
            <w:vMerge w:val="restart"/>
            <w:tcBorders>
              <w:top w:val="single" w:sz="4" w:space="0" w:color="auto"/>
              <w:left w:val="single" w:sz="4" w:space="0" w:color="auto"/>
              <w:bottom w:val="single" w:sz="4" w:space="0" w:color="000000"/>
              <w:right w:val="single" w:sz="4" w:space="0" w:color="auto"/>
            </w:tcBorders>
            <w:shd w:val="clear" w:color="auto" w:fill="auto"/>
            <w:noWrap/>
            <w:hideMark/>
          </w:tcPr>
          <w:p w14:paraId="74084AB2"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Man</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D267CCE"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Manual and Semi-Automated Process</w:t>
            </w:r>
          </w:p>
        </w:tc>
      </w:tr>
      <w:tr w:rsidR="00AB16BB" w:rsidRPr="00AB16BB" w14:paraId="227E8E4F" w14:textId="77777777" w:rsidTr="007A0AE0">
        <w:trPr>
          <w:trHeight w:val="320"/>
          <w:jc w:val="center"/>
        </w:trPr>
        <w:tc>
          <w:tcPr>
            <w:tcW w:w="1640" w:type="dxa"/>
            <w:vMerge/>
            <w:tcBorders>
              <w:top w:val="single" w:sz="4" w:space="0" w:color="auto"/>
              <w:left w:val="single" w:sz="4" w:space="0" w:color="auto"/>
              <w:bottom w:val="single" w:sz="4" w:space="0" w:color="000000"/>
              <w:right w:val="single" w:sz="4" w:space="0" w:color="auto"/>
            </w:tcBorders>
            <w:hideMark/>
          </w:tcPr>
          <w:p w14:paraId="2DF2AF59"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523DA8B8"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Resistance to Change &amp; Skill Gaps</w:t>
            </w:r>
          </w:p>
        </w:tc>
      </w:tr>
      <w:tr w:rsidR="00AB16BB" w:rsidRPr="00AB16BB" w14:paraId="15FE6071" w14:textId="77777777" w:rsidTr="007A0AE0">
        <w:trPr>
          <w:trHeight w:val="320"/>
          <w:jc w:val="center"/>
        </w:trPr>
        <w:tc>
          <w:tcPr>
            <w:tcW w:w="1640" w:type="dxa"/>
            <w:vMerge/>
            <w:tcBorders>
              <w:top w:val="single" w:sz="4" w:space="0" w:color="auto"/>
              <w:left w:val="single" w:sz="4" w:space="0" w:color="auto"/>
              <w:bottom w:val="single" w:sz="4" w:space="0" w:color="000000"/>
              <w:right w:val="single" w:sz="4" w:space="0" w:color="auto"/>
            </w:tcBorders>
            <w:hideMark/>
          </w:tcPr>
          <w:p w14:paraId="6C26430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12E5D3E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Error due to Human Error</w:t>
            </w:r>
          </w:p>
        </w:tc>
      </w:tr>
      <w:tr w:rsidR="00AB16BB" w:rsidRPr="00AB16BB" w14:paraId="4CEAA25D" w14:textId="77777777" w:rsidTr="007A0AE0">
        <w:trPr>
          <w:trHeight w:val="320"/>
          <w:jc w:val="center"/>
        </w:trPr>
        <w:tc>
          <w:tcPr>
            <w:tcW w:w="1640" w:type="dxa"/>
            <w:vMerge/>
            <w:tcBorders>
              <w:top w:val="single" w:sz="4" w:space="0" w:color="auto"/>
              <w:left w:val="single" w:sz="4" w:space="0" w:color="auto"/>
              <w:bottom w:val="single" w:sz="4" w:space="0" w:color="000000"/>
              <w:right w:val="single" w:sz="4" w:space="0" w:color="auto"/>
            </w:tcBorders>
            <w:hideMark/>
          </w:tcPr>
          <w:p w14:paraId="5AC692A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0EF44AEA"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Staff Response Time and Time Management</w:t>
            </w:r>
          </w:p>
        </w:tc>
      </w:tr>
      <w:tr w:rsidR="00AB16BB" w:rsidRPr="00AB16BB" w14:paraId="7BA220DE"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60639BD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Machine</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685E103F"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Slow performance due to outdated System</w:t>
            </w:r>
          </w:p>
        </w:tc>
      </w:tr>
      <w:tr w:rsidR="00AB16BB" w:rsidRPr="00AB16BB" w14:paraId="32F8C1DC"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15D3D8A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7B2AC5F2"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Aging System and bottlenecks</w:t>
            </w:r>
          </w:p>
        </w:tc>
      </w:tr>
      <w:tr w:rsidR="00AB16BB" w:rsidRPr="00AB16BB" w14:paraId="583324DB"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0C31F2F6"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342794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Legacy systems and Monolithic Architecture</w:t>
            </w:r>
          </w:p>
        </w:tc>
      </w:tr>
      <w:tr w:rsidR="00AB16BB" w:rsidRPr="00AB16BB" w14:paraId="631C402E"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3D19C8D7"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213AAD6F"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Limited Scalability and Availability</w:t>
            </w:r>
          </w:p>
        </w:tc>
      </w:tr>
      <w:tr w:rsidR="00AB16BB" w:rsidRPr="00AB16BB" w14:paraId="7669FCA5"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DD7222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51459B77"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Security Vulnerabilities</w:t>
            </w:r>
          </w:p>
        </w:tc>
      </w:tr>
      <w:tr w:rsidR="00AB16BB" w:rsidRPr="00AB16BB" w14:paraId="76EC2DF7"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5B0E2CAB"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49D47729"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Limited use of Cloud Services</w:t>
            </w:r>
          </w:p>
        </w:tc>
      </w:tr>
      <w:tr w:rsidR="00AB16BB" w:rsidRPr="00AB16BB" w14:paraId="160EEC50"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5DAC6745"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3A02BCBA"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Not using modern technologies like AI</w:t>
            </w:r>
          </w:p>
        </w:tc>
      </w:tr>
      <w:tr w:rsidR="00AB16BB" w:rsidRPr="00AB16BB" w14:paraId="11606ABA"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558C6A2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Method</w:t>
            </w: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06D0BFF2"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Conventional and Inefficient Process</w:t>
            </w:r>
          </w:p>
        </w:tc>
      </w:tr>
      <w:tr w:rsidR="00AB16BB" w:rsidRPr="00AB16BB" w14:paraId="73156BC1"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3AEB23CF"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69C9858D"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Ineffective Automation and Implementation</w:t>
            </w:r>
          </w:p>
        </w:tc>
      </w:tr>
      <w:tr w:rsidR="00AB16BB" w:rsidRPr="00AB16BB" w14:paraId="1D4F9D8E"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17D3BCC8"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30FE0D4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Complex Data Processing</w:t>
            </w:r>
          </w:p>
        </w:tc>
      </w:tr>
      <w:tr w:rsidR="00AB16BB" w:rsidRPr="00AB16BB" w14:paraId="60EECE83"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125C1EBD"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313FD71"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Inefficient Resource Management</w:t>
            </w:r>
          </w:p>
        </w:tc>
      </w:tr>
      <w:tr w:rsidR="00AB16BB" w:rsidRPr="00AB16BB" w14:paraId="5EE2EC66"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475582C"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64C46EFE"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Difficulty in Monitoring and Detection</w:t>
            </w:r>
          </w:p>
        </w:tc>
      </w:tr>
      <w:tr w:rsidR="00AB16BB" w:rsidRPr="00AB16BB" w14:paraId="207CA56C"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293F4FF"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412AC2B6"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Underwriting Processes</w:t>
            </w:r>
          </w:p>
        </w:tc>
      </w:tr>
      <w:tr w:rsidR="00AB16BB" w:rsidRPr="00AB16BB" w14:paraId="2A6E9469"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68E2E9E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Material</w:t>
            </w: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64339882"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Data Quality Issues</w:t>
            </w:r>
          </w:p>
        </w:tc>
      </w:tr>
      <w:tr w:rsidR="00AB16BB" w:rsidRPr="00AB16BB" w14:paraId="5CC4F8E0"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6F404A2C"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106A6582"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Data volume and complexity</w:t>
            </w:r>
          </w:p>
        </w:tc>
      </w:tr>
      <w:tr w:rsidR="00AB16BB" w:rsidRPr="00AB16BB" w14:paraId="1A4F7E3F"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0B8CA29D"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2D471077"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Poorly documented Data</w:t>
            </w:r>
          </w:p>
        </w:tc>
      </w:tr>
      <w:tr w:rsidR="00AB16BB" w:rsidRPr="00AB16BB" w14:paraId="648F54DF"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76AB08A1"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Measurement</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1A770F36"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Lack of Consistent Performance Metrics</w:t>
            </w:r>
          </w:p>
        </w:tc>
      </w:tr>
      <w:tr w:rsidR="00AB16BB" w:rsidRPr="00AB16BB" w14:paraId="6DE36FB5"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69B7C91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4AA9C47B"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Monitoring Gaps and Inaccuracy</w:t>
            </w:r>
          </w:p>
        </w:tc>
      </w:tr>
      <w:tr w:rsidR="00AB16BB" w:rsidRPr="00AB16BB" w14:paraId="6B62A76A"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49416877"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Mother Nature</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6D5184DB"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Internet and Network Connectivity</w:t>
            </w:r>
          </w:p>
        </w:tc>
      </w:tr>
      <w:tr w:rsidR="00AB16BB" w:rsidRPr="00AB16BB" w14:paraId="622941F0"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2BD700A"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7880041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Region Outage</w:t>
            </w:r>
          </w:p>
        </w:tc>
      </w:tr>
      <w:tr w:rsidR="00AB16BB" w:rsidRPr="00AB16BB" w14:paraId="479BFAB2"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63D389E6"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455E241B"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Network Congestion and Attacks</w:t>
            </w:r>
          </w:p>
        </w:tc>
      </w:tr>
      <w:tr w:rsidR="00AB16BB" w:rsidRPr="00AB16BB" w14:paraId="51412EAE"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5ED652A"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3F4EE8AE"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Aging Hardware and Environmental Factors</w:t>
            </w:r>
          </w:p>
        </w:tc>
      </w:tr>
      <w:tr w:rsidR="00AB16BB" w:rsidRPr="00AB16BB" w14:paraId="1B45CB9F"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CA8B06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E83A45F"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Increasing Cybersecurity Threats and Fraud</w:t>
            </w:r>
          </w:p>
        </w:tc>
      </w:tr>
    </w:tbl>
    <w:p w14:paraId="00086D8D" w14:textId="7145C613" w:rsidR="00904B8F" w:rsidRPr="00AB16BB" w:rsidRDefault="00904B8F" w:rsidP="00AB16BB">
      <w:pPr>
        <w:spacing w:line="360" w:lineRule="auto"/>
        <w:rPr>
          <w:rFonts w:ascii="Times New Roman" w:hAnsi="Times New Roman" w:cs="Times New Roman"/>
          <w:color w:val="000000" w:themeColor="text1"/>
        </w:rPr>
      </w:pPr>
    </w:p>
    <w:p w14:paraId="213D4429" w14:textId="1C71ECA1" w:rsidR="00C879EB" w:rsidRDefault="00497723" w:rsidP="008B74AE">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Based </w:t>
      </w:r>
      <w:r w:rsidR="00EF5956" w:rsidRPr="00AB16BB">
        <w:rPr>
          <w:rFonts w:ascii="Times New Roman" w:hAnsi="Times New Roman" w:cs="Times New Roman"/>
          <w:color w:val="000000" w:themeColor="text1"/>
          <w:lang w:val="en-US"/>
        </w:rPr>
        <w:t>on</w:t>
      </w:r>
      <w:r w:rsidRPr="00AB16BB">
        <w:rPr>
          <w:rFonts w:ascii="Times New Roman" w:hAnsi="Times New Roman" w:cs="Times New Roman"/>
          <w:color w:val="000000" w:themeColor="text1"/>
          <w:lang w:val="en-US"/>
        </w:rPr>
        <w:t xml:space="preserve"> fishbone diagram above</w:t>
      </w:r>
      <w:r w:rsidR="00092211" w:rsidRPr="00AB16BB">
        <w:rPr>
          <w:rFonts w:ascii="Times New Roman" w:hAnsi="Times New Roman" w:cs="Times New Roman"/>
          <w:color w:val="000000" w:themeColor="text1"/>
          <w:lang w:val="en-US"/>
        </w:rPr>
        <w:t xml:space="preserve">, there </w:t>
      </w:r>
      <w:r w:rsidR="00DF70F5" w:rsidRPr="00AB16BB">
        <w:rPr>
          <w:rFonts w:ascii="Times New Roman" w:hAnsi="Times New Roman" w:cs="Times New Roman"/>
          <w:color w:val="000000" w:themeColor="text1"/>
          <w:lang w:val="en-US"/>
        </w:rPr>
        <w:t>are</w:t>
      </w:r>
      <w:r w:rsidR="00092211" w:rsidRPr="00AB16BB">
        <w:rPr>
          <w:rFonts w:ascii="Times New Roman" w:hAnsi="Times New Roman" w:cs="Times New Roman"/>
          <w:color w:val="000000" w:themeColor="text1"/>
          <w:lang w:val="en-US"/>
        </w:rPr>
        <w:t xml:space="preserve"> a lot of things that Southern Cross can implement to further improve their performance.</w:t>
      </w:r>
      <w:r w:rsidR="008B74AE" w:rsidRPr="00AB16BB">
        <w:rPr>
          <w:rFonts w:ascii="Times New Roman" w:hAnsi="Times New Roman" w:cs="Times New Roman"/>
          <w:color w:val="000000" w:themeColor="text1"/>
          <w:lang w:val="en-US"/>
        </w:rPr>
        <w:t xml:space="preserve"> </w:t>
      </w:r>
      <w:r w:rsidR="00993681" w:rsidRPr="00AB16BB">
        <w:rPr>
          <w:rFonts w:ascii="Times New Roman" w:hAnsi="Times New Roman" w:cs="Times New Roman"/>
          <w:color w:val="000000" w:themeColor="text1"/>
          <w:lang w:val="en-US"/>
        </w:rPr>
        <w:t xml:space="preserve">These includes </w:t>
      </w:r>
      <w:r w:rsidR="00C879EB">
        <w:rPr>
          <w:rFonts w:ascii="Times New Roman" w:hAnsi="Times New Roman" w:cs="Times New Roman"/>
          <w:color w:val="000000" w:themeColor="text1"/>
          <w:lang w:val="en-US"/>
        </w:rPr>
        <w:t>addressing issues such as manual</w:t>
      </w:r>
      <w:r w:rsidR="00993681" w:rsidRPr="00AB16BB">
        <w:rPr>
          <w:rFonts w:ascii="Times New Roman" w:hAnsi="Times New Roman" w:cs="Times New Roman"/>
          <w:color w:val="000000" w:themeColor="text1"/>
          <w:lang w:val="en-US"/>
        </w:rPr>
        <w:t xml:space="preserve"> processes, skills gaps and resistance to change, staff errors and time management, </w:t>
      </w:r>
      <w:r w:rsidR="00C879EB">
        <w:rPr>
          <w:rFonts w:ascii="Times New Roman" w:hAnsi="Times New Roman" w:cs="Times New Roman"/>
          <w:color w:val="000000" w:themeColor="text1"/>
          <w:lang w:val="en-US"/>
        </w:rPr>
        <w:t>legacy</w:t>
      </w:r>
      <w:r w:rsidR="00244546" w:rsidRPr="00AB16BB">
        <w:rPr>
          <w:rFonts w:ascii="Times New Roman" w:hAnsi="Times New Roman" w:cs="Times New Roman"/>
          <w:color w:val="000000" w:themeColor="text1"/>
          <w:lang w:val="en-US"/>
        </w:rPr>
        <w:t xml:space="preserve"> system, </w:t>
      </w:r>
      <w:r w:rsidR="00A14019">
        <w:rPr>
          <w:rFonts w:ascii="Times New Roman" w:hAnsi="Times New Roman" w:cs="Times New Roman"/>
          <w:color w:val="000000" w:themeColor="text1"/>
          <w:lang w:val="en-US"/>
        </w:rPr>
        <w:t>outdated</w:t>
      </w:r>
      <w:r w:rsidR="00B739B6" w:rsidRPr="00AB16BB">
        <w:rPr>
          <w:rFonts w:ascii="Times New Roman" w:hAnsi="Times New Roman" w:cs="Times New Roman"/>
          <w:color w:val="000000" w:themeColor="text1"/>
          <w:lang w:val="en-US"/>
        </w:rPr>
        <w:t xml:space="preserve"> data gathering and</w:t>
      </w:r>
      <w:r w:rsidR="0078173A" w:rsidRPr="00AB16BB">
        <w:rPr>
          <w:rFonts w:ascii="Times New Roman" w:hAnsi="Times New Roman" w:cs="Times New Roman"/>
          <w:color w:val="000000" w:themeColor="text1"/>
          <w:lang w:val="en-US"/>
        </w:rPr>
        <w:t xml:space="preserve"> process execution, </w:t>
      </w:r>
      <w:r w:rsidR="0040563A">
        <w:rPr>
          <w:rFonts w:ascii="Times New Roman" w:hAnsi="Times New Roman" w:cs="Times New Roman"/>
          <w:color w:val="000000" w:themeColor="text1"/>
          <w:lang w:val="en-US"/>
        </w:rPr>
        <w:t>bad</w:t>
      </w:r>
      <w:r w:rsidR="008F1D49" w:rsidRPr="00AB16BB">
        <w:rPr>
          <w:rFonts w:ascii="Times New Roman" w:hAnsi="Times New Roman" w:cs="Times New Roman"/>
          <w:color w:val="000000" w:themeColor="text1"/>
          <w:lang w:val="en-US"/>
        </w:rPr>
        <w:t xml:space="preserve"> data documentation, </w:t>
      </w:r>
      <w:r w:rsidR="008F51BB">
        <w:rPr>
          <w:rFonts w:ascii="Times New Roman" w:hAnsi="Times New Roman" w:cs="Times New Roman"/>
          <w:color w:val="000000" w:themeColor="text1"/>
          <w:lang w:val="en-US"/>
        </w:rPr>
        <w:t xml:space="preserve">lack in </w:t>
      </w:r>
      <w:r w:rsidR="00BC13B0" w:rsidRPr="00AB16BB">
        <w:rPr>
          <w:rFonts w:ascii="Times New Roman" w:hAnsi="Times New Roman" w:cs="Times New Roman"/>
          <w:color w:val="000000" w:themeColor="text1"/>
          <w:lang w:val="en-US"/>
        </w:rPr>
        <w:t xml:space="preserve">monitoring performance, gaps, and </w:t>
      </w:r>
      <w:r w:rsidR="00F92174" w:rsidRPr="00AB16BB">
        <w:rPr>
          <w:rFonts w:ascii="Times New Roman" w:hAnsi="Times New Roman" w:cs="Times New Roman"/>
          <w:color w:val="000000" w:themeColor="text1"/>
          <w:lang w:val="en-US"/>
        </w:rPr>
        <w:t>inaccuracies</w:t>
      </w:r>
      <w:r w:rsidR="00BC13B0" w:rsidRPr="00AB16BB">
        <w:rPr>
          <w:rFonts w:ascii="Times New Roman" w:hAnsi="Times New Roman" w:cs="Times New Roman"/>
          <w:color w:val="000000" w:themeColor="text1"/>
          <w:lang w:val="en-US"/>
        </w:rPr>
        <w:t>,</w:t>
      </w:r>
      <w:r w:rsidR="00DC1A54" w:rsidRPr="00AB16BB">
        <w:rPr>
          <w:rFonts w:ascii="Times New Roman" w:hAnsi="Times New Roman" w:cs="Times New Roman"/>
          <w:color w:val="000000" w:themeColor="text1"/>
          <w:lang w:val="en-US"/>
        </w:rPr>
        <w:t xml:space="preserve"> </w:t>
      </w:r>
      <w:r w:rsidR="008F51BB">
        <w:rPr>
          <w:rFonts w:ascii="Times New Roman" w:hAnsi="Times New Roman" w:cs="Times New Roman"/>
          <w:color w:val="000000" w:themeColor="text1"/>
          <w:lang w:val="en-US"/>
        </w:rPr>
        <w:t xml:space="preserve">lack of </w:t>
      </w:r>
      <w:r w:rsidR="00DC1A54" w:rsidRPr="00AB16BB">
        <w:rPr>
          <w:rFonts w:ascii="Times New Roman" w:hAnsi="Times New Roman" w:cs="Times New Roman"/>
          <w:color w:val="000000" w:themeColor="text1"/>
          <w:lang w:val="en-US"/>
        </w:rPr>
        <w:t xml:space="preserve">security, reliability, </w:t>
      </w:r>
      <w:r w:rsidR="00F16FAE" w:rsidRPr="00AB16BB">
        <w:rPr>
          <w:rFonts w:ascii="Times New Roman" w:hAnsi="Times New Roman" w:cs="Times New Roman"/>
          <w:color w:val="000000" w:themeColor="text1"/>
          <w:lang w:val="en-US"/>
        </w:rPr>
        <w:t xml:space="preserve">and </w:t>
      </w:r>
      <w:r w:rsidR="00FF59CD" w:rsidRPr="00AB16BB">
        <w:rPr>
          <w:rFonts w:ascii="Times New Roman" w:hAnsi="Times New Roman" w:cs="Times New Roman"/>
          <w:color w:val="000000" w:themeColor="text1"/>
          <w:lang w:val="en-US"/>
        </w:rPr>
        <w:t>availability</w:t>
      </w:r>
      <w:r w:rsidR="007757C6" w:rsidRPr="00AB16BB">
        <w:rPr>
          <w:rFonts w:ascii="Times New Roman" w:hAnsi="Times New Roman" w:cs="Times New Roman"/>
          <w:color w:val="000000" w:themeColor="text1"/>
          <w:lang w:val="en-US"/>
        </w:rPr>
        <w:t xml:space="preserve">, </w:t>
      </w:r>
      <w:r w:rsidR="00923F9B" w:rsidRPr="00AB16BB">
        <w:rPr>
          <w:rFonts w:ascii="Times New Roman" w:hAnsi="Times New Roman" w:cs="Times New Roman"/>
          <w:color w:val="000000" w:themeColor="text1"/>
          <w:lang w:val="en-US"/>
        </w:rPr>
        <w:t>etc.</w:t>
      </w:r>
      <w:r w:rsidR="00B8787A">
        <w:rPr>
          <w:rFonts w:ascii="Times New Roman" w:hAnsi="Times New Roman" w:cs="Times New Roman"/>
          <w:color w:val="000000" w:themeColor="text1"/>
          <w:lang w:val="en-US"/>
        </w:rPr>
        <w:t xml:space="preserve"> To address these issues, we will use GAP analysis to understand current problems and identify missing capabilities</w:t>
      </w:r>
      <w:r w:rsidR="00984906">
        <w:rPr>
          <w:rFonts w:ascii="Times New Roman" w:hAnsi="Times New Roman" w:cs="Times New Roman"/>
          <w:color w:val="000000" w:themeColor="text1"/>
          <w:lang w:val="en-US"/>
        </w:rPr>
        <w:t>.</w:t>
      </w:r>
      <w:r w:rsidR="00670DD6">
        <w:rPr>
          <w:rFonts w:ascii="Times New Roman" w:hAnsi="Times New Roman" w:cs="Times New Roman"/>
          <w:color w:val="000000" w:themeColor="text1"/>
          <w:lang w:val="en-US"/>
        </w:rPr>
        <w:t xml:space="preserve"> Gap analysis is good in documenting which services or functions have been left out or removed</w:t>
      </w:r>
      <w:r w:rsidR="00EF5B16">
        <w:rPr>
          <w:rFonts w:ascii="Times New Roman" w:hAnsi="Times New Roman" w:cs="Times New Roman"/>
          <w:color w:val="000000" w:themeColor="text1"/>
          <w:lang w:val="en-US"/>
        </w:rPr>
        <w:t>, which can be considered as solutions</w:t>
      </w:r>
      <w:r w:rsidR="00EB4D21">
        <w:rPr>
          <w:rFonts w:ascii="Times New Roman" w:hAnsi="Times New Roman" w:cs="Times New Roman"/>
          <w:color w:val="000000" w:themeColor="text1"/>
          <w:lang w:val="en-US"/>
        </w:rPr>
        <w:t xml:space="preserve"> </w:t>
      </w:r>
      <w:r w:rsidR="00EB4D21">
        <w:rPr>
          <w:rFonts w:ascii="Times New Roman" w:hAnsi="Times New Roman" w:cs="Times New Roman"/>
          <w:color w:val="000000" w:themeColor="text1"/>
          <w:lang w:val="en-US"/>
        </w:rPr>
        <w:fldChar w:fldCharType="begin"/>
      </w:r>
      <w:r w:rsidR="00EB4D21">
        <w:rPr>
          <w:rFonts w:ascii="Times New Roman" w:hAnsi="Times New Roman" w:cs="Times New Roman"/>
          <w:color w:val="000000" w:themeColor="text1"/>
          <w:lang w:val="en-US"/>
        </w:rPr>
        <w:instrText xml:space="preserve"> ADDIN ZOTERO_ITEM CSL_CITATION {"citationID":"MDMvNGp8","properties":{"formattedCitation":"(Hanna &amp; Sales, 2021)","plainCitation":"(Hanna &amp; Sales, 2021)","noteIndex":0},"citationItems":[{"id":431,"uris":["http://zotero.org/users/local/Qseh2Ukg/items/K7SR7IZ5"],"itemData":{"id":431,"type":"webpage","container-title":"TechTarget: SearchCIO","title":"Gap Analysis","URL":"https://www.techtarget.com/searchcio/definition/gap-analysis","author":[{"family":"Hanna","given":"Katie Terrell"},{"family":"Sales","given":"Francesca"}],"issued":{"date-parts":[["2021"]]}}}],"schema":"https://github.com/citation-style-language/schema/raw/master/csl-citation.json"} </w:instrText>
      </w:r>
      <w:r w:rsidR="00EB4D21">
        <w:rPr>
          <w:rFonts w:ascii="Times New Roman" w:hAnsi="Times New Roman" w:cs="Times New Roman"/>
          <w:color w:val="000000" w:themeColor="text1"/>
          <w:lang w:val="en-US"/>
        </w:rPr>
        <w:fldChar w:fldCharType="separate"/>
      </w:r>
      <w:r w:rsidR="00EB4D21">
        <w:rPr>
          <w:rFonts w:ascii="Times New Roman" w:hAnsi="Times New Roman" w:cs="Times New Roman"/>
          <w:noProof/>
          <w:color w:val="000000" w:themeColor="text1"/>
          <w:lang w:val="en-US"/>
        </w:rPr>
        <w:t>(Hanna &amp; Sales, 2021)</w:t>
      </w:r>
      <w:r w:rsidR="00EB4D21">
        <w:rPr>
          <w:rFonts w:ascii="Times New Roman" w:hAnsi="Times New Roman" w:cs="Times New Roman"/>
          <w:color w:val="000000" w:themeColor="text1"/>
          <w:lang w:val="en-US"/>
        </w:rPr>
        <w:fldChar w:fldCharType="end"/>
      </w:r>
      <w:r w:rsidR="00EF5B16">
        <w:rPr>
          <w:rFonts w:ascii="Times New Roman" w:hAnsi="Times New Roman" w:cs="Times New Roman"/>
          <w:color w:val="000000" w:themeColor="text1"/>
          <w:lang w:val="en-US"/>
        </w:rPr>
        <w:t>.</w:t>
      </w:r>
      <w:r w:rsidR="00803295">
        <w:rPr>
          <w:rFonts w:ascii="Times New Roman" w:hAnsi="Times New Roman" w:cs="Times New Roman"/>
          <w:color w:val="000000" w:themeColor="text1"/>
          <w:lang w:val="en-US"/>
        </w:rPr>
        <w:t xml:space="preserve"> With the help of stakeholders, the business analyst can identify the current state, desired future state, gaps, and the proposed solution. The table below contains the gap analysis </w:t>
      </w:r>
      <w:r w:rsidR="00C41633">
        <w:rPr>
          <w:rFonts w:ascii="Times New Roman" w:hAnsi="Times New Roman" w:cs="Times New Roman"/>
          <w:color w:val="000000" w:themeColor="text1"/>
          <w:lang w:val="en-US"/>
        </w:rPr>
        <w:t>for the performance issues in Southern Cross.</w:t>
      </w:r>
    </w:p>
    <w:p w14:paraId="5D00DA5C" w14:textId="50697F38" w:rsidR="009A2566" w:rsidRPr="009A2566" w:rsidRDefault="009A2566" w:rsidP="009A2566">
      <w:pPr>
        <w:pStyle w:val="Caption"/>
        <w:keepNext/>
        <w:rPr>
          <w:rFonts w:ascii="Times New Roman" w:hAnsi="Times New Roman" w:cs="Times New Roman"/>
          <w:b/>
          <w:bCs/>
          <w:i w:val="0"/>
          <w:iCs w:val="0"/>
          <w:color w:val="000000" w:themeColor="text1"/>
          <w:sz w:val="24"/>
          <w:szCs w:val="24"/>
        </w:rPr>
      </w:pPr>
      <w:r w:rsidRPr="009A2566">
        <w:rPr>
          <w:rFonts w:ascii="Times New Roman" w:hAnsi="Times New Roman" w:cs="Times New Roman"/>
          <w:b/>
          <w:bCs/>
          <w:i w:val="0"/>
          <w:iCs w:val="0"/>
          <w:color w:val="000000" w:themeColor="text1"/>
          <w:sz w:val="24"/>
          <w:szCs w:val="24"/>
        </w:rPr>
        <w:t xml:space="preserve">Table </w:t>
      </w:r>
      <w:r w:rsidRPr="009A2566">
        <w:rPr>
          <w:rFonts w:ascii="Times New Roman" w:hAnsi="Times New Roman" w:cs="Times New Roman"/>
          <w:b/>
          <w:bCs/>
          <w:i w:val="0"/>
          <w:iCs w:val="0"/>
          <w:color w:val="000000" w:themeColor="text1"/>
          <w:sz w:val="24"/>
          <w:szCs w:val="24"/>
        </w:rPr>
        <w:fldChar w:fldCharType="begin"/>
      </w:r>
      <w:r w:rsidRPr="009A2566">
        <w:rPr>
          <w:rFonts w:ascii="Times New Roman" w:hAnsi="Times New Roman" w:cs="Times New Roman"/>
          <w:b/>
          <w:bCs/>
          <w:i w:val="0"/>
          <w:iCs w:val="0"/>
          <w:color w:val="000000" w:themeColor="text1"/>
          <w:sz w:val="24"/>
          <w:szCs w:val="24"/>
        </w:rPr>
        <w:instrText xml:space="preserve"> SEQ Table \* ARABIC </w:instrText>
      </w:r>
      <w:r w:rsidRPr="009A2566">
        <w:rPr>
          <w:rFonts w:ascii="Times New Roman" w:hAnsi="Times New Roman" w:cs="Times New Roman"/>
          <w:b/>
          <w:bCs/>
          <w:i w:val="0"/>
          <w:iCs w:val="0"/>
          <w:color w:val="000000" w:themeColor="text1"/>
          <w:sz w:val="24"/>
          <w:szCs w:val="24"/>
        </w:rPr>
        <w:fldChar w:fldCharType="separate"/>
      </w:r>
      <w:r w:rsidR="005C78D2">
        <w:rPr>
          <w:rFonts w:ascii="Times New Roman" w:hAnsi="Times New Roman" w:cs="Times New Roman"/>
          <w:b/>
          <w:bCs/>
          <w:i w:val="0"/>
          <w:iCs w:val="0"/>
          <w:noProof/>
          <w:color w:val="000000" w:themeColor="text1"/>
          <w:sz w:val="24"/>
          <w:szCs w:val="24"/>
        </w:rPr>
        <w:t>2</w:t>
      </w:r>
      <w:r w:rsidRPr="009A2566">
        <w:rPr>
          <w:rFonts w:ascii="Times New Roman" w:hAnsi="Times New Roman" w:cs="Times New Roman"/>
          <w:b/>
          <w:bCs/>
          <w:i w:val="0"/>
          <w:iCs w:val="0"/>
          <w:color w:val="000000" w:themeColor="text1"/>
          <w:sz w:val="24"/>
          <w:szCs w:val="24"/>
        </w:rPr>
        <w:fldChar w:fldCharType="end"/>
      </w:r>
      <w:r w:rsidRPr="009A2566">
        <w:rPr>
          <w:rFonts w:ascii="Times New Roman" w:hAnsi="Times New Roman" w:cs="Times New Roman"/>
          <w:b/>
          <w:bCs/>
          <w:i w:val="0"/>
          <w:iCs w:val="0"/>
          <w:color w:val="000000" w:themeColor="text1"/>
          <w:sz w:val="24"/>
          <w:szCs w:val="24"/>
        </w:rPr>
        <w:t xml:space="preserve"> Gap Analysis on performance in Southern Cross Services</w:t>
      </w:r>
    </w:p>
    <w:tbl>
      <w:tblPr>
        <w:tblW w:w="9600" w:type="dxa"/>
        <w:tblLook w:val="04A0" w:firstRow="1" w:lastRow="0" w:firstColumn="1" w:lastColumn="0" w:noHBand="0" w:noVBand="1"/>
      </w:tblPr>
      <w:tblGrid>
        <w:gridCol w:w="2400"/>
        <w:gridCol w:w="2400"/>
        <w:gridCol w:w="2400"/>
        <w:gridCol w:w="2400"/>
      </w:tblGrid>
      <w:tr w:rsidR="00C879EB" w:rsidRPr="00C879EB" w14:paraId="170F5997" w14:textId="77777777" w:rsidTr="00C879EB">
        <w:trPr>
          <w:trHeight w:val="320"/>
        </w:trPr>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71598D6C" w14:textId="77777777" w:rsidR="00C879EB" w:rsidRPr="00C879EB" w:rsidRDefault="00C879EB" w:rsidP="00C879EB">
            <w:pPr>
              <w:spacing w:after="0" w:line="24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Current State</w:t>
            </w:r>
          </w:p>
        </w:tc>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13936E5C" w14:textId="77777777" w:rsidR="00C879EB" w:rsidRPr="00C879EB" w:rsidRDefault="00C879EB" w:rsidP="00C879EB">
            <w:pPr>
              <w:spacing w:after="0" w:line="24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Desired Future State</w:t>
            </w:r>
          </w:p>
        </w:tc>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19FD784C" w14:textId="77777777" w:rsidR="00C879EB" w:rsidRPr="00C879EB" w:rsidRDefault="00C879EB" w:rsidP="00C879EB">
            <w:pPr>
              <w:spacing w:after="0" w:line="24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Gaps</w:t>
            </w:r>
          </w:p>
        </w:tc>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2BFCA9EB" w14:textId="77777777" w:rsidR="00C879EB" w:rsidRPr="00C879EB" w:rsidRDefault="00C879EB" w:rsidP="00C879EB">
            <w:pPr>
              <w:spacing w:after="0" w:line="24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Action plan/solution</w:t>
            </w:r>
          </w:p>
        </w:tc>
      </w:tr>
      <w:tr w:rsidR="00C879EB" w:rsidRPr="00C879EB" w14:paraId="179836BD"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42ECB8B1"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Manual and Semi-Automated Process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E76390B"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Fully automated and digitalized processes, intelligent automation, and efficient workflows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8770D32"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time-consuming and prone to human error</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A422BD4"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Artificial Intelligence (AI) and Machine Learning (ML)</w:t>
            </w:r>
            <w:r w:rsidRPr="00C879EB">
              <w:rPr>
                <w:rFonts w:ascii="Aptos Narrow" w:eastAsia="Times New Roman" w:hAnsi="Aptos Narrow" w:cs="Times New Roman"/>
                <w:color w:val="000000"/>
                <w:kern w:val="0"/>
                <w14:ligatures w14:val="none"/>
              </w:rPr>
              <w:br/>
              <w:t>AI-enabled chatbots and virtual assistants</w:t>
            </w:r>
          </w:p>
        </w:tc>
      </w:tr>
      <w:tr w:rsidR="00C879EB" w:rsidRPr="00C879EB" w14:paraId="4AA138A3"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578B884"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Resistance to Change &amp; Skill Gaps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34B8136"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well-qualified and adaptable workforce</w:t>
            </w:r>
            <w:r w:rsidRPr="00C879EB">
              <w:rPr>
                <w:rFonts w:ascii="Aptos Narrow" w:eastAsia="Times New Roman" w:hAnsi="Aptos Narrow" w:cs="Times New Roman"/>
                <w:color w:val="000000"/>
                <w:kern w:val="0"/>
                <w14:ligatures w14:val="none"/>
              </w:rPr>
              <w:br/>
              <w:t>comfortable with new technologies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2A8C59D"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resist new systems due to job security concerns</w:t>
            </w:r>
            <w:r w:rsidRPr="00C879EB">
              <w:rPr>
                <w:rFonts w:ascii="Aptos Narrow" w:eastAsia="Times New Roman" w:hAnsi="Aptos Narrow" w:cs="Times New Roman"/>
                <w:color w:val="000000"/>
                <w:kern w:val="0"/>
                <w14:ligatures w14:val="none"/>
              </w:rPr>
              <w:br/>
              <w:t>lack of knowledge and skills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5FB1FF6F"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comprehensive training and education</w:t>
            </w:r>
            <w:r w:rsidRPr="00C879EB">
              <w:rPr>
                <w:rFonts w:ascii="Aptos Narrow" w:eastAsia="Times New Roman" w:hAnsi="Aptos Narrow" w:cs="Times New Roman"/>
                <w:color w:val="000000"/>
                <w:kern w:val="0"/>
                <w14:ligatures w14:val="none"/>
              </w:rPr>
              <w:br/>
              <w:t>Redesign educational courses</w:t>
            </w:r>
            <w:r w:rsidRPr="00C879EB">
              <w:rPr>
                <w:rFonts w:ascii="Aptos Narrow" w:eastAsia="Times New Roman" w:hAnsi="Aptos Narrow" w:cs="Times New Roman"/>
                <w:color w:val="000000"/>
                <w:kern w:val="0"/>
                <w14:ligatures w14:val="none"/>
              </w:rPr>
              <w:br/>
              <w:t>technological training programs</w:t>
            </w:r>
          </w:p>
        </w:tc>
      </w:tr>
      <w:tr w:rsidR="00C879EB" w:rsidRPr="00C879EB" w14:paraId="47C58314"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606B3F6"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Error due to Human Error</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A32A9AC"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automated data analysis</w:t>
            </w:r>
            <w:r w:rsidRPr="00C879EB">
              <w:rPr>
                <w:rFonts w:ascii="Aptos Narrow" w:eastAsia="Times New Roman" w:hAnsi="Aptos Narrow" w:cs="Times New Roman"/>
                <w:color w:val="000000"/>
                <w:kern w:val="0"/>
                <w14:ligatures w14:val="none"/>
              </w:rPr>
              <w:br/>
              <w:t>Minimized human error</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4A42C5D"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prone to inaccuracies</w:t>
            </w:r>
            <w:r w:rsidRPr="00C879EB">
              <w:rPr>
                <w:rFonts w:ascii="Aptos Narrow" w:eastAsia="Times New Roman" w:hAnsi="Aptos Narrow" w:cs="Times New Roman"/>
                <w:color w:val="000000"/>
                <w:kern w:val="0"/>
                <w14:ligatures w14:val="none"/>
              </w:rPr>
              <w:br/>
              <w:t>errors  occur during data entry</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946AF73"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Implement AI algorithms for anomaly detection</w:t>
            </w:r>
            <w:r w:rsidRPr="00C879EB">
              <w:rPr>
                <w:rFonts w:ascii="Aptos Narrow" w:eastAsia="Times New Roman" w:hAnsi="Aptos Narrow" w:cs="Times New Roman"/>
                <w:color w:val="000000"/>
                <w:kern w:val="0"/>
                <w14:ligatures w14:val="none"/>
              </w:rPr>
              <w:br/>
              <w:t>AI tools for assessing damage and detecting fraud</w:t>
            </w:r>
          </w:p>
        </w:tc>
      </w:tr>
      <w:tr w:rsidR="00C879EB" w:rsidRPr="00C879EB" w14:paraId="00702728" w14:textId="77777777" w:rsidTr="00C879EB">
        <w:trPr>
          <w:trHeight w:val="1700"/>
        </w:trPr>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F4267DC"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lastRenderedPageBreak/>
              <w:t>Staff Response Time and Time Management</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1975BB5"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Faster processes</w:t>
            </w:r>
            <w:r w:rsidRPr="00C879EB">
              <w:rPr>
                <w:rFonts w:ascii="Aptos Narrow" w:eastAsia="Times New Roman" w:hAnsi="Aptos Narrow" w:cs="Times New Roman"/>
                <w:color w:val="000000"/>
                <w:kern w:val="0"/>
                <w14:ligatures w14:val="none"/>
              </w:rPr>
              <w:br/>
              <w:t>instant responses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6A6011A"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Manual processes lead to delays and inefficiencies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9850DD2"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AI-enabled chatbots and virtual assistants</w:t>
            </w:r>
            <w:r w:rsidRPr="00C879EB">
              <w:rPr>
                <w:rFonts w:ascii="Aptos Narrow" w:eastAsia="Times New Roman" w:hAnsi="Aptos Narrow" w:cs="Times New Roman"/>
                <w:color w:val="000000"/>
                <w:kern w:val="0"/>
                <w14:ligatures w14:val="none"/>
              </w:rPr>
              <w:br/>
              <w:t>real-time data insights</w:t>
            </w:r>
            <w:r w:rsidRPr="00C879EB">
              <w:rPr>
                <w:rFonts w:ascii="Aptos Narrow" w:eastAsia="Times New Roman" w:hAnsi="Aptos Narrow" w:cs="Times New Roman"/>
                <w:color w:val="000000"/>
                <w:kern w:val="0"/>
                <w14:ligatures w14:val="none"/>
              </w:rPr>
              <w:br/>
              <w:t>AI-driven performance monitoring</w:t>
            </w:r>
          </w:p>
        </w:tc>
      </w:tr>
      <w:tr w:rsidR="00C879EB" w:rsidRPr="00C879EB" w14:paraId="32CC5E35" w14:textId="77777777" w:rsidTr="00C879EB">
        <w:trPr>
          <w:trHeight w:val="238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99AD25D"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Slow performance due to outdated System</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38539C3"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Optimal and efficient performance</w:t>
            </w:r>
            <w:r w:rsidRPr="00C879EB">
              <w:rPr>
                <w:rFonts w:ascii="Aptos Narrow" w:eastAsia="Times New Roman" w:hAnsi="Aptos Narrow" w:cs="Times New Roman"/>
                <w:color w:val="000000"/>
                <w:kern w:val="0"/>
                <w14:ligatures w14:val="none"/>
              </w:rPr>
              <w:br/>
              <w:t>responsive applications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905DC6F"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Old legacy systems constrain growth</w:t>
            </w:r>
            <w:r w:rsidRPr="00C879EB">
              <w:rPr>
                <w:rFonts w:ascii="Aptos Narrow" w:eastAsia="Times New Roman" w:hAnsi="Aptos Narrow" w:cs="Times New Roman"/>
                <w:color w:val="000000"/>
                <w:kern w:val="0"/>
                <w14:ligatures w14:val="none"/>
              </w:rPr>
              <w:br/>
              <w:t>inefficient business processes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0E66C0F"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Modernize IT systems</w:t>
            </w:r>
            <w:r w:rsidRPr="00C879EB">
              <w:rPr>
                <w:rFonts w:ascii="Aptos Narrow" w:eastAsia="Times New Roman" w:hAnsi="Aptos Narrow" w:cs="Times New Roman"/>
                <w:color w:val="000000"/>
                <w:kern w:val="0"/>
                <w14:ligatures w14:val="none"/>
              </w:rPr>
              <w:br/>
              <w:t>cloud-native applications and solutions</w:t>
            </w:r>
            <w:r w:rsidRPr="00C879EB">
              <w:rPr>
                <w:rFonts w:ascii="Aptos Narrow" w:eastAsia="Times New Roman" w:hAnsi="Aptos Narrow" w:cs="Times New Roman"/>
                <w:color w:val="000000"/>
                <w:kern w:val="0"/>
                <w14:ligatures w14:val="none"/>
              </w:rPr>
              <w:br/>
              <w:t>cloud-native applications and solutions</w:t>
            </w:r>
            <w:r w:rsidRPr="00C879EB">
              <w:rPr>
                <w:rFonts w:ascii="Aptos Narrow" w:eastAsia="Times New Roman" w:hAnsi="Aptos Narrow" w:cs="Times New Roman"/>
                <w:color w:val="000000"/>
                <w:kern w:val="0"/>
                <w14:ligatures w14:val="none"/>
              </w:rPr>
              <w:br/>
              <w:t>modern architectures and frameworks</w:t>
            </w:r>
          </w:p>
        </w:tc>
      </w:tr>
      <w:tr w:rsidR="00C879EB" w:rsidRPr="00C879EB" w14:paraId="5CFE5C61" w14:textId="77777777" w:rsidTr="00C879EB">
        <w:trPr>
          <w:trHeight w:val="1020"/>
        </w:trPr>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546DA2A"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Limited Scalability and Availability</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A2C5EF6"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High availability</w:t>
            </w:r>
            <w:r w:rsidRPr="00C879EB">
              <w:rPr>
                <w:rFonts w:ascii="Aptos Narrow" w:eastAsia="Times New Roman" w:hAnsi="Aptos Narrow" w:cs="Times New Roman"/>
                <w:color w:val="000000"/>
                <w:kern w:val="0"/>
                <w14:ligatures w14:val="none"/>
              </w:rPr>
              <w:br/>
              <w:t>transparent and rapid elasticity</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343FE2D"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struggle to quickly adapt to changing workloads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27AD306"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AI-driven auto-scaling</w:t>
            </w:r>
            <w:r w:rsidRPr="00C879EB">
              <w:rPr>
                <w:rFonts w:ascii="Aptos Narrow" w:eastAsia="Times New Roman" w:hAnsi="Aptos Narrow" w:cs="Times New Roman"/>
                <w:color w:val="000000"/>
                <w:kern w:val="0"/>
                <w14:ligatures w14:val="none"/>
              </w:rPr>
              <w:br/>
              <w:t>cloud-based solutions</w:t>
            </w:r>
          </w:p>
        </w:tc>
      </w:tr>
      <w:tr w:rsidR="00C879EB" w:rsidRPr="00C879EB" w14:paraId="6A3BA3A8"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52ACEDB"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Security Vulnerabilities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64E6453"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Robust and secure IT environment</w:t>
            </w:r>
            <w:r w:rsidRPr="00C879EB">
              <w:rPr>
                <w:rFonts w:ascii="Aptos Narrow" w:eastAsia="Times New Roman" w:hAnsi="Aptos Narrow" w:cs="Times New Roman"/>
                <w:color w:val="000000"/>
                <w:kern w:val="0"/>
                <w14:ligatures w14:val="none"/>
              </w:rPr>
              <w:br/>
              <w:t>proactive risk mitigation</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86BA9E8"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 xml:space="preserve">Distributed Denial of Service (DDoS) attacks </w:t>
            </w:r>
            <w:r w:rsidRPr="00C879EB">
              <w:rPr>
                <w:rFonts w:ascii="Aptos Narrow" w:eastAsia="Times New Roman" w:hAnsi="Aptos Narrow" w:cs="Times New Roman"/>
                <w:color w:val="000000"/>
                <w:kern w:val="0"/>
                <w14:ligatures w14:val="none"/>
              </w:rPr>
              <w:br/>
              <w:t>Data security and privacy</w:t>
            </w:r>
            <w:r w:rsidRPr="00C879EB">
              <w:rPr>
                <w:rFonts w:ascii="Aptos Narrow" w:eastAsia="Times New Roman" w:hAnsi="Aptos Narrow" w:cs="Times New Roman"/>
                <w:color w:val="000000"/>
                <w:kern w:val="0"/>
                <w14:ligatures w14:val="none"/>
              </w:rPr>
              <w:br/>
              <w:t>fraudulent activities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561F689"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secure infrastructure</w:t>
            </w:r>
            <w:r w:rsidRPr="00C879EB">
              <w:rPr>
                <w:rFonts w:ascii="Aptos Narrow" w:eastAsia="Times New Roman" w:hAnsi="Aptos Narrow" w:cs="Times New Roman"/>
                <w:color w:val="000000"/>
                <w:kern w:val="0"/>
                <w14:ligatures w14:val="none"/>
              </w:rPr>
              <w:br/>
              <w:t>AI and Machine Learning for real-time fraud detection and prevention</w:t>
            </w:r>
          </w:p>
        </w:tc>
      </w:tr>
    </w:tbl>
    <w:p w14:paraId="51DB35EF" w14:textId="77777777" w:rsidR="00C879EB" w:rsidRPr="00C879EB" w:rsidRDefault="00C879EB" w:rsidP="008B74AE">
      <w:pPr>
        <w:spacing w:line="360" w:lineRule="auto"/>
        <w:ind w:firstLine="720"/>
        <w:rPr>
          <w:rFonts w:ascii="Times New Roman" w:hAnsi="Times New Roman" w:cs="Times New Roman"/>
          <w:color w:val="000000" w:themeColor="text1"/>
        </w:rPr>
      </w:pPr>
    </w:p>
    <w:p w14:paraId="7C29387D" w14:textId="2521175E" w:rsidR="007A0AE0" w:rsidRPr="00AB16BB" w:rsidRDefault="00EA3C2D" w:rsidP="005C78D2">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These improvements will need stakeholder </w:t>
      </w:r>
      <w:r w:rsidR="009275A6" w:rsidRPr="00AB16BB">
        <w:rPr>
          <w:rFonts w:ascii="Times New Roman" w:hAnsi="Times New Roman" w:cs="Times New Roman"/>
          <w:color w:val="000000" w:themeColor="text1"/>
          <w:lang w:val="en-US"/>
        </w:rPr>
        <w:t>approvals,</w:t>
      </w:r>
      <w:r w:rsidRPr="00AB16BB">
        <w:rPr>
          <w:rFonts w:ascii="Times New Roman" w:hAnsi="Times New Roman" w:cs="Times New Roman"/>
          <w:color w:val="000000" w:themeColor="text1"/>
          <w:lang w:val="en-US"/>
        </w:rPr>
        <w:t xml:space="preserve"> and these individuals considers budget, feasibility, impact, logistics, time, </w:t>
      </w:r>
      <w:proofErr w:type="gramStart"/>
      <w:r w:rsidRPr="00AB16BB">
        <w:rPr>
          <w:rFonts w:ascii="Times New Roman" w:hAnsi="Times New Roman" w:cs="Times New Roman"/>
          <w:color w:val="000000" w:themeColor="text1"/>
          <w:lang w:val="en-US"/>
        </w:rPr>
        <w:t>etc.</w:t>
      </w:r>
      <w:r w:rsidR="00AD5AAB" w:rsidRPr="00AB16BB">
        <w:rPr>
          <w:rFonts w:ascii="Times New Roman" w:hAnsi="Times New Roman" w:cs="Times New Roman"/>
          <w:color w:val="000000" w:themeColor="text1"/>
          <w:lang w:val="en-US"/>
        </w:rPr>
        <w:t>.</w:t>
      </w:r>
      <w:proofErr w:type="gramEnd"/>
      <w:r w:rsidR="00AD5AAB" w:rsidRPr="00AB16BB">
        <w:rPr>
          <w:rFonts w:ascii="Times New Roman" w:hAnsi="Times New Roman" w:cs="Times New Roman"/>
          <w:color w:val="000000" w:themeColor="text1"/>
          <w:lang w:val="en-US"/>
        </w:rPr>
        <w:t xml:space="preserve"> Modernization is not just an IT project but an overall business transformation. It requires careful evaluation, often involving a cost-benefit analysis</w:t>
      </w:r>
      <w:r w:rsidR="00072136" w:rsidRPr="00AB16BB">
        <w:rPr>
          <w:rFonts w:ascii="Times New Roman" w:hAnsi="Times New Roman" w:cs="Times New Roman"/>
          <w:color w:val="000000" w:themeColor="text1"/>
          <w:lang w:val="en-US"/>
        </w:rPr>
        <w:t xml:space="preserve"> </w:t>
      </w:r>
      <w:r w:rsidR="00072136" w:rsidRPr="00AB16BB">
        <w:rPr>
          <w:rFonts w:ascii="Times New Roman" w:hAnsi="Times New Roman" w:cs="Times New Roman"/>
          <w:color w:val="000000" w:themeColor="text1"/>
          <w:lang w:val="en-US"/>
        </w:rPr>
        <w:fldChar w:fldCharType="begin"/>
      </w:r>
      <w:r w:rsidR="00072136" w:rsidRPr="00AB16BB">
        <w:rPr>
          <w:rFonts w:ascii="Times New Roman" w:hAnsi="Times New Roman" w:cs="Times New Roman"/>
          <w:color w:val="000000" w:themeColor="text1"/>
          <w:lang w:val="en-US"/>
        </w:rPr>
        <w:instrText xml:space="preserve"> ADDIN ZOTERO_ITEM CSL_CITATION {"citationID":"YG3cML5q","properties":{"formattedCitation":"(Krishnakanthan et al., 2019)","plainCitation":"(Krishnakanthan et al., 2019)","noteIndex":0},"citationItems":[{"id":416,"uris":["http://zotero.org/users/local/Qseh2Ukg/items/TYM2RHWQ"],"itemData":{"id":416,"type":"report","publisher":"McKinsey &amp; Company, Insurance Practice","title":"IT Modernization in Insurance: Three Paths to Transformation","URL":"https://www.mckinsey.com/capabilities/financial-services/our-insights/it-modernization-in-insurance-three-paths-to-transformation","author":[{"family":"Krishnakanthan","given":"Krish"},{"family":"Lansing","given":"Jens"},{"family":"Münstermann","given":"Björn"},{"family":"Olesen","given":"Peter Braad"},{"family":"Vogelgesang","given":"Ulrike"}],"issued":{"date-parts":[["2019",11]]}}}],"schema":"https://github.com/citation-style-language/schema/raw/master/csl-citation.json"} </w:instrText>
      </w:r>
      <w:r w:rsidR="00072136" w:rsidRPr="00AB16BB">
        <w:rPr>
          <w:rFonts w:ascii="Times New Roman" w:hAnsi="Times New Roman" w:cs="Times New Roman"/>
          <w:color w:val="000000" w:themeColor="text1"/>
          <w:lang w:val="en-US"/>
        </w:rPr>
        <w:fldChar w:fldCharType="separate"/>
      </w:r>
      <w:r w:rsidR="00072136" w:rsidRPr="00AB16BB">
        <w:rPr>
          <w:rFonts w:ascii="Times New Roman" w:hAnsi="Times New Roman" w:cs="Times New Roman"/>
          <w:noProof/>
          <w:color w:val="000000" w:themeColor="text1"/>
          <w:lang w:val="en-US"/>
        </w:rPr>
        <w:t>(Krishnakanthan et al., 2019)</w:t>
      </w:r>
      <w:r w:rsidR="00072136" w:rsidRPr="00AB16BB">
        <w:rPr>
          <w:rFonts w:ascii="Times New Roman" w:hAnsi="Times New Roman" w:cs="Times New Roman"/>
          <w:color w:val="000000" w:themeColor="text1"/>
          <w:lang w:val="en-US"/>
        </w:rPr>
        <w:fldChar w:fldCharType="end"/>
      </w:r>
      <w:r w:rsidR="00072136" w:rsidRPr="00AB16BB">
        <w:rPr>
          <w:rFonts w:ascii="Times New Roman" w:hAnsi="Times New Roman" w:cs="Times New Roman"/>
          <w:color w:val="000000" w:themeColor="text1"/>
          <w:lang w:val="en-US"/>
        </w:rPr>
        <w:t>.</w:t>
      </w:r>
      <w:r w:rsidR="00AA20EA" w:rsidRPr="00AB16BB">
        <w:rPr>
          <w:rFonts w:ascii="Times New Roman" w:hAnsi="Times New Roman" w:cs="Times New Roman"/>
          <w:color w:val="000000" w:themeColor="text1"/>
          <w:lang w:val="en-US"/>
        </w:rPr>
        <w:t xml:space="preserve"> To properly visualize this, we can use the cost-impact matrix to identify tradeoffs and advantages by investing in an improvement. This can help prioritize and arrange the tasks needed</w:t>
      </w:r>
      <w:r w:rsidR="00EC7954" w:rsidRPr="00AB16BB">
        <w:rPr>
          <w:rFonts w:ascii="Times New Roman" w:hAnsi="Times New Roman" w:cs="Times New Roman"/>
          <w:color w:val="000000" w:themeColor="text1"/>
          <w:lang w:val="en-US"/>
        </w:rPr>
        <w:t xml:space="preserve"> </w:t>
      </w:r>
      <w:r w:rsidR="00EC7954" w:rsidRPr="00AB16BB">
        <w:rPr>
          <w:rFonts w:ascii="Times New Roman" w:hAnsi="Times New Roman" w:cs="Times New Roman"/>
          <w:color w:val="000000" w:themeColor="text1"/>
          <w:lang w:val="en-US"/>
        </w:rPr>
        <w:fldChar w:fldCharType="begin"/>
      </w:r>
      <w:r w:rsidR="00EC7954" w:rsidRPr="00AB16BB">
        <w:rPr>
          <w:rFonts w:ascii="Times New Roman" w:hAnsi="Times New Roman" w:cs="Times New Roman"/>
          <w:color w:val="000000" w:themeColor="text1"/>
          <w:lang w:val="en-US"/>
        </w:rPr>
        <w:instrText xml:space="preserve"> ADDIN ZOTERO_ITEM CSL_CITATION {"citationID":"bZtyjEAg","properties":{"formattedCitation":"(Nandakumar, 2018)","plainCitation":"(Nandakumar, 2018)","noteIndex":0},"citationItems":[{"id":430,"uris":["http://zotero.org/users/local/Qseh2Ukg/items/5GVLQ3XF"],"itemData":{"id":430,"type":"book","event-place":"Birmingham, UK","publisher":"Packt Publishing Ltd.","publisher-place":"Birmingham, UK","title":"Lean Product Management: Successful Products from Fuzzy Business Ideas","author":[{"family":"Nandakumar","given":"Mangalam"}],"issued":{"date-parts":[["2018"]]}}}],"schema":"https://github.com/citation-style-language/schema/raw/master/csl-citation.json"} </w:instrText>
      </w:r>
      <w:r w:rsidR="00EC7954" w:rsidRPr="00AB16BB">
        <w:rPr>
          <w:rFonts w:ascii="Times New Roman" w:hAnsi="Times New Roman" w:cs="Times New Roman"/>
          <w:color w:val="000000" w:themeColor="text1"/>
          <w:lang w:val="en-US"/>
        </w:rPr>
        <w:fldChar w:fldCharType="separate"/>
      </w:r>
      <w:r w:rsidR="00EC7954" w:rsidRPr="00AB16BB">
        <w:rPr>
          <w:rFonts w:ascii="Times New Roman" w:hAnsi="Times New Roman" w:cs="Times New Roman"/>
          <w:noProof/>
          <w:color w:val="000000" w:themeColor="text1"/>
          <w:lang w:val="en-US"/>
        </w:rPr>
        <w:t>(Nandakumar, 2018)</w:t>
      </w:r>
      <w:r w:rsidR="00EC7954" w:rsidRPr="00AB16BB">
        <w:rPr>
          <w:rFonts w:ascii="Times New Roman" w:hAnsi="Times New Roman" w:cs="Times New Roman"/>
          <w:color w:val="000000" w:themeColor="text1"/>
          <w:lang w:val="en-US"/>
        </w:rPr>
        <w:fldChar w:fldCharType="end"/>
      </w:r>
      <w:r w:rsidR="00AA20EA" w:rsidRPr="00AB16BB">
        <w:rPr>
          <w:rFonts w:ascii="Times New Roman" w:hAnsi="Times New Roman" w:cs="Times New Roman"/>
          <w:color w:val="000000" w:themeColor="text1"/>
          <w:lang w:val="en-US"/>
        </w:rPr>
        <w:t>.</w:t>
      </w:r>
      <w:r w:rsidR="00C368F1" w:rsidRPr="00AB16BB">
        <w:rPr>
          <w:rFonts w:ascii="Times New Roman" w:hAnsi="Times New Roman" w:cs="Times New Roman"/>
          <w:color w:val="000000" w:themeColor="text1"/>
          <w:lang w:val="en-US"/>
        </w:rPr>
        <w:t xml:space="preserve"> The table below contains the cost-impact matrix.</w:t>
      </w:r>
      <w:r w:rsidR="00C368F1" w:rsidRPr="00AB16BB">
        <w:rPr>
          <w:rFonts w:ascii="Times New Roman" w:hAnsi="Times New Roman" w:cs="Times New Roman"/>
          <w:color w:val="000000" w:themeColor="text1"/>
          <w:lang w:val="en-US"/>
        </w:rPr>
        <w:br/>
      </w:r>
    </w:p>
    <w:p w14:paraId="1D588F53" w14:textId="1650FB9F" w:rsidR="005C78D2" w:rsidRPr="00A059C3" w:rsidRDefault="005C78D2" w:rsidP="005C78D2">
      <w:pPr>
        <w:pStyle w:val="Caption"/>
        <w:keepNext/>
        <w:rPr>
          <w:rFonts w:ascii="Times New Roman" w:hAnsi="Times New Roman" w:cs="Times New Roman"/>
          <w:b/>
          <w:bCs/>
          <w:i w:val="0"/>
          <w:iCs w:val="0"/>
          <w:color w:val="000000" w:themeColor="text1"/>
          <w:sz w:val="24"/>
          <w:szCs w:val="24"/>
        </w:rPr>
      </w:pPr>
      <w:r w:rsidRPr="00A059C3">
        <w:rPr>
          <w:rFonts w:ascii="Times New Roman" w:hAnsi="Times New Roman" w:cs="Times New Roman"/>
          <w:b/>
          <w:bCs/>
          <w:i w:val="0"/>
          <w:iCs w:val="0"/>
          <w:color w:val="000000" w:themeColor="text1"/>
          <w:sz w:val="24"/>
          <w:szCs w:val="24"/>
        </w:rPr>
        <w:t xml:space="preserve">Table </w:t>
      </w:r>
      <w:r w:rsidRPr="00A059C3">
        <w:rPr>
          <w:rFonts w:ascii="Times New Roman" w:hAnsi="Times New Roman" w:cs="Times New Roman"/>
          <w:b/>
          <w:bCs/>
          <w:i w:val="0"/>
          <w:iCs w:val="0"/>
          <w:color w:val="000000" w:themeColor="text1"/>
          <w:sz w:val="24"/>
          <w:szCs w:val="24"/>
        </w:rPr>
        <w:fldChar w:fldCharType="begin"/>
      </w:r>
      <w:r w:rsidRPr="00A059C3">
        <w:rPr>
          <w:rFonts w:ascii="Times New Roman" w:hAnsi="Times New Roman" w:cs="Times New Roman"/>
          <w:b/>
          <w:bCs/>
          <w:i w:val="0"/>
          <w:iCs w:val="0"/>
          <w:color w:val="000000" w:themeColor="text1"/>
          <w:sz w:val="24"/>
          <w:szCs w:val="24"/>
        </w:rPr>
        <w:instrText xml:space="preserve"> SEQ Table \* ARABIC </w:instrText>
      </w:r>
      <w:r w:rsidRPr="00A059C3">
        <w:rPr>
          <w:rFonts w:ascii="Times New Roman" w:hAnsi="Times New Roman" w:cs="Times New Roman"/>
          <w:b/>
          <w:bCs/>
          <w:i w:val="0"/>
          <w:iCs w:val="0"/>
          <w:color w:val="000000" w:themeColor="text1"/>
          <w:sz w:val="24"/>
          <w:szCs w:val="24"/>
        </w:rPr>
        <w:fldChar w:fldCharType="separate"/>
      </w:r>
      <w:r w:rsidRPr="00A059C3">
        <w:rPr>
          <w:rFonts w:ascii="Times New Roman" w:hAnsi="Times New Roman" w:cs="Times New Roman"/>
          <w:b/>
          <w:bCs/>
          <w:i w:val="0"/>
          <w:iCs w:val="0"/>
          <w:noProof/>
          <w:color w:val="000000" w:themeColor="text1"/>
          <w:sz w:val="24"/>
          <w:szCs w:val="24"/>
        </w:rPr>
        <w:t>3</w:t>
      </w:r>
      <w:r w:rsidRPr="00A059C3">
        <w:rPr>
          <w:rFonts w:ascii="Times New Roman" w:hAnsi="Times New Roman" w:cs="Times New Roman"/>
          <w:b/>
          <w:bCs/>
          <w:i w:val="0"/>
          <w:iCs w:val="0"/>
          <w:color w:val="000000" w:themeColor="text1"/>
          <w:sz w:val="24"/>
          <w:szCs w:val="24"/>
        </w:rPr>
        <w:fldChar w:fldCharType="end"/>
      </w:r>
      <w:r w:rsidRPr="00A059C3">
        <w:rPr>
          <w:rFonts w:ascii="Times New Roman" w:hAnsi="Times New Roman" w:cs="Times New Roman"/>
          <w:b/>
          <w:bCs/>
          <w:i w:val="0"/>
          <w:iCs w:val="0"/>
          <w:color w:val="000000" w:themeColor="text1"/>
          <w:sz w:val="24"/>
          <w:szCs w:val="24"/>
        </w:rPr>
        <w:t xml:space="preserve"> Cost Impact Matrix on Southern Cross Performance Solutions</w:t>
      </w:r>
    </w:p>
    <w:tbl>
      <w:tblPr>
        <w:tblW w:w="10140" w:type="dxa"/>
        <w:jc w:val="center"/>
        <w:tblLook w:val="04A0" w:firstRow="1" w:lastRow="0" w:firstColumn="1" w:lastColumn="0" w:noHBand="0" w:noVBand="1"/>
      </w:tblPr>
      <w:tblGrid>
        <w:gridCol w:w="1300"/>
        <w:gridCol w:w="4700"/>
        <w:gridCol w:w="4140"/>
      </w:tblGrid>
      <w:tr w:rsidR="00626141" w:rsidRPr="00626141" w14:paraId="1E8ADEE4" w14:textId="77777777" w:rsidTr="007A0AE0">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189254" w14:textId="77777777" w:rsidR="00626141" w:rsidRPr="00626141" w:rsidRDefault="00626141" w:rsidP="00626141">
            <w:pPr>
              <w:spacing w:after="0" w:line="24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 </w:t>
            </w:r>
          </w:p>
        </w:tc>
        <w:tc>
          <w:tcPr>
            <w:tcW w:w="4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259C4" w14:textId="77777777" w:rsidR="00626141" w:rsidRPr="00626141" w:rsidRDefault="00626141" w:rsidP="00626141">
            <w:pPr>
              <w:spacing w:after="0" w:line="24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High Cost</w:t>
            </w:r>
          </w:p>
        </w:tc>
        <w:tc>
          <w:tcPr>
            <w:tcW w:w="4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2A5EFD" w14:textId="77777777" w:rsidR="00626141" w:rsidRPr="00626141" w:rsidRDefault="00626141" w:rsidP="00626141">
            <w:pPr>
              <w:spacing w:after="0" w:line="24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Low Cost</w:t>
            </w:r>
          </w:p>
        </w:tc>
      </w:tr>
      <w:tr w:rsidR="00626141" w:rsidRPr="00626141" w14:paraId="3F339631" w14:textId="77777777" w:rsidTr="007A0AE0">
        <w:trPr>
          <w:trHeight w:val="27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095862D" w14:textId="77777777" w:rsidR="00626141" w:rsidRPr="00626141" w:rsidRDefault="00626141" w:rsidP="00626141">
            <w:pPr>
              <w:spacing w:after="0" w:line="24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lastRenderedPageBreak/>
              <w:t>High Impact</w:t>
            </w:r>
          </w:p>
        </w:tc>
        <w:tc>
          <w:tcPr>
            <w:tcW w:w="4700" w:type="dxa"/>
            <w:tcBorders>
              <w:top w:val="single" w:sz="4" w:space="0" w:color="auto"/>
              <w:left w:val="single" w:sz="4" w:space="0" w:color="auto"/>
              <w:bottom w:val="single" w:sz="4" w:space="0" w:color="auto"/>
              <w:right w:val="single" w:sz="4" w:space="0" w:color="auto"/>
            </w:tcBorders>
            <w:shd w:val="clear" w:color="C1F0C8" w:fill="C1F0C8"/>
            <w:vAlign w:val="bottom"/>
            <w:hideMark/>
          </w:tcPr>
          <w:p w14:paraId="134952C7" w14:textId="77777777" w:rsidR="00626141" w:rsidRPr="00626141" w:rsidRDefault="00626141" w:rsidP="00626141">
            <w:pPr>
              <w:spacing w:after="0" w:line="24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1. Improving Semi-Automated Processes</w:t>
            </w:r>
            <w:r w:rsidRPr="00626141">
              <w:rPr>
                <w:rFonts w:ascii="Aptos Narrow" w:eastAsia="Times New Roman" w:hAnsi="Aptos Narrow" w:cs="Times New Roman"/>
                <w:color w:val="000000"/>
                <w:kern w:val="0"/>
                <w14:ligatures w14:val="none"/>
              </w:rPr>
              <w:br/>
              <w:t>2. Addressing skills gaps and resistance to change</w:t>
            </w:r>
            <w:r w:rsidRPr="00626141">
              <w:rPr>
                <w:rFonts w:ascii="Aptos Narrow" w:eastAsia="Times New Roman" w:hAnsi="Aptos Narrow" w:cs="Times New Roman"/>
                <w:color w:val="000000"/>
                <w:kern w:val="0"/>
                <w14:ligatures w14:val="none"/>
              </w:rPr>
              <w:br/>
              <w:t>3. Addressing staff errors and time management</w:t>
            </w:r>
            <w:r w:rsidRPr="00626141">
              <w:rPr>
                <w:rFonts w:ascii="Aptos Narrow" w:eastAsia="Times New Roman" w:hAnsi="Aptos Narrow" w:cs="Times New Roman"/>
                <w:color w:val="000000"/>
                <w:kern w:val="0"/>
                <w14:ligatures w14:val="none"/>
              </w:rPr>
              <w:br/>
              <w:t>4. Implementing modern systems</w:t>
            </w:r>
          </w:p>
        </w:tc>
        <w:tc>
          <w:tcPr>
            <w:tcW w:w="4140" w:type="dxa"/>
            <w:tcBorders>
              <w:top w:val="single" w:sz="4" w:space="0" w:color="auto"/>
              <w:left w:val="single" w:sz="4" w:space="0" w:color="auto"/>
              <w:bottom w:val="single" w:sz="4" w:space="0" w:color="auto"/>
              <w:right w:val="single" w:sz="4" w:space="0" w:color="auto"/>
            </w:tcBorders>
            <w:shd w:val="clear" w:color="C1F0C8" w:fill="C1F0C8"/>
            <w:vAlign w:val="bottom"/>
            <w:hideMark/>
          </w:tcPr>
          <w:p w14:paraId="7EF95B61" w14:textId="28DDE477" w:rsidR="00626141" w:rsidRPr="00626141" w:rsidRDefault="00626141" w:rsidP="00626141">
            <w:pPr>
              <w:spacing w:after="0" w:line="24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1. Migrating to cloud</w:t>
            </w:r>
            <w:r w:rsidRPr="00626141">
              <w:rPr>
                <w:rFonts w:ascii="Aptos Narrow" w:eastAsia="Times New Roman" w:hAnsi="Aptos Narrow" w:cs="Times New Roman"/>
                <w:color w:val="000000"/>
                <w:kern w:val="0"/>
                <w14:ligatures w14:val="none"/>
              </w:rPr>
              <w:br/>
              <w:t>2. Improving data gathering and process execution</w:t>
            </w:r>
            <w:r w:rsidRPr="00626141">
              <w:rPr>
                <w:rFonts w:ascii="Aptos Narrow" w:eastAsia="Times New Roman" w:hAnsi="Aptos Narrow" w:cs="Times New Roman"/>
                <w:color w:val="000000"/>
                <w:kern w:val="0"/>
                <w14:ligatures w14:val="none"/>
              </w:rPr>
              <w:br/>
              <w:t>3. Improving data documentation</w:t>
            </w:r>
            <w:r w:rsidRPr="00626141">
              <w:rPr>
                <w:rFonts w:ascii="Aptos Narrow" w:eastAsia="Times New Roman" w:hAnsi="Aptos Narrow" w:cs="Times New Roman"/>
                <w:color w:val="000000"/>
                <w:kern w:val="0"/>
                <w14:ligatures w14:val="none"/>
              </w:rPr>
              <w:br/>
            </w:r>
            <w:r w:rsidR="0075604C">
              <w:rPr>
                <w:rFonts w:ascii="Aptos Narrow" w:eastAsia="Times New Roman" w:hAnsi="Aptos Narrow" w:cs="Times New Roman"/>
                <w:color w:val="000000"/>
                <w:kern w:val="0"/>
                <w14:ligatures w14:val="none"/>
              </w:rPr>
              <w:t xml:space="preserve">4. Improving </w:t>
            </w:r>
            <w:r w:rsidRPr="00626141">
              <w:rPr>
                <w:rFonts w:ascii="Aptos Narrow" w:eastAsia="Times New Roman" w:hAnsi="Aptos Narrow" w:cs="Times New Roman"/>
                <w:color w:val="000000"/>
                <w:kern w:val="0"/>
                <w14:ligatures w14:val="none"/>
              </w:rPr>
              <w:t>Monitoring performance, gaps, and inaccuracies</w:t>
            </w:r>
            <w:r w:rsidRPr="00626141">
              <w:rPr>
                <w:rFonts w:ascii="Aptos Narrow" w:eastAsia="Times New Roman" w:hAnsi="Aptos Narrow" w:cs="Times New Roman"/>
                <w:color w:val="000000"/>
                <w:kern w:val="0"/>
                <w14:ligatures w14:val="none"/>
              </w:rPr>
              <w:br/>
            </w:r>
            <w:r w:rsidR="0075604C">
              <w:rPr>
                <w:rFonts w:ascii="Aptos Narrow" w:eastAsia="Times New Roman" w:hAnsi="Aptos Narrow" w:cs="Times New Roman"/>
                <w:color w:val="000000"/>
                <w:kern w:val="0"/>
                <w14:ligatures w14:val="none"/>
              </w:rPr>
              <w:t>5</w:t>
            </w:r>
            <w:r w:rsidRPr="00626141">
              <w:rPr>
                <w:rFonts w:ascii="Aptos Narrow" w:eastAsia="Times New Roman" w:hAnsi="Aptos Narrow" w:cs="Times New Roman"/>
                <w:color w:val="000000"/>
                <w:kern w:val="0"/>
                <w14:ligatures w14:val="none"/>
              </w:rPr>
              <w:t>. Improving security, reliability, and availability</w:t>
            </w:r>
          </w:p>
        </w:tc>
      </w:tr>
      <w:tr w:rsidR="00626141" w:rsidRPr="00626141" w14:paraId="16DC4D16" w14:textId="77777777" w:rsidTr="007A0AE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915BCAE" w14:textId="77777777" w:rsidR="00626141" w:rsidRPr="00626141" w:rsidRDefault="00626141" w:rsidP="00626141">
            <w:pPr>
              <w:spacing w:after="0" w:line="24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Low Impact</w:t>
            </w:r>
          </w:p>
        </w:tc>
        <w:tc>
          <w:tcPr>
            <w:tcW w:w="4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F421C0" w14:textId="44A76032" w:rsidR="00626141" w:rsidRPr="00626141" w:rsidRDefault="00626141" w:rsidP="00626141">
            <w:pPr>
              <w:spacing w:after="0" w:line="24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 </w:t>
            </w:r>
            <w:r w:rsidR="00D40ACC">
              <w:rPr>
                <w:rFonts w:ascii="Aptos Narrow" w:eastAsia="Times New Roman" w:hAnsi="Aptos Narrow" w:cs="Times New Roman"/>
                <w:color w:val="000000"/>
                <w:kern w:val="0"/>
                <w14:ligatures w14:val="none"/>
              </w:rPr>
              <w:t>None</w:t>
            </w:r>
          </w:p>
        </w:tc>
        <w:tc>
          <w:tcPr>
            <w:tcW w:w="4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BF819D" w14:textId="57EFCBFD" w:rsidR="00626141" w:rsidRPr="00626141" w:rsidRDefault="00D40ACC" w:rsidP="00626141">
            <w:pPr>
              <w:spacing w:after="0" w:line="240" w:lineRule="auto"/>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None</w:t>
            </w:r>
          </w:p>
        </w:tc>
      </w:tr>
    </w:tbl>
    <w:p w14:paraId="160EE454" w14:textId="554A2FAA" w:rsidR="00365471" w:rsidRDefault="00365471" w:rsidP="008B74AE">
      <w:pPr>
        <w:spacing w:line="360" w:lineRule="auto"/>
        <w:ind w:firstLine="720"/>
        <w:rPr>
          <w:rFonts w:ascii="Times New Roman" w:hAnsi="Times New Roman" w:cs="Times New Roman"/>
          <w:color w:val="000000" w:themeColor="text1"/>
          <w:lang w:val="en-US"/>
        </w:rPr>
      </w:pPr>
    </w:p>
    <w:p w14:paraId="1EF5D471" w14:textId="76BC506F" w:rsidR="00110728" w:rsidRDefault="00110728" w:rsidP="00965FBA">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Regarding the high cost and high impact </w:t>
      </w:r>
      <w:r w:rsidR="007C5CA6">
        <w:rPr>
          <w:rFonts w:ascii="Times New Roman" w:hAnsi="Times New Roman" w:cs="Times New Roman"/>
          <w:color w:val="000000" w:themeColor="text1"/>
          <w:lang w:val="en-US"/>
        </w:rPr>
        <w:t>solutions</w:t>
      </w:r>
      <w:r>
        <w:rPr>
          <w:rFonts w:ascii="Times New Roman" w:hAnsi="Times New Roman" w:cs="Times New Roman"/>
          <w:color w:val="000000" w:themeColor="text1"/>
          <w:lang w:val="en-US"/>
        </w:rPr>
        <w:t>, automating processes entails high upfront investment in new technologies and systems, and while it can lead to long term savings, the initial cost is high</w:t>
      </w:r>
      <w:r w:rsidR="003A223D">
        <w:rPr>
          <w:rFonts w:ascii="Times New Roman" w:hAnsi="Times New Roman" w:cs="Times New Roman"/>
          <w:color w:val="000000" w:themeColor="text1"/>
          <w:lang w:val="en-US"/>
        </w:rPr>
        <w:t xml:space="preserve"> </w:t>
      </w:r>
      <w:r w:rsidR="003A223D">
        <w:rPr>
          <w:rFonts w:ascii="Times New Roman" w:hAnsi="Times New Roman" w:cs="Times New Roman"/>
          <w:color w:val="000000" w:themeColor="text1"/>
          <w:lang w:val="en-US"/>
        </w:rPr>
        <w:fldChar w:fldCharType="begin"/>
      </w:r>
      <w:r w:rsidR="003A223D">
        <w:rPr>
          <w:rFonts w:ascii="Times New Roman" w:hAnsi="Times New Roman" w:cs="Times New Roman"/>
          <w:color w:val="000000" w:themeColor="text1"/>
          <w:lang w:val="en-US"/>
        </w:rPr>
        <w:instrText xml:space="preserve"> ADDIN ZOTERO_ITEM CSL_CITATION {"citationID":"EH6uzFeV","properties":{"formattedCitation":"(Eckert et al., 2022)","plainCitation":"(Eckert et al., 2022)","noteIndex":0},"citationItems":[{"id":422,"uris":["http://zotero.org/users/local/Qseh2Ukg/items/7CU5ZRZK"],"itemData":{"id":422,"type":"article-journal","container-title":"The Geneva Papers on Risk and Insurance-Issues and Practice","issue":"3","journalAbbreviation":"The Geneva Papers on Risk and Insurance-Issues and Practice","page":"569-602","title":"Managing customer satisfaction: digital applications for insurance companies","volume":"47","author":[{"family":"Eckert","given":"Christian"},{"family":"Neunsinger","given":"Christof"},{"family":"Osterrieder","given":"Katrin"}],"issued":{"date-parts":[["2022"]]}}}],"schema":"https://github.com/citation-style-language/schema/raw/master/csl-citation.json"} </w:instrText>
      </w:r>
      <w:r w:rsidR="003A223D">
        <w:rPr>
          <w:rFonts w:ascii="Times New Roman" w:hAnsi="Times New Roman" w:cs="Times New Roman"/>
          <w:color w:val="000000" w:themeColor="text1"/>
          <w:lang w:val="en-US"/>
        </w:rPr>
        <w:fldChar w:fldCharType="separate"/>
      </w:r>
      <w:r w:rsidR="003A223D">
        <w:rPr>
          <w:rFonts w:ascii="Times New Roman" w:hAnsi="Times New Roman" w:cs="Times New Roman"/>
          <w:noProof/>
          <w:color w:val="000000" w:themeColor="text1"/>
          <w:lang w:val="en-US"/>
        </w:rPr>
        <w:t>(Eckert et al., 2022)</w:t>
      </w:r>
      <w:r w:rsidR="003A223D">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r w:rsidR="00965FBA">
        <w:rPr>
          <w:rFonts w:ascii="Times New Roman" w:hAnsi="Times New Roman" w:cs="Times New Roman"/>
          <w:color w:val="000000" w:themeColor="text1"/>
          <w:lang w:val="en-US"/>
        </w:rPr>
        <w:t xml:space="preserve"> </w:t>
      </w:r>
      <w:r w:rsidR="00965FBA" w:rsidRPr="00965FBA">
        <w:rPr>
          <w:rFonts w:ascii="Times New Roman" w:hAnsi="Times New Roman" w:cs="Times New Roman"/>
          <w:color w:val="000000" w:themeColor="text1"/>
          <w:lang w:val="en-US"/>
        </w:rPr>
        <w:t xml:space="preserve">Bridging skill gaps and managing change are crucial for successful digital transformation and system </w:t>
      </w:r>
      <w:r w:rsidR="00B8507D" w:rsidRPr="00965FBA">
        <w:rPr>
          <w:rFonts w:ascii="Times New Roman" w:hAnsi="Times New Roman" w:cs="Times New Roman"/>
          <w:color w:val="000000" w:themeColor="text1"/>
          <w:lang w:val="en-US"/>
        </w:rPr>
        <w:t>adoption but</w:t>
      </w:r>
      <w:r w:rsidR="00965FBA" w:rsidRPr="00965FBA">
        <w:rPr>
          <w:rFonts w:ascii="Times New Roman" w:hAnsi="Times New Roman" w:cs="Times New Roman"/>
          <w:color w:val="000000" w:themeColor="text1"/>
          <w:lang w:val="en-US"/>
        </w:rPr>
        <w:t xml:space="preserve"> are often complex and </w:t>
      </w:r>
      <w:r w:rsidR="006D14A4">
        <w:rPr>
          <w:rFonts w:ascii="Times New Roman" w:hAnsi="Times New Roman" w:cs="Times New Roman"/>
          <w:color w:val="000000" w:themeColor="text1"/>
          <w:lang w:val="en-US"/>
        </w:rPr>
        <w:t>requires expensive investments</w:t>
      </w:r>
      <w:r w:rsidR="00965FBA" w:rsidRPr="00965FBA">
        <w:rPr>
          <w:rFonts w:ascii="Times New Roman" w:hAnsi="Times New Roman" w:cs="Times New Roman"/>
          <w:color w:val="000000" w:themeColor="text1"/>
          <w:lang w:val="en-US"/>
        </w:rPr>
        <w:t>. Inadequate system education and technical training of staff can</w:t>
      </w:r>
      <w:r w:rsidR="00E0491D">
        <w:rPr>
          <w:rFonts w:ascii="Times New Roman" w:hAnsi="Times New Roman" w:cs="Times New Roman"/>
          <w:color w:val="000000" w:themeColor="text1"/>
          <w:lang w:val="en-US"/>
        </w:rPr>
        <w:t xml:space="preserve"> also</w:t>
      </w:r>
      <w:r w:rsidR="00965FBA" w:rsidRPr="00965FBA">
        <w:rPr>
          <w:rFonts w:ascii="Times New Roman" w:hAnsi="Times New Roman" w:cs="Times New Roman"/>
          <w:color w:val="000000" w:themeColor="text1"/>
          <w:lang w:val="en-US"/>
        </w:rPr>
        <w:t xml:space="preserve"> be a failure factor for implementations</w:t>
      </w:r>
      <w:r w:rsidR="0027157F">
        <w:rPr>
          <w:rFonts w:ascii="Times New Roman" w:hAnsi="Times New Roman" w:cs="Times New Roman"/>
          <w:color w:val="000000" w:themeColor="text1"/>
          <w:lang w:val="en-US"/>
        </w:rPr>
        <w:t xml:space="preserve"> </w:t>
      </w:r>
      <w:r w:rsidR="0027157F">
        <w:rPr>
          <w:rFonts w:ascii="Times New Roman" w:hAnsi="Times New Roman" w:cs="Times New Roman"/>
          <w:color w:val="000000" w:themeColor="text1"/>
          <w:lang w:val="en-US"/>
        </w:rPr>
        <w:fldChar w:fldCharType="begin"/>
      </w:r>
      <w:r w:rsidR="0027157F">
        <w:rPr>
          <w:rFonts w:ascii="Times New Roman" w:hAnsi="Times New Roman" w:cs="Times New Roman"/>
          <w:color w:val="000000" w:themeColor="text1"/>
          <w:lang w:val="en-US"/>
        </w:rPr>
        <w:instrText xml:space="preserve"> ADDIN ZOTERO_ITEM CSL_CITATION {"citationID":"eQCXWoHH","properties":{"formattedCitation":"(Haddara et al., 2022)","plainCitation":"(Haddara et al., 2022)","noteIndex":0},"citationItems":[{"id":428,"uris":["http://zotero.org/users/local/Qseh2Ukg/items/XADH7QWK"],"itemData":{"id":428,"type":"paper-conference","event-title":"Procedia Computer Science","page":"973-981","title":"Challenges of Cloud-ERP Adoptions in SMEs","volume":"196","author":[{"family":"Haddara","given":"Moutaz"},{"family":"Gøthesen","given":"Sara"},{"family":"Langseth","given":"Marius"}],"issued":{"date-parts":[["2022"]]}}}],"schema":"https://github.com/citation-style-language/schema/raw/master/csl-citation.json"} </w:instrText>
      </w:r>
      <w:r w:rsidR="0027157F">
        <w:rPr>
          <w:rFonts w:ascii="Times New Roman" w:hAnsi="Times New Roman" w:cs="Times New Roman"/>
          <w:color w:val="000000" w:themeColor="text1"/>
          <w:lang w:val="en-US"/>
        </w:rPr>
        <w:fldChar w:fldCharType="separate"/>
      </w:r>
      <w:r w:rsidR="0027157F">
        <w:rPr>
          <w:rFonts w:ascii="Times New Roman" w:hAnsi="Times New Roman" w:cs="Times New Roman"/>
          <w:noProof/>
          <w:color w:val="000000" w:themeColor="text1"/>
          <w:lang w:val="en-US"/>
        </w:rPr>
        <w:t>(Haddara et al., 2022)</w:t>
      </w:r>
      <w:r w:rsidR="0027157F">
        <w:rPr>
          <w:rFonts w:ascii="Times New Roman" w:hAnsi="Times New Roman" w:cs="Times New Roman"/>
          <w:color w:val="000000" w:themeColor="text1"/>
          <w:lang w:val="en-US"/>
        </w:rPr>
        <w:fldChar w:fldCharType="end"/>
      </w:r>
      <w:r w:rsidR="00DA0CC7">
        <w:rPr>
          <w:rFonts w:ascii="Times New Roman" w:hAnsi="Times New Roman" w:cs="Times New Roman"/>
          <w:color w:val="000000" w:themeColor="text1"/>
          <w:lang w:val="en-US"/>
        </w:rPr>
        <w:t>.</w:t>
      </w:r>
      <w:r w:rsidR="00BF613D">
        <w:rPr>
          <w:rFonts w:ascii="Times New Roman" w:hAnsi="Times New Roman" w:cs="Times New Roman"/>
          <w:color w:val="000000" w:themeColor="text1"/>
          <w:lang w:val="en-US"/>
        </w:rPr>
        <w:t xml:space="preserve"> </w:t>
      </w:r>
      <w:r w:rsidR="00960285">
        <w:rPr>
          <w:rFonts w:ascii="Times New Roman" w:hAnsi="Times New Roman" w:cs="Times New Roman"/>
          <w:color w:val="000000" w:themeColor="text1"/>
          <w:lang w:val="en-US"/>
        </w:rPr>
        <w:t xml:space="preserve">Regarding staff errors and time management, digital applications and automation </w:t>
      </w:r>
      <w:r w:rsidR="00960285" w:rsidRPr="00960285">
        <w:rPr>
          <w:rFonts w:ascii="Times New Roman" w:hAnsi="Times New Roman" w:cs="Times New Roman"/>
          <w:color w:val="000000" w:themeColor="text1"/>
          <w:lang w:val="en-US"/>
        </w:rPr>
        <w:t>aim to streamline processes, reduce manual intervention, eliminate errors, and reduce lead times. Implementing these solutions, while yielding precision and cost savings in the long run, is part of a larger digital transformation that requires high investment costs</w:t>
      </w:r>
      <w:r w:rsidR="00960285">
        <w:rPr>
          <w:rFonts w:ascii="Times New Roman" w:hAnsi="Times New Roman" w:cs="Times New Roman"/>
          <w:color w:val="000000" w:themeColor="text1"/>
          <w:lang w:val="en-US"/>
        </w:rPr>
        <w:t xml:space="preserve"> </w:t>
      </w:r>
      <w:r w:rsidR="00960285">
        <w:rPr>
          <w:rFonts w:ascii="Times New Roman" w:hAnsi="Times New Roman" w:cs="Times New Roman"/>
          <w:color w:val="000000" w:themeColor="text1"/>
          <w:lang w:val="en-US"/>
        </w:rPr>
        <w:fldChar w:fldCharType="begin"/>
      </w:r>
      <w:r w:rsidR="00960285">
        <w:rPr>
          <w:rFonts w:ascii="Times New Roman" w:hAnsi="Times New Roman" w:cs="Times New Roman"/>
          <w:color w:val="000000" w:themeColor="text1"/>
          <w:lang w:val="en-US"/>
        </w:rPr>
        <w:instrText xml:space="preserve"> ADDIN ZOTERO_ITEM CSL_CITATION {"citationID":"0VC8O9Gh","properties":{"formattedCitation":"(Eckert et al., 2022)","plainCitation":"(Eckert et al., 2022)","noteIndex":0},"citationItems":[{"id":422,"uris":["http://zotero.org/users/local/Qseh2Ukg/items/7CU5ZRZK"],"itemData":{"id":422,"type":"article-journal","container-title":"The Geneva Papers on Risk and Insurance-Issues and Practice","issue":"3","journalAbbreviation":"The Geneva Papers on Risk and Insurance-Issues and Practice","page":"569-602","title":"Managing customer satisfaction: digital applications for insurance companies","volume":"47","author":[{"family":"Eckert","given":"Christian"},{"family":"Neunsinger","given":"Christof"},{"family":"Osterrieder","given":"Katrin"}],"issued":{"date-parts":[["2022"]]}}}],"schema":"https://github.com/citation-style-language/schema/raw/master/csl-citation.json"} </w:instrText>
      </w:r>
      <w:r w:rsidR="00960285">
        <w:rPr>
          <w:rFonts w:ascii="Times New Roman" w:hAnsi="Times New Roman" w:cs="Times New Roman"/>
          <w:color w:val="000000" w:themeColor="text1"/>
          <w:lang w:val="en-US"/>
        </w:rPr>
        <w:fldChar w:fldCharType="separate"/>
      </w:r>
      <w:r w:rsidR="00960285">
        <w:rPr>
          <w:rFonts w:ascii="Times New Roman" w:hAnsi="Times New Roman" w:cs="Times New Roman"/>
          <w:noProof/>
          <w:color w:val="000000" w:themeColor="text1"/>
          <w:lang w:val="en-US"/>
        </w:rPr>
        <w:t>(Eckert et al., 2022)</w:t>
      </w:r>
      <w:r w:rsidR="00960285">
        <w:rPr>
          <w:rFonts w:ascii="Times New Roman" w:hAnsi="Times New Roman" w:cs="Times New Roman"/>
          <w:color w:val="000000" w:themeColor="text1"/>
          <w:lang w:val="en-US"/>
        </w:rPr>
        <w:fldChar w:fldCharType="end"/>
      </w:r>
      <w:r w:rsidR="00960285">
        <w:rPr>
          <w:rFonts w:ascii="Times New Roman" w:hAnsi="Times New Roman" w:cs="Times New Roman"/>
          <w:color w:val="000000" w:themeColor="text1"/>
          <w:lang w:val="en-US"/>
        </w:rPr>
        <w:t>.</w:t>
      </w:r>
      <w:r w:rsidR="00714A96">
        <w:rPr>
          <w:rFonts w:ascii="Times New Roman" w:hAnsi="Times New Roman" w:cs="Times New Roman"/>
          <w:color w:val="000000" w:themeColor="text1"/>
          <w:lang w:val="en-US"/>
        </w:rPr>
        <w:t xml:space="preserve"> And lastly modernizing existing systems, can be a daunting task </w:t>
      </w:r>
      <w:r w:rsidR="00714A96" w:rsidRPr="00714A96">
        <w:rPr>
          <w:rFonts w:ascii="Times New Roman" w:hAnsi="Times New Roman" w:cs="Times New Roman"/>
          <w:color w:val="000000" w:themeColor="text1"/>
          <w:lang w:val="en-US"/>
        </w:rPr>
        <w:t>due to inherent complexities and security concerns. Implementing modern digital applications generally entails high investment costs for IT infrastructure and related change</w:t>
      </w:r>
      <w:r w:rsidR="00714A96">
        <w:rPr>
          <w:rFonts w:ascii="Times New Roman" w:hAnsi="Times New Roman" w:cs="Times New Roman"/>
          <w:color w:val="000000" w:themeColor="text1"/>
          <w:lang w:val="en-US"/>
        </w:rPr>
        <w:t>s</w:t>
      </w:r>
      <w:r w:rsidR="001B1715">
        <w:rPr>
          <w:rFonts w:ascii="Times New Roman" w:hAnsi="Times New Roman" w:cs="Times New Roman"/>
          <w:color w:val="000000" w:themeColor="text1"/>
          <w:lang w:val="en-US"/>
        </w:rPr>
        <w:t xml:space="preserve"> </w:t>
      </w:r>
      <w:r w:rsidR="001B1715">
        <w:rPr>
          <w:rFonts w:ascii="Times New Roman" w:hAnsi="Times New Roman" w:cs="Times New Roman"/>
          <w:color w:val="000000" w:themeColor="text1"/>
          <w:lang w:val="en-US"/>
        </w:rPr>
        <w:fldChar w:fldCharType="begin"/>
      </w:r>
      <w:r w:rsidR="001B1715">
        <w:rPr>
          <w:rFonts w:ascii="Times New Roman" w:hAnsi="Times New Roman" w:cs="Times New Roman"/>
          <w:color w:val="000000" w:themeColor="text1"/>
          <w:lang w:val="en-US"/>
        </w:rPr>
        <w:instrText xml:space="preserve"> ADDIN ZOTERO_ITEM CSL_CITATION {"citationID":"LrBY4lJz","properties":{"formattedCitation":"(Tamraparani, 2021)","plainCitation":"(Tamraparani, 2021)","noteIndex":0},"citationItems":[{"id":433,"uris":["http://zotero.org/users/local/Qseh2Ukg/items/C235Z3CW"],"itemData":{"id":433,"type":"article-journal","container-title":"SSRN","title":"Cloud and Data Transformation in Banking: Managing Middle and Back Office Operations Using Snowflake and Databricks","URL":"https://papers.ssrn.com/sol3/papers.cfm?abstract_id=5117141","author":[{"family":"Tamraparani","given":"Venugopal"}],"issued":{"date-parts":[["2021"]]}}}],"schema":"https://github.com/citation-style-language/schema/raw/master/csl-citation.json"} </w:instrText>
      </w:r>
      <w:r w:rsidR="001B1715">
        <w:rPr>
          <w:rFonts w:ascii="Times New Roman" w:hAnsi="Times New Roman" w:cs="Times New Roman"/>
          <w:color w:val="000000" w:themeColor="text1"/>
          <w:lang w:val="en-US"/>
        </w:rPr>
        <w:fldChar w:fldCharType="separate"/>
      </w:r>
      <w:r w:rsidR="001B1715">
        <w:rPr>
          <w:rFonts w:ascii="Times New Roman" w:hAnsi="Times New Roman" w:cs="Times New Roman"/>
          <w:noProof/>
          <w:color w:val="000000" w:themeColor="text1"/>
          <w:lang w:val="en-US"/>
        </w:rPr>
        <w:t>(Tamraparani, 2021)</w:t>
      </w:r>
      <w:r w:rsidR="001B1715">
        <w:rPr>
          <w:rFonts w:ascii="Times New Roman" w:hAnsi="Times New Roman" w:cs="Times New Roman"/>
          <w:color w:val="000000" w:themeColor="text1"/>
          <w:lang w:val="en-US"/>
        </w:rPr>
        <w:fldChar w:fldCharType="end"/>
      </w:r>
      <w:r w:rsidR="001B1715">
        <w:rPr>
          <w:rFonts w:ascii="Times New Roman" w:hAnsi="Times New Roman" w:cs="Times New Roman"/>
          <w:color w:val="000000" w:themeColor="text1"/>
          <w:lang w:val="en-US"/>
        </w:rPr>
        <w:t>.</w:t>
      </w:r>
      <w:r w:rsidR="00972AF6">
        <w:rPr>
          <w:rFonts w:ascii="Times New Roman" w:hAnsi="Times New Roman" w:cs="Times New Roman"/>
          <w:color w:val="000000" w:themeColor="text1"/>
          <w:lang w:val="en-US"/>
        </w:rPr>
        <w:t xml:space="preserve"> These solutions have high impact on Southern Cross, but budget should be </w:t>
      </w:r>
      <w:r w:rsidR="00A60308">
        <w:rPr>
          <w:rFonts w:ascii="Times New Roman" w:hAnsi="Times New Roman" w:cs="Times New Roman"/>
          <w:color w:val="000000" w:themeColor="text1"/>
          <w:lang w:val="en-US"/>
        </w:rPr>
        <w:t xml:space="preserve">communicated with the stakeholders </w:t>
      </w:r>
      <w:r w:rsidR="00972AF6">
        <w:rPr>
          <w:rFonts w:ascii="Times New Roman" w:hAnsi="Times New Roman" w:cs="Times New Roman"/>
          <w:color w:val="000000" w:themeColor="text1"/>
          <w:lang w:val="en-US"/>
        </w:rPr>
        <w:t>before implementing these solutions.</w:t>
      </w:r>
    </w:p>
    <w:p w14:paraId="3E12D1BE" w14:textId="7AAB0007" w:rsidR="00421368" w:rsidRDefault="00421368" w:rsidP="002006E4">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Regarding the low cost and high impact items, </w:t>
      </w:r>
      <w:r w:rsidR="00BD5539">
        <w:rPr>
          <w:rFonts w:ascii="Times New Roman" w:hAnsi="Times New Roman" w:cs="Times New Roman"/>
          <w:color w:val="000000" w:themeColor="text1"/>
          <w:lang w:val="en-US"/>
        </w:rPr>
        <w:t xml:space="preserve">cloud computing offers scalability, flexibility, and cost efficiency. </w:t>
      </w:r>
      <w:r w:rsidR="003B7D50" w:rsidRPr="003B7D50">
        <w:rPr>
          <w:rFonts w:ascii="Times New Roman" w:hAnsi="Times New Roman" w:cs="Times New Roman"/>
          <w:color w:val="000000" w:themeColor="text1"/>
          <w:lang w:val="en-US"/>
        </w:rPr>
        <w:t xml:space="preserve">Cloud-based solutions can significantly reduce the cost of implementing and maintaining an </w:t>
      </w:r>
      <w:r w:rsidR="005D21D2">
        <w:rPr>
          <w:rFonts w:ascii="Times New Roman" w:hAnsi="Times New Roman" w:cs="Times New Roman"/>
          <w:color w:val="000000" w:themeColor="text1"/>
          <w:lang w:val="en-US"/>
        </w:rPr>
        <w:t>supply chain management</w:t>
      </w:r>
      <w:r w:rsidR="003B7D50" w:rsidRPr="003B7D50">
        <w:rPr>
          <w:rFonts w:ascii="Times New Roman" w:hAnsi="Times New Roman" w:cs="Times New Roman"/>
          <w:color w:val="000000" w:themeColor="text1"/>
          <w:lang w:val="en-US"/>
        </w:rPr>
        <w:t xml:space="preserve"> system compared to conventional on-premises solutions, as companies only pay a membership fee for resources  utilize</w:t>
      </w:r>
      <w:r w:rsidR="0047016E">
        <w:rPr>
          <w:rFonts w:ascii="Times New Roman" w:hAnsi="Times New Roman" w:cs="Times New Roman"/>
          <w:color w:val="000000" w:themeColor="text1"/>
          <w:lang w:val="en-US"/>
        </w:rPr>
        <w:t>d</w:t>
      </w:r>
      <w:r w:rsidR="00791BA0">
        <w:rPr>
          <w:rFonts w:ascii="Times New Roman" w:hAnsi="Times New Roman" w:cs="Times New Roman"/>
          <w:color w:val="000000" w:themeColor="text1"/>
          <w:lang w:val="en-US"/>
        </w:rPr>
        <w:t xml:space="preserve"> </w:t>
      </w:r>
      <w:r w:rsidR="00791BA0">
        <w:rPr>
          <w:rFonts w:ascii="Times New Roman" w:hAnsi="Times New Roman" w:cs="Times New Roman"/>
          <w:color w:val="000000" w:themeColor="text1"/>
          <w:lang w:val="en-US"/>
        </w:rPr>
        <w:fldChar w:fldCharType="begin"/>
      </w:r>
      <w:r w:rsidR="00791BA0">
        <w:rPr>
          <w:rFonts w:ascii="Times New Roman" w:hAnsi="Times New Roman" w:cs="Times New Roman"/>
          <w:color w:val="000000" w:themeColor="text1"/>
          <w:lang w:val="en-US"/>
        </w:rPr>
        <w:instrText xml:space="preserve"> ADDIN ZOTERO_ITEM CSL_CITATION {"citationID":"i70jd7A8","properties":{"formattedCitation":"(Yenugula et al., 2023)","plainCitation":"(Yenugula et al., 2023)","noteIndex":0},"citationItems":[{"id":432,"uris":["http://zotero.org/users/local/Qseh2Ukg/items/ZINLGYLN"],"itemData":{"id":432,"type":"article-journal","container-title":"Management Science Letters","DOI":"10.5267/j.msl.2023.4.003","journalAbbreviation":"Management Science Letters","page":"193-210","title":"Cloud computing in supply chain management: Exploring the relationship","volume":"13","author":[{"family":"Yenugula","given":"Manideep"},{"family":"Sahoo","given":"Sushil Kumar"},{"family":"Goswami","given":"Shankha"}],"issued":{"date-parts":[["2023",1,1]]}}}],"schema":"https://github.com/citation-style-language/schema/raw/master/csl-citation.json"} </w:instrText>
      </w:r>
      <w:r w:rsidR="00791BA0">
        <w:rPr>
          <w:rFonts w:ascii="Times New Roman" w:hAnsi="Times New Roman" w:cs="Times New Roman"/>
          <w:color w:val="000000" w:themeColor="text1"/>
          <w:lang w:val="en-US"/>
        </w:rPr>
        <w:fldChar w:fldCharType="separate"/>
      </w:r>
      <w:r w:rsidR="00791BA0">
        <w:rPr>
          <w:rFonts w:ascii="Times New Roman" w:hAnsi="Times New Roman" w:cs="Times New Roman"/>
          <w:noProof/>
          <w:color w:val="000000" w:themeColor="text1"/>
          <w:lang w:val="en-US"/>
        </w:rPr>
        <w:t>(Yenugula et al., 2023)</w:t>
      </w:r>
      <w:r w:rsidR="00791BA0">
        <w:rPr>
          <w:rFonts w:ascii="Times New Roman" w:hAnsi="Times New Roman" w:cs="Times New Roman"/>
          <w:color w:val="000000" w:themeColor="text1"/>
          <w:lang w:val="en-US"/>
        </w:rPr>
        <w:fldChar w:fldCharType="end"/>
      </w:r>
      <w:r w:rsidR="00787DF8">
        <w:rPr>
          <w:rFonts w:ascii="Times New Roman" w:hAnsi="Times New Roman" w:cs="Times New Roman"/>
          <w:color w:val="000000" w:themeColor="text1"/>
          <w:lang w:val="en-US"/>
        </w:rPr>
        <w:t>.</w:t>
      </w:r>
      <w:r w:rsidR="001A4F66">
        <w:rPr>
          <w:rFonts w:ascii="Times New Roman" w:hAnsi="Times New Roman" w:cs="Times New Roman"/>
          <w:color w:val="000000" w:themeColor="text1"/>
          <w:lang w:val="en-US"/>
        </w:rPr>
        <w:t xml:space="preserve"> In terms of improving data gathering and process execution, </w:t>
      </w:r>
      <w:r w:rsidR="00A52B25" w:rsidRPr="00BF613D">
        <w:rPr>
          <w:rFonts w:ascii="Times New Roman" w:hAnsi="Times New Roman" w:cs="Times New Roman"/>
          <w:color w:val="000000" w:themeColor="text1"/>
          <w:lang w:val="en-US"/>
        </w:rPr>
        <w:t>by</w:t>
      </w:r>
      <w:r w:rsidR="001A4F66" w:rsidRPr="00BF613D">
        <w:rPr>
          <w:rFonts w:ascii="Times New Roman" w:hAnsi="Times New Roman" w:cs="Times New Roman"/>
          <w:color w:val="000000" w:themeColor="text1"/>
          <w:lang w:val="en-US"/>
        </w:rPr>
        <w:t xml:space="preserve"> leveraging predictive analytics, AI algorithms can make proactive decisions about resource administration, detect anomalies, and perform innovative management</w:t>
      </w:r>
      <w:r w:rsidR="001A4F66">
        <w:rPr>
          <w:rFonts w:ascii="Times New Roman" w:hAnsi="Times New Roman" w:cs="Times New Roman"/>
          <w:color w:val="000000" w:themeColor="text1"/>
          <w:lang w:val="en-US"/>
        </w:rPr>
        <w:t xml:space="preserve">. </w:t>
      </w:r>
      <w:r w:rsidR="001A4F66" w:rsidRPr="00BF613D">
        <w:rPr>
          <w:rFonts w:ascii="Times New Roman" w:hAnsi="Times New Roman" w:cs="Times New Roman"/>
          <w:color w:val="000000" w:themeColor="text1"/>
          <w:lang w:val="en-US"/>
        </w:rPr>
        <w:t xml:space="preserve">AI-driven cost optimization tools can lead to automatic recommendations for reserved instance purchases and resource termination for underutilized resources, resulting in massive cost </w:t>
      </w:r>
      <w:r w:rsidR="001A4F66" w:rsidRPr="00BF613D">
        <w:rPr>
          <w:rFonts w:ascii="Times New Roman" w:hAnsi="Times New Roman" w:cs="Times New Roman"/>
          <w:color w:val="000000" w:themeColor="text1"/>
          <w:lang w:val="en-US"/>
        </w:rPr>
        <w:lastRenderedPageBreak/>
        <w:t>reductions</w:t>
      </w:r>
      <w:r w:rsidR="001A4F66">
        <w:rPr>
          <w:rFonts w:ascii="Times New Roman" w:hAnsi="Times New Roman" w:cs="Times New Roman"/>
          <w:color w:val="000000" w:themeColor="text1"/>
          <w:lang w:val="en-US"/>
        </w:rPr>
        <w:t xml:space="preserve"> </w:t>
      </w:r>
      <w:r w:rsidR="001A4F66">
        <w:rPr>
          <w:rFonts w:ascii="Times New Roman" w:hAnsi="Times New Roman" w:cs="Times New Roman"/>
          <w:color w:val="000000" w:themeColor="text1"/>
          <w:lang w:val="en-US"/>
        </w:rPr>
        <w:fldChar w:fldCharType="begin"/>
      </w:r>
      <w:r w:rsidR="001A4F66">
        <w:rPr>
          <w:rFonts w:ascii="Times New Roman" w:hAnsi="Times New Roman" w:cs="Times New Roman"/>
          <w:color w:val="000000" w:themeColor="text1"/>
          <w:lang w:val="en-US"/>
        </w:rPr>
        <w:instrText xml:space="preserve"> ADDIN ZOTERO_ITEM CSL_CITATION {"citationID":"Bd3otXdy","properties":{"formattedCitation":"(Gudelli, 2023)","plainCitation":"(Gudelli, 2023)","noteIndex":0},"citationItems":[{"id":424,"uris":["http://zotero.org/users/local/Qseh2Ukg/items/JCLF5HE5"],"itemData":{"id":424,"type":"article-journal","container-title":"International Journal of Science and Research Archive","DOI":"10.30574/ijsra.2023.10.2.1033","journalAbbreviation":"International Journal of Science and Research Archive","page":"1267-1276","title":"AI-powered insights for performance optimization in AWS cloud environments","volume":"10","author":[{"family":"Gudelli","given":"Venkata"}],"issued":{"date-parts":[["2023",12,30]]}}}],"schema":"https://github.com/citation-style-language/schema/raw/master/csl-citation.json"} </w:instrText>
      </w:r>
      <w:r w:rsidR="001A4F66">
        <w:rPr>
          <w:rFonts w:ascii="Times New Roman" w:hAnsi="Times New Roman" w:cs="Times New Roman"/>
          <w:color w:val="000000" w:themeColor="text1"/>
          <w:lang w:val="en-US"/>
        </w:rPr>
        <w:fldChar w:fldCharType="separate"/>
      </w:r>
      <w:r w:rsidR="001A4F66">
        <w:rPr>
          <w:rFonts w:ascii="Times New Roman" w:hAnsi="Times New Roman" w:cs="Times New Roman"/>
          <w:noProof/>
          <w:color w:val="000000" w:themeColor="text1"/>
          <w:lang w:val="en-US"/>
        </w:rPr>
        <w:t>(Gudelli, 2023)</w:t>
      </w:r>
      <w:r w:rsidR="001A4F66">
        <w:rPr>
          <w:rFonts w:ascii="Times New Roman" w:hAnsi="Times New Roman" w:cs="Times New Roman"/>
          <w:color w:val="000000" w:themeColor="text1"/>
          <w:lang w:val="en-US"/>
        </w:rPr>
        <w:fldChar w:fldCharType="end"/>
      </w:r>
      <w:r w:rsidR="001A4F66">
        <w:rPr>
          <w:rFonts w:ascii="Times New Roman" w:hAnsi="Times New Roman" w:cs="Times New Roman"/>
          <w:color w:val="000000" w:themeColor="text1"/>
          <w:lang w:val="en-US"/>
        </w:rPr>
        <w:t>.</w:t>
      </w:r>
      <w:r w:rsidR="0075604C">
        <w:rPr>
          <w:rFonts w:ascii="Times New Roman" w:hAnsi="Times New Roman" w:cs="Times New Roman"/>
          <w:color w:val="000000" w:themeColor="text1"/>
          <w:lang w:val="en-US"/>
        </w:rPr>
        <w:t xml:space="preserve"> Regarding improving data documentation, </w:t>
      </w:r>
      <w:r w:rsidR="00357358">
        <w:rPr>
          <w:rFonts w:ascii="Times New Roman" w:hAnsi="Times New Roman" w:cs="Times New Roman"/>
          <w:color w:val="000000" w:themeColor="text1"/>
          <w:lang w:val="en-US"/>
        </w:rPr>
        <w:t>i</w:t>
      </w:r>
      <w:r w:rsidR="00357358" w:rsidRPr="00357358">
        <w:rPr>
          <w:rFonts w:ascii="Times New Roman" w:hAnsi="Times New Roman" w:cs="Times New Roman"/>
          <w:color w:val="000000" w:themeColor="text1"/>
          <w:lang w:val="en-US"/>
        </w:rPr>
        <w:t>mplementing proper data management strategies can reduce unnecessary costs of trials and errors</w:t>
      </w:r>
      <w:r w:rsidR="00F45E9F">
        <w:rPr>
          <w:rFonts w:ascii="Times New Roman" w:hAnsi="Times New Roman" w:cs="Times New Roman"/>
          <w:color w:val="000000" w:themeColor="text1"/>
          <w:lang w:val="en-US"/>
        </w:rPr>
        <w:t xml:space="preserve">. </w:t>
      </w:r>
      <w:r w:rsidR="00F45E9F" w:rsidRPr="00F45E9F">
        <w:rPr>
          <w:rFonts w:ascii="Times New Roman" w:hAnsi="Times New Roman" w:cs="Times New Roman"/>
          <w:color w:val="000000" w:themeColor="text1"/>
          <w:lang w:val="en-US"/>
        </w:rPr>
        <w:t>The primary costs here are often related to refining processes, governance, and potentially software tools rather than large-scale infrastructure investments, with the benefit being cost avoidance from errors and inefficiencies</w:t>
      </w:r>
      <w:r w:rsidR="00A970F3">
        <w:rPr>
          <w:rFonts w:ascii="Times New Roman" w:hAnsi="Times New Roman" w:cs="Times New Roman"/>
          <w:color w:val="000000" w:themeColor="text1"/>
          <w:lang w:val="en-US"/>
        </w:rPr>
        <w:t xml:space="preserve"> </w:t>
      </w:r>
      <w:r w:rsidR="00A970F3">
        <w:rPr>
          <w:rFonts w:ascii="Times New Roman" w:hAnsi="Times New Roman" w:cs="Times New Roman"/>
          <w:color w:val="000000" w:themeColor="text1"/>
          <w:lang w:val="en-US"/>
        </w:rPr>
        <w:fldChar w:fldCharType="begin"/>
      </w:r>
      <w:r w:rsidR="00A970F3">
        <w:rPr>
          <w:rFonts w:ascii="Times New Roman" w:hAnsi="Times New Roman" w:cs="Times New Roman"/>
          <w:color w:val="000000" w:themeColor="text1"/>
          <w:lang w:val="en-US"/>
        </w:rPr>
        <w:instrText xml:space="preserve"> ADDIN ZOTERO_ITEM CSL_CITATION {"citationID":"kxn4f7aD","properties":{"formattedCitation":"(Delchev, 2021)","plainCitation":"(Delchev, 2021)","noteIndex":0},"citationItems":[{"id":434,"uris":["http://zotero.org/users/local/Qseh2Ukg/items/YM4VLLPY"],"itemData":{"id":434,"type":"paper-conference","event-place":"Sofia, Bulgaria","event-title":"11th International Conference on Application of Information and Communication Technology and Statistics in Economy and Education (ICAICTSEE–2021)","page":"479","publisher":"University of National and World Economy (UNWE)","publisher-place":"Sofia, Bulgaria","title":"Data Quality Scoring Model for Increasing the Organization Efficiency","URL":"https://ibn.idsi.md/sites/default/files/imag_file/ICAICTSEE-2021.pdf","author":[{"family":"Delchev","given":"Daniel"}],"issued":{"date-parts":[["2021",11,25]]}}}],"schema":"https://github.com/citation-style-language/schema/raw/master/csl-citation.json"} </w:instrText>
      </w:r>
      <w:r w:rsidR="00A970F3">
        <w:rPr>
          <w:rFonts w:ascii="Times New Roman" w:hAnsi="Times New Roman" w:cs="Times New Roman"/>
          <w:color w:val="000000" w:themeColor="text1"/>
          <w:lang w:val="en-US"/>
        </w:rPr>
        <w:fldChar w:fldCharType="separate"/>
      </w:r>
      <w:r w:rsidR="00A970F3">
        <w:rPr>
          <w:rFonts w:ascii="Times New Roman" w:hAnsi="Times New Roman" w:cs="Times New Roman"/>
          <w:noProof/>
          <w:color w:val="000000" w:themeColor="text1"/>
          <w:lang w:val="en-US"/>
        </w:rPr>
        <w:t>(Delchev, 2021)</w:t>
      </w:r>
      <w:r w:rsidR="00A970F3">
        <w:rPr>
          <w:rFonts w:ascii="Times New Roman" w:hAnsi="Times New Roman" w:cs="Times New Roman"/>
          <w:color w:val="000000" w:themeColor="text1"/>
          <w:lang w:val="en-US"/>
        </w:rPr>
        <w:fldChar w:fldCharType="end"/>
      </w:r>
      <w:r w:rsidR="00A3298E">
        <w:rPr>
          <w:rFonts w:ascii="Times New Roman" w:hAnsi="Times New Roman" w:cs="Times New Roman"/>
          <w:color w:val="000000" w:themeColor="text1"/>
          <w:lang w:val="en-US"/>
        </w:rPr>
        <w:t>.</w:t>
      </w:r>
      <w:r w:rsidR="00836827">
        <w:rPr>
          <w:rFonts w:ascii="Times New Roman" w:hAnsi="Times New Roman" w:cs="Times New Roman"/>
          <w:color w:val="000000" w:themeColor="text1"/>
          <w:lang w:val="en-US"/>
        </w:rPr>
        <w:t xml:space="preserve"> Regarding </w:t>
      </w:r>
      <w:r w:rsidR="00BD47C3">
        <w:rPr>
          <w:rFonts w:ascii="Times New Roman" w:hAnsi="Times New Roman" w:cs="Times New Roman"/>
          <w:color w:val="000000" w:themeColor="text1"/>
          <w:lang w:val="en-US"/>
        </w:rPr>
        <w:t>m</w:t>
      </w:r>
      <w:r w:rsidR="00836827" w:rsidRPr="00836827">
        <w:rPr>
          <w:rFonts w:ascii="Times New Roman" w:hAnsi="Times New Roman" w:cs="Times New Roman"/>
          <w:color w:val="000000" w:themeColor="text1"/>
          <w:lang w:val="en-US"/>
        </w:rPr>
        <w:t>onitoring performance, gaps, and inaccuracies</w:t>
      </w:r>
      <w:r w:rsidR="001A4A80">
        <w:rPr>
          <w:rFonts w:ascii="Times New Roman" w:hAnsi="Times New Roman" w:cs="Times New Roman"/>
          <w:color w:val="000000" w:themeColor="text1"/>
          <w:lang w:val="en-US"/>
        </w:rPr>
        <w:t>, t</w:t>
      </w:r>
      <w:r w:rsidR="001A4A80" w:rsidRPr="001A4A80">
        <w:rPr>
          <w:rFonts w:ascii="Times New Roman" w:hAnsi="Times New Roman" w:cs="Times New Roman"/>
          <w:color w:val="000000" w:themeColor="text1"/>
          <w:lang w:val="en-US"/>
        </w:rPr>
        <w:t>he implementation of AI-driven performance monitoring and anomaly detection tools</w:t>
      </w:r>
      <w:r w:rsidR="001A4A80">
        <w:rPr>
          <w:rFonts w:ascii="Times New Roman" w:hAnsi="Times New Roman" w:cs="Times New Roman"/>
          <w:color w:val="000000" w:themeColor="text1"/>
          <w:lang w:val="en-US"/>
        </w:rPr>
        <w:t xml:space="preserve">, usually in cloud environments, </w:t>
      </w:r>
      <w:r w:rsidR="001A4A80" w:rsidRPr="001A4A80">
        <w:rPr>
          <w:rFonts w:ascii="Times New Roman" w:hAnsi="Times New Roman" w:cs="Times New Roman"/>
          <w:color w:val="000000" w:themeColor="text1"/>
          <w:lang w:val="en-US"/>
        </w:rPr>
        <w:t>enable early detection of performance issues and can spot bottlenecks before they impact performance</w:t>
      </w:r>
      <w:r w:rsidR="00B937EF">
        <w:rPr>
          <w:rFonts w:ascii="Times New Roman" w:hAnsi="Times New Roman" w:cs="Times New Roman"/>
          <w:color w:val="000000" w:themeColor="text1"/>
          <w:lang w:val="en-US"/>
        </w:rPr>
        <w:t xml:space="preserve"> </w:t>
      </w:r>
      <w:r w:rsidR="00B937EF">
        <w:rPr>
          <w:rFonts w:ascii="Times New Roman" w:hAnsi="Times New Roman" w:cs="Times New Roman"/>
          <w:color w:val="000000" w:themeColor="text1"/>
          <w:lang w:val="en-US"/>
        </w:rPr>
        <w:fldChar w:fldCharType="begin"/>
      </w:r>
      <w:r w:rsidR="00B937EF">
        <w:rPr>
          <w:rFonts w:ascii="Times New Roman" w:hAnsi="Times New Roman" w:cs="Times New Roman"/>
          <w:color w:val="000000" w:themeColor="text1"/>
          <w:lang w:val="en-US"/>
        </w:rPr>
        <w:instrText xml:space="preserve"> ADDIN ZOTERO_ITEM CSL_CITATION {"citationID":"je0Kc0uZ","properties":{"formattedCitation":"(Yashu et al., 2021)","plainCitation":"(Yashu et al., 2021)","noteIndex":0},"citationItems":[{"id":435,"uris":["http://zotero.org/users/local/Qseh2Ukg/items/5APG4XGZ"],"itemData":{"id":435,"type":"article-journal","title":"Thread Mitigation in Cloud Native Application Development","author":[{"family":"Yashu","given":"Fnu"},{"family":"Saqib","given":"Muhammad"},{"family":"Malhotra","given":"Shubham"},{"family":"Mehta","given":"Dipkumar"},{"family":"Jangid","given":"Jagdish"},{"family":"Dixit","given":"Sachin"}],"issued":{"date-parts":[["2021"]]}}}],"schema":"https://github.com/citation-style-language/schema/raw/master/csl-citation.json"} </w:instrText>
      </w:r>
      <w:r w:rsidR="00B937EF">
        <w:rPr>
          <w:rFonts w:ascii="Times New Roman" w:hAnsi="Times New Roman" w:cs="Times New Roman"/>
          <w:color w:val="000000" w:themeColor="text1"/>
          <w:lang w:val="en-US"/>
        </w:rPr>
        <w:fldChar w:fldCharType="separate"/>
      </w:r>
      <w:r w:rsidR="00B937EF">
        <w:rPr>
          <w:rFonts w:ascii="Times New Roman" w:hAnsi="Times New Roman" w:cs="Times New Roman"/>
          <w:noProof/>
          <w:color w:val="000000" w:themeColor="text1"/>
          <w:lang w:val="en-US"/>
        </w:rPr>
        <w:t>(Yashu et al., 2021)</w:t>
      </w:r>
      <w:r w:rsidR="00B937EF">
        <w:rPr>
          <w:rFonts w:ascii="Times New Roman" w:hAnsi="Times New Roman" w:cs="Times New Roman"/>
          <w:color w:val="000000" w:themeColor="text1"/>
          <w:lang w:val="en-US"/>
        </w:rPr>
        <w:fldChar w:fldCharType="end"/>
      </w:r>
      <w:r w:rsidR="00B937EF">
        <w:rPr>
          <w:rFonts w:ascii="Times New Roman" w:hAnsi="Times New Roman" w:cs="Times New Roman"/>
          <w:color w:val="000000" w:themeColor="text1"/>
          <w:lang w:val="en-US"/>
        </w:rPr>
        <w:t>.</w:t>
      </w:r>
      <w:r w:rsidR="007A62EA">
        <w:rPr>
          <w:rFonts w:ascii="Times New Roman" w:hAnsi="Times New Roman" w:cs="Times New Roman"/>
          <w:color w:val="000000" w:themeColor="text1"/>
          <w:lang w:val="en-US"/>
        </w:rPr>
        <w:t xml:space="preserve"> And w</w:t>
      </w:r>
      <w:r w:rsidR="007A62EA" w:rsidRPr="007A62EA">
        <w:rPr>
          <w:rFonts w:ascii="Times New Roman" w:hAnsi="Times New Roman" w:cs="Times New Roman"/>
          <w:color w:val="000000" w:themeColor="text1"/>
          <w:lang w:val="en-US"/>
        </w:rPr>
        <w:t>hile there are costs associated with applying AI and training models, the emphasis is on the cost-saving benefits derived from prevention and optimized performance</w:t>
      </w:r>
      <w:r w:rsidR="00300C06">
        <w:rPr>
          <w:rFonts w:ascii="Times New Roman" w:hAnsi="Times New Roman" w:cs="Times New Roman"/>
          <w:color w:val="000000" w:themeColor="text1"/>
          <w:lang w:val="en-US"/>
        </w:rPr>
        <w:t xml:space="preserve"> </w:t>
      </w:r>
      <w:r w:rsidR="00300C06">
        <w:rPr>
          <w:rFonts w:ascii="Times New Roman" w:hAnsi="Times New Roman" w:cs="Times New Roman"/>
          <w:color w:val="000000" w:themeColor="text1"/>
          <w:lang w:val="en-US"/>
        </w:rPr>
        <w:fldChar w:fldCharType="begin"/>
      </w:r>
      <w:r w:rsidR="00300C06">
        <w:rPr>
          <w:rFonts w:ascii="Times New Roman" w:hAnsi="Times New Roman" w:cs="Times New Roman"/>
          <w:color w:val="000000" w:themeColor="text1"/>
          <w:lang w:val="en-US"/>
        </w:rPr>
        <w:instrText xml:space="preserve"> ADDIN ZOTERO_ITEM CSL_CITATION {"citationID":"RWvM9HVw","properties":{"formattedCitation":"(Anand &amp; Khunger, 2023)","plainCitation":"(Anand &amp; Khunger, 2023)","noteIndex":0},"citationItems":[{"id":427,"uris":["http://zotero.org/users/local/Qseh2Ukg/items/F9KF2KT3"],"itemData":{"id":427,"type":"article-journal","container-title":"International Journal of Innovation Studies","journalAbbreviation":"International Journal of Innovation Studies","title":"Fault-Tolerant Load Balancing in Cloud-Based Financial Analytics: A Reinforcement Learning Approach","author":[{"family":"Anand","given":"Karanveer"},{"family":"Khunger","given":"Akhil"}],"issued":{"date-parts":[["2023"]]}}}],"schema":"https://github.com/citation-style-language/schema/raw/master/csl-citation.json"} </w:instrText>
      </w:r>
      <w:r w:rsidR="00300C06">
        <w:rPr>
          <w:rFonts w:ascii="Times New Roman" w:hAnsi="Times New Roman" w:cs="Times New Roman"/>
          <w:color w:val="000000" w:themeColor="text1"/>
          <w:lang w:val="en-US"/>
        </w:rPr>
        <w:fldChar w:fldCharType="separate"/>
      </w:r>
      <w:r w:rsidR="00300C06">
        <w:rPr>
          <w:rFonts w:ascii="Times New Roman" w:hAnsi="Times New Roman" w:cs="Times New Roman"/>
          <w:noProof/>
          <w:color w:val="000000" w:themeColor="text1"/>
          <w:lang w:val="en-US"/>
        </w:rPr>
        <w:t>(Anand &amp; Khunger, 2023)</w:t>
      </w:r>
      <w:r w:rsidR="00300C06">
        <w:rPr>
          <w:rFonts w:ascii="Times New Roman" w:hAnsi="Times New Roman" w:cs="Times New Roman"/>
          <w:color w:val="000000" w:themeColor="text1"/>
          <w:lang w:val="en-US"/>
        </w:rPr>
        <w:fldChar w:fldCharType="end"/>
      </w:r>
      <w:r w:rsidR="00300C06">
        <w:rPr>
          <w:rFonts w:ascii="Times New Roman" w:hAnsi="Times New Roman" w:cs="Times New Roman"/>
          <w:color w:val="000000" w:themeColor="text1"/>
          <w:lang w:val="en-US"/>
        </w:rPr>
        <w:t>.</w:t>
      </w:r>
      <w:r w:rsidR="005D6273">
        <w:rPr>
          <w:rFonts w:ascii="Times New Roman" w:hAnsi="Times New Roman" w:cs="Times New Roman"/>
          <w:color w:val="000000" w:themeColor="text1"/>
          <w:lang w:val="en-US"/>
        </w:rPr>
        <w:t xml:space="preserve"> </w:t>
      </w:r>
      <w:r w:rsidR="00972AF6">
        <w:rPr>
          <w:rFonts w:ascii="Times New Roman" w:hAnsi="Times New Roman" w:cs="Times New Roman"/>
          <w:color w:val="000000" w:themeColor="text1"/>
          <w:lang w:val="en-US"/>
        </w:rPr>
        <w:t xml:space="preserve">Regarding </w:t>
      </w:r>
      <w:r w:rsidR="002006E4">
        <w:rPr>
          <w:rFonts w:ascii="Times New Roman" w:hAnsi="Times New Roman" w:cs="Times New Roman"/>
          <w:color w:val="000000" w:themeColor="text1"/>
          <w:lang w:val="en-US"/>
        </w:rPr>
        <w:t>i</w:t>
      </w:r>
      <w:r w:rsidR="002006E4" w:rsidRPr="002006E4">
        <w:rPr>
          <w:rFonts w:ascii="Times New Roman" w:hAnsi="Times New Roman" w:cs="Times New Roman"/>
          <w:color w:val="000000" w:themeColor="text1"/>
          <w:lang w:val="en-US"/>
        </w:rPr>
        <w:t>mproving security, reliability, and availability</w:t>
      </w:r>
      <w:r w:rsidR="002006E4">
        <w:rPr>
          <w:rFonts w:ascii="Times New Roman" w:hAnsi="Times New Roman" w:cs="Times New Roman"/>
          <w:color w:val="000000" w:themeColor="text1"/>
          <w:lang w:val="en-US"/>
        </w:rPr>
        <w:t xml:space="preserve">, </w:t>
      </w:r>
      <w:r w:rsidR="002006E4" w:rsidRPr="002006E4">
        <w:rPr>
          <w:rFonts w:ascii="Times New Roman" w:hAnsi="Times New Roman" w:cs="Times New Roman"/>
          <w:color w:val="000000" w:themeColor="text1"/>
          <w:lang w:val="en-US"/>
        </w:rPr>
        <w:t>AI-driven infrastructure automation provides self-healing and auto-scaling features that improve dependability, efficiency, and cost-effectiveness</w:t>
      </w:r>
      <w:r w:rsidR="00E93116">
        <w:rPr>
          <w:rFonts w:ascii="Times New Roman" w:hAnsi="Times New Roman" w:cs="Times New Roman"/>
          <w:color w:val="000000" w:themeColor="text1"/>
          <w:lang w:val="en-US"/>
        </w:rPr>
        <w:t>. Th</w:t>
      </w:r>
      <w:r w:rsidR="00BE0365">
        <w:rPr>
          <w:rFonts w:ascii="Times New Roman" w:hAnsi="Times New Roman" w:cs="Times New Roman"/>
          <w:color w:val="000000" w:themeColor="text1"/>
          <w:lang w:val="en-US"/>
        </w:rPr>
        <w:t>is</w:t>
      </w:r>
      <w:r w:rsidR="00E93116">
        <w:rPr>
          <w:rFonts w:ascii="Times New Roman" w:hAnsi="Times New Roman" w:cs="Times New Roman"/>
          <w:color w:val="000000" w:themeColor="text1"/>
          <w:lang w:val="en-US"/>
        </w:rPr>
        <w:t xml:space="preserve"> </w:t>
      </w:r>
      <w:r w:rsidR="0043676B">
        <w:rPr>
          <w:rFonts w:ascii="Times New Roman" w:hAnsi="Times New Roman" w:cs="Times New Roman"/>
          <w:color w:val="000000" w:themeColor="text1"/>
          <w:lang w:val="en-US"/>
        </w:rPr>
        <w:t>also</w:t>
      </w:r>
      <w:r w:rsidR="00E93116">
        <w:rPr>
          <w:rFonts w:ascii="Times New Roman" w:hAnsi="Times New Roman" w:cs="Times New Roman"/>
          <w:color w:val="000000" w:themeColor="text1"/>
          <w:lang w:val="en-US"/>
        </w:rPr>
        <w:t xml:space="preserve"> minimize downtime and lead to cost-savings, resulting to lower estimated cost</w:t>
      </w:r>
      <w:r w:rsidR="00225326">
        <w:rPr>
          <w:rFonts w:ascii="Times New Roman" w:hAnsi="Times New Roman" w:cs="Times New Roman"/>
          <w:color w:val="000000" w:themeColor="text1"/>
          <w:lang w:val="en-US"/>
        </w:rPr>
        <w:t xml:space="preserve"> </w:t>
      </w:r>
      <w:r w:rsidR="00225326">
        <w:rPr>
          <w:rFonts w:ascii="Times New Roman" w:hAnsi="Times New Roman" w:cs="Times New Roman"/>
          <w:color w:val="000000" w:themeColor="text1"/>
          <w:lang w:val="en-US"/>
        </w:rPr>
        <w:fldChar w:fldCharType="begin"/>
      </w:r>
      <w:r w:rsidR="00225326">
        <w:rPr>
          <w:rFonts w:ascii="Times New Roman" w:hAnsi="Times New Roman" w:cs="Times New Roman"/>
          <w:color w:val="000000" w:themeColor="text1"/>
          <w:lang w:val="en-US"/>
        </w:rPr>
        <w:instrText xml:space="preserve"> ADDIN ZOTERO_ITEM CSL_CITATION {"citationID":"TwnJtEPY","properties":{"formattedCitation":"(Agrawal &amp; Tapaswi, 2019; Syed &amp; Anazagasty, 2024)","plainCitation":"(Agrawal &amp; Tapaswi, 2019; Syed &amp; Anazagasty, 2024)","noteIndex":0},"citationItems":[{"id":438,"uris":["http://zotero.org/users/local/Qseh2Ukg/items/B6AT3SFJ"],"itemData":{"id":438,"type":"article-journal","container-title":"IEEE Communications Surveys &amp; Tutorials","issue":"4","journalAbbreviation":"IEEE Communications Surveys &amp; Tutorials","note":"publisher: IEEE","page":"3769-3795","title":"Defense Mechanisms against DDoS Attacks in a Cloud Computing Environment: State-of-the-Art and Research Challenges","volume":"21","author":[{"family":"Agrawal","given":"Neha"},{"family":"Tapaswi","given":"Shashikala"}],"issued":{"date-parts":[["2019"]]}}},{"id":437,"uris":["http://zotero.org/users/local/Qseh2Ukg/items/UNEDRE8A"],"itemData":{"id":437,"type":"article-journal","container-title":"International Journal of Artificial Intelligence, Data Science, and Machine Learning","issue":"1","journalAbbreviation":"International Journal of Artificial Intelligence, Data Science, and Machine Learning","note":"publisher: Imprivata (assumed organization affiliation, can be omitted if journal has a separate publisher)","page":"32-43","title":"AI-Driven Infrastructure Automation: Leveraging AI and ML for Self-Healing and Auto-Scaling Cloud Environments","volume":"5","author":[{"family":"Syed","given":"Ali Asghar Mehdi"},{"family":"Anazagasty","given":"Erik"}],"issued":{"date-parts":[["2024"]]}}}],"schema":"https://github.com/citation-style-language/schema/raw/master/csl-citation.json"} </w:instrText>
      </w:r>
      <w:r w:rsidR="00225326">
        <w:rPr>
          <w:rFonts w:ascii="Times New Roman" w:hAnsi="Times New Roman" w:cs="Times New Roman"/>
          <w:color w:val="000000" w:themeColor="text1"/>
          <w:lang w:val="en-US"/>
        </w:rPr>
        <w:fldChar w:fldCharType="separate"/>
      </w:r>
      <w:r w:rsidR="00225326">
        <w:rPr>
          <w:rFonts w:ascii="Times New Roman" w:hAnsi="Times New Roman" w:cs="Times New Roman"/>
          <w:noProof/>
          <w:color w:val="000000" w:themeColor="text1"/>
          <w:lang w:val="en-US"/>
        </w:rPr>
        <w:t>(Agrawal &amp; Tapaswi, 2019; Syed &amp; Anazagasty, 2024)</w:t>
      </w:r>
      <w:r w:rsidR="00225326">
        <w:rPr>
          <w:rFonts w:ascii="Times New Roman" w:hAnsi="Times New Roman" w:cs="Times New Roman"/>
          <w:color w:val="000000" w:themeColor="text1"/>
          <w:lang w:val="en-US"/>
        </w:rPr>
        <w:fldChar w:fldCharType="end"/>
      </w:r>
      <w:r w:rsidR="00E93116">
        <w:rPr>
          <w:rFonts w:ascii="Times New Roman" w:hAnsi="Times New Roman" w:cs="Times New Roman"/>
          <w:color w:val="000000" w:themeColor="text1"/>
          <w:lang w:val="en-US"/>
        </w:rPr>
        <w:t>.</w:t>
      </w:r>
      <w:r w:rsidR="00907762">
        <w:rPr>
          <w:rFonts w:ascii="Times New Roman" w:hAnsi="Times New Roman" w:cs="Times New Roman"/>
          <w:color w:val="000000" w:themeColor="text1"/>
          <w:lang w:val="en-US"/>
        </w:rPr>
        <w:t xml:space="preserve"> These solutions</w:t>
      </w:r>
      <w:r w:rsidR="006D2286">
        <w:rPr>
          <w:rFonts w:ascii="Times New Roman" w:hAnsi="Times New Roman" w:cs="Times New Roman"/>
          <w:color w:val="000000" w:themeColor="text1"/>
          <w:lang w:val="en-US"/>
        </w:rPr>
        <w:t xml:space="preserve"> </w:t>
      </w:r>
      <w:r w:rsidR="00907762">
        <w:rPr>
          <w:rFonts w:ascii="Times New Roman" w:hAnsi="Times New Roman" w:cs="Times New Roman"/>
          <w:color w:val="000000" w:themeColor="text1"/>
          <w:lang w:val="en-US"/>
        </w:rPr>
        <w:t>also have high impact on improving Southern Cross performance, yet</w:t>
      </w:r>
      <w:r w:rsidR="006D2286">
        <w:rPr>
          <w:rFonts w:ascii="Times New Roman" w:hAnsi="Times New Roman" w:cs="Times New Roman"/>
          <w:color w:val="000000" w:themeColor="text1"/>
          <w:lang w:val="en-US"/>
        </w:rPr>
        <w:t xml:space="preserve"> they</w:t>
      </w:r>
      <w:r w:rsidR="00907762">
        <w:rPr>
          <w:rFonts w:ascii="Times New Roman" w:hAnsi="Times New Roman" w:cs="Times New Roman"/>
          <w:color w:val="000000" w:themeColor="text1"/>
          <w:lang w:val="en-US"/>
        </w:rPr>
        <w:t xml:space="preserve"> have relatively lower cost of implementing them.</w:t>
      </w:r>
    </w:p>
    <w:p w14:paraId="06FE92DA" w14:textId="44A2159B" w:rsidR="00D7039C" w:rsidRDefault="00D7039C" w:rsidP="00D7039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Items under high impact and low cost, also known ‘Quick Wins’ can help improve Southern Cross operations without investing too much. </w:t>
      </w:r>
      <w:r w:rsidR="007C5B9B">
        <w:rPr>
          <w:rFonts w:ascii="Times New Roman" w:hAnsi="Times New Roman" w:cs="Times New Roman"/>
          <w:color w:val="000000" w:themeColor="text1"/>
          <w:lang w:val="en-US"/>
        </w:rPr>
        <w:t xml:space="preserve">And </w:t>
      </w:r>
      <w:r w:rsidR="004C4C75">
        <w:rPr>
          <w:rFonts w:ascii="Times New Roman" w:hAnsi="Times New Roman" w:cs="Times New Roman"/>
          <w:color w:val="000000" w:themeColor="text1"/>
          <w:lang w:val="en-US"/>
        </w:rPr>
        <w:t>i</w:t>
      </w:r>
      <w:r>
        <w:rPr>
          <w:rFonts w:ascii="Times New Roman" w:hAnsi="Times New Roman" w:cs="Times New Roman"/>
          <w:color w:val="000000" w:themeColor="text1"/>
          <w:lang w:val="en-US"/>
        </w:rPr>
        <w:t xml:space="preserve">tems under high impact and high cost, also known as ‘Strategic Wins’, are things that can help improve Southern Cross operations but has relatively high cost. </w:t>
      </w:r>
      <w:r w:rsidRPr="007A555A">
        <w:rPr>
          <w:rFonts w:ascii="Times New Roman" w:hAnsi="Times New Roman" w:cs="Times New Roman"/>
          <w:color w:val="000000" w:themeColor="text1"/>
          <w:lang w:val="en-US"/>
        </w:rPr>
        <w:t>Based on the cost and previously determined business value scores, we now have a clear view of our prioritization matrix</w:t>
      </w:r>
      <w:r>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{"citationID":"tC7q2IP4","properties":{"formattedCitation":"(Nandakumar, 2018)","plainCitation":"(Nandakumar, 2018)","noteIndex":0},"citationItems":[{"id":430,"uris":["http://zotero.org/users/local/Qseh2Ukg/items/5GVLQ3XF"],"itemData":{"id":430,"type":"book","event-place":"Birmingham, UK","publisher":"Packt Publishing Ltd.","publisher-place":"Birmingham, UK","title":"Lean Product Management: Successful Products from Fuzzy Business Ideas","author":[{"family":"Nandakumar","given":"Mangalam"}],"issued":{"date-parts":[["2018"]]}}}],"schema":"https://github.com/citation-style-language/schema/raw/master/csl-citation.json"}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(Nandakumar, 2018)</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p>
    <w:p w14:paraId="7F647F2C" w14:textId="66A6B84E" w:rsidR="00CF5331" w:rsidRDefault="008D7140" w:rsidP="00D7039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Once these ‘Quick Wins’ and ‘Strategic Wins’ are</w:t>
      </w:r>
      <w:r w:rsidR="00B0004D">
        <w:rPr>
          <w:rFonts w:ascii="Times New Roman" w:hAnsi="Times New Roman" w:cs="Times New Roman"/>
          <w:color w:val="000000" w:themeColor="text1"/>
          <w:lang w:val="en-US"/>
        </w:rPr>
        <w:t xml:space="preserve"> identified and</w:t>
      </w:r>
      <w:r>
        <w:rPr>
          <w:rFonts w:ascii="Times New Roman" w:hAnsi="Times New Roman" w:cs="Times New Roman"/>
          <w:color w:val="000000" w:themeColor="text1"/>
          <w:lang w:val="en-US"/>
        </w:rPr>
        <w:t xml:space="preserve"> approved by the stakeholders, we can now</w:t>
      </w:r>
      <w:r w:rsidR="00EE3B12">
        <w:rPr>
          <w:rFonts w:ascii="Times New Roman" w:hAnsi="Times New Roman" w:cs="Times New Roman"/>
          <w:color w:val="000000" w:themeColor="text1"/>
          <w:lang w:val="en-US"/>
        </w:rPr>
        <w:t xml:space="preserve"> work with the IT team and</w:t>
      </w:r>
      <w:r>
        <w:rPr>
          <w:rFonts w:ascii="Times New Roman" w:hAnsi="Times New Roman" w:cs="Times New Roman"/>
          <w:color w:val="000000" w:themeColor="text1"/>
          <w:lang w:val="en-US"/>
        </w:rPr>
        <w:t xml:space="preserve"> </w:t>
      </w:r>
      <w:r w:rsidR="00025F0F">
        <w:rPr>
          <w:rFonts w:ascii="Times New Roman" w:hAnsi="Times New Roman" w:cs="Times New Roman"/>
          <w:color w:val="000000" w:themeColor="text1"/>
          <w:lang w:val="en-US"/>
        </w:rPr>
        <w:t xml:space="preserve">proceed to design and development of new business solutions. </w:t>
      </w:r>
      <w:r w:rsidR="0085626C">
        <w:rPr>
          <w:rFonts w:ascii="Times New Roman" w:hAnsi="Times New Roman" w:cs="Times New Roman"/>
          <w:color w:val="000000" w:themeColor="text1"/>
          <w:lang w:val="en-US"/>
        </w:rPr>
        <w:t>F</w:t>
      </w:r>
      <w:r w:rsidR="00CF5331" w:rsidRPr="00CF5331">
        <w:rPr>
          <w:rFonts w:ascii="Times New Roman" w:hAnsi="Times New Roman" w:cs="Times New Roman"/>
          <w:color w:val="000000" w:themeColor="text1"/>
          <w:lang w:val="en-US"/>
        </w:rPr>
        <w:t>ocusing on the design and development of new or refined business processes, supporting IT applications, updated job definitions, and organizational structures. Thorough testing for all these elements is crucial</w:t>
      </w:r>
      <w:r w:rsidR="00E020BA">
        <w:rPr>
          <w:rFonts w:ascii="Times New Roman" w:hAnsi="Times New Roman" w:cs="Times New Roman"/>
          <w:color w:val="000000" w:themeColor="text1"/>
          <w:lang w:val="en-US"/>
        </w:rPr>
        <w:t xml:space="preserve"> </w:t>
      </w:r>
      <w:r w:rsidR="00E020BA">
        <w:rPr>
          <w:rFonts w:ascii="Times New Roman" w:hAnsi="Times New Roman" w:cs="Times New Roman"/>
          <w:color w:val="000000" w:themeColor="text1"/>
          <w:lang w:val="en-US"/>
        </w:rPr>
        <w:fldChar w:fldCharType="begin"/>
      </w:r>
      <w:r w:rsidR="00E020BA">
        <w:rPr>
          <w:rFonts w:ascii="Times New Roman" w:hAnsi="Times New Roman" w:cs="Times New Roman"/>
          <w:color w:val="000000" w:themeColor="text1"/>
          <w:lang w:val="en-US"/>
        </w:rPr>
        <w:instrText xml:space="preserve"> ADDIN ZOTERO_ITEM CSL_CITATION {"citationID":"c0IoLcoC","properties":{"formattedCitation":"(Paul &amp; Cadle, 2014)","plainCitation":"(Paul &amp; Cadle, 2014)","noteIndex":0},"citationItems":[{"id":439,"uris":["http://zotero.org/users/local/Qseh2Ukg/items/ENGM4LIF"],"itemData":{"id":439,"type":"book","edition":"2nd","event-place":"Swindon, UK","ISBN":"978-1-78017-277-4","publisher":"BCS, The Chartered Institute for IT","publisher-place":"Swindon, UK","title":"Business analysis","author":[{"family":"Paul","given":"Debra"},{"family":"Cadle","given":"James"}],"editor":[{"family":"Yeates","given":"Donald"}],"issued":{"date-parts":[["2014"]]}}}],"schema":"https://github.com/citation-style-language/schema/raw/master/csl-citation.json"} </w:instrText>
      </w:r>
      <w:r w:rsidR="00E020BA">
        <w:rPr>
          <w:rFonts w:ascii="Times New Roman" w:hAnsi="Times New Roman" w:cs="Times New Roman"/>
          <w:color w:val="000000" w:themeColor="text1"/>
          <w:lang w:val="en-US"/>
        </w:rPr>
        <w:fldChar w:fldCharType="separate"/>
      </w:r>
      <w:r w:rsidR="00E020BA">
        <w:rPr>
          <w:rFonts w:ascii="Times New Roman" w:hAnsi="Times New Roman" w:cs="Times New Roman"/>
          <w:noProof/>
          <w:color w:val="000000" w:themeColor="text1"/>
          <w:lang w:val="en-US"/>
        </w:rPr>
        <w:t>(Paul &amp; Cadle, 2014)</w:t>
      </w:r>
      <w:r w:rsidR="00E020BA">
        <w:rPr>
          <w:rFonts w:ascii="Times New Roman" w:hAnsi="Times New Roman" w:cs="Times New Roman"/>
          <w:color w:val="000000" w:themeColor="text1"/>
          <w:lang w:val="en-US"/>
        </w:rPr>
        <w:fldChar w:fldCharType="end"/>
      </w:r>
      <w:r w:rsidR="00CF5331">
        <w:rPr>
          <w:rFonts w:ascii="Times New Roman" w:hAnsi="Times New Roman" w:cs="Times New Roman"/>
          <w:color w:val="000000" w:themeColor="text1"/>
          <w:lang w:val="en-US"/>
        </w:rPr>
        <w:t xml:space="preserve">. </w:t>
      </w:r>
      <w:r w:rsidR="00025F0F">
        <w:rPr>
          <w:rFonts w:ascii="Times New Roman" w:hAnsi="Times New Roman" w:cs="Times New Roman"/>
          <w:color w:val="000000" w:themeColor="text1"/>
          <w:lang w:val="en-US"/>
        </w:rPr>
        <w:t>In this phase testing and acceptance from testers is done</w:t>
      </w:r>
      <w:r w:rsidR="006176E9">
        <w:rPr>
          <w:rFonts w:ascii="Times New Roman" w:hAnsi="Times New Roman" w:cs="Times New Roman"/>
          <w:color w:val="000000" w:themeColor="text1"/>
          <w:lang w:val="en-US"/>
        </w:rPr>
        <w:t xml:space="preserve"> after the development of the solutions.</w:t>
      </w:r>
      <w:r w:rsidR="007F156D">
        <w:rPr>
          <w:rFonts w:ascii="Times New Roman" w:hAnsi="Times New Roman" w:cs="Times New Roman"/>
          <w:color w:val="000000" w:themeColor="text1"/>
          <w:lang w:val="en-US"/>
        </w:rPr>
        <w:t xml:space="preserve"> </w:t>
      </w:r>
      <w:r w:rsidR="00615FF6">
        <w:rPr>
          <w:rFonts w:ascii="Times New Roman" w:hAnsi="Times New Roman" w:cs="Times New Roman"/>
          <w:color w:val="000000" w:themeColor="text1"/>
          <w:lang w:val="en-US"/>
        </w:rPr>
        <w:t xml:space="preserve">This phase is also where </w:t>
      </w:r>
      <w:r w:rsidR="00035002">
        <w:rPr>
          <w:rFonts w:ascii="Times New Roman" w:hAnsi="Times New Roman" w:cs="Times New Roman"/>
          <w:color w:val="000000" w:themeColor="text1"/>
          <w:lang w:val="en-US"/>
        </w:rPr>
        <w:t>the</w:t>
      </w:r>
      <w:r w:rsidR="00615FF6">
        <w:rPr>
          <w:rFonts w:ascii="Times New Roman" w:hAnsi="Times New Roman" w:cs="Times New Roman"/>
          <w:color w:val="000000" w:themeColor="text1"/>
          <w:lang w:val="en-US"/>
        </w:rPr>
        <w:t xml:space="preserve"> proposed </w:t>
      </w:r>
      <w:r w:rsidR="00F878AC">
        <w:rPr>
          <w:rFonts w:ascii="Times New Roman" w:hAnsi="Times New Roman" w:cs="Times New Roman"/>
          <w:color w:val="000000" w:themeColor="text1"/>
          <w:lang w:val="en-US"/>
        </w:rPr>
        <w:t xml:space="preserve">fix is </w:t>
      </w:r>
      <w:proofErr w:type="gramStart"/>
      <w:r w:rsidR="00F878AC">
        <w:rPr>
          <w:rFonts w:ascii="Times New Roman" w:hAnsi="Times New Roman" w:cs="Times New Roman"/>
          <w:color w:val="000000" w:themeColor="text1"/>
          <w:lang w:val="en-US"/>
        </w:rPr>
        <w:t>tested</w:t>
      </w:r>
      <w:proofErr w:type="gramEnd"/>
      <w:r w:rsidR="00F878AC">
        <w:rPr>
          <w:rFonts w:ascii="Times New Roman" w:hAnsi="Times New Roman" w:cs="Times New Roman"/>
          <w:color w:val="000000" w:themeColor="text1"/>
          <w:lang w:val="en-US"/>
        </w:rPr>
        <w:t xml:space="preserve"> and it should</w:t>
      </w:r>
      <w:r w:rsidR="00615FF6">
        <w:rPr>
          <w:rFonts w:ascii="Times New Roman" w:hAnsi="Times New Roman" w:cs="Times New Roman"/>
          <w:color w:val="000000" w:themeColor="text1"/>
          <w:lang w:val="en-US"/>
        </w:rPr>
        <w:t xml:space="preserve"> improve the performance of Southern Cross Services.</w:t>
      </w:r>
    </w:p>
    <w:p w14:paraId="23F453A0" w14:textId="34E2F1F4" w:rsidR="008D7140" w:rsidRDefault="007F156D" w:rsidP="00D7039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After that is the implementation phase which </w:t>
      </w:r>
      <w:r w:rsidRPr="007F156D">
        <w:rPr>
          <w:rFonts w:ascii="Times New Roman" w:hAnsi="Times New Roman" w:cs="Times New Roman"/>
          <w:color w:val="000000" w:themeColor="text1"/>
          <w:lang w:val="en-US"/>
        </w:rPr>
        <w:t xml:space="preserve">involves the professional delivery of business changes, including communication, training, coaching, and addressing practical </w:t>
      </w:r>
      <w:r w:rsidRPr="007F156D">
        <w:rPr>
          <w:rFonts w:ascii="Times New Roman" w:hAnsi="Times New Roman" w:cs="Times New Roman"/>
          <w:color w:val="000000" w:themeColor="text1"/>
          <w:lang w:val="en-US"/>
        </w:rPr>
        <w:lastRenderedPageBreak/>
        <w:t>issues as they arise</w:t>
      </w:r>
      <w:r w:rsidR="00885A27">
        <w:rPr>
          <w:rFonts w:ascii="Times New Roman" w:hAnsi="Times New Roman" w:cs="Times New Roman"/>
          <w:color w:val="000000" w:themeColor="text1"/>
          <w:lang w:val="en-US"/>
        </w:rPr>
        <w:fldChar w:fldCharType="begin"/>
      </w:r>
      <w:r w:rsidR="00885A27">
        <w:rPr>
          <w:rFonts w:ascii="Times New Roman" w:hAnsi="Times New Roman" w:cs="Times New Roman"/>
          <w:color w:val="000000" w:themeColor="text1"/>
          <w:lang w:val="en-US"/>
        </w:rPr>
        <w:instrText xml:space="preserve"> ADDIN ZOTERO_ITEM CSL_CITATION {"citationID":"nvrnOhz0","properties":{"formattedCitation":"(Paul &amp; Cadle, 2014)","plainCitation":"(Paul &amp; Cadle, 2014)","noteIndex":0},"citationItems":[{"id":439,"uris":["http://zotero.org/users/local/Qseh2Ukg/items/ENGM4LIF"],"itemData":{"id":439,"type":"book","edition":"2nd","event-place":"Swindon, UK","ISBN":"978-1-78017-277-4","publisher":"BCS, The Chartered Institute for IT","publisher-place":"Swindon, UK","title":"Business analysis","author":[{"family":"Paul","given":"Debra"},{"family":"Cadle","given":"James"}],"editor":[{"family":"Yeates","given":"Donald"}],"issued":{"date-parts":[["2014"]]}}}],"schema":"https://github.com/citation-style-language/schema/raw/master/csl-citation.json"} </w:instrText>
      </w:r>
      <w:r w:rsidR="00885A27">
        <w:rPr>
          <w:rFonts w:ascii="Times New Roman" w:hAnsi="Times New Roman" w:cs="Times New Roman"/>
          <w:color w:val="000000" w:themeColor="text1"/>
          <w:lang w:val="en-US"/>
        </w:rPr>
        <w:fldChar w:fldCharType="separate"/>
      </w:r>
      <w:r w:rsidR="00885A27">
        <w:rPr>
          <w:rFonts w:ascii="Times New Roman" w:hAnsi="Times New Roman" w:cs="Times New Roman"/>
          <w:noProof/>
          <w:color w:val="000000" w:themeColor="text1"/>
          <w:lang w:val="en-US"/>
        </w:rPr>
        <w:t>(Paul &amp; Cadle, 2014)</w:t>
      </w:r>
      <w:r w:rsidR="00885A27">
        <w:rPr>
          <w:rFonts w:ascii="Times New Roman" w:hAnsi="Times New Roman" w:cs="Times New Roman"/>
          <w:color w:val="000000" w:themeColor="text1"/>
          <w:lang w:val="en-US"/>
        </w:rPr>
        <w:fldChar w:fldCharType="end"/>
      </w:r>
      <w:r w:rsidR="00CF5331">
        <w:rPr>
          <w:rFonts w:ascii="Times New Roman" w:hAnsi="Times New Roman" w:cs="Times New Roman"/>
          <w:color w:val="000000" w:themeColor="text1"/>
          <w:lang w:val="en-US"/>
        </w:rPr>
        <w:t>.</w:t>
      </w:r>
      <w:r w:rsidR="00BF470C">
        <w:rPr>
          <w:rFonts w:ascii="Times New Roman" w:hAnsi="Times New Roman" w:cs="Times New Roman"/>
          <w:color w:val="000000" w:themeColor="text1"/>
          <w:lang w:val="en-US"/>
        </w:rPr>
        <w:t xml:space="preserve"> The IT team works around the clock, addressing issues as they arise.</w:t>
      </w:r>
    </w:p>
    <w:p w14:paraId="011D732D" w14:textId="735598B6" w:rsidR="009F5F72" w:rsidRDefault="009F5F72" w:rsidP="009F5F72">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last phase is the realization phase, </w:t>
      </w:r>
      <w:proofErr w:type="gramStart"/>
      <w:r>
        <w:rPr>
          <w:rFonts w:ascii="Times New Roman" w:hAnsi="Times New Roman" w:cs="Times New Roman"/>
          <w:color w:val="000000" w:themeColor="text1"/>
          <w:lang w:val="en-US"/>
        </w:rPr>
        <w:t>By</w:t>
      </w:r>
      <w:proofErr w:type="gramEnd"/>
      <w:r>
        <w:rPr>
          <w:rFonts w:ascii="Times New Roman" w:hAnsi="Times New Roman" w:cs="Times New Roman"/>
          <w:color w:val="000000" w:themeColor="text1"/>
          <w:lang w:val="en-US"/>
        </w:rPr>
        <w:t xml:space="preserve"> e</w:t>
      </w:r>
      <w:r w:rsidRPr="009F5F72">
        <w:rPr>
          <w:rFonts w:ascii="Times New Roman" w:hAnsi="Times New Roman" w:cs="Times New Roman"/>
          <w:color w:val="000000" w:themeColor="text1"/>
          <w:lang w:val="en-US"/>
        </w:rPr>
        <w:t>nsuring that the planned change has been successfully implemented and that the anticipated business benefits have been achieved and sustained. This includes post-implementation reviews and embedding the new ways of working into the organization's routine</w:t>
      </w:r>
      <w:r w:rsidR="009E177D">
        <w:rPr>
          <w:rFonts w:ascii="Times New Roman" w:hAnsi="Times New Roman" w:cs="Times New Roman"/>
          <w:color w:val="000000" w:themeColor="text1"/>
          <w:lang w:val="en-US"/>
        </w:rPr>
        <w:t xml:space="preserve"> </w:t>
      </w:r>
      <w:r w:rsidR="009E177D">
        <w:rPr>
          <w:rFonts w:ascii="Times New Roman" w:hAnsi="Times New Roman" w:cs="Times New Roman"/>
          <w:color w:val="000000" w:themeColor="text1"/>
          <w:lang w:val="en-US"/>
        </w:rPr>
        <w:fldChar w:fldCharType="begin"/>
      </w:r>
      <w:r w:rsidR="009E177D">
        <w:rPr>
          <w:rFonts w:ascii="Times New Roman" w:hAnsi="Times New Roman" w:cs="Times New Roman"/>
          <w:color w:val="000000" w:themeColor="text1"/>
          <w:lang w:val="en-US"/>
        </w:rPr>
        <w:instrText xml:space="preserve"> ADDIN ZOTERO_ITEM CSL_CITATION {"citationID":"Eiyko2bp","properties":{"formattedCitation":"(Paul &amp; Cadle, 2014)","plainCitation":"(Paul &amp; Cadle, 2014)","noteIndex":0},"citationItems":[{"id":439,"uris":["http://zotero.org/users/local/Qseh2Ukg/items/ENGM4LIF"],"itemData":{"id":439,"type":"book","edition":"2nd","event-place":"Swindon, UK","ISBN":"978-1-78017-277-4","publisher":"BCS, The Chartered Institute for IT","publisher-place":"Swindon, UK","title":"Business analysis","author":[{"family":"Paul","given":"Debra"},{"family":"Cadle","given":"James"}],"editor":[{"family":"Yeates","given":"Donald"}],"issued":{"date-parts":[["2014"]]}}}],"schema":"https://github.com/citation-style-language/schema/raw/master/csl-citation.json"} </w:instrText>
      </w:r>
      <w:r w:rsidR="009E177D">
        <w:rPr>
          <w:rFonts w:ascii="Times New Roman" w:hAnsi="Times New Roman" w:cs="Times New Roman"/>
          <w:color w:val="000000" w:themeColor="text1"/>
          <w:lang w:val="en-US"/>
        </w:rPr>
        <w:fldChar w:fldCharType="separate"/>
      </w:r>
      <w:r w:rsidR="009E177D">
        <w:rPr>
          <w:rFonts w:ascii="Times New Roman" w:hAnsi="Times New Roman" w:cs="Times New Roman"/>
          <w:noProof/>
          <w:color w:val="000000" w:themeColor="text1"/>
          <w:lang w:val="en-US"/>
        </w:rPr>
        <w:t>(Paul &amp; Cadle, 2014)</w:t>
      </w:r>
      <w:r w:rsidR="009E177D">
        <w:rPr>
          <w:rFonts w:ascii="Times New Roman" w:hAnsi="Times New Roman" w:cs="Times New Roman"/>
          <w:color w:val="000000" w:themeColor="text1"/>
          <w:lang w:val="en-US"/>
        </w:rPr>
        <w:fldChar w:fldCharType="end"/>
      </w:r>
      <w:r w:rsidR="009E177D">
        <w:rPr>
          <w:rFonts w:ascii="Times New Roman" w:hAnsi="Times New Roman" w:cs="Times New Roman"/>
          <w:color w:val="000000" w:themeColor="text1"/>
          <w:lang w:val="en-US"/>
        </w:rPr>
        <w:t>.</w:t>
      </w:r>
    </w:p>
    <w:p w14:paraId="0CE95A5C" w14:textId="77777777" w:rsidR="001650D7" w:rsidRPr="00AB16BB" w:rsidRDefault="001650D7" w:rsidP="001042FB">
      <w:pPr>
        <w:spacing w:line="360" w:lineRule="auto"/>
        <w:ind w:firstLine="720"/>
        <w:rPr>
          <w:rFonts w:ascii="Times New Roman" w:hAnsi="Times New Roman" w:cs="Times New Roman"/>
          <w:color w:val="000000" w:themeColor="text1"/>
          <w:lang w:val="en-US"/>
        </w:rPr>
      </w:pPr>
    </w:p>
    <w:p w14:paraId="241DE7C7" w14:textId="15CFCD3D" w:rsidR="00627D19" w:rsidRPr="00AB16BB" w:rsidRDefault="00413649" w:rsidP="001042FB">
      <w:pPr>
        <w:pStyle w:val="Heading2"/>
        <w:spacing w:line="360" w:lineRule="auto"/>
        <w:rPr>
          <w:rFonts w:ascii="Times New Roman" w:hAnsi="Times New Roman" w:cs="Times New Roman"/>
          <w:color w:val="000000" w:themeColor="text1"/>
          <w:sz w:val="24"/>
          <w:szCs w:val="24"/>
          <w:lang w:val="en-US"/>
        </w:rPr>
      </w:pPr>
      <w:bookmarkStart w:id="4" w:name="_Toc200941778"/>
      <w:r w:rsidRPr="00AB16BB">
        <w:rPr>
          <w:rFonts w:ascii="Times New Roman" w:hAnsi="Times New Roman" w:cs="Times New Roman"/>
          <w:color w:val="000000" w:themeColor="text1"/>
          <w:sz w:val="24"/>
          <w:szCs w:val="24"/>
          <w:lang w:val="en-US"/>
        </w:rPr>
        <w:t>3</w:t>
      </w:r>
      <w:r w:rsidR="007650AE" w:rsidRPr="00AB16BB">
        <w:rPr>
          <w:rFonts w:ascii="Times New Roman" w:hAnsi="Times New Roman" w:cs="Times New Roman"/>
          <w:color w:val="000000" w:themeColor="text1"/>
          <w:sz w:val="24"/>
          <w:szCs w:val="24"/>
          <w:lang w:val="en-US"/>
        </w:rPr>
        <w:t xml:space="preserve">.2 </w:t>
      </w:r>
      <w:r w:rsidR="008A77DA">
        <w:rPr>
          <w:rFonts w:ascii="Times New Roman" w:hAnsi="Times New Roman" w:cs="Times New Roman"/>
          <w:color w:val="000000" w:themeColor="text1"/>
          <w:sz w:val="24"/>
          <w:szCs w:val="24"/>
          <w:lang w:val="en-US"/>
        </w:rPr>
        <w:t>Fraud in Claims</w:t>
      </w:r>
      <w:r w:rsidR="009B7591">
        <w:rPr>
          <w:rFonts w:ascii="Times New Roman" w:hAnsi="Times New Roman" w:cs="Times New Roman"/>
          <w:color w:val="000000" w:themeColor="text1"/>
          <w:sz w:val="24"/>
          <w:szCs w:val="24"/>
          <w:lang w:val="en-US"/>
        </w:rPr>
        <w:t xml:space="preserve"> Issue</w:t>
      </w:r>
      <w:bookmarkEnd w:id="4"/>
    </w:p>
    <w:p w14:paraId="2A5192B6" w14:textId="77777777" w:rsidR="007650AE" w:rsidRPr="00AB16BB" w:rsidRDefault="007650AE"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1400 words</w:t>
      </w:r>
    </w:p>
    <w:p w14:paraId="4E9BE905" w14:textId="77777777" w:rsidR="00627D19" w:rsidRPr="00AB16BB" w:rsidRDefault="007650AE" w:rsidP="001042FB">
      <w:pPr>
        <w:pStyle w:val="Heading1"/>
        <w:spacing w:line="360" w:lineRule="auto"/>
        <w:rPr>
          <w:rFonts w:ascii="Times New Roman" w:hAnsi="Times New Roman" w:cs="Times New Roman"/>
          <w:color w:val="000000" w:themeColor="text1"/>
          <w:sz w:val="24"/>
          <w:szCs w:val="24"/>
          <w:lang w:val="en-US"/>
        </w:rPr>
      </w:pPr>
      <w:bookmarkStart w:id="5" w:name="_Toc200941779"/>
      <w:r w:rsidRPr="00AB16BB">
        <w:rPr>
          <w:rFonts w:ascii="Times New Roman" w:hAnsi="Times New Roman" w:cs="Times New Roman"/>
          <w:color w:val="000000" w:themeColor="text1"/>
          <w:sz w:val="24"/>
          <w:szCs w:val="24"/>
          <w:lang w:val="en-US"/>
        </w:rPr>
        <w:t>3. Conclusion</w:t>
      </w:r>
      <w:bookmarkEnd w:id="5"/>
      <w:r w:rsidRPr="00AB16BB">
        <w:rPr>
          <w:rFonts w:ascii="Times New Roman" w:hAnsi="Times New Roman" w:cs="Times New Roman"/>
          <w:color w:val="000000" w:themeColor="text1"/>
          <w:sz w:val="24"/>
          <w:szCs w:val="24"/>
          <w:lang w:val="en-US"/>
        </w:rPr>
        <w:t xml:space="preserve"> </w:t>
      </w:r>
    </w:p>
    <w:p w14:paraId="4E47434D" w14:textId="6BA07590" w:rsidR="007650AE" w:rsidRPr="00AB16BB" w:rsidRDefault="007650AE" w:rsidP="001042FB">
      <w:pPr>
        <w:pStyle w:val="ListParagraph"/>
        <w:numPr>
          <w:ilvl w:val="0"/>
          <w:numId w:val="7"/>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word</w:t>
      </w:r>
      <w:r w:rsidR="006B4D28" w:rsidRPr="00AB16BB">
        <w:rPr>
          <w:rFonts w:ascii="Times New Roman" w:hAnsi="Times New Roman" w:cs="Times New Roman"/>
          <w:color w:val="000000" w:themeColor="text1"/>
          <w:lang w:val="en-US"/>
        </w:rPr>
        <w:t>s</w:t>
      </w:r>
    </w:p>
    <w:p w14:paraId="1EEDBCB0" w14:textId="77777777" w:rsidR="00302317" w:rsidRPr="00AB16BB" w:rsidRDefault="00302317" w:rsidP="001042FB">
      <w:pPr>
        <w:spacing w:line="360" w:lineRule="auto"/>
        <w:rPr>
          <w:rFonts w:ascii="Times New Roman" w:hAnsi="Times New Roman" w:cs="Times New Roman"/>
          <w:color w:val="000000" w:themeColor="text1"/>
          <w:lang w:val="en-US"/>
        </w:rPr>
      </w:pPr>
    </w:p>
    <w:p w14:paraId="704DA0C3" w14:textId="77777777" w:rsidR="00CB4BA1" w:rsidRPr="00AB16BB" w:rsidRDefault="00CB4BA1" w:rsidP="001042FB">
      <w:pPr>
        <w:pStyle w:val="Heading1"/>
        <w:spacing w:line="360" w:lineRule="auto"/>
        <w:rPr>
          <w:rFonts w:ascii="Times New Roman" w:hAnsi="Times New Roman" w:cs="Times New Roman"/>
          <w:color w:val="000000" w:themeColor="text1"/>
          <w:sz w:val="24"/>
          <w:szCs w:val="24"/>
          <w:lang w:val="en-US"/>
        </w:rPr>
      </w:pPr>
    </w:p>
    <w:p w14:paraId="57782174" w14:textId="4AC39FB2" w:rsidR="00302317" w:rsidRPr="00AB16BB" w:rsidRDefault="00CB4BA1" w:rsidP="001042FB">
      <w:pPr>
        <w:pStyle w:val="Heading1"/>
        <w:spacing w:line="360" w:lineRule="auto"/>
        <w:rPr>
          <w:rFonts w:ascii="Times New Roman" w:hAnsi="Times New Roman" w:cs="Times New Roman"/>
          <w:color w:val="000000" w:themeColor="text1"/>
          <w:sz w:val="24"/>
          <w:szCs w:val="24"/>
          <w:lang w:val="en-US"/>
        </w:rPr>
      </w:pPr>
      <w:bookmarkStart w:id="6" w:name="_Toc200941780"/>
      <w:r w:rsidRPr="00AB16BB">
        <w:rPr>
          <w:rFonts w:ascii="Times New Roman" w:hAnsi="Times New Roman" w:cs="Times New Roman"/>
          <w:color w:val="000000" w:themeColor="text1"/>
          <w:sz w:val="24"/>
          <w:szCs w:val="24"/>
          <w:lang w:val="en-US"/>
        </w:rPr>
        <w:t xml:space="preserve">4. </w:t>
      </w:r>
      <w:r w:rsidR="00302317" w:rsidRPr="00AB16BB">
        <w:rPr>
          <w:rFonts w:ascii="Times New Roman" w:hAnsi="Times New Roman" w:cs="Times New Roman"/>
          <w:color w:val="000000" w:themeColor="text1"/>
          <w:sz w:val="24"/>
          <w:szCs w:val="24"/>
          <w:lang w:val="en-US"/>
        </w:rPr>
        <w:t>References</w:t>
      </w:r>
      <w:bookmarkEnd w:id="6"/>
    </w:p>
    <w:p w14:paraId="5AA7718B" w14:textId="77777777" w:rsidR="009E177D" w:rsidRPr="009E177D" w:rsidRDefault="0097207A" w:rsidP="009E177D">
      <w:pPr>
        <w:pStyle w:val="Bibliography"/>
        <w:rPr>
          <w:rFonts w:ascii="Calibri" w:cs="Calibri"/>
          <w:color w:val="000000"/>
          <w:lang w:val="en-GB"/>
        </w:rPr>
      </w:pPr>
      <w:r w:rsidRPr="00AB16BB">
        <w:rPr>
          <w:color w:val="000000" w:themeColor="text1"/>
          <w:lang w:val="en-US"/>
        </w:rPr>
        <w:fldChar w:fldCharType="begin"/>
      </w:r>
      <w:r w:rsidRPr="00AB16BB">
        <w:rPr>
          <w:color w:val="000000" w:themeColor="text1"/>
          <w:lang w:val="en-US"/>
        </w:rPr>
        <w:instrText xml:space="preserve"> ADDIN ZOTERO_BIBL {"uncited":[],"omitted":[],"custom":[]} CSL_BIBLIOGRAPHY </w:instrText>
      </w:r>
      <w:r w:rsidRPr="00AB16BB">
        <w:rPr>
          <w:color w:val="000000" w:themeColor="text1"/>
          <w:lang w:val="en-US"/>
        </w:rPr>
        <w:fldChar w:fldCharType="separate"/>
      </w:r>
      <w:r w:rsidR="009E177D" w:rsidRPr="009E177D">
        <w:rPr>
          <w:rFonts w:ascii="Calibri" w:cs="Calibri"/>
          <w:color w:val="000000"/>
          <w:lang w:val="en-GB"/>
        </w:rPr>
        <w:t xml:space="preserve">Agrawal, N., &amp; Tapaswi, S. (2019). Defense Mechanisms against DDoS Attacks in a Cloud Computing Environment: State-of-the-Art and Research Challenges. </w:t>
      </w:r>
      <w:r w:rsidR="009E177D" w:rsidRPr="009E177D">
        <w:rPr>
          <w:rFonts w:ascii="Calibri" w:cs="Calibri"/>
          <w:i/>
          <w:iCs/>
          <w:color w:val="000000"/>
          <w:lang w:val="en-GB"/>
        </w:rPr>
        <w:t>IEEE Communications Surveys &amp; Tutorials</w:t>
      </w:r>
      <w:r w:rsidR="009E177D" w:rsidRPr="009E177D">
        <w:rPr>
          <w:rFonts w:ascii="Calibri" w:cs="Calibri"/>
          <w:color w:val="000000"/>
          <w:lang w:val="en-GB"/>
        </w:rPr>
        <w:t xml:space="preserve">, </w:t>
      </w:r>
      <w:r w:rsidR="009E177D" w:rsidRPr="009E177D">
        <w:rPr>
          <w:rFonts w:ascii="Calibri" w:cs="Calibri"/>
          <w:i/>
          <w:iCs/>
          <w:color w:val="000000"/>
          <w:lang w:val="en-GB"/>
        </w:rPr>
        <w:t>21</w:t>
      </w:r>
      <w:r w:rsidR="009E177D" w:rsidRPr="009E177D">
        <w:rPr>
          <w:rFonts w:ascii="Calibri" w:cs="Calibri"/>
          <w:color w:val="000000"/>
          <w:lang w:val="en-GB"/>
        </w:rPr>
        <w:t>(4), 3769–3795.</w:t>
      </w:r>
    </w:p>
    <w:p w14:paraId="64BBCBD1"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Anand, K., &amp; Khunger, A. (2023). Fault-Tolerant Load Balancing in Cloud-Based Financial Analytics: A Reinforcement Learning Approach. </w:t>
      </w:r>
      <w:r w:rsidRPr="009E177D">
        <w:rPr>
          <w:rFonts w:ascii="Calibri" w:cs="Calibri"/>
          <w:i/>
          <w:iCs/>
          <w:color w:val="000000"/>
          <w:lang w:val="en-GB"/>
        </w:rPr>
        <w:t>International Journal of Innovation Studies</w:t>
      </w:r>
      <w:r w:rsidRPr="009E177D">
        <w:rPr>
          <w:rFonts w:ascii="Calibri" w:cs="Calibri"/>
          <w:color w:val="000000"/>
          <w:lang w:val="en-GB"/>
        </w:rPr>
        <w:t>.</w:t>
      </w:r>
    </w:p>
    <w:p w14:paraId="13870777"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Broitman, Z. (2023). Analysts Who Embrace User Stories Can Improve Results. </w:t>
      </w:r>
      <w:r w:rsidRPr="009E177D">
        <w:rPr>
          <w:rFonts w:ascii="Calibri" w:cs="Calibri"/>
          <w:i/>
          <w:iCs/>
          <w:color w:val="000000"/>
          <w:lang w:val="en-GB"/>
        </w:rPr>
        <w:t>EY Design Studio</w:t>
      </w:r>
      <w:r w:rsidRPr="009E177D">
        <w:rPr>
          <w:rFonts w:ascii="Calibri" w:cs="Calibri"/>
          <w:color w:val="000000"/>
          <w:lang w:val="en-GB"/>
        </w:rPr>
        <w:t>. https://www.ey.com/en_ca/ey-design-studio/analysts-who-embrace-user-stories-can-improve-results</w:t>
      </w:r>
    </w:p>
    <w:p w14:paraId="3E362158"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Dash, B. (2020). </w:t>
      </w:r>
      <w:r w:rsidRPr="009E177D">
        <w:rPr>
          <w:rFonts w:ascii="Calibri" w:cs="Calibri"/>
          <w:i/>
          <w:iCs/>
          <w:color w:val="000000"/>
          <w:lang w:val="en-GB"/>
        </w:rPr>
        <w:t>Life on the Edge from Legacy to Cloud Computing: A Case Study on Insurance Industry</w:t>
      </w:r>
      <w:r w:rsidRPr="009E177D">
        <w:rPr>
          <w:rFonts w:ascii="Calibri" w:cs="Calibri"/>
          <w:color w:val="000000"/>
          <w:lang w:val="en-GB"/>
        </w:rPr>
        <w:t>. SSRN. https://doi.org/10.2139/ssrn.4558410</w:t>
      </w:r>
    </w:p>
    <w:p w14:paraId="3DAA00E4"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lastRenderedPageBreak/>
        <w:t xml:space="preserve">Delchev, D. (2021). </w:t>
      </w:r>
      <w:r w:rsidRPr="009E177D">
        <w:rPr>
          <w:rFonts w:ascii="Calibri" w:cs="Calibri"/>
          <w:i/>
          <w:iCs/>
          <w:color w:val="000000"/>
          <w:lang w:val="en-GB"/>
        </w:rPr>
        <w:t>Data Quality Scoring Model for Increasing the Organization Efficiency</w:t>
      </w:r>
      <w:r w:rsidRPr="009E177D">
        <w:rPr>
          <w:rFonts w:ascii="Calibri" w:cs="Calibri"/>
          <w:color w:val="000000"/>
          <w:lang w:val="en-GB"/>
        </w:rPr>
        <w:t>. 479. https://ibn.idsi.md/sites/default/files/imag_file/ICAICTSEE-2021.pdf</w:t>
      </w:r>
    </w:p>
    <w:p w14:paraId="3DF0EF17"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Eckert, C., Neunsinger, C., &amp; Osterrieder, K. (2022). Managing customer satisfaction: Digital applications for insurance companies. </w:t>
      </w:r>
      <w:r w:rsidRPr="009E177D">
        <w:rPr>
          <w:rFonts w:ascii="Calibri" w:cs="Calibri"/>
          <w:i/>
          <w:iCs/>
          <w:color w:val="000000"/>
          <w:lang w:val="en-GB"/>
        </w:rPr>
        <w:t>The Geneva Papers on Risk and Insurance-Issues and Practice</w:t>
      </w:r>
      <w:r w:rsidRPr="009E177D">
        <w:rPr>
          <w:rFonts w:ascii="Calibri" w:cs="Calibri"/>
          <w:color w:val="000000"/>
          <w:lang w:val="en-GB"/>
        </w:rPr>
        <w:t xml:space="preserve">, </w:t>
      </w:r>
      <w:r w:rsidRPr="009E177D">
        <w:rPr>
          <w:rFonts w:ascii="Calibri" w:cs="Calibri"/>
          <w:i/>
          <w:iCs/>
          <w:color w:val="000000"/>
          <w:lang w:val="en-GB"/>
        </w:rPr>
        <w:t>47</w:t>
      </w:r>
      <w:r w:rsidRPr="009E177D">
        <w:rPr>
          <w:rFonts w:ascii="Calibri" w:cs="Calibri"/>
          <w:color w:val="000000"/>
          <w:lang w:val="en-GB"/>
        </w:rPr>
        <w:t>(3), 569–602.</w:t>
      </w:r>
    </w:p>
    <w:p w14:paraId="5F110B0A"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Gudelli, V. (2023). AI-powered insights for performance optimization in AWS cloud environments. </w:t>
      </w:r>
      <w:r w:rsidRPr="009E177D">
        <w:rPr>
          <w:rFonts w:ascii="Calibri" w:cs="Calibri"/>
          <w:i/>
          <w:iCs/>
          <w:color w:val="000000"/>
          <w:lang w:val="en-GB"/>
        </w:rPr>
        <w:t>International Journal of Science and Research Archive</w:t>
      </w:r>
      <w:r w:rsidRPr="009E177D">
        <w:rPr>
          <w:rFonts w:ascii="Calibri" w:cs="Calibri"/>
          <w:color w:val="000000"/>
          <w:lang w:val="en-GB"/>
        </w:rPr>
        <w:t xml:space="preserve">, </w:t>
      </w:r>
      <w:r w:rsidRPr="009E177D">
        <w:rPr>
          <w:rFonts w:ascii="Calibri" w:cs="Calibri"/>
          <w:i/>
          <w:iCs/>
          <w:color w:val="000000"/>
          <w:lang w:val="en-GB"/>
        </w:rPr>
        <w:t>10</w:t>
      </w:r>
      <w:r w:rsidRPr="009E177D">
        <w:rPr>
          <w:rFonts w:ascii="Calibri" w:cs="Calibri"/>
          <w:color w:val="000000"/>
          <w:lang w:val="en-GB"/>
        </w:rPr>
        <w:t>, 1267–1276. https://doi.org/10.30574/ijsra.2023.10.2.1033</w:t>
      </w:r>
    </w:p>
    <w:p w14:paraId="2BE155A0"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Haddara, M., Gøthesen, S., &amp; Langseth, M. (2022). </w:t>
      </w:r>
      <w:r w:rsidRPr="009E177D">
        <w:rPr>
          <w:rFonts w:ascii="Calibri" w:cs="Calibri"/>
          <w:i/>
          <w:iCs/>
          <w:color w:val="000000"/>
          <w:lang w:val="en-GB"/>
        </w:rPr>
        <w:t>Challenges of Cloud-ERP Adoptions in SMEs</w:t>
      </w:r>
      <w:r w:rsidRPr="009E177D">
        <w:rPr>
          <w:rFonts w:ascii="Calibri" w:cs="Calibri"/>
          <w:color w:val="000000"/>
          <w:lang w:val="en-GB"/>
        </w:rPr>
        <w:t xml:space="preserve">. </w:t>
      </w:r>
      <w:r w:rsidRPr="009E177D">
        <w:rPr>
          <w:rFonts w:ascii="Calibri" w:cs="Calibri"/>
          <w:i/>
          <w:iCs/>
          <w:color w:val="000000"/>
          <w:lang w:val="en-GB"/>
        </w:rPr>
        <w:t>196</w:t>
      </w:r>
      <w:r w:rsidRPr="009E177D">
        <w:rPr>
          <w:rFonts w:ascii="Calibri" w:cs="Calibri"/>
          <w:color w:val="000000"/>
          <w:lang w:val="en-GB"/>
        </w:rPr>
        <w:t>, 973–981.</w:t>
      </w:r>
    </w:p>
    <w:p w14:paraId="7E9EB08A"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Hanna, K. T., &amp; Sales, F. (2021). </w:t>
      </w:r>
      <w:r w:rsidRPr="009E177D">
        <w:rPr>
          <w:rFonts w:ascii="Calibri" w:cs="Calibri"/>
          <w:i/>
          <w:iCs/>
          <w:color w:val="000000"/>
          <w:lang w:val="en-GB"/>
        </w:rPr>
        <w:t>Gap Analysis</w:t>
      </w:r>
      <w:r w:rsidRPr="009E177D">
        <w:rPr>
          <w:rFonts w:ascii="Calibri" w:cs="Calibri"/>
          <w:color w:val="000000"/>
          <w:lang w:val="en-GB"/>
        </w:rPr>
        <w:t>. TechTarget: SearchCIO. https://www.techtarget.com/searchcio/definition/gap-analysis</w:t>
      </w:r>
    </w:p>
    <w:p w14:paraId="28E7A109"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Jayanthilladevi, A., K, S., &amp; Balamurugan, D. (2020). </w:t>
      </w:r>
      <w:r w:rsidRPr="009E177D">
        <w:rPr>
          <w:rFonts w:ascii="Calibri" w:cs="Calibri"/>
          <w:i/>
          <w:iCs/>
          <w:color w:val="000000"/>
          <w:lang w:val="en-GB"/>
        </w:rPr>
        <w:t>Healthcare Biometrics Security and Regulations: Biometrics Data Security and Regulations Governing PHI and HIPAA Act for Patient Privacy</w:t>
      </w:r>
      <w:r w:rsidRPr="009E177D">
        <w:rPr>
          <w:rFonts w:ascii="Calibri" w:cs="Calibri"/>
          <w:color w:val="000000"/>
          <w:lang w:val="en-GB"/>
        </w:rPr>
        <w:t xml:space="preserve"> (p. 247). https://doi.org/10.1109/ESCI48226.2020.9167635</w:t>
      </w:r>
    </w:p>
    <w:p w14:paraId="59199655"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Karmakar, A., Ghosh, P., Banerjee, P. S., &amp; De, D. (2023). ChainSure: Agent free insurance system using blockchain for healthcare 4.0. </w:t>
      </w:r>
      <w:r w:rsidRPr="009E177D">
        <w:rPr>
          <w:rFonts w:ascii="Calibri" w:cs="Calibri"/>
          <w:i/>
          <w:iCs/>
          <w:color w:val="000000"/>
          <w:lang w:val="en-GB"/>
        </w:rPr>
        <w:t>Intelligent Systems with Applications</w:t>
      </w:r>
      <w:r w:rsidRPr="009E177D">
        <w:rPr>
          <w:rFonts w:ascii="Calibri" w:cs="Calibri"/>
          <w:color w:val="000000"/>
          <w:lang w:val="en-GB"/>
        </w:rPr>
        <w:t xml:space="preserve">, </w:t>
      </w:r>
      <w:r w:rsidRPr="009E177D">
        <w:rPr>
          <w:rFonts w:ascii="Calibri" w:cs="Calibri"/>
          <w:i/>
          <w:iCs/>
          <w:color w:val="000000"/>
          <w:lang w:val="en-GB"/>
        </w:rPr>
        <w:t>17</w:t>
      </w:r>
      <w:r w:rsidRPr="009E177D">
        <w:rPr>
          <w:rFonts w:ascii="Calibri" w:cs="Calibri"/>
          <w:color w:val="000000"/>
          <w:lang w:val="en-GB"/>
        </w:rPr>
        <w:t>, 200177.</w:t>
      </w:r>
    </w:p>
    <w:p w14:paraId="45A92055"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Khan, M., Ali, I., Mehmood, W., Nisar, W., Aslam, W., Shafiq, M., &amp; Choi, J.-G. (2021). CMMI Compliant Modernization Framework to Transform Legacy Systems. </w:t>
      </w:r>
      <w:r w:rsidRPr="009E177D">
        <w:rPr>
          <w:rFonts w:ascii="Calibri" w:cs="Calibri"/>
          <w:i/>
          <w:iCs/>
          <w:color w:val="000000"/>
          <w:lang w:val="en-GB"/>
        </w:rPr>
        <w:t>Intelligent Automation &amp; Soft Computing</w:t>
      </w:r>
      <w:r w:rsidRPr="009E177D">
        <w:rPr>
          <w:rFonts w:ascii="Calibri" w:cs="Calibri"/>
          <w:color w:val="000000"/>
          <w:lang w:val="en-GB"/>
        </w:rPr>
        <w:t xml:space="preserve">, </w:t>
      </w:r>
      <w:r w:rsidRPr="009E177D">
        <w:rPr>
          <w:rFonts w:ascii="Calibri" w:cs="Calibri"/>
          <w:i/>
          <w:iCs/>
          <w:color w:val="000000"/>
          <w:lang w:val="en-GB"/>
        </w:rPr>
        <w:t>27</w:t>
      </w:r>
      <w:r w:rsidRPr="009E177D">
        <w:rPr>
          <w:rFonts w:ascii="Calibri" w:cs="Calibri"/>
          <w:color w:val="000000"/>
          <w:lang w:val="en-GB"/>
        </w:rPr>
        <w:t>(2).</w:t>
      </w:r>
    </w:p>
    <w:p w14:paraId="044A3479"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Kim, S., &amp; Ji, Y. (2018). Gap Analysis. In </w:t>
      </w:r>
      <w:r w:rsidRPr="009E177D">
        <w:rPr>
          <w:rFonts w:ascii="Calibri" w:cs="Calibri"/>
          <w:i/>
          <w:iCs/>
          <w:color w:val="000000"/>
          <w:lang w:val="en-GB"/>
        </w:rPr>
        <w:t>The International Encyclopedia of Strategic Communication</w:t>
      </w:r>
      <w:r w:rsidRPr="009E177D">
        <w:rPr>
          <w:rFonts w:ascii="Calibri" w:cs="Calibri"/>
          <w:color w:val="000000"/>
          <w:lang w:val="en-GB"/>
        </w:rPr>
        <w:t xml:space="preserve"> (Vol. 8, pp. 1–6). Wiley-Blackwell.</w:t>
      </w:r>
    </w:p>
    <w:p w14:paraId="2DCBC666"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lastRenderedPageBreak/>
        <w:t xml:space="preserve">Krajewska-Beentjes, M., Staszewska-Daca, I., Borodako, K., &amp; Sedlak, P. (2023). </w:t>
      </w:r>
      <w:r w:rsidRPr="009E177D">
        <w:rPr>
          <w:rFonts w:ascii="Calibri" w:cs="Calibri"/>
          <w:i/>
          <w:iCs/>
          <w:color w:val="000000"/>
          <w:lang w:val="en-GB"/>
        </w:rPr>
        <w:t>Exploratory Research of Business Analyst Role in Business Organizations</w:t>
      </w:r>
      <w:r w:rsidRPr="009E177D">
        <w:rPr>
          <w:rFonts w:ascii="Calibri" w:cs="Calibri"/>
          <w:color w:val="000000"/>
          <w:lang w:val="en-GB"/>
        </w:rPr>
        <w:t xml:space="preserve"> (pp. 127–137).</w:t>
      </w:r>
    </w:p>
    <w:p w14:paraId="7D86F29F"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Krishnakanthan, K., Lansing, J., Münstermann, B., Olesen, P. B., &amp; Vogelgesang, U. (2019). </w:t>
      </w:r>
      <w:r w:rsidRPr="009E177D">
        <w:rPr>
          <w:rFonts w:ascii="Calibri" w:cs="Calibri"/>
          <w:i/>
          <w:iCs/>
          <w:color w:val="000000"/>
          <w:lang w:val="en-GB"/>
        </w:rPr>
        <w:t>IT Modernization in Insurance: Three Paths to Transformation</w:t>
      </w:r>
      <w:r w:rsidRPr="009E177D">
        <w:rPr>
          <w:rFonts w:ascii="Calibri" w:cs="Calibri"/>
          <w:color w:val="000000"/>
          <w:lang w:val="en-GB"/>
        </w:rPr>
        <w:t>. McKinsey &amp; Company, Insurance Practice. https://www.mckinsey.com/capabilities/financial-services/our-insights/it-modernization-in-insurance-three-paths-to-transformation</w:t>
      </w:r>
    </w:p>
    <w:p w14:paraId="3D16A71D"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Kumar, S. K. (2022). Leveraging Blockchain for Secure and Transparent Insurance Claim Processing. </w:t>
      </w:r>
      <w:r w:rsidRPr="009E177D">
        <w:rPr>
          <w:rFonts w:ascii="Calibri" w:cs="Calibri"/>
          <w:i/>
          <w:iCs/>
          <w:color w:val="000000"/>
          <w:lang w:val="en-GB"/>
        </w:rPr>
        <w:t>Journal of Computational Analysis and Applications</w:t>
      </w:r>
      <w:r w:rsidRPr="009E177D">
        <w:rPr>
          <w:rFonts w:ascii="Calibri" w:cs="Calibri"/>
          <w:color w:val="000000"/>
          <w:lang w:val="en-GB"/>
        </w:rPr>
        <w:t xml:space="preserve">, </w:t>
      </w:r>
      <w:r w:rsidRPr="009E177D">
        <w:rPr>
          <w:rFonts w:ascii="Calibri" w:cs="Calibri"/>
          <w:i/>
          <w:iCs/>
          <w:color w:val="000000"/>
          <w:lang w:val="en-GB"/>
        </w:rPr>
        <w:t>30</w:t>
      </w:r>
      <w:r w:rsidRPr="009E177D">
        <w:rPr>
          <w:rFonts w:ascii="Calibri" w:cs="Calibri"/>
          <w:color w:val="000000"/>
          <w:lang w:val="en-GB"/>
        </w:rPr>
        <w:t>.</w:t>
      </w:r>
    </w:p>
    <w:p w14:paraId="2915C600"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Malali, N. (2022). Microservices in life insurance: Enhancing scalability and agility in legacy systems. </w:t>
      </w:r>
      <w:r w:rsidRPr="009E177D">
        <w:rPr>
          <w:rFonts w:ascii="Calibri" w:cs="Calibri"/>
          <w:i/>
          <w:iCs/>
          <w:color w:val="000000"/>
          <w:lang w:val="en-GB"/>
        </w:rPr>
        <w:t>International Journal of Engineering Technology Research &amp; Management (IJETRM)</w:t>
      </w:r>
      <w:r w:rsidRPr="009E177D">
        <w:rPr>
          <w:rFonts w:ascii="Calibri" w:cs="Calibri"/>
          <w:color w:val="000000"/>
          <w:lang w:val="en-GB"/>
        </w:rPr>
        <w:t xml:space="preserve">, </w:t>
      </w:r>
      <w:r w:rsidRPr="009E177D">
        <w:rPr>
          <w:rFonts w:ascii="Calibri" w:cs="Calibri"/>
          <w:i/>
          <w:iCs/>
          <w:color w:val="000000"/>
          <w:lang w:val="en-GB"/>
        </w:rPr>
        <w:t>6</w:t>
      </w:r>
      <w:r w:rsidRPr="009E177D">
        <w:rPr>
          <w:rFonts w:ascii="Calibri" w:cs="Calibri"/>
          <w:color w:val="000000"/>
          <w:lang w:val="en-GB"/>
        </w:rPr>
        <w:t>(03).</w:t>
      </w:r>
    </w:p>
    <w:p w14:paraId="4359A5E6"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Mentjox, L. (2024, November 27). Southern Cross Healthcare Combines Technology and Clinical Expertise to Transform Patient Care. </w:t>
      </w:r>
      <w:r w:rsidRPr="009E177D">
        <w:rPr>
          <w:rFonts w:ascii="Calibri" w:cs="Calibri"/>
          <w:i/>
          <w:iCs/>
          <w:color w:val="000000"/>
          <w:lang w:val="en-GB"/>
        </w:rPr>
        <w:t>Southern Cross Healthcare News</w:t>
      </w:r>
      <w:r w:rsidRPr="009E177D">
        <w:rPr>
          <w:rFonts w:ascii="Calibri" w:cs="Calibri"/>
          <w:color w:val="000000"/>
          <w:lang w:val="en-GB"/>
        </w:rPr>
        <w:t>. https://www.southerncross.co.nz/news/2024/southern-cross-healthcare-combines-technology-and-clinical-expertise-to-transform-patient-care</w:t>
      </w:r>
    </w:p>
    <w:p w14:paraId="613E2F5C"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Modh, N. N., Co, M., &amp; Fnu, H. (2023). </w:t>
      </w:r>
      <w:r w:rsidRPr="009E177D">
        <w:rPr>
          <w:rFonts w:ascii="Calibri" w:cs="Calibri"/>
          <w:i/>
          <w:iCs/>
          <w:color w:val="000000"/>
          <w:lang w:val="en-GB"/>
        </w:rPr>
        <w:t>International Journal of Engineering Technology Research &amp; Management FROM LEGACY TO DIGITAL: HOW AI AND CLOUD COMPUTING IS CHANGING HEALTH INSURANCE</w:t>
      </w:r>
      <w:r w:rsidRPr="009E177D">
        <w:rPr>
          <w:rFonts w:ascii="Calibri" w:cs="Calibri"/>
          <w:color w:val="000000"/>
          <w:lang w:val="en-GB"/>
        </w:rPr>
        <w:t>.</w:t>
      </w:r>
    </w:p>
    <w:p w14:paraId="29ABCF37"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Nandakumar, M. (2018). </w:t>
      </w:r>
      <w:r w:rsidRPr="009E177D">
        <w:rPr>
          <w:rFonts w:ascii="Calibri" w:cs="Calibri"/>
          <w:i/>
          <w:iCs/>
          <w:color w:val="000000"/>
          <w:lang w:val="en-GB"/>
        </w:rPr>
        <w:t>Lean Product Management: Successful Products from Fuzzy Business Ideas</w:t>
      </w:r>
      <w:r w:rsidRPr="009E177D">
        <w:rPr>
          <w:rFonts w:ascii="Calibri" w:cs="Calibri"/>
          <w:color w:val="000000"/>
          <w:lang w:val="en-GB"/>
        </w:rPr>
        <w:t>. Packt Publishing Ltd.</w:t>
      </w:r>
    </w:p>
    <w:p w14:paraId="3F392EF2"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Ogunwole, O., Onukwulu, E. C., Joel, M. O., Adaga, E. M., &amp; Ibeh, A. I. (2023). Modernizing Legacy Systems: A Scalable Approach to Next-Generation Data Architectures and Seamless Integration. </w:t>
      </w:r>
      <w:r w:rsidRPr="009E177D">
        <w:rPr>
          <w:rFonts w:ascii="Calibri" w:cs="Calibri"/>
          <w:i/>
          <w:iCs/>
          <w:color w:val="000000"/>
          <w:lang w:val="en-GB"/>
        </w:rPr>
        <w:t>International Journal of Multidisciplinary Research and Growth Evaluation</w:t>
      </w:r>
      <w:r w:rsidRPr="009E177D">
        <w:rPr>
          <w:rFonts w:ascii="Calibri" w:cs="Calibri"/>
          <w:color w:val="000000"/>
          <w:lang w:val="en-GB"/>
        </w:rPr>
        <w:t xml:space="preserve">, </w:t>
      </w:r>
      <w:r w:rsidRPr="009E177D">
        <w:rPr>
          <w:rFonts w:ascii="Calibri" w:cs="Calibri"/>
          <w:i/>
          <w:iCs/>
          <w:color w:val="000000"/>
          <w:lang w:val="en-GB"/>
        </w:rPr>
        <w:t>4</w:t>
      </w:r>
      <w:r w:rsidRPr="009E177D">
        <w:rPr>
          <w:rFonts w:ascii="Calibri" w:cs="Calibri"/>
          <w:color w:val="000000"/>
          <w:lang w:val="en-GB"/>
        </w:rPr>
        <w:t>(1), 901–909.</w:t>
      </w:r>
    </w:p>
    <w:p w14:paraId="0FCADC1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lastRenderedPageBreak/>
        <w:t xml:space="preserve">Pareek, C. S. (2021a). </w:t>
      </w:r>
      <w:r w:rsidRPr="009E177D">
        <w:rPr>
          <w:rFonts w:ascii="Calibri" w:cs="Calibri"/>
          <w:i/>
          <w:iCs/>
          <w:color w:val="000000"/>
          <w:lang w:val="en-GB"/>
        </w:rPr>
        <w:t>Driving Agile Excellence in Insurance Development through Shift-Left Testing</w:t>
      </w:r>
      <w:r w:rsidRPr="009E177D">
        <w:rPr>
          <w:rFonts w:ascii="Calibri" w:cs="Calibri"/>
          <w:color w:val="000000"/>
          <w:lang w:val="en-GB"/>
        </w:rPr>
        <w:t>.</w:t>
      </w:r>
    </w:p>
    <w:p w14:paraId="7469766D"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Pareek, C. S. (2021b). Driving Agile Excellence in Insurance Development through Shift-Left Testing. </w:t>
      </w:r>
      <w:r w:rsidRPr="009E177D">
        <w:rPr>
          <w:rFonts w:ascii="Calibri" w:cs="Calibri"/>
          <w:i/>
          <w:iCs/>
          <w:color w:val="000000"/>
          <w:lang w:val="en-GB"/>
        </w:rPr>
        <w:t>International Journal for Multidisciplinary Research (IJFMR)</w:t>
      </w:r>
      <w:r w:rsidRPr="009E177D">
        <w:rPr>
          <w:rFonts w:ascii="Calibri" w:cs="Calibri"/>
          <w:color w:val="000000"/>
          <w:lang w:val="en-GB"/>
        </w:rPr>
        <w:t xml:space="preserve">, </w:t>
      </w:r>
      <w:r w:rsidRPr="009E177D">
        <w:rPr>
          <w:rFonts w:ascii="Calibri" w:cs="Calibri"/>
          <w:i/>
          <w:iCs/>
          <w:color w:val="000000"/>
          <w:lang w:val="en-GB"/>
        </w:rPr>
        <w:t>3</w:t>
      </w:r>
      <w:r w:rsidRPr="009E177D">
        <w:rPr>
          <w:rFonts w:ascii="Calibri" w:cs="Calibri"/>
          <w:color w:val="000000"/>
          <w:lang w:val="en-GB"/>
        </w:rPr>
        <w:t>(6), 1.</w:t>
      </w:r>
    </w:p>
    <w:p w14:paraId="0CF13647"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Paul, D., &amp; Cadle, J. (2014). </w:t>
      </w:r>
      <w:r w:rsidRPr="009E177D">
        <w:rPr>
          <w:rFonts w:ascii="Calibri" w:cs="Calibri"/>
          <w:i/>
          <w:iCs/>
          <w:color w:val="000000"/>
          <w:lang w:val="en-GB"/>
        </w:rPr>
        <w:t>Business analysis</w:t>
      </w:r>
      <w:r w:rsidRPr="009E177D">
        <w:rPr>
          <w:rFonts w:ascii="Calibri" w:cs="Calibri"/>
          <w:color w:val="000000"/>
          <w:lang w:val="en-GB"/>
        </w:rPr>
        <w:t xml:space="preserve"> (D. Yeates, Ed.; 2nd ed.). BCS, The Chartered Institute for IT.</w:t>
      </w:r>
    </w:p>
    <w:p w14:paraId="1CBBECE1"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Popoola, O., Adama, H. E., Okeke, C., &amp; Akinoso, A. (2024). THE STRATEGIC VALUE OF BUSINESS ANALYSTS IN ENHANCING ORGANIZATIONAL EFFICIENCY AND OPERATIONS. </w:t>
      </w:r>
      <w:r w:rsidRPr="009E177D">
        <w:rPr>
          <w:rFonts w:ascii="Calibri" w:cs="Calibri"/>
          <w:i/>
          <w:iCs/>
          <w:color w:val="000000"/>
          <w:lang w:val="en-GB"/>
        </w:rPr>
        <w:t>International Journal of Management &amp; Entrepreneurship Research</w:t>
      </w:r>
      <w:r w:rsidRPr="009E177D">
        <w:rPr>
          <w:rFonts w:ascii="Calibri" w:cs="Calibri"/>
          <w:color w:val="000000"/>
          <w:lang w:val="en-GB"/>
        </w:rPr>
        <w:t xml:space="preserve">, </w:t>
      </w:r>
      <w:r w:rsidRPr="009E177D">
        <w:rPr>
          <w:rFonts w:ascii="Calibri" w:cs="Calibri"/>
          <w:i/>
          <w:iCs/>
          <w:color w:val="000000"/>
          <w:lang w:val="en-GB"/>
        </w:rPr>
        <w:t>6</w:t>
      </w:r>
      <w:r w:rsidRPr="009E177D">
        <w:rPr>
          <w:rFonts w:ascii="Calibri" w:cs="Calibri"/>
          <w:color w:val="000000"/>
          <w:lang w:val="en-GB"/>
        </w:rPr>
        <w:t>, 1288–1303. https://doi.org/10.51594/ijmer.v6i4.1059</w:t>
      </w:r>
    </w:p>
    <w:p w14:paraId="707B3838"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Prajapati, N. (2022). Influence of AI and Machine Learning in Insurance Sector. </w:t>
      </w:r>
      <w:r w:rsidRPr="009E177D">
        <w:rPr>
          <w:rFonts w:ascii="Calibri" w:cs="Calibri"/>
          <w:i/>
          <w:iCs/>
          <w:color w:val="000000"/>
          <w:lang w:val="en-GB"/>
        </w:rPr>
        <w:t>Preprint from PsyArXiv</w:t>
      </w:r>
      <w:r w:rsidRPr="009E177D">
        <w:rPr>
          <w:rFonts w:ascii="Calibri" w:cs="Calibri"/>
          <w:color w:val="000000"/>
          <w:lang w:val="en-GB"/>
        </w:rPr>
        <w:t xml:space="preserve">, </w:t>
      </w:r>
      <w:r w:rsidRPr="009E177D">
        <w:rPr>
          <w:rFonts w:ascii="Calibri" w:cs="Calibri"/>
          <w:i/>
          <w:iCs/>
          <w:color w:val="000000"/>
          <w:lang w:val="en-GB"/>
        </w:rPr>
        <w:t>13</w:t>
      </w:r>
      <w:r w:rsidRPr="009E177D">
        <w:rPr>
          <w:rFonts w:ascii="Calibri" w:cs="Calibri"/>
          <w:color w:val="000000"/>
          <w:lang w:val="en-GB"/>
        </w:rPr>
        <w:t>, 222–241.</w:t>
      </w:r>
    </w:p>
    <w:p w14:paraId="4228BD4C"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Sanyaolu, T., Efunniyi, Akwawa, L., Azubuko, P., &amp; Adeleke, A. (2024). </w:t>
      </w:r>
      <w:r w:rsidRPr="009E177D">
        <w:rPr>
          <w:rFonts w:ascii="Calibri" w:cs="Calibri"/>
          <w:i/>
          <w:iCs/>
          <w:color w:val="000000"/>
          <w:lang w:val="en-GB"/>
        </w:rPr>
        <w:t>The role of business analysts in driving financial inclusion through product innovation</w:t>
      </w:r>
      <w:r w:rsidRPr="009E177D">
        <w:rPr>
          <w:rFonts w:ascii="Calibri" w:cs="Calibri"/>
          <w:color w:val="000000"/>
          <w:lang w:val="en-GB"/>
        </w:rPr>
        <w:t xml:space="preserve">. </w:t>
      </w:r>
      <w:r w:rsidRPr="009E177D">
        <w:rPr>
          <w:rFonts w:ascii="Calibri" w:cs="Calibri"/>
          <w:i/>
          <w:iCs/>
          <w:color w:val="000000"/>
          <w:lang w:val="en-GB"/>
        </w:rPr>
        <w:t>6</w:t>
      </w:r>
      <w:r w:rsidRPr="009E177D">
        <w:rPr>
          <w:rFonts w:ascii="Calibri" w:cs="Calibri"/>
          <w:color w:val="000000"/>
          <w:lang w:val="en-GB"/>
        </w:rPr>
        <w:t>, 1555–1581. https://doi.org/10.51594/farj.v6i8.1507</w:t>
      </w:r>
    </w:p>
    <w:p w14:paraId="2FF2D750"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Shah, M. (2017). Evolving Role of a Business Analyst. </w:t>
      </w:r>
      <w:r w:rsidRPr="009E177D">
        <w:rPr>
          <w:rFonts w:ascii="Calibri" w:cs="Calibri"/>
          <w:i/>
          <w:iCs/>
          <w:color w:val="000000"/>
          <w:lang w:val="en-GB"/>
        </w:rPr>
        <w:t>International Journal of Business and Management</w:t>
      </w:r>
      <w:r w:rsidRPr="009E177D">
        <w:rPr>
          <w:rFonts w:ascii="Calibri" w:cs="Calibri"/>
          <w:color w:val="000000"/>
          <w:lang w:val="en-GB"/>
        </w:rPr>
        <w:t xml:space="preserve">, </w:t>
      </w:r>
      <w:r w:rsidRPr="009E177D">
        <w:rPr>
          <w:rFonts w:ascii="Calibri" w:cs="Calibri"/>
          <w:i/>
          <w:iCs/>
          <w:color w:val="000000"/>
          <w:lang w:val="en-GB"/>
        </w:rPr>
        <w:t>1</w:t>
      </w:r>
      <w:r w:rsidRPr="009E177D">
        <w:rPr>
          <w:rFonts w:ascii="Calibri" w:cs="Calibri"/>
          <w:color w:val="000000"/>
          <w:lang w:val="en-GB"/>
        </w:rPr>
        <w:t>(2), 07–12. https://doi.org/10.26666/rmp.ijbm.2017.2.2</w:t>
      </w:r>
    </w:p>
    <w:p w14:paraId="123AF59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Sharifinejad, M., Dorri, A., &amp; Rezazadeh, J. (2020). BIS-A Blockchain-based Solution for the Insurance Industry in Smart Cities. </w:t>
      </w:r>
      <w:r w:rsidRPr="009E177D">
        <w:rPr>
          <w:rFonts w:ascii="Calibri" w:cs="Calibri"/>
          <w:i/>
          <w:iCs/>
          <w:color w:val="000000"/>
          <w:lang w:val="en-GB"/>
        </w:rPr>
        <w:t>arXiv Preprint arXiv:2001.05273</w:t>
      </w:r>
      <w:r w:rsidRPr="009E177D">
        <w:rPr>
          <w:rFonts w:ascii="Calibri" w:cs="Calibri"/>
          <w:color w:val="000000"/>
          <w:lang w:val="en-GB"/>
        </w:rPr>
        <w:t>. https://arxiv.org/abs/2001.05273</w:t>
      </w:r>
    </w:p>
    <w:p w14:paraId="7AEBD640"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Shethiya, A. S. (2025). Scalability and Performance Optimization in Web Application Development. </w:t>
      </w:r>
      <w:r w:rsidRPr="009E177D">
        <w:rPr>
          <w:rFonts w:ascii="Calibri" w:cs="Calibri"/>
          <w:i/>
          <w:iCs/>
          <w:color w:val="000000"/>
          <w:lang w:val="en-GB"/>
        </w:rPr>
        <w:t>Integrated Journal of Science and Technology</w:t>
      </w:r>
      <w:r w:rsidRPr="009E177D">
        <w:rPr>
          <w:rFonts w:ascii="Calibri" w:cs="Calibri"/>
          <w:color w:val="000000"/>
          <w:lang w:val="en-GB"/>
        </w:rPr>
        <w:t xml:space="preserve">, </w:t>
      </w:r>
      <w:r w:rsidRPr="009E177D">
        <w:rPr>
          <w:rFonts w:ascii="Calibri" w:cs="Calibri"/>
          <w:i/>
          <w:iCs/>
          <w:color w:val="000000"/>
          <w:lang w:val="en-GB"/>
        </w:rPr>
        <w:t>2</w:t>
      </w:r>
      <w:r w:rsidRPr="009E177D">
        <w:rPr>
          <w:rFonts w:ascii="Calibri" w:cs="Calibri"/>
          <w:color w:val="000000"/>
          <w:lang w:val="en-GB"/>
        </w:rPr>
        <w:t>(1).</w:t>
      </w:r>
    </w:p>
    <w:p w14:paraId="44874AE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lastRenderedPageBreak/>
        <w:t xml:space="preserve">Singh, D. (2023). Requirement Validation—Explained With Examples. </w:t>
      </w:r>
      <w:r w:rsidRPr="009E177D">
        <w:rPr>
          <w:rFonts w:ascii="Calibri" w:cs="Calibri"/>
          <w:i/>
          <w:iCs/>
          <w:color w:val="000000"/>
          <w:lang w:val="en-GB"/>
        </w:rPr>
        <w:t>LinkedIn</w:t>
      </w:r>
      <w:r w:rsidRPr="009E177D">
        <w:rPr>
          <w:rFonts w:ascii="Calibri" w:cs="Calibri"/>
          <w:color w:val="000000"/>
          <w:lang w:val="en-GB"/>
        </w:rPr>
        <w:t>. https://www.linkedin.com/pulse/requirement-validation-explained-examples-diwakar-singh-</w:t>
      </w:r>
    </w:p>
    <w:p w14:paraId="1550C73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Southern Cross Health Insurance. (2025). </w:t>
      </w:r>
      <w:r w:rsidRPr="009E177D">
        <w:rPr>
          <w:rFonts w:ascii="Calibri" w:cs="Calibri"/>
          <w:i/>
          <w:iCs/>
          <w:color w:val="000000"/>
          <w:lang w:val="en-GB"/>
        </w:rPr>
        <w:t>Security risk management</w:t>
      </w:r>
      <w:r w:rsidRPr="009E177D">
        <w:rPr>
          <w:rFonts w:ascii="Calibri" w:cs="Calibri"/>
          <w:color w:val="000000"/>
          <w:lang w:val="en-GB"/>
        </w:rPr>
        <w:t>. Southern Cross Health Insurance. https://www.southerncross.co.nz/society/info-hub/data-protection/trust-centre/risk-management</w:t>
      </w:r>
    </w:p>
    <w:p w14:paraId="56F6B61C"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Southern Cross Healthcare. (n). </w:t>
      </w:r>
      <w:r w:rsidRPr="009E177D">
        <w:rPr>
          <w:rFonts w:ascii="Calibri" w:cs="Calibri"/>
          <w:i/>
          <w:iCs/>
          <w:color w:val="000000"/>
          <w:lang w:val="en-GB"/>
        </w:rPr>
        <w:t>About us</w:t>
      </w:r>
      <w:r w:rsidRPr="009E177D">
        <w:rPr>
          <w:rFonts w:ascii="Calibri" w:cs="Calibri"/>
          <w:color w:val="000000"/>
          <w:lang w:val="en-GB"/>
        </w:rPr>
        <w:t>. Southern Cross Healthcare. https://healthcare.southerncross.co.nz/about-us</w:t>
      </w:r>
    </w:p>
    <w:p w14:paraId="51B52E0E"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Syed, A. A. M., &amp; Anazagasty, E. (2024). AI-Driven Infrastructure Automation: Leveraging AI and ML for Self-Healing and Auto-Scaling Cloud Environments. </w:t>
      </w:r>
      <w:r w:rsidRPr="009E177D">
        <w:rPr>
          <w:rFonts w:ascii="Calibri" w:cs="Calibri"/>
          <w:i/>
          <w:iCs/>
          <w:color w:val="000000"/>
          <w:lang w:val="en-GB"/>
        </w:rPr>
        <w:t>International Journal of Artificial Intelligence, Data Science, and Machine Learning</w:t>
      </w:r>
      <w:r w:rsidRPr="009E177D">
        <w:rPr>
          <w:rFonts w:ascii="Calibri" w:cs="Calibri"/>
          <w:color w:val="000000"/>
          <w:lang w:val="en-GB"/>
        </w:rPr>
        <w:t xml:space="preserve">, </w:t>
      </w:r>
      <w:r w:rsidRPr="009E177D">
        <w:rPr>
          <w:rFonts w:ascii="Calibri" w:cs="Calibri"/>
          <w:i/>
          <w:iCs/>
          <w:color w:val="000000"/>
          <w:lang w:val="en-GB"/>
        </w:rPr>
        <w:t>5</w:t>
      </w:r>
      <w:r w:rsidRPr="009E177D">
        <w:rPr>
          <w:rFonts w:ascii="Calibri" w:cs="Calibri"/>
          <w:color w:val="000000"/>
          <w:lang w:val="en-GB"/>
        </w:rPr>
        <w:t>(1), 32–43.</w:t>
      </w:r>
    </w:p>
    <w:p w14:paraId="2EB4BFC8"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Tamraparani, V. (2021). Cloud and Data Transformation in Banking: Managing Middle and Back Office Operations Using Snowflake and Databricks. </w:t>
      </w:r>
      <w:r w:rsidRPr="009E177D">
        <w:rPr>
          <w:rFonts w:ascii="Calibri" w:cs="Calibri"/>
          <w:i/>
          <w:iCs/>
          <w:color w:val="000000"/>
          <w:lang w:val="en-GB"/>
        </w:rPr>
        <w:t>SSRN</w:t>
      </w:r>
      <w:r w:rsidRPr="009E177D">
        <w:rPr>
          <w:rFonts w:ascii="Calibri" w:cs="Calibri"/>
          <w:color w:val="000000"/>
          <w:lang w:val="en-GB"/>
        </w:rPr>
        <w:t>. https://papers.ssrn.com/sol3/papers.cfm?abstract_id=5117141</w:t>
      </w:r>
    </w:p>
    <w:p w14:paraId="672E165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Thumburu, S. K. R. (2022). Transforming Legacy EDI Systems: A Comprehensive Migration Guide. </w:t>
      </w:r>
      <w:r w:rsidRPr="009E177D">
        <w:rPr>
          <w:rFonts w:ascii="Calibri" w:cs="Calibri"/>
          <w:i/>
          <w:iCs/>
          <w:color w:val="000000"/>
          <w:lang w:val="en-GB"/>
        </w:rPr>
        <w:t>Journal of Innovative Technologies</w:t>
      </w:r>
      <w:r w:rsidRPr="009E177D">
        <w:rPr>
          <w:rFonts w:ascii="Calibri" w:cs="Calibri"/>
          <w:color w:val="000000"/>
          <w:lang w:val="en-GB"/>
        </w:rPr>
        <w:t xml:space="preserve">, </w:t>
      </w:r>
      <w:r w:rsidRPr="009E177D">
        <w:rPr>
          <w:rFonts w:ascii="Calibri" w:cs="Calibri"/>
          <w:i/>
          <w:iCs/>
          <w:color w:val="000000"/>
          <w:lang w:val="en-GB"/>
        </w:rPr>
        <w:t>5</w:t>
      </w:r>
      <w:r w:rsidRPr="009E177D">
        <w:rPr>
          <w:rFonts w:ascii="Calibri" w:cs="Calibri"/>
          <w:color w:val="000000"/>
          <w:lang w:val="en-GB"/>
        </w:rPr>
        <w:t>(1).</w:t>
      </w:r>
    </w:p>
    <w:p w14:paraId="6E1B509B"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White, M. F. (2019, September 12). Why Defining the Business Need is Critical. </w:t>
      </w:r>
      <w:r w:rsidRPr="009E177D">
        <w:rPr>
          <w:rFonts w:ascii="Calibri" w:cs="Calibri"/>
          <w:i/>
          <w:iCs/>
          <w:color w:val="000000"/>
          <w:lang w:val="en-GB"/>
        </w:rPr>
        <w:t>IIBA Business Analysis Blog</w:t>
      </w:r>
      <w:r w:rsidRPr="009E177D">
        <w:rPr>
          <w:rFonts w:ascii="Calibri" w:cs="Calibri"/>
          <w:color w:val="000000"/>
          <w:lang w:val="en-GB"/>
        </w:rPr>
        <w:t>. https://www.iiba.org/business-analysis-blogs/why-defining-the-business-need-is-critical/</w:t>
      </w:r>
    </w:p>
    <w:p w14:paraId="28F03E1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Whittenberger, A. (2014, August 25). The Value of Business Analysis: Identifying Business Need. </w:t>
      </w:r>
      <w:r w:rsidRPr="009E177D">
        <w:rPr>
          <w:rFonts w:ascii="Calibri" w:cs="Calibri"/>
          <w:i/>
          <w:iCs/>
          <w:color w:val="000000"/>
          <w:lang w:val="en-GB"/>
        </w:rPr>
        <w:t>BA Times</w:t>
      </w:r>
      <w:r w:rsidRPr="009E177D">
        <w:rPr>
          <w:rFonts w:ascii="Calibri" w:cs="Calibri"/>
          <w:color w:val="000000"/>
          <w:lang w:val="en-GB"/>
        </w:rPr>
        <w:t>. https://www.batimes.com/articles/the-value-of-business-analysis-identifying-business-need</w:t>
      </w:r>
    </w:p>
    <w:p w14:paraId="238A2ACF"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lastRenderedPageBreak/>
        <w:t xml:space="preserve">Wood, D. (2024, April 27). </w:t>
      </w:r>
      <w:r w:rsidRPr="009E177D">
        <w:rPr>
          <w:rFonts w:ascii="Calibri" w:cs="Calibri"/>
          <w:i/>
          <w:iCs/>
          <w:color w:val="000000"/>
          <w:lang w:val="en-GB"/>
        </w:rPr>
        <w:t>If not in cloud, where? Southern Cross digital chief outlines her strategy</w:t>
      </w:r>
      <w:r w:rsidRPr="009E177D">
        <w:rPr>
          <w:rFonts w:ascii="Calibri" w:cs="Calibri"/>
          <w:color w:val="000000"/>
          <w:lang w:val="en-GB"/>
        </w:rPr>
        <w:t>. https://www.insurancebusinessmag.com/nz/news/breaking-news/if-not-in-cloud-where-southern-cross-digital-chief-outlines-her-strategy-486938.aspx</w:t>
      </w:r>
    </w:p>
    <w:p w14:paraId="0698FAC1"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Yashu, F., Saqib, M., Malhotra, S., Mehta, D., Jangid, J., &amp; Dixit, S. (2021). </w:t>
      </w:r>
      <w:r w:rsidRPr="009E177D">
        <w:rPr>
          <w:rFonts w:ascii="Calibri" w:cs="Calibri"/>
          <w:i/>
          <w:iCs/>
          <w:color w:val="000000"/>
          <w:lang w:val="en-GB"/>
        </w:rPr>
        <w:t>Thread Mitigation in Cloud Native Application Development</w:t>
      </w:r>
      <w:r w:rsidRPr="009E177D">
        <w:rPr>
          <w:rFonts w:ascii="Calibri" w:cs="Calibri"/>
          <w:color w:val="000000"/>
          <w:lang w:val="en-GB"/>
        </w:rPr>
        <w:t>.</w:t>
      </w:r>
    </w:p>
    <w:p w14:paraId="35D87064"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Yenugula, M., Sahoo, S. K., &amp; Goswami, S. (2023). Cloud computing in supply chain management: Exploring the relationship. </w:t>
      </w:r>
      <w:r w:rsidRPr="009E177D">
        <w:rPr>
          <w:rFonts w:ascii="Calibri" w:cs="Calibri"/>
          <w:i/>
          <w:iCs/>
          <w:color w:val="000000"/>
          <w:lang w:val="en-GB"/>
        </w:rPr>
        <w:t>Management Science Letters</w:t>
      </w:r>
      <w:r w:rsidRPr="009E177D">
        <w:rPr>
          <w:rFonts w:ascii="Calibri" w:cs="Calibri"/>
          <w:color w:val="000000"/>
          <w:lang w:val="en-GB"/>
        </w:rPr>
        <w:t xml:space="preserve">, </w:t>
      </w:r>
      <w:r w:rsidRPr="009E177D">
        <w:rPr>
          <w:rFonts w:ascii="Calibri" w:cs="Calibri"/>
          <w:i/>
          <w:iCs/>
          <w:color w:val="000000"/>
          <w:lang w:val="en-GB"/>
        </w:rPr>
        <w:t>13</w:t>
      </w:r>
      <w:r w:rsidRPr="009E177D">
        <w:rPr>
          <w:rFonts w:ascii="Calibri" w:cs="Calibri"/>
          <w:color w:val="000000"/>
          <w:lang w:val="en-GB"/>
        </w:rPr>
        <w:t>, 193–210. https://doi.org/10.5267/j.msl.2023.4.003</w:t>
      </w:r>
    </w:p>
    <w:p w14:paraId="378209B0" w14:textId="4B5C8199" w:rsidR="00CB4BA1" w:rsidRPr="00AB16BB" w:rsidRDefault="0097207A" w:rsidP="009E177D">
      <w:pPr>
        <w:pStyle w:val="Bibliography"/>
        <w:rPr>
          <w:color w:val="000000" w:themeColor="text1"/>
          <w:lang w:val="en-US"/>
        </w:rPr>
      </w:pPr>
      <w:r w:rsidRPr="00AB16BB">
        <w:rPr>
          <w:color w:val="000000" w:themeColor="text1"/>
          <w:lang w:val="en-US"/>
        </w:rPr>
        <w:fldChar w:fldCharType="end"/>
      </w:r>
    </w:p>
    <w:p w14:paraId="7FDA3BEC" w14:textId="77777777" w:rsidR="0097207A" w:rsidRPr="00AB16BB" w:rsidRDefault="0097207A" w:rsidP="00CB4BA1">
      <w:pPr>
        <w:rPr>
          <w:color w:val="000000" w:themeColor="text1"/>
          <w:lang w:val="en-US"/>
        </w:rPr>
      </w:pPr>
    </w:p>
    <w:p w14:paraId="2EABA29C" w14:textId="77777777" w:rsidR="0097207A" w:rsidRPr="00AB16BB" w:rsidRDefault="0097207A" w:rsidP="00CB4BA1">
      <w:pPr>
        <w:rPr>
          <w:color w:val="000000" w:themeColor="text1"/>
          <w:lang w:val="en-US"/>
        </w:rPr>
      </w:pPr>
    </w:p>
    <w:p w14:paraId="0CE0A9B4" w14:textId="77777777" w:rsidR="0097207A" w:rsidRPr="00AB16BB" w:rsidRDefault="0097207A" w:rsidP="00CB4BA1">
      <w:pPr>
        <w:rPr>
          <w:color w:val="000000" w:themeColor="text1"/>
          <w:lang w:val="en-US"/>
        </w:rPr>
      </w:pPr>
    </w:p>
    <w:sectPr w:rsidR="0097207A" w:rsidRPr="00AB1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3C44"/>
    <w:multiLevelType w:val="hybridMultilevel"/>
    <w:tmpl w:val="C38C576A"/>
    <w:lvl w:ilvl="0" w:tplc="8384F83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11CE3C7E"/>
    <w:multiLevelType w:val="hybridMultilevel"/>
    <w:tmpl w:val="4C22142C"/>
    <w:lvl w:ilvl="0" w:tplc="9D4629BA">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227B092F"/>
    <w:multiLevelType w:val="hybridMultilevel"/>
    <w:tmpl w:val="C8980CF4"/>
    <w:lvl w:ilvl="0" w:tplc="334A2E0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25516017"/>
    <w:multiLevelType w:val="hybridMultilevel"/>
    <w:tmpl w:val="3A0C6C9C"/>
    <w:lvl w:ilvl="0" w:tplc="74CE9E8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2D106FE6"/>
    <w:multiLevelType w:val="hybridMultilevel"/>
    <w:tmpl w:val="21CE5C56"/>
    <w:lvl w:ilvl="0" w:tplc="E22685A2">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30DA625E"/>
    <w:multiLevelType w:val="hybridMultilevel"/>
    <w:tmpl w:val="A7481C76"/>
    <w:lvl w:ilvl="0" w:tplc="39827F8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3B446A8B"/>
    <w:multiLevelType w:val="hybridMultilevel"/>
    <w:tmpl w:val="1B8AFA5A"/>
    <w:lvl w:ilvl="0" w:tplc="1122C9D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C676B38"/>
    <w:multiLevelType w:val="hybridMultilevel"/>
    <w:tmpl w:val="4B4C0228"/>
    <w:lvl w:ilvl="0" w:tplc="94AE6A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E5E6B3F"/>
    <w:multiLevelType w:val="hybridMultilevel"/>
    <w:tmpl w:val="70225168"/>
    <w:lvl w:ilvl="0" w:tplc="78CEF7B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6A859FD"/>
    <w:multiLevelType w:val="hybridMultilevel"/>
    <w:tmpl w:val="25D492E8"/>
    <w:lvl w:ilvl="0" w:tplc="F274EB52">
      <w:start w:val="150"/>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53B17811"/>
    <w:multiLevelType w:val="hybridMultilevel"/>
    <w:tmpl w:val="16AE88D2"/>
    <w:lvl w:ilvl="0" w:tplc="66DA4700">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15:restartNumberingAfterBreak="0">
    <w:nsid w:val="5B9C2C27"/>
    <w:multiLevelType w:val="hybridMultilevel"/>
    <w:tmpl w:val="498E25B2"/>
    <w:lvl w:ilvl="0" w:tplc="DCDEE84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62FE6682"/>
    <w:multiLevelType w:val="hybridMultilevel"/>
    <w:tmpl w:val="BC0C8A32"/>
    <w:lvl w:ilvl="0" w:tplc="BDCCD9C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6E5741C1"/>
    <w:multiLevelType w:val="hybridMultilevel"/>
    <w:tmpl w:val="3FF294C4"/>
    <w:lvl w:ilvl="0" w:tplc="2E74606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74F226C3"/>
    <w:multiLevelType w:val="hybridMultilevel"/>
    <w:tmpl w:val="C0A4F57C"/>
    <w:lvl w:ilvl="0" w:tplc="5AE478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751291C"/>
    <w:multiLevelType w:val="hybridMultilevel"/>
    <w:tmpl w:val="91EC97AC"/>
    <w:lvl w:ilvl="0" w:tplc="B8C6261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797840679">
    <w:abstractNumId w:val="8"/>
  </w:num>
  <w:num w:numId="2" w16cid:durableId="550386375">
    <w:abstractNumId w:val="2"/>
  </w:num>
  <w:num w:numId="3" w16cid:durableId="520705571">
    <w:abstractNumId w:val="7"/>
  </w:num>
  <w:num w:numId="4" w16cid:durableId="467548561">
    <w:abstractNumId w:val="0"/>
  </w:num>
  <w:num w:numId="5" w16cid:durableId="2069107729">
    <w:abstractNumId w:val="13"/>
  </w:num>
  <w:num w:numId="6" w16cid:durableId="1524173911">
    <w:abstractNumId w:val="5"/>
  </w:num>
  <w:num w:numId="7" w16cid:durableId="2045203370">
    <w:abstractNumId w:val="9"/>
  </w:num>
  <w:num w:numId="8" w16cid:durableId="1959486924">
    <w:abstractNumId w:val="6"/>
  </w:num>
  <w:num w:numId="9" w16cid:durableId="404453693">
    <w:abstractNumId w:val="15"/>
  </w:num>
  <w:num w:numId="10" w16cid:durableId="398209358">
    <w:abstractNumId w:val="14"/>
  </w:num>
  <w:num w:numId="11" w16cid:durableId="1145973668">
    <w:abstractNumId w:val="4"/>
  </w:num>
  <w:num w:numId="12" w16cid:durableId="814882773">
    <w:abstractNumId w:val="12"/>
  </w:num>
  <w:num w:numId="13" w16cid:durableId="600724861">
    <w:abstractNumId w:val="11"/>
  </w:num>
  <w:num w:numId="14" w16cid:durableId="1143697313">
    <w:abstractNumId w:val="3"/>
  </w:num>
  <w:num w:numId="15" w16cid:durableId="1707952440">
    <w:abstractNumId w:val="10"/>
  </w:num>
  <w:num w:numId="16" w16cid:durableId="1953199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C58"/>
    <w:rsid w:val="00015821"/>
    <w:rsid w:val="00025314"/>
    <w:rsid w:val="00025F0F"/>
    <w:rsid w:val="000346BE"/>
    <w:rsid w:val="00035002"/>
    <w:rsid w:val="00072136"/>
    <w:rsid w:val="00092211"/>
    <w:rsid w:val="00094C6F"/>
    <w:rsid w:val="000A1839"/>
    <w:rsid w:val="000A26A8"/>
    <w:rsid w:val="000B1CFE"/>
    <w:rsid w:val="000C66DE"/>
    <w:rsid w:val="000D17CB"/>
    <w:rsid w:val="000D25C6"/>
    <w:rsid w:val="001042FB"/>
    <w:rsid w:val="00105BFD"/>
    <w:rsid w:val="00106191"/>
    <w:rsid w:val="00106476"/>
    <w:rsid w:val="00110728"/>
    <w:rsid w:val="00111BEC"/>
    <w:rsid w:val="00117F6C"/>
    <w:rsid w:val="001219AE"/>
    <w:rsid w:val="00125743"/>
    <w:rsid w:val="00126624"/>
    <w:rsid w:val="00127790"/>
    <w:rsid w:val="00133626"/>
    <w:rsid w:val="0016445C"/>
    <w:rsid w:val="001650D7"/>
    <w:rsid w:val="00170682"/>
    <w:rsid w:val="0017111C"/>
    <w:rsid w:val="00175043"/>
    <w:rsid w:val="0019019C"/>
    <w:rsid w:val="001A1710"/>
    <w:rsid w:val="001A4A80"/>
    <w:rsid w:val="001A4F66"/>
    <w:rsid w:val="001B0223"/>
    <w:rsid w:val="001B1715"/>
    <w:rsid w:val="001B6339"/>
    <w:rsid w:val="001B7305"/>
    <w:rsid w:val="001C7E3A"/>
    <w:rsid w:val="001D1904"/>
    <w:rsid w:val="001D727C"/>
    <w:rsid w:val="001E6373"/>
    <w:rsid w:val="001F2EFC"/>
    <w:rsid w:val="002006E4"/>
    <w:rsid w:val="002020FE"/>
    <w:rsid w:val="00213CB2"/>
    <w:rsid w:val="00220931"/>
    <w:rsid w:val="00225326"/>
    <w:rsid w:val="002364E5"/>
    <w:rsid w:val="00244546"/>
    <w:rsid w:val="00267111"/>
    <w:rsid w:val="00271049"/>
    <w:rsid w:val="0027157F"/>
    <w:rsid w:val="00277D53"/>
    <w:rsid w:val="002963B6"/>
    <w:rsid w:val="002C5F72"/>
    <w:rsid w:val="002E0CFC"/>
    <w:rsid w:val="002F0859"/>
    <w:rsid w:val="00300C06"/>
    <w:rsid w:val="00301E22"/>
    <w:rsid w:val="00302317"/>
    <w:rsid w:val="0031704B"/>
    <w:rsid w:val="003248C7"/>
    <w:rsid w:val="00336082"/>
    <w:rsid w:val="00337118"/>
    <w:rsid w:val="00342248"/>
    <w:rsid w:val="003459CD"/>
    <w:rsid w:val="00353318"/>
    <w:rsid w:val="003551E3"/>
    <w:rsid w:val="00357358"/>
    <w:rsid w:val="00363519"/>
    <w:rsid w:val="00365471"/>
    <w:rsid w:val="003734FD"/>
    <w:rsid w:val="003868BE"/>
    <w:rsid w:val="0039756C"/>
    <w:rsid w:val="003A223D"/>
    <w:rsid w:val="003B3006"/>
    <w:rsid w:val="003B7D50"/>
    <w:rsid w:val="003C5A24"/>
    <w:rsid w:val="003C6569"/>
    <w:rsid w:val="00401F92"/>
    <w:rsid w:val="00402A0F"/>
    <w:rsid w:val="0040563A"/>
    <w:rsid w:val="0041294C"/>
    <w:rsid w:val="00413649"/>
    <w:rsid w:val="00421368"/>
    <w:rsid w:val="0043676B"/>
    <w:rsid w:val="00440DFC"/>
    <w:rsid w:val="00441B26"/>
    <w:rsid w:val="00452D9A"/>
    <w:rsid w:val="0047016E"/>
    <w:rsid w:val="00481EF9"/>
    <w:rsid w:val="00491C7B"/>
    <w:rsid w:val="004920C4"/>
    <w:rsid w:val="00497370"/>
    <w:rsid w:val="00497723"/>
    <w:rsid w:val="004A6272"/>
    <w:rsid w:val="004B2801"/>
    <w:rsid w:val="004B3E8F"/>
    <w:rsid w:val="004C4C75"/>
    <w:rsid w:val="004D4070"/>
    <w:rsid w:val="004D4C60"/>
    <w:rsid w:val="004D68E2"/>
    <w:rsid w:val="004E5FB8"/>
    <w:rsid w:val="004E6513"/>
    <w:rsid w:val="004F0F09"/>
    <w:rsid w:val="004F7E1B"/>
    <w:rsid w:val="00501E8E"/>
    <w:rsid w:val="0052205D"/>
    <w:rsid w:val="005279DE"/>
    <w:rsid w:val="005312B3"/>
    <w:rsid w:val="00552A30"/>
    <w:rsid w:val="005561BA"/>
    <w:rsid w:val="00565ECD"/>
    <w:rsid w:val="005832BC"/>
    <w:rsid w:val="0059404A"/>
    <w:rsid w:val="005A053E"/>
    <w:rsid w:val="005A2975"/>
    <w:rsid w:val="005C301F"/>
    <w:rsid w:val="005C3BF7"/>
    <w:rsid w:val="005C78D2"/>
    <w:rsid w:val="005D037F"/>
    <w:rsid w:val="005D21D2"/>
    <w:rsid w:val="005D6273"/>
    <w:rsid w:val="005D6CA6"/>
    <w:rsid w:val="005E350D"/>
    <w:rsid w:val="005E5F28"/>
    <w:rsid w:val="005E7952"/>
    <w:rsid w:val="005F15B3"/>
    <w:rsid w:val="00602233"/>
    <w:rsid w:val="00615FF6"/>
    <w:rsid w:val="0061603B"/>
    <w:rsid w:val="00616809"/>
    <w:rsid w:val="006176E9"/>
    <w:rsid w:val="0062594B"/>
    <w:rsid w:val="00626141"/>
    <w:rsid w:val="00627D19"/>
    <w:rsid w:val="00636FC0"/>
    <w:rsid w:val="0064630C"/>
    <w:rsid w:val="00654AAE"/>
    <w:rsid w:val="00661F34"/>
    <w:rsid w:val="00667949"/>
    <w:rsid w:val="00670DD6"/>
    <w:rsid w:val="00677704"/>
    <w:rsid w:val="00682631"/>
    <w:rsid w:val="0069019D"/>
    <w:rsid w:val="0069302D"/>
    <w:rsid w:val="006A2516"/>
    <w:rsid w:val="006A4582"/>
    <w:rsid w:val="006B4D28"/>
    <w:rsid w:val="006D14A4"/>
    <w:rsid w:val="006D2286"/>
    <w:rsid w:val="006D5B08"/>
    <w:rsid w:val="006E1BEF"/>
    <w:rsid w:val="0070669E"/>
    <w:rsid w:val="007149DE"/>
    <w:rsid w:val="00714A96"/>
    <w:rsid w:val="00715E43"/>
    <w:rsid w:val="00716E6A"/>
    <w:rsid w:val="00727B14"/>
    <w:rsid w:val="00735C93"/>
    <w:rsid w:val="0075604C"/>
    <w:rsid w:val="007611E2"/>
    <w:rsid w:val="00764B7F"/>
    <w:rsid w:val="007650AE"/>
    <w:rsid w:val="007757C6"/>
    <w:rsid w:val="0078173A"/>
    <w:rsid w:val="00787DF8"/>
    <w:rsid w:val="00791BA0"/>
    <w:rsid w:val="007A02C2"/>
    <w:rsid w:val="007A0AE0"/>
    <w:rsid w:val="007A1933"/>
    <w:rsid w:val="007A555A"/>
    <w:rsid w:val="007A62EA"/>
    <w:rsid w:val="007B2183"/>
    <w:rsid w:val="007B5261"/>
    <w:rsid w:val="007B6516"/>
    <w:rsid w:val="007B7DB6"/>
    <w:rsid w:val="007C5B9B"/>
    <w:rsid w:val="007C5CA6"/>
    <w:rsid w:val="007C6428"/>
    <w:rsid w:val="007E4DF8"/>
    <w:rsid w:val="007E6F99"/>
    <w:rsid w:val="007F156D"/>
    <w:rsid w:val="007F319E"/>
    <w:rsid w:val="0080036B"/>
    <w:rsid w:val="00803295"/>
    <w:rsid w:val="00827C6D"/>
    <w:rsid w:val="0083403C"/>
    <w:rsid w:val="008362E5"/>
    <w:rsid w:val="00836827"/>
    <w:rsid w:val="008415F5"/>
    <w:rsid w:val="008512D4"/>
    <w:rsid w:val="00852944"/>
    <w:rsid w:val="0085626C"/>
    <w:rsid w:val="008632A5"/>
    <w:rsid w:val="00866F7E"/>
    <w:rsid w:val="00867C58"/>
    <w:rsid w:val="008724D1"/>
    <w:rsid w:val="00877DCE"/>
    <w:rsid w:val="00885A27"/>
    <w:rsid w:val="00886390"/>
    <w:rsid w:val="00894D02"/>
    <w:rsid w:val="008A77DA"/>
    <w:rsid w:val="008B1CE7"/>
    <w:rsid w:val="008B5475"/>
    <w:rsid w:val="008B74AE"/>
    <w:rsid w:val="008C38B2"/>
    <w:rsid w:val="008C3972"/>
    <w:rsid w:val="008C5431"/>
    <w:rsid w:val="008D142D"/>
    <w:rsid w:val="008D7140"/>
    <w:rsid w:val="008F1D49"/>
    <w:rsid w:val="008F44F1"/>
    <w:rsid w:val="008F51BB"/>
    <w:rsid w:val="00904B8F"/>
    <w:rsid w:val="00907762"/>
    <w:rsid w:val="00917696"/>
    <w:rsid w:val="00923F9B"/>
    <w:rsid w:val="009275A6"/>
    <w:rsid w:val="00941E5A"/>
    <w:rsid w:val="00960285"/>
    <w:rsid w:val="00965FBA"/>
    <w:rsid w:val="0097207A"/>
    <w:rsid w:val="00972AF6"/>
    <w:rsid w:val="0097700C"/>
    <w:rsid w:val="00984906"/>
    <w:rsid w:val="00993681"/>
    <w:rsid w:val="009A2566"/>
    <w:rsid w:val="009B15E2"/>
    <w:rsid w:val="009B7591"/>
    <w:rsid w:val="009C215E"/>
    <w:rsid w:val="009C4973"/>
    <w:rsid w:val="009C4C52"/>
    <w:rsid w:val="009E177D"/>
    <w:rsid w:val="009F266B"/>
    <w:rsid w:val="009F31A1"/>
    <w:rsid w:val="009F5F72"/>
    <w:rsid w:val="00A059C3"/>
    <w:rsid w:val="00A11CDC"/>
    <w:rsid w:val="00A14019"/>
    <w:rsid w:val="00A22AF5"/>
    <w:rsid w:val="00A243DC"/>
    <w:rsid w:val="00A3298E"/>
    <w:rsid w:val="00A33635"/>
    <w:rsid w:val="00A52B25"/>
    <w:rsid w:val="00A60308"/>
    <w:rsid w:val="00A700C1"/>
    <w:rsid w:val="00A71046"/>
    <w:rsid w:val="00A74A10"/>
    <w:rsid w:val="00A8207E"/>
    <w:rsid w:val="00A93B04"/>
    <w:rsid w:val="00A970F3"/>
    <w:rsid w:val="00AA20EA"/>
    <w:rsid w:val="00AA5267"/>
    <w:rsid w:val="00AB16BB"/>
    <w:rsid w:val="00AC2D98"/>
    <w:rsid w:val="00AD2190"/>
    <w:rsid w:val="00AD5AAB"/>
    <w:rsid w:val="00AD65F8"/>
    <w:rsid w:val="00AD6FF3"/>
    <w:rsid w:val="00AD743D"/>
    <w:rsid w:val="00AF0AE8"/>
    <w:rsid w:val="00B0004D"/>
    <w:rsid w:val="00B004DB"/>
    <w:rsid w:val="00B123B1"/>
    <w:rsid w:val="00B155DC"/>
    <w:rsid w:val="00B16A39"/>
    <w:rsid w:val="00B20D7A"/>
    <w:rsid w:val="00B30931"/>
    <w:rsid w:val="00B431EB"/>
    <w:rsid w:val="00B739B6"/>
    <w:rsid w:val="00B76148"/>
    <w:rsid w:val="00B8507D"/>
    <w:rsid w:val="00B8787A"/>
    <w:rsid w:val="00B937EF"/>
    <w:rsid w:val="00BA2170"/>
    <w:rsid w:val="00BA2177"/>
    <w:rsid w:val="00BB01BB"/>
    <w:rsid w:val="00BB62DD"/>
    <w:rsid w:val="00BC13B0"/>
    <w:rsid w:val="00BC735C"/>
    <w:rsid w:val="00BD2C4F"/>
    <w:rsid w:val="00BD47C3"/>
    <w:rsid w:val="00BD526A"/>
    <w:rsid w:val="00BD5539"/>
    <w:rsid w:val="00BE0365"/>
    <w:rsid w:val="00BF470C"/>
    <w:rsid w:val="00BF613D"/>
    <w:rsid w:val="00BF66B1"/>
    <w:rsid w:val="00C0424F"/>
    <w:rsid w:val="00C114E8"/>
    <w:rsid w:val="00C16150"/>
    <w:rsid w:val="00C205F0"/>
    <w:rsid w:val="00C368F1"/>
    <w:rsid w:val="00C36C6D"/>
    <w:rsid w:val="00C41633"/>
    <w:rsid w:val="00C41AE3"/>
    <w:rsid w:val="00C44369"/>
    <w:rsid w:val="00C466C9"/>
    <w:rsid w:val="00C662C0"/>
    <w:rsid w:val="00C736A6"/>
    <w:rsid w:val="00C879EB"/>
    <w:rsid w:val="00C9204D"/>
    <w:rsid w:val="00CB0F42"/>
    <w:rsid w:val="00CB4BA1"/>
    <w:rsid w:val="00CC2CD6"/>
    <w:rsid w:val="00CC71ED"/>
    <w:rsid w:val="00CD7EE0"/>
    <w:rsid w:val="00CE1ABA"/>
    <w:rsid w:val="00CF5331"/>
    <w:rsid w:val="00D125F5"/>
    <w:rsid w:val="00D2173D"/>
    <w:rsid w:val="00D31422"/>
    <w:rsid w:val="00D34692"/>
    <w:rsid w:val="00D40ACC"/>
    <w:rsid w:val="00D63D36"/>
    <w:rsid w:val="00D7039C"/>
    <w:rsid w:val="00D859C5"/>
    <w:rsid w:val="00D87932"/>
    <w:rsid w:val="00D9582A"/>
    <w:rsid w:val="00DA0CC7"/>
    <w:rsid w:val="00DC1A54"/>
    <w:rsid w:val="00DE2740"/>
    <w:rsid w:val="00DF70F5"/>
    <w:rsid w:val="00E020BA"/>
    <w:rsid w:val="00E0491D"/>
    <w:rsid w:val="00E22ABD"/>
    <w:rsid w:val="00E315E1"/>
    <w:rsid w:val="00E32CB1"/>
    <w:rsid w:val="00E32CDB"/>
    <w:rsid w:val="00E42D0C"/>
    <w:rsid w:val="00E455EC"/>
    <w:rsid w:val="00E55495"/>
    <w:rsid w:val="00E649BA"/>
    <w:rsid w:val="00E65F2F"/>
    <w:rsid w:val="00E753E1"/>
    <w:rsid w:val="00E93116"/>
    <w:rsid w:val="00E943E6"/>
    <w:rsid w:val="00E96C58"/>
    <w:rsid w:val="00E96F23"/>
    <w:rsid w:val="00EA3C2D"/>
    <w:rsid w:val="00EA7273"/>
    <w:rsid w:val="00EB1985"/>
    <w:rsid w:val="00EB4D21"/>
    <w:rsid w:val="00EC00FF"/>
    <w:rsid w:val="00EC0BB2"/>
    <w:rsid w:val="00EC524D"/>
    <w:rsid w:val="00EC7954"/>
    <w:rsid w:val="00ED155B"/>
    <w:rsid w:val="00EE3B12"/>
    <w:rsid w:val="00EE6B62"/>
    <w:rsid w:val="00EF5956"/>
    <w:rsid w:val="00EF5B16"/>
    <w:rsid w:val="00F01127"/>
    <w:rsid w:val="00F16FAE"/>
    <w:rsid w:val="00F24F09"/>
    <w:rsid w:val="00F30141"/>
    <w:rsid w:val="00F45E9F"/>
    <w:rsid w:val="00F50D60"/>
    <w:rsid w:val="00F55530"/>
    <w:rsid w:val="00F55B37"/>
    <w:rsid w:val="00F665FB"/>
    <w:rsid w:val="00F878AC"/>
    <w:rsid w:val="00F90C85"/>
    <w:rsid w:val="00F92174"/>
    <w:rsid w:val="00F94F95"/>
    <w:rsid w:val="00FB2D1F"/>
    <w:rsid w:val="00FB32BD"/>
    <w:rsid w:val="00FB36C7"/>
    <w:rsid w:val="00FC6743"/>
    <w:rsid w:val="00FF5424"/>
    <w:rsid w:val="00FF59CD"/>
    <w:rsid w:val="00FF6DE8"/>
    <w:rsid w:val="00FF7494"/>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0A7F"/>
  <w15:chartTrackingRefBased/>
  <w15:docId w15:val="{B2237D20-70F8-2C4E-B27F-B36226F3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6B"/>
  </w:style>
  <w:style w:type="paragraph" w:styleId="Heading1">
    <w:name w:val="heading 1"/>
    <w:basedOn w:val="Normal"/>
    <w:next w:val="Normal"/>
    <w:link w:val="Heading1Char"/>
    <w:uiPriority w:val="9"/>
    <w:qFormat/>
    <w:rsid w:val="00867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7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7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C58"/>
    <w:rPr>
      <w:rFonts w:eastAsiaTheme="majorEastAsia" w:cstheme="majorBidi"/>
      <w:color w:val="272727" w:themeColor="text1" w:themeTint="D8"/>
    </w:rPr>
  </w:style>
  <w:style w:type="paragraph" w:styleId="Title">
    <w:name w:val="Title"/>
    <w:basedOn w:val="Normal"/>
    <w:next w:val="Normal"/>
    <w:link w:val="TitleChar"/>
    <w:uiPriority w:val="10"/>
    <w:qFormat/>
    <w:rsid w:val="0086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C58"/>
    <w:pPr>
      <w:spacing w:before="160"/>
      <w:jc w:val="center"/>
    </w:pPr>
    <w:rPr>
      <w:i/>
      <w:iCs/>
      <w:color w:val="404040" w:themeColor="text1" w:themeTint="BF"/>
    </w:rPr>
  </w:style>
  <w:style w:type="character" w:customStyle="1" w:styleId="QuoteChar">
    <w:name w:val="Quote Char"/>
    <w:basedOn w:val="DefaultParagraphFont"/>
    <w:link w:val="Quote"/>
    <w:uiPriority w:val="29"/>
    <w:rsid w:val="00867C58"/>
    <w:rPr>
      <w:i/>
      <w:iCs/>
      <w:color w:val="404040" w:themeColor="text1" w:themeTint="BF"/>
    </w:rPr>
  </w:style>
  <w:style w:type="paragraph" w:styleId="ListParagraph">
    <w:name w:val="List Paragraph"/>
    <w:basedOn w:val="Normal"/>
    <w:uiPriority w:val="34"/>
    <w:qFormat/>
    <w:rsid w:val="00867C58"/>
    <w:pPr>
      <w:ind w:left="720"/>
      <w:contextualSpacing/>
    </w:pPr>
  </w:style>
  <w:style w:type="character" w:styleId="IntenseEmphasis">
    <w:name w:val="Intense Emphasis"/>
    <w:basedOn w:val="DefaultParagraphFont"/>
    <w:uiPriority w:val="21"/>
    <w:qFormat/>
    <w:rsid w:val="00867C58"/>
    <w:rPr>
      <w:i/>
      <w:iCs/>
      <w:color w:val="2F5496" w:themeColor="accent1" w:themeShade="BF"/>
    </w:rPr>
  </w:style>
  <w:style w:type="paragraph" w:styleId="IntenseQuote">
    <w:name w:val="Intense Quote"/>
    <w:basedOn w:val="Normal"/>
    <w:next w:val="Normal"/>
    <w:link w:val="IntenseQuoteChar"/>
    <w:uiPriority w:val="30"/>
    <w:qFormat/>
    <w:rsid w:val="00867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C58"/>
    <w:rPr>
      <w:i/>
      <w:iCs/>
      <w:color w:val="2F5496" w:themeColor="accent1" w:themeShade="BF"/>
    </w:rPr>
  </w:style>
  <w:style w:type="character" w:styleId="IntenseReference">
    <w:name w:val="Intense Reference"/>
    <w:basedOn w:val="DefaultParagraphFont"/>
    <w:uiPriority w:val="32"/>
    <w:qFormat/>
    <w:rsid w:val="00867C58"/>
    <w:rPr>
      <w:b/>
      <w:bCs/>
      <w:smallCaps/>
      <w:color w:val="2F5496" w:themeColor="accent1" w:themeShade="BF"/>
      <w:spacing w:val="5"/>
    </w:rPr>
  </w:style>
  <w:style w:type="paragraph" w:styleId="TOCHeading">
    <w:name w:val="TOC Heading"/>
    <w:basedOn w:val="Heading1"/>
    <w:next w:val="Normal"/>
    <w:uiPriority w:val="39"/>
    <w:unhideWhenUsed/>
    <w:qFormat/>
    <w:rsid w:val="00302317"/>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302317"/>
    <w:pPr>
      <w:spacing w:before="120" w:after="0"/>
    </w:pPr>
    <w:rPr>
      <w:rFonts w:cstheme="minorHAnsi"/>
      <w:b/>
      <w:bCs/>
      <w:i/>
      <w:iCs/>
    </w:rPr>
  </w:style>
  <w:style w:type="paragraph" w:styleId="TOC2">
    <w:name w:val="toc 2"/>
    <w:basedOn w:val="Normal"/>
    <w:next w:val="Normal"/>
    <w:autoRedefine/>
    <w:uiPriority w:val="39"/>
    <w:unhideWhenUsed/>
    <w:rsid w:val="00302317"/>
    <w:pPr>
      <w:spacing w:before="120" w:after="0"/>
      <w:ind w:left="240"/>
    </w:pPr>
    <w:rPr>
      <w:rFonts w:cstheme="minorHAnsi"/>
      <w:b/>
      <w:bCs/>
      <w:sz w:val="22"/>
      <w:szCs w:val="22"/>
    </w:rPr>
  </w:style>
  <w:style w:type="character" w:styleId="Hyperlink">
    <w:name w:val="Hyperlink"/>
    <w:basedOn w:val="DefaultParagraphFont"/>
    <w:uiPriority w:val="99"/>
    <w:unhideWhenUsed/>
    <w:rsid w:val="00302317"/>
    <w:rPr>
      <w:color w:val="0563C1" w:themeColor="hyperlink"/>
      <w:u w:val="single"/>
    </w:rPr>
  </w:style>
  <w:style w:type="paragraph" w:styleId="TOC3">
    <w:name w:val="toc 3"/>
    <w:basedOn w:val="Normal"/>
    <w:next w:val="Normal"/>
    <w:autoRedefine/>
    <w:uiPriority w:val="39"/>
    <w:semiHidden/>
    <w:unhideWhenUsed/>
    <w:rsid w:val="00302317"/>
    <w:pPr>
      <w:spacing w:after="0"/>
      <w:ind w:left="480"/>
    </w:pPr>
    <w:rPr>
      <w:rFonts w:cstheme="minorHAnsi"/>
      <w:sz w:val="20"/>
      <w:szCs w:val="20"/>
    </w:rPr>
  </w:style>
  <w:style w:type="paragraph" w:styleId="TOC4">
    <w:name w:val="toc 4"/>
    <w:basedOn w:val="Normal"/>
    <w:next w:val="Normal"/>
    <w:autoRedefine/>
    <w:uiPriority w:val="39"/>
    <w:semiHidden/>
    <w:unhideWhenUsed/>
    <w:rsid w:val="00302317"/>
    <w:pPr>
      <w:spacing w:after="0"/>
      <w:ind w:left="720"/>
    </w:pPr>
    <w:rPr>
      <w:rFonts w:cstheme="minorHAnsi"/>
      <w:sz w:val="20"/>
      <w:szCs w:val="20"/>
    </w:rPr>
  </w:style>
  <w:style w:type="paragraph" w:styleId="TOC5">
    <w:name w:val="toc 5"/>
    <w:basedOn w:val="Normal"/>
    <w:next w:val="Normal"/>
    <w:autoRedefine/>
    <w:uiPriority w:val="39"/>
    <w:semiHidden/>
    <w:unhideWhenUsed/>
    <w:rsid w:val="00302317"/>
    <w:pPr>
      <w:spacing w:after="0"/>
      <w:ind w:left="960"/>
    </w:pPr>
    <w:rPr>
      <w:rFonts w:cstheme="minorHAnsi"/>
      <w:sz w:val="20"/>
      <w:szCs w:val="20"/>
    </w:rPr>
  </w:style>
  <w:style w:type="paragraph" w:styleId="TOC6">
    <w:name w:val="toc 6"/>
    <w:basedOn w:val="Normal"/>
    <w:next w:val="Normal"/>
    <w:autoRedefine/>
    <w:uiPriority w:val="39"/>
    <w:semiHidden/>
    <w:unhideWhenUsed/>
    <w:rsid w:val="00302317"/>
    <w:pPr>
      <w:spacing w:after="0"/>
      <w:ind w:left="1200"/>
    </w:pPr>
    <w:rPr>
      <w:rFonts w:cstheme="minorHAnsi"/>
      <w:sz w:val="20"/>
      <w:szCs w:val="20"/>
    </w:rPr>
  </w:style>
  <w:style w:type="paragraph" w:styleId="TOC7">
    <w:name w:val="toc 7"/>
    <w:basedOn w:val="Normal"/>
    <w:next w:val="Normal"/>
    <w:autoRedefine/>
    <w:uiPriority w:val="39"/>
    <w:semiHidden/>
    <w:unhideWhenUsed/>
    <w:rsid w:val="00302317"/>
    <w:pPr>
      <w:spacing w:after="0"/>
      <w:ind w:left="1440"/>
    </w:pPr>
    <w:rPr>
      <w:rFonts w:cstheme="minorHAnsi"/>
      <w:sz w:val="20"/>
      <w:szCs w:val="20"/>
    </w:rPr>
  </w:style>
  <w:style w:type="paragraph" w:styleId="TOC8">
    <w:name w:val="toc 8"/>
    <w:basedOn w:val="Normal"/>
    <w:next w:val="Normal"/>
    <w:autoRedefine/>
    <w:uiPriority w:val="39"/>
    <w:semiHidden/>
    <w:unhideWhenUsed/>
    <w:rsid w:val="00302317"/>
    <w:pPr>
      <w:spacing w:after="0"/>
      <w:ind w:left="1680"/>
    </w:pPr>
    <w:rPr>
      <w:rFonts w:cstheme="minorHAnsi"/>
      <w:sz w:val="20"/>
      <w:szCs w:val="20"/>
    </w:rPr>
  </w:style>
  <w:style w:type="paragraph" w:styleId="TOC9">
    <w:name w:val="toc 9"/>
    <w:basedOn w:val="Normal"/>
    <w:next w:val="Normal"/>
    <w:autoRedefine/>
    <w:uiPriority w:val="39"/>
    <w:semiHidden/>
    <w:unhideWhenUsed/>
    <w:rsid w:val="00302317"/>
    <w:pPr>
      <w:spacing w:after="0"/>
      <w:ind w:left="1920"/>
    </w:pPr>
    <w:rPr>
      <w:rFonts w:cstheme="minorHAnsi"/>
      <w:sz w:val="20"/>
      <w:szCs w:val="20"/>
    </w:rPr>
  </w:style>
  <w:style w:type="character" w:styleId="PageNumber">
    <w:name w:val="page number"/>
    <w:basedOn w:val="DefaultParagraphFont"/>
    <w:uiPriority w:val="99"/>
    <w:semiHidden/>
    <w:unhideWhenUsed/>
    <w:rsid w:val="001650D7"/>
  </w:style>
  <w:style w:type="paragraph" w:styleId="Bibliography">
    <w:name w:val="Bibliography"/>
    <w:basedOn w:val="Normal"/>
    <w:next w:val="Normal"/>
    <w:uiPriority w:val="37"/>
    <w:unhideWhenUsed/>
    <w:rsid w:val="0097207A"/>
    <w:pPr>
      <w:spacing w:after="0" w:line="480" w:lineRule="auto"/>
      <w:ind w:left="720" w:hanging="720"/>
    </w:pPr>
  </w:style>
  <w:style w:type="paragraph" w:styleId="Caption">
    <w:name w:val="caption"/>
    <w:basedOn w:val="Normal"/>
    <w:next w:val="Normal"/>
    <w:uiPriority w:val="35"/>
    <w:unhideWhenUsed/>
    <w:qFormat/>
    <w:rsid w:val="00AB16B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56416">
      <w:bodyDiv w:val="1"/>
      <w:marLeft w:val="0"/>
      <w:marRight w:val="0"/>
      <w:marTop w:val="0"/>
      <w:marBottom w:val="0"/>
      <w:divBdr>
        <w:top w:val="none" w:sz="0" w:space="0" w:color="auto"/>
        <w:left w:val="none" w:sz="0" w:space="0" w:color="auto"/>
        <w:bottom w:val="none" w:sz="0" w:space="0" w:color="auto"/>
        <w:right w:val="none" w:sz="0" w:space="0" w:color="auto"/>
      </w:divBdr>
      <w:divsChild>
        <w:div w:id="1327124509">
          <w:marLeft w:val="0"/>
          <w:marRight w:val="0"/>
          <w:marTop w:val="0"/>
          <w:marBottom w:val="0"/>
          <w:divBdr>
            <w:top w:val="none" w:sz="0" w:space="0" w:color="auto"/>
            <w:left w:val="none" w:sz="0" w:space="0" w:color="auto"/>
            <w:bottom w:val="none" w:sz="0" w:space="0" w:color="auto"/>
            <w:right w:val="none" w:sz="0" w:space="0" w:color="auto"/>
          </w:divBdr>
          <w:divsChild>
            <w:div w:id="140764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6963">
      <w:bodyDiv w:val="1"/>
      <w:marLeft w:val="0"/>
      <w:marRight w:val="0"/>
      <w:marTop w:val="0"/>
      <w:marBottom w:val="0"/>
      <w:divBdr>
        <w:top w:val="none" w:sz="0" w:space="0" w:color="auto"/>
        <w:left w:val="none" w:sz="0" w:space="0" w:color="auto"/>
        <w:bottom w:val="none" w:sz="0" w:space="0" w:color="auto"/>
        <w:right w:val="none" w:sz="0" w:space="0" w:color="auto"/>
      </w:divBdr>
    </w:div>
    <w:div w:id="249583789">
      <w:bodyDiv w:val="1"/>
      <w:marLeft w:val="0"/>
      <w:marRight w:val="0"/>
      <w:marTop w:val="0"/>
      <w:marBottom w:val="0"/>
      <w:divBdr>
        <w:top w:val="none" w:sz="0" w:space="0" w:color="auto"/>
        <w:left w:val="none" w:sz="0" w:space="0" w:color="auto"/>
        <w:bottom w:val="none" w:sz="0" w:space="0" w:color="auto"/>
        <w:right w:val="none" w:sz="0" w:space="0" w:color="auto"/>
      </w:divBdr>
    </w:div>
    <w:div w:id="561406000">
      <w:bodyDiv w:val="1"/>
      <w:marLeft w:val="0"/>
      <w:marRight w:val="0"/>
      <w:marTop w:val="0"/>
      <w:marBottom w:val="0"/>
      <w:divBdr>
        <w:top w:val="none" w:sz="0" w:space="0" w:color="auto"/>
        <w:left w:val="none" w:sz="0" w:space="0" w:color="auto"/>
        <w:bottom w:val="none" w:sz="0" w:space="0" w:color="auto"/>
        <w:right w:val="none" w:sz="0" w:space="0" w:color="auto"/>
      </w:divBdr>
    </w:div>
    <w:div w:id="568468135">
      <w:bodyDiv w:val="1"/>
      <w:marLeft w:val="0"/>
      <w:marRight w:val="0"/>
      <w:marTop w:val="0"/>
      <w:marBottom w:val="0"/>
      <w:divBdr>
        <w:top w:val="none" w:sz="0" w:space="0" w:color="auto"/>
        <w:left w:val="none" w:sz="0" w:space="0" w:color="auto"/>
        <w:bottom w:val="none" w:sz="0" w:space="0" w:color="auto"/>
        <w:right w:val="none" w:sz="0" w:space="0" w:color="auto"/>
      </w:divBdr>
      <w:divsChild>
        <w:div w:id="1684088765">
          <w:marLeft w:val="0"/>
          <w:marRight w:val="0"/>
          <w:marTop w:val="0"/>
          <w:marBottom w:val="0"/>
          <w:divBdr>
            <w:top w:val="none" w:sz="0" w:space="0" w:color="auto"/>
            <w:left w:val="none" w:sz="0" w:space="0" w:color="auto"/>
            <w:bottom w:val="none" w:sz="0" w:space="0" w:color="auto"/>
            <w:right w:val="none" w:sz="0" w:space="0" w:color="auto"/>
          </w:divBdr>
          <w:divsChild>
            <w:div w:id="142627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4251">
      <w:bodyDiv w:val="1"/>
      <w:marLeft w:val="0"/>
      <w:marRight w:val="0"/>
      <w:marTop w:val="0"/>
      <w:marBottom w:val="0"/>
      <w:divBdr>
        <w:top w:val="none" w:sz="0" w:space="0" w:color="auto"/>
        <w:left w:val="none" w:sz="0" w:space="0" w:color="auto"/>
        <w:bottom w:val="none" w:sz="0" w:space="0" w:color="auto"/>
        <w:right w:val="none" w:sz="0" w:space="0" w:color="auto"/>
      </w:divBdr>
      <w:divsChild>
        <w:div w:id="1615282372">
          <w:marLeft w:val="0"/>
          <w:marRight w:val="0"/>
          <w:marTop w:val="0"/>
          <w:marBottom w:val="0"/>
          <w:divBdr>
            <w:top w:val="none" w:sz="0" w:space="0" w:color="auto"/>
            <w:left w:val="none" w:sz="0" w:space="0" w:color="auto"/>
            <w:bottom w:val="none" w:sz="0" w:space="0" w:color="auto"/>
            <w:right w:val="none" w:sz="0" w:space="0" w:color="auto"/>
          </w:divBdr>
          <w:divsChild>
            <w:div w:id="199788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10755">
      <w:bodyDiv w:val="1"/>
      <w:marLeft w:val="0"/>
      <w:marRight w:val="0"/>
      <w:marTop w:val="0"/>
      <w:marBottom w:val="0"/>
      <w:divBdr>
        <w:top w:val="none" w:sz="0" w:space="0" w:color="auto"/>
        <w:left w:val="none" w:sz="0" w:space="0" w:color="auto"/>
        <w:bottom w:val="none" w:sz="0" w:space="0" w:color="auto"/>
        <w:right w:val="none" w:sz="0" w:space="0" w:color="auto"/>
      </w:divBdr>
    </w:div>
    <w:div w:id="930163379">
      <w:bodyDiv w:val="1"/>
      <w:marLeft w:val="0"/>
      <w:marRight w:val="0"/>
      <w:marTop w:val="0"/>
      <w:marBottom w:val="0"/>
      <w:divBdr>
        <w:top w:val="none" w:sz="0" w:space="0" w:color="auto"/>
        <w:left w:val="none" w:sz="0" w:space="0" w:color="auto"/>
        <w:bottom w:val="none" w:sz="0" w:space="0" w:color="auto"/>
        <w:right w:val="none" w:sz="0" w:space="0" w:color="auto"/>
      </w:divBdr>
      <w:divsChild>
        <w:div w:id="395133828">
          <w:marLeft w:val="0"/>
          <w:marRight w:val="0"/>
          <w:marTop w:val="0"/>
          <w:marBottom w:val="0"/>
          <w:divBdr>
            <w:top w:val="none" w:sz="0" w:space="0" w:color="auto"/>
            <w:left w:val="none" w:sz="0" w:space="0" w:color="auto"/>
            <w:bottom w:val="none" w:sz="0" w:space="0" w:color="auto"/>
            <w:right w:val="none" w:sz="0" w:space="0" w:color="auto"/>
          </w:divBdr>
          <w:divsChild>
            <w:div w:id="3081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4583">
      <w:bodyDiv w:val="1"/>
      <w:marLeft w:val="0"/>
      <w:marRight w:val="0"/>
      <w:marTop w:val="0"/>
      <w:marBottom w:val="0"/>
      <w:divBdr>
        <w:top w:val="none" w:sz="0" w:space="0" w:color="auto"/>
        <w:left w:val="none" w:sz="0" w:space="0" w:color="auto"/>
        <w:bottom w:val="none" w:sz="0" w:space="0" w:color="auto"/>
        <w:right w:val="none" w:sz="0" w:space="0" w:color="auto"/>
      </w:divBdr>
      <w:divsChild>
        <w:div w:id="1159423355">
          <w:marLeft w:val="0"/>
          <w:marRight w:val="0"/>
          <w:marTop w:val="0"/>
          <w:marBottom w:val="0"/>
          <w:divBdr>
            <w:top w:val="none" w:sz="0" w:space="0" w:color="auto"/>
            <w:left w:val="none" w:sz="0" w:space="0" w:color="auto"/>
            <w:bottom w:val="none" w:sz="0" w:space="0" w:color="auto"/>
            <w:right w:val="none" w:sz="0" w:space="0" w:color="auto"/>
          </w:divBdr>
          <w:divsChild>
            <w:div w:id="14444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8352">
      <w:bodyDiv w:val="1"/>
      <w:marLeft w:val="0"/>
      <w:marRight w:val="0"/>
      <w:marTop w:val="0"/>
      <w:marBottom w:val="0"/>
      <w:divBdr>
        <w:top w:val="none" w:sz="0" w:space="0" w:color="auto"/>
        <w:left w:val="none" w:sz="0" w:space="0" w:color="auto"/>
        <w:bottom w:val="none" w:sz="0" w:space="0" w:color="auto"/>
        <w:right w:val="none" w:sz="0" w:space="0" w:color="auto"/>
      </w:divBdr>
      <w:divsChild>
        <w:div w:id="523248678">
          <w:marLeft w:val="0"/>
          <w:marRight w:val="0"/>
          <w:marTop w:val="0"/>
          <w:marBottom w:val="0"/>
          <w:divBdr>
            <w:top w:val="none" w:sz="0" w:space="0" w:color="auto"/>
            <w:left w:val="none" w:sz="0" w:space="0" w:color="auto"/>
            <w:bottom w:val="none" w:sz="0" w:space="0" w:color="auto"/>
            <w:right w:val="none" w:sz="0" w:space="0" w:color="auto"/>
          </w:divBdr>
          <w:divsChild>
            <w:div w:id="46080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10906">
      <w:bodyDiv w:val="1"/>
      <w:marLeft w:val="0"/>
      <w:marRight w:val="0"/>
      <w:marTop w:val="0"/>
      <w:marBottom w:val="0"/>
      <w:divBdr>
        <w:top w:val="none" w:sz="0" w:space="0" w:color="auto"/>
        <w:left w:val="none" w:sz="0" w:space="0" w:color="auto"/>
        <w:bottom w:val="none" w:sz="0" w:space="0" w:color="auto"/>
        <w:right w:val="none" w:sz="0" w:space="0" w:color="auto"/>
      </w:divBdr>
      <w:divsChild>
        <w:div w:id="463499938">
          <w:marLeft w:val="0"/>
          <w:marRight w:val="0"/>
          <w:marTop w:val="0"/>
          <w:marBottom w:val="0"/>
          <w:divBdr>
            <w:top w:val="none" w:sz="0" w:space="0" w:color="auto"/>
            <w:left w:val="none" w:sz="0" w:space="0" w:color="auto"/>
            <w:bottom w:val="none" w:sz="0" w:space="0" w:color="auto"/>
            <w:right w:val="none" w:sz="0" w:space="0" w:color="auto"/>
          </w:divBdr>
          <w:divsChild>
            <w:div w:id="19694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3157">
      <w:bodyDiv w:val="1"/>
      <w:marLeft w:val="0"/>
      <w:marRight w:val="0"/>
      <w:marTop w:val="0"/>
      <w:marBottom w:val="0"/>
      <w:divBdr>
        <w:top w:val="none" w:sz="0" w:space="0" w:color="auto"/>
        <w:left w:val="none" w:sz="0" w:space="0" w:color="auto"/>
        <w:bottom w:val="none" w:sz="0" w:space="0" w:color="auto"/>
        <w:right w:val="none" w:sz="0" w:space="0" w:color="auto"/>
      </w:divBdr>
    </w:div>
    <w:div w:id="1469010367">
      <w:bodyDiv w:val="1"/>
      <w:marLeft w:val="0"/>
      <w:marRight w:val="0"/>
      <w:marTop w:val="0"/>
      <w:marBottom w:val="0"/>
      <w:divBdr>
        <w:top w:val="none" w:sz="0" w:space="0" w:color="auto"/>
        <w:left w:val="none" w:sz="0" w:space="0" w:color="auto"/>
        <w:bottom w:val="none" w:sz="0" w:space="0" w:color="auto"/>
        <w:right w:val="none" w:sz="0" w:space="0" w:color="auto"/>
      </w:divBdr>
      <w:divsChild>
        <w:div w:id="1684815782">
          <w:marLeft w:val="0"/>
          <w:marRight w:val="0"/>
          <w:marTop w:val="0"/>
          <w:marBottom w:val="0"/>
          <w:divBdr>
            <w:top w:val="none" w:sz="0" w:space="0" w:color="auto"/>
            <w:left w:val="none" w:sz="0" w:space="0" w:color="auto"/>
            <w:bottom w:val="none" w:sz="0" w:space="0" w:color="auto"/>
            <w:right w:val="none" w:sz="0" w:space="0" w:color="auto"/>
          </w:divBdr>
          <w:divsChild>
            <w:div w:id="14625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5072">
      <w:bodyDiv w:val="1"/>
      <w:marLeft w:val="0"/>
      <w:marRight w:val="0"/>
      <w:marTop w:val="0"/>
      <w:marBottom w:val="0"/>
      <w:divBdr>
        <w:top w:val="none" w:sz="0" w:space="0" w:color="auto"/>
        <w:left w:val="none" w:sz="0" w:space="0" w:color="auto"/>
        <w:bottom w:val="none" w:sz="0" w:space="0" w:color="auto"/>
        <w:right w:val="none" w:sz="0" w:space="0" w:color="auto"/>
      </w:divBdr>
      <w:divsChild>
        <w:div w:id="517543129">
          <w:marLeft w:val="0"/>
          <w:marRight w:val="0"/>
          <w:marTop w:val="0"/>
          <w:marBottom w:val="0"/>
          <w:divBdr>
            <w:top w:val="none" w:sz="0" w:space="0" w:color="auto"/>
            <w:left w:val="none" w:sz="0" w:space="0" w:color="auto"/>
            <w:bottom w:val="none" w:sz="0" w:space="0" w:color="auto"/>
            <w:right w:val="none" w:sz="0" w:space="0" w:color="auto"/>
          </w:divBdr>
          <w:divsChild>
            <w:div w:id="144677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3195">
      <w:bodyDiv w:val="1"/>
      <w:marLeft w:val="0"/>
      <w:marRight w:val="0"/>
      <w:marTop w:val="0"/>
      <w:marBottom w:val="0"/>
      <w:divBdr>
        <w:top w:val="none" w:sz="0" w:space="0" w:color="auto"/>
        <w:left w:val="none" w:sz="0" w:space="0" w:color="auto"/>
        <w:bottom w:val="none" w:sz="0" w:space="0" w:color="auto"/>
        <w:right w:val="none" w:sz="0" w:space="0" w:color="auto"/>
      </w:divBdr>
    </w:div>
    <w:div w:id="199953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685FA-6CAF-BE43-956F-1F20ED860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13</Pages>
  <Words>6444</Words>
  <Characters>36735</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cp:keywords/>
  <dc:description/>
  <cp:lastModifiedBy>GIELO</cp:lastModifiedBy>
  <cp:revision>825</cp:revision>
  <dcterms:created xsi:type="dcterms:W3CDTF">2025-05-26T22:35:00Z</dcterms:created>
  <dcterms:modified xsi:type="dcterms:W3CDTF">2025-06-15T16:49:00Z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id="IYMj6alx"/&gt;&lt;style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