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438B" w14:textId="47B8FC97" w:rsidR="00E56889" w:rsidRDefault="00320BBD">
      <w:pPr>
        <w:rPr>
          <w:lang w:val="en-US"/>
        </w:rPr>
      </w:pPr>
      <w:r>
        <w:rPr>
          <w:lang w:val="en-US"/>
        </w:rPr>
        <w:t xml:space="preserve">Health staff </w:t>
      </w:r>
      <w:r w:rsidR="00E56889">
        <w:rPr>
          <w:lang w:val="en-US"/>
        </w:rPr>
        <w:t>issues</w:t>
      </w:r>
    </w:p>
    <w:p w14:paraId="3CCA40BE" w14:textId="27FE5606" w:rsidR="00E56889" w:rsidRDefault="00E56889">
      <w:pPr>
        <w:rPr>
          <w:lang w:val="en-US"/>
        </w:rPr>
      </w:pPr>
      <w:hyperlink r:id="rId6" w:history="1">
        <w:r w:rsidRPr="00C47B51">
          <w:rPr>
            <w:rStyle w:val="Hyperlink"/>
            <w:lang w:val="en-US"/>
          </w:rPr>
          <w:t>https://healthcare.southerncross.co.nz/about-us/news/innovative-solution-to-nursing-shortage</w:t>
        </w:r>
      </w:hyperlink>
    </w:p>
    <w:p w14:paraId="328A9028" w14:textId="77777777" w:rsidR="00353208" w:rsidRDefault="00353208">
      <w:pPr>
        <w:rPr>
          <w:lang w:val="en-US"/>
        </w:rPr>
      </w:pPr>
    </w:p>
    <w:p w14:paraId="244A6249" w14:textId="0E787311" w:rsidR="00353208" w:rsidRDefault="00353208">
      <w:pPr>
        <w:rPr>
          <w:lang w:val="en-US"/>
        </w:rPr>
      </w:pPr>
      <w:r>
        <w:rPr>
          <w:lang w:val="en-US"/>
        </w:rPr>
        <w:t>Accounting issues</w:t>
      </w:r>
    </w:p>
    <w:p w14:paraId="1DA75254" w14:textId="370E24B4" w:rsidR="00713651" w:rsidRDefault="008054B2" w:rsidP="00713651">
      <w:pPr>
        <w:ind w:firstLine="720"/>
        <w:rPr>
          <w:lang w:val="en-US"/>
        </w:rPr>
      </w:pPr>
      <w:r>
        <w:rPr>
          <w:lang w:val="en-US"/>
        </w:rPr>
        <w:t>-</w:t>
      </w:r>
      <w:r w:rsidR="00353208">
        <w:rPr>
          <w:lang w:val="en-US"/>
        </w:rPr>
        <w:t>Debit and credit misbalance</w:t>
      </w:r>
    </w:p>
    <w:p w14:paraId="2536A810" w14:textId="77777777" w:rsidR="0064569A" w:rsidRDefault="0064569A">
      <w:pPr>
        <w:rPr>
          <w:lang w:val="en-US"/>
        </w:rPr>
      </w:pPr>
    </w:p>
    <w:p w14:paraId="3802AFBD" w14:textId="31976F3C" w:rsidR="00683E80" w:rsidRDefault="00182BC5">
      <w:pPr>
        <w:rPr>
          <w:lang w:val="en-US"/>
        </w:rPr>
      </w:pPr>
      <w:r>
        <w:rPr>
          <w:lang w:val="en-US"/>
        </w:rPr>
        <w:t>Fraud in claims management</w:t>
      </w:r>
      <w:r w:rsidR="00225386">
        <w:rPr>
          <w:lang w:val="en-US"/>
        </w:rPr>
        <w:t xml:space="preserve"> issues</w:t>
      </w:r>
    </w:p>
    <w:p w14:paraId="19114406" w14:textId="46729A45" w:rsidR="00683E80" w:rsidRDefault="00683E80">
      <w:pPr>
        <w:rPr>
          <w:lang w:val="en-US"/>
        </w:rPr>
      </w:pPr>
    </w:p>
    <w:p w14:paraId="69B38B83" w14:textId="0FAA7B76" w:rsidR="00044611" w:rsidRDefault="00B42CA1">
      <w:pPr>
        <w:rPr>
          <w:lang w:val="en-US"/>
        </w:rPr>
      </w:pPr>
      <w:r>
        <w:rPr>
          <w:lang w:val="en-US"/>
        </w:rPr>
        <w:t>Underwriting issues</w:t>
      </w:r>
    </w:p>
    <w:p w14:paraId="0D0A4E5D" w14:textId="77777777" w:rsidR="00044611" w:rsidRDefault="00044611">
      <w:pPr>
        <w:rPr>
          <w:lang w:val="en-US"/>
        </w:rPr>
      </w:pPr>
    </w:p>
    <w:p w14:paraId="67E77444" w14:textId="69BFE77A" w:rsidR="00E56889" w:rsidRDefault="00D60D94">
      <w:pPr>
        <w:rPr>
          <w:lang w:val="en-US"/>
        </w:rPr>
      </w:pPr>
      <w:r>
        <w:rPr>
          <w:lang w:val="en-US"/>
        </w:rPr>
        <w:t>IT (</w:t>
      </w:r>
      <w:r w:rsidR="00044611">
        <w:rPr>
          <w:lang w:val="en-US"/>
        </w:rPr>
        <w:t>Cybersecurity</w:t>
      </w:r>
      <w:r>
        <w:rPr>
          <w:lang w:val="en-US"/>
        </w:rPr>
        <w:t xml:space="preserve"> and</w:t>
      </w:r>
      <w:r w:rsidR="00044611">
        <w:rPr>
          <w:lang w:val="en-US"/>
        </w:rPr>
        <w:t xml:space="preserve"> </w:t>
      </w:r>
      <w:r w:rsidR="00225386">
        <w:rPr>
          <w:lang w:val="en-US"/>
        </w:rPr>
        <w:t>Performance</w:t>
      </w:r>
      <w:r>
        <w:rPr>
          <w:lang w:val="en-US"/>
        </w:rPr>
        <w:t>)</w:t>
      </w:r>
      <w:r w:rsidR="00225386">
        <w:rPr>
          <w:lang w:val="en-US"/>
        </w:rPr>
        <w:t xml:space="preserve"> issues</w:t>
      </w:r>
    </w:p>
    <w:p w14:paraId="3D4AB59C" w14:textId="77777777" w:rsidR="00225386" w:rsidRDefault="00225386">
      <w:pPr>
        <w:rPr>
          <w:lang w:val="en-US"/>
        </w:rPr>
      </w:pPr>
    </w:p>
    <w:p w14:paraId="60DB8AD6" w14:textId="77777777" w:rsidR="00E56889" w:rsidRPr="00E56889" w:rsidRDefault="00E56889">
      <w:pPr>
        <w:rPr>
          <w:lang w:val="en-US"/>
        </w:rPr>
      </w:pPr>
    </w:p>
    <w:sectPr w:rsidR="00E56889" w:rsidRPr="00E56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9704" w14:textId="77777777" w:rsidR="00CA7E79" w:rsidRDefault="00CA7E79" w:rsidP="00E56889">
      <w:pPr>
        <w:spacing w:after="0" w:line="240" w:lineRule="auto"/>
      </w:pPr>
      <w:r>
        <w:separator/>
      </w:r>
    </w:p>
  </w:endnote>
  <w:endnote w:type="continuationSeparator" w:id="0">
    <w:p w14:paraId="3919EBA5" w14:textId="77777777" w:rsidR="00CA7E79" w:rsidRDefault="00CA7E79" w:rsidP="00E5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D518" w14:textId="77777777" w:rsidR="00CA7E79" w:rsidRDefault="00CA7E79" w:rsidP="00E56889">
      <w:pPr>
        <w:spacing w:after="0" w:line="240" w:lineRule="auto"/>
      </w:pPr>
      <w:r>
        <w:separator/>
      </w:r>
    </w:p>
  </w:footnote>
  <w:footnote w:type="continuationSeparator" w:id="0">
    <w:p w14:paraId="10C0E597" w14:textId="77777777" w:rsidR="00CA7E79" w:rsidRDefault="00CA7E79" w:rsidP="00E568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89"/>
    <w:rsid w:val="00044611"/>
    <w:rsid w:val="00182BC5"/>
    <w:rsid w:val="00225386"/>
    <w:rsid w:val="00320BBD"/>
    <w:rsid w:val="00340076"/>
    <w:rsid w:val="00353208"/>
    <w:rsid w:val="004358B7"/>
    <w:rsid w:val="0064569A"/>
    <w:rsid w:val="00683E80"/>
    <w:rsid w:val="00713651"/>
    <w:rsid w:val="008054B2"/>
    <w:rsid w:val="00903BAF"/>
    <w:rsid w:val="00B42CA1"/>
    <w:rsid w:val="00CA7E79"/>
    <w:rsid w:val="00D60D94"/>
    <w:rsid w:val="00E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B748"/>
  <w15:chartTrackingRefBased/>
  <w15:docId w15:val="{5B4B469A-5DC5-D649-A3AC-58592571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889"/>
  </w:style>
  <w:style w:type="paragraph" w:styleId="Footer">
    <w:name w:val="footer"/>
    <w:basedOn w:val="Normal"/>
    <w:link w:val="FooterChar"/>
    <w:uiPriority w:val="99"/>
    <w:unhideWhenUsed/>
    <w:rsid w:val="00E56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889"/>
  </w:style>
  <w:style w:type="character" w:styleId="Hyperlink">
    <w:name w:val="Hyperlink"/>
    <w:basedOn w:val="DefaultParagraphFont"/>
    <w:uiPriority w:val="99"/>
    <w:unhideWhenUsed/>
    <w:rsid w:val="00E56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lthcare.southerncross.co.nz/about-us/news/innovative-solution-to-nursing-shortag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</cp:lastModifiedBy>
  <cp:revision>22</cp:revision>
  <dcterms:created xsi:type="dcterms:W3CDTF">2025-05-21T23:22:00Z</dcterms:created>
  <dcterms:modified xsi:type="dcterms:W3CDTF">2025-05-21T23:42:00Z</dcterms:modified>
</cp:coreProperties>
</file>