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1224" w14:textId="254759ED" w:rsidR="00EC5785" w:rsidRDefault="00EC5785" w:rsidP="00EC5785"/>
    <w:p w14:paraId="6B885853" w14:textId="426523B2" w:rsidR="00873690" w:rsidRDefault="00873690"/>
    <w:p w14:paraId="758284C5" w14:textId="430028EB"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64878977"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3D61D2CD"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0745F3B3"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7C1A71E5"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47E68A67"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443A3E9B"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2727A426"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0D61E984"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6BF997A5"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44431E88"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6B28320D" w14:textId="77777777" w:rsidR="00472360" w:rsidRDefault="00472360" w:rsidP="00090E4B">
      <w:pPr>
        <w:pStyle w:val="Body"/>
        <w:spacing w:before="120" w:after="120" w:line="360" w:lineRule="auto"/>
        <w:ind w:firstLine="720"/>
        <w:rPr>
          <w:rFonts w:ascii="Times New Roman" w:hAnsi="Times New Roman" w:cs="Times New Roman"/>
          <w:b/>
          <w:color w:val="000000" w:themeColor="text1"/>
          <w:sz w:val="24"/>
          <w:szCs w:val="24"/>
        </w:rPr>
      </w:pPr>
    </w:p>
    <w:p w14:paraId="6B563812" w14:textId="77777777" w:rsidR="00472360" w:rsidRDefault="00472360" w:rsidP="00E12F31">
      <w:pPr>
        <w:pStyle w:val="Body"/>
        <w:spacing w:before="120" w:after="120" w:line="360" w:lineRule="auto"/>
        <w:rPr>
          <w:rFonts w:ascii="Times New Roman" w:hAnsi="Times New Roman" w:cs="Times New Roman"/>
          <w:b/>
          <w:color w:val="000000" w:themeColor="text1"/>
          <w:sz w:val="24"/>
          <w:szCs w:val="24"/>
        </w:rPr>
      </w:pPr>
    </w:p>
    <w:p w14:paraId="76C8B810" w14:textId="4A871BC2" w:rsidR="004B18C7" w:rsidRPr="005A6E4E" w:rsidRDefault="004B18C7" w:rsidP="00090E4B">
      <w:pPr>
        <w:pStyle w:val="Heading1"/>
        <w:numPr>
          <w:ilvl w:val="0"/>
          <w:numId w:val="9"/>
        </w:numPr>
        <w:spacing w:line="360" w:lineRule="auto"/>
        <w:rPr>
          <w:rFonts w:ascii="Times New Roman" w:hAnsi="Times New Roman" w:cs="Times New Roman"/>
          <w:sz w:val="24"/>
          <w:szCs w:val="24"/>
          <w:lang w:val="vi-VN"/>
        </w:rPr>
      </w:pPr>
      <w:bookmarkStart w:id="0" w:name="_Toc162902658"/>
      <w:r w:rsidRPr="005A6E4E">
        <w:rPr>
          <w:rFonts w:ascii="Times New Roman" w:hAnsi="Times New Roman" w:cs="Times New Roman"/>
          <w:sz w:val="24"/>
          <w:szCs w:val="24"/>
        </w:rPr>
        <w:lastRenderedPageBreak/>
        <w:t>Executive Summary</w:t>
      </w:r>
      <w:bookmarkEnd w:id="0"/>
    </w:p>
    <w:p w14:paraId="7063D017" w14:textId="6286715F" w:rsidR="00B85A23" w:rsidRPr="007A727B" w:rsidRDefault="007A727B" w:rsidP="00090E4B">
      <w:pPr>
        <w:pStyle w:val="Body"/>
        <w:spacing w:before="120" w:after="120" w:line="360" w:lineRule="auto"/>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lang w:val="en-NZ" w:eastAsia="en-NZ"/>
        </w:rPr>
        <w:drawing>
          <wp:inline distT="0" distB="0" distL="0" distR="0" wp14:anchorId="3C08D472" wp14:editId="40D58496">
            <wp:extent cx="6155690" cy="7972148"/>
            <wp:effectExtent l="0" t="0" r="3810" b="3810"/>
            <wp:docPr id="2071126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26676" name="Picture 2071126676"/>
                    <pic:cNvPicPr/>
                  </pic:nvPicPr>
                  <pic:blipFill>
                    <a:blip r:embed="rId9">
                      <a:extLst>
                        <a:ext uri="{28A0092B-C50C-407E-A947-70E740481C1C}">
                          <a14:useLocalDpi xmlns:a14="http://schemas.microsoft.com/office/drawing/2010/main" val="0"/>
                        </a:ext>
                      </a:extLst>
                    </a:blip>
                    <a:stretch>
                      <a:fillRect/>
                    </a:stretch>
                  </pic:blipFill>
                  <pic:spPr>
                    <a:xfrm>
                      <a:off x="0" y="0"/>
                      <a:ext cx="6172556" cy="7993991"/>
                    </a:xfrm>
                    <a:prstGeom prst="rect">
                      <a:avLst/>
                    </a:prstGeom>
                  </pic:spPr>
                </pic:pic>
              </a:graphicData>
            </a:graphic>
          </wp:inline>
        </w:drawing>
      </w:r>
    </w:p>
    <w:p w14:paraId="0D4A2478" w14:textId="43D7E5D0" w:rsidR="004B18C7" w:rsidRPr="005A6E4E" w:rsidRDefault="004B18C7" w:rsidP="00090E4B">
      <w:pPr>
        <w:pStyle w:val="Heading1"/>
        <w:numPr>
          <w:ilvl w:val="0"/>
          <w:numId w:val="9"/>
        </w:numPr>
        <w:spacing w:line="360" w:lineRule="auto"/>
        <w:rPr>
          <w:rFonts w:ascii="Times New Roman" w:hAnsi="Times New Roman" w:cs="Times New Roman"/>
          <w:sz w:val="24"/>
          <w:szCs w:val="24"/>
        </w:rPr>
      </w:pPr>
      <w:bookmarkStart w:id="1" w:name="_Toc162902659"/>
      <w:r w:rsidRPr="005A6E4E">
        <w:rPr>
          <w:rFonts w:ascii="Times New Roman" w:hAnsi="Times New Roman" w:cs="Times New Roman"/>
          <w:sz w:val="24"/>
          <w:szCs w:val="24"/>
        </w:rPr>
        <w:lastRenderedPageBreak/>
        <w:t>Background and Purpose</w:t>
      </w:r>
      <w:bookmarkEnd w:id="1"/>
    </w:p>
    <w:p w14:paraId="6BC8A7F9" w14:textId="0FF7DF5E" w:rsidR="002B78CD" w:rsidRDefault="002B78CD" w:rsidP="00090E4B">
      <w:pPr>
        <w:pStyle w:val="Body"/>
        <w:spacing w:line="360" w:lineRule="auto"/>
        <w:rPr>
          <w:rFonts w:ascii="Times New Roman" w:hAnsi="Times New Roman" w:cs="Times New Roman"/>
          <w:sz w:val="24"/>
          <w:szCs w:val="24"/>
        </w:rPr>
      </w:pPr>
    </w:p>
    <w:p w14:paraId="31E153F1" w14:textId="6BFD3434" w:rsidR="00C30ECC" w:rsidRPr="005A6E4E" w:rsidRDefault="00DB14CD" w:rsidP="00090E4B">
      <w:pPr>
        <w:pStyle w:val="Body"/>
        <w:spacing w:line="360" w:lineRule="auto"/>
        <w:jc w:val="both"/>
        <w:rPr>
          <w:rFonts w:ascii="Times New Roman" w:hAnsi="Times New Roman" w:cs="Times New Roman"/>
          <w:sz w:val="24"/>
          <w:szCs w:val="24"/>
        </w:rPr>
      </w:pPr>
      <w:r w:rsidRPr="005A6E4E">
        <w:rPr>
          <w:rFonts w:ascii="Times New Roman" w:hAnsi="Times New Roman" w:cs="Times New Roman"/>
          <w:sz w:val="24"/>
          <w:szCs w:val="24"/>
        </w:rPr>
        <w:t>OPAIC</w:t>
      </w:r>
      <w:r w:rsidR="005F001D" w:rsidRPr="005A6E4E">
        <w:rPr>
          <w:rFonts w:ascii="Times New Roman" w:hAnsi="Times New Roman" w:cs="Times New Roman"/>
          <w:sz w:val="24"/>
          <w:szCs w:val="24"/>
        </w:rPr>
        <w:t xml:space="preserve"> prides itself on offering quality, career-focused education to its diverse student body, which is exclusively comprised of</w:t>
      </w:r>
      <w:r w:rsidR="00366A3A" w:rsidRPr="005A6E4E">
        <w:rPr>
          <w:rFonts w:ascii="Times New Roman" w:hAnsi="Times New Roman" w:cs="Times New Roman"/>
          <w:sz w:val="24"/>
          <w:szCs w:val="24"/>
        </w:rPr>
        <w:t xml:space="preserve"> international learners from around the world. It is renowned for bringing out motivated, employable graduates who are in high demand everywhere</w:t>
      </w:r>
      <w:r w:rsidR="00CA0B5D" w:rsidRPr="005A6E4E">
        <w:rPr>
          <w:rFonts w:ascii="Times New Roman" w:hAnsi="Times New Roman" w:cs="Times New Roman"/>
          <w:sz w:val="24"/>
          <w:szCs w:val="24"/>
        </w:rPr>
        <w:t xml:space="preserve">, so OPAIC strives to give students real-world skills that will </w:t>
      </w:r>
      <w:r w:rsidR="00366A3A" w:rsidRPr="005A6E4E">
        <w:rPr>
          <w:rFonts w:ascii="Times New Roman" w:hAnsi="Times New Roman" w:cs="Times New Roman"/>
          <w:sz w:val="24"/>
          <w:szCs w:val="24"/>
        </w:rPr>
        <w:t>lead to prosperous professions.</w:t>
      </w:r>
      <w:r w:rsidRPr="005A6E4E">
        <w:rPr>
          <w:rFonts w:ascii="Times New Roman" w:hAnsi="Times New Roman" w:cs="Times New Roman"/>
          <w:sz w:val="24"/>
          <w:szCs w:val="24"/>
        </w:rPr>
        <w:t xml:space="preserve"> </w:t>
      </w:r>
      <w:r w:rsidR="00CA0B5D" w:rsidRPr="005A6E4E">
        <w:rPr>
          <w:rFonts w:ascii="Times New Roman" w:hAnsi="Times New Roman" w:cs="Times New Roman"/>
          <w:sz w:val="24"/>
          <w:szCs w:val="24"/>
        </w:rPr>
        <w:t>By incorporating</w:t>
      </w:r>
      <w:r w:rsidR="00366A3A" w:rsidRPr="005A6E4E">
        <w:rPr>
          <w:rFonts w:ascii="Times New Roman" w:hAnsi="Times New Roman" w:cs="Times New Roman"/>
          <w:sz w:val="24"/>
          <w:szCs w:val="24"/>
        </w:rPr>
        <w:t xml:space="preserve"> immersive game simulations into construction </w:t>
      </w:r>
      <w:r w:rsidR="00CA0B5D" w:rsidRPr="005A6E4E">
        <w:rPr>
          <w:rFonts w:ascii="Times New Roman" w:hAnsi="Times New Roman" w:cs="Times New Roman"/>
          <w:sz w:val="24"/>
          <w:szCs w:val="24"/>
        </w:rPr>
        <w:t>courses</w:t>
      </w:r>
      <w:r w:rsidR="00366A3A" w:rsidRPr="005A6E4E">
        <w:rPr>
          <w:rFonts w:ascii="Times New Roman" w:hAnsi="Times New Roman" w:cs="Times New Roman"/>
          <w:sz w:val="24"/>
          <w:szCs w:val="24"/>
        </w:rPr>
        <w:t xml:space="preserve">, OPAIC aims to improve the learning environment by equipping students with industry-relevant skills and practical knowledge </w:t>
      </w:r>
      <w:r w:rsidR="00074DA3" w:rsidRPr="005A6E4E">
        <w:rPr>
          <w:rFonts w:ascii="Times New Roman" w:hAnsi="Times New Roman" w:cs="Times New Roman"/>
          <w:sz w:val="24"/>
          <w:szCs w:val="24"/>
        </w:rPr>
        <w:t>to</w:t>
      </w:r>
      <w:r w:rsidR="00366A3A" w:rsidRPr="005A6E4E">
        <w:rPr>
          <w:rFonts w:ascii="Times New Roman" w:hAnsi="Times New Roman" w:cs="Times New Roman"/>
          <w:sz w:val="24"/>
          <w:szCs w:val="24"/>
        </w:rPr>
        <w:t xml:space="preserve"> help them meet the ever-changing demands of the construction industry</w:t>
      </w:r>
      <w:r w:rsidR="00C30ECC" w:rsidRPr="005A6E4E">
        <w:rPr>
          <w:rFonts w:ascii="Times New Roman" w:hAnsi="Times New Roman" w:cs="Times New Roman"/>
          <w:sz w:val="24"/>
          <w:szCs w:val="24"/>
        </w:rPr>
        <w:t>.</w:t>
      </w:r>
      <w:r w:rsidR="00E13E31" w:rsidRPr="005A6E4E">
        <w:rPr>
          <w:rFonts w:ascii="Times New Roman" w:hAnsi="Times New Roman" w:cs="Times New Roman"/>
          <w:sz w:val="24"/>
          <w:szCs w:val="24"/>
        </w:rPr>
        <w:t xml:space="preserve"> This innovative method </w:t>
      </w:r>
      <w:r w:rsidR="00074DA3" w:rsidRPr="005A6E4E">
        <w:rPr>
          <w:rFonts w:ascii="Times New Roman" w:hAnsi="Times New Roman" w:cs="Times New Roman"/>
          <w:sz w:val="24"/>
          <w:szCs w:val="24"/>
        </w:rPr>
        <w:t>improves the quality of education overall and</w:t>
      </w:r>
      <w:r w:rsidR="00E13E31" w:rsidRPr="005A6E4E">
        <w:rPr>
          <w:rFonts w:ascii="Times New Roman" w:hAnsi="Times New Roman" w:cs="Times New Roman"/>
          <w:sz w:val="24"/>
          <w:szCs w:val="24"/>
        </w:rPr>
        <w:t xml:space="preserve"> fits with the institution's commitment to sustainability and flexibility in the face of a constantly shifting global educational environment.</w:t>
      </w:r>
    </w:p>
    <w:p w14:paraId="3CECD497" w14:textId="79FE3560" w:rsidR="1F0B0601" w:rsidRPr="005A6E4E" w:rsidRDefault="1F0B0601" w:rsidP="00090E4B">
      <w:pPr>
        <w:pStyle w:val="Body"/>
        <w:spacing w:line="360" w:lineRule="auto"/>
        <w:jc w:val="both"/>
        <w:rPr>
          <w:rFonts w:ascii="Times New Roman" w:hAnsi="Times New Roman" w:cs="Times New Roman"/>
          <w:sz w:val="24"/>
          <w:szCs w:val="24"/>
        </w:rPr>
      </w:pPr>
      <w:r w:rsidRPr="005A6E4E">
        <w:rPr>
          <w:rFonts w:ascii="Times New Roman" w:hAnsi="Times New Roman" w:cs="Times New Roman"/>
          <w:sz w:val="24"/>
          <w:szCs w:val="24"/>
        </w:rPr>
        <w:t>The purpose of the</w:t>
      </w:r>
      <w:r w:rsidR="005A748A" w:rsidRPr="005A6E4E">
        <w:rPr>
          <w:rFonts w:ascii="Times New Roman" w:hAnsi="Times New Roman" w:cs="Times New Roman"/>
          <w:sz w:val="24"/>
          <w:szCs w:val="24"/>
        </w:rPr>
        <w:t xml:space="preserve"> IT</w:t>
      </w:r>
      <w:r w:rsidRPr="005A6E4E">
        <w:rPr>
          <w:rFonts w:ascii="Times New Roman" w:hAnsi="Times New Roman" w:cs="Times New Roman"/>
          <w:sz w:val="24"/>
          <w:szCs w:val="24"/>
        </w:rPr>
        <w:t xml:space="preserve"> project is to </w:t>
      </w:r>
      <w:r w:rsidR="00366A3A" w:rsidRPr="005A6E4E">
        <w:rPr>
          <w:rFonts w:ascii="Times New Roman" w:hAnsi="Times New Roman" w:cs="Times New Roman"/>
          <w:sz w:val="24"/>
          <w:szCs w:val="24"/>
        </w:rPr>
        <w:t>provide students studying construction management with an immersive and experiential learning platform that will improve their comprehension of real-world building settings.</w:t>
      </w:r>
      <w:r w:rsidR="008D4DD3" w:rsidRPr="005A6E4E">
        <w:rPr>
          <w:rFonts w:ascii="Times New Roman" w:hAnsi="Times New Roman" w:cs="Times New Roman"/>
          <w:sz w:val="24"/>
          <w:szCs w:val="24"/>
        </w:rPr>
        <w:t xml:space="preserve"> With interactive games, students can investigate many facets of construction</w:t>
      </w:r>
      <w:r w:rsidR="005A748A" w:rsidRPr="005A6E4E">
        <w:rPr>
          <w:rFonts w:ascii="Times New Roman" w:hAnsi="Times New Roman" w:cs="Times New Roman"/>
          <w:sz w:val="24"/>
          <w:szCs w:val="24"/>
        </w:rPr>
        <w:t>,</w:t>
      </w:r>
      <w:r w:rsidR="008D4DD3" w:rsidRPr="005A6E4E">
        <w:rPr>
          <w:rFonts w:ascii="Times New Roman" w:hAnsi="Times New Roman" w:cs="Times New Roman"/>
          <w:sz w:val="24"/>
          <w:szCs w:val="24"/>
        </w:rPr>
        <w:t xml:space="preserve"> such as </w:t>
      </w:r>
      <w:r w:rsidR="008D4DD3" w:rsidRPr="005A6E4E">
        <w:rPr>
          <w:rFonts w:ascii="Times New Roman" w:hAnsi="Times New Roman" w:cs="Times New Roman"/>
          <w:sz w:val="24"/>
          <w:szCs w:val="24"/>
          <w:lang w:val="en-NZ"/>
        </w:rPr>
        <w:t>Construction project budgeting and financial management, including complete life-cycle costing, contract law, contractual risk assessment, and</w:t>
      </w:r>
      <w:r w:rsidR="008D4DD3" w:rsidRPr="005A6E4E">
        <w:rPr>
          <w:rFonts w:ascii="Times New Roman" w:hAnsi="Times New Roman" w:cs="Times New Roman"/>
          <w:sz w:val="24"/>
          <w:szCs w:val="24"/>
          <w:lang w:val="en-NZ"/>
        </w:rPr>
        <w:br/>
        <w:t>Organising and managing building projects</w:t>
      </w:r>
      <w:r w:rsidR="008D4DD3" w:rsidRPr="005A6E4E">
        <w:rPr>
          <w:rFonts w:ascii="Times New Roman" w:hAnsi="Times New Roman" w:cs="Times New Roman"/>
          <w:sz w:val="24"/>
          <w:szCs w:val="24"/>
          <w:lang w:val="en-NZ"/>
        </w:rPr>
        <w:br/>
        <w:t>Project management, including scheduling, budgeting, quality control, and client satisfaction</w:t>
      </w:r>
      <w:r w:rsidR="008D4DD3" w:rsidRPr="005A6E4E">
        <w:rPr>
          <w:rFonts w:ascii="Times New Roman" w:hAnsi="Times New Roman" w:cs="Times New Roman"/>
          <w:sz w:val="24"/>
          <w:szCs w:val="24"/>
          <w:lang w:val="en-NZ"/>
        </w:rPr>
        <w:br/>
        <w:t>Negotiation, people management, and construction business management skills.</w:t>
      </w:r>
    </w:p>
    <w:p w14:paraId="457F48EA" w14:textId="7F5E8C6F" w:rsidR="00E13E31" w:rsidRPr="005A6E4E" w:rsidRDefault="008D4DD3" w:rsidP="00090E4B">
      <w:pPr>
        <w:pStyle w:val="Body"/>
        <w:spacing w:line="360" w:lineRule="auto"/>
        <w:jc w:val="both"/>
        <w:rPr>
          <w:rFonts w:ascii="Times New Roman" w:hAnsi="Times New Roman" w:cs="Times New Roman"/>
          <w:sz w:val="24"/>
          <w:szCs w:val="24"/>
        </w:rPr>
      </w:pPr>
      <w:r w:rsidRPr="005A6E4E">
        <w:rPr>
          <w:rFonts w:ascii="Times New Roman" w:hAnsi="Times New Roman" w:cs="Times New Roman"/>
          <w:sz w:val="24"/>
          <w:szCs w:val="24"/>
        </w:rPr>
        <w:t xml:space="preserve">The </w:t>
      </w:r>
      <w:r w:rsidR="005A748A" w:rsidRPr="005A6E4E">
        <w:rPr>
          <w:rFonts w:ascii="Times New Roman" w:hAnsi="Times New Roman" w:cs="Times New Roman"/>
          <w:sz w:val="24"/>
          <w:szCs w:val="24"/>
        </w:rPr>
        <w:t>report's first section covers the project scope, including</w:t>
      </w:r>
      <w:r w:rsidRPr="005A6E4E">
        <w:rPr>
          <w:rFonts w:ascii="Times New Roman" w:hAnsi="Times New Roman" w:cs="Times New Roman"/>
          <w:sz w:val="24"/>
          <w:szCs w:val="24"/>
        </w:rPr>
        <w:t xml:space="preserve"> the objectives, deliverables, milestones, requirements, exclusions, and </w:t>
      </w:r>
      <w:r w:rsidR="005A748A" w:rsidRPr="005A6E4E">
        <w:rPr>
          <w:rFonts w:ascii="Times New Roman" w:hAnsi="Times New Roman" w:cs="Times New Roman"/>
          <w:sz w:val="24"/>
          <w:szCs w:val="24"/>
        </w:rPr>
        <w:t>constraints</w:t>
      </w:r>
      <w:r w:rsidR="007D1C50" w:rsidRPr="005A6E4E">
        <w:rPr>
          <w:rFonts w:ascii="Times New Roman" w:hAnsi="Times New Roman" w:cs="Times New Roman"/>
          <w:sz w:val="24"/>
          <w:szCs w:val="24"/>
        </w:rPr>
        <w:t xml:space="preserve">. </w:t>
      </w:r>
      <w:r w:rsidR="005A748A" w:rsidRPr="005A6E4E">
        <w:rPr>
          <w:rFonts w:ascii="Times New Roman" w:hAnsi="Times New Roman" w:cs="Times New Roman"/>
          <w:sz w:val="24"/>
          <w:szCs w:val="24"/>
        </w:rPr>
        <w:t>The next</w:t>
      </w:r>
      <w:r w:rsidRPr="005A6E4E">
        <w:rPr>
          <w:rFonts w:ascii="Times New Roman" w:hAnsi="Times New Roman" w:cs="Times New Roman"/>
          <w:sz w:val="24"/>
          <w:szCs w:val="24"/>
        </w:rPr>
        <w:t xml:space="preserve"> section</w:t>
      </w:r>
      <w:r w:rsidR="007D1C50" w:rsidRPr="005A6E4E">
        <w:rPr>
          <w:rFonts w:ascii="Times New Roman" w:hAnsi="Times New Roman" w:cs="Times New Roman"/>
          <w:sz w:val="24"/>
          <w:szCs w:val="24"/>
        </w:rPr>
        <w:t xml:space="preserve"> will explore the methodology, the various assumptions </w:t>
      </w:r>
      <w:r w:rsidR="005A748A" w:rsidRPr="005A6E4E">
        <w:rPr>
          <w:rFonts w:ascii="Times New Roman" w:hAnsi="Times New Roman" w:cs="Times New Roman"/>
          <w:sz w:val="24"/>
          <w:szCs w:val="24"/>
        </w:rPr>
        <w:t>the project must make, and how</w:t>
      </w:r>
      <w:r w:rsidR="007D1C50" w:rsidRPr="005A6E4E">
        <w:rPr>
          <w:rFonts w:ascii="Times New Roman" w:hAnsi="Times New Roman" w:cs="Times New Roman"/>
          <w:sz w:val="24"/>
          <w:szCs w:val="24"/>
        </w:rPr>
        <w:t xml:space="preserve"> Māori values will be incorporated into the project's execution and outcome. </w:t>
      </w:r>
      <w:r w:rsidRPr="005A6E4E">
        <w:rPr>
          <w:rFonts w:ascii="Times New Roman" w:hAnsi="Times New Roman" w:cs="Times New Roman"/>
          <w:sz w:val="24"/>
          <w:szCs w:val="24"/>
        </w:rPr>
        <w:t>Lastly, t</w:t>
      </w:r>
      <w:r w:rsidR="007D1C50" w:rsidRPr="005A6E4E">
        <w:rPr>
          <w:rFonts w:ascii="Times New Roman" w:hAnsi="Times New Roman" w:cs="Times New Roman"/>
          <w:sz w:val="24"/>
          <w:szCs w:val="24"/>
        </w:rPr>
        <w:t xml:space="preserve">here will be further coverage of project plan elements such </w:t>
      </w:r>
      <w:r w:rsidR="005A748A" w:rsidRPr="005A6E4E">
        <w:rPr>
          <w:rFonts w:ascii="Times New Roman" w:hAnsi="Times New Roman" w:cs="Times New Roman"/>
          <w:sz w:val="24"/>
          <w:szCs w:val="24"/>
        </w:rPr>
        <w:t xml:space="preserve">as </w:t>
      </w:r>
      <w:r w:rsidR="007D1C50" w:rsidRPr="005A6E4E">
        <w:rPr>
          <w:rFonts w:ascii="Times New Roman" w:hAnsi="Times New Roman" w:cs="Times New Roman"/>
          <w:sz w:val="24"/>
          <w:szCs w:val="24"/>
        </w:rPr>
        <w:t xml:space="preserve">quality controls, project closure, estimations, risk management, project </w:t>
      </w:r>
      <w:proofErr w:type="spellStart"/>
      <w:r w:rsidR="005A748A" w:rsidRPr="005A6E4E">
        <w:rPr>
          <w:rFonts w:ascii="Times New Roman" w:hAnsi="Times New Roman" w:cs="Times New Roman"/>
          <w:sz w:val="24"/>
          <w:szCs w:val="24"/>
        </w:rPr>
        <w:t>organisation</w:t>
      </w:r>
      <w:proofErr w:type="spellEnd"/>
      <w:r w:rsidR="007D1C50" w:rsidRPr="005A6E4E">
        <w:rPr>
          <w:rFonts w:ascii="Times New Roman" w:hAnsi="Times New Roman" w:cs="Times New Roman"/>
          <w:sz w:val="24"/>
          <w:szCs w:val="24"/>
        </w:rPr>
        <w:t>, and communications.</w:t>
      </w:r>
    </w:p>
    <w:p w14:paraId="57B1144A" w14:textId="77777777" w:rsidR="00E13E31" w:rsidRPr="005A6E4E" w:rsidRDefault="00E13E31" w:rsidP="00090E4B">
      <w:pPr>
        <w:pStyle w:val="Body"/>
        <w:spacing w:line="360" w:lineRule="auto"/>
        <w:ind w:left="720"/>
        <w:rPr>
          <w:rFonts w:ascii="Times New Roman" w:hAnsi="Times New Roman" w:cs="Times New Roman"/>
          <w:b/>
          <w:color w:val="000000" w:themeColor="text1"/>
          <w:sz w:val="24"/>
          <w:szCs w:val="24"/>
        </w:rPr>
      </w:pPr>
    </w:p>
    <w:p w14:paraId="7065BD5F" w14:textId="2DCB269B" w:rsidR="004B18C7" w:rsidRPr="005A6E4E" w:rsidRDefault="004B18C7" w:rsidP="00090E4B">
      <w:pPr>
        <w:pStyle w:val="Heading1"/>
        <w:spacing w:line="360" w:lineRule="auto"/>
        <w:rPr>
          <w:rFonts w:ascii="Times New Roman" w:hAnsi="Times New Roman" w:cs="Times New Roman"/>
          <w:sz w:val="24"/>
          <w:szCs w:val="24"/>
          <w:lang w:val="en-IN"/>
        </w:rPr>
      </w:pPr>
      <w:bookmarkStart w:id="2" w:name="_Toc162902660"/>
      <w:r w:rsidRPr="005A6E4E">
        <w:rPr>
          <w:rFonts w:ascii="Times New Roman" w:hAnsi="Times New Roman" w:cs="Times New Roman"/>
          <w:sz w:val="24"/>
          <w:szCs w:val="24"/>
        </w:rPr>
        <w:t xml:space="preserve">3.  </w:t>
      </w:r>
      <w:bookmarkStart w:id="3" w:name="_Toc54852931"/>
      <w:r w:rsidRPr="005A6E4E">
        <w:rPr>
          <w:rFonts w:ascii="Times New Roman" w:hAnsi="Times New Roman" w:cs="Times New Roman"/>
          <w:sz w:val="24"/>
          <w:szCs w:val="24"/>
          <w:lang w:val="en-IN"/>
        </w:rPr>
        <w:t>Project Scope</w:t>
      </w:r>
      <w:bookmarkEnd w:id="2"/>
      <w:bookmarkEnd w:id="3"/>
    </w:p>
    <w:p w14:paraId="0AFCBCA7" w14:textId="145DBE99" w:rsidR="00094B38" w:rsidRPr="005A6E4E" w:rsidRDefault="00B5519A" w:rsidP="00090E4B">
      <w:pPr>
        <w:pStyle w:val="Body"/>
        <w:spacing w:before="120" w:after="120" w:line="360" w:lineRule="auto"/>
        <w:jc w:val="both"/>
        <w:rPr>
          <w:rFonts w:ascii="Times New Roman" w:hAnsi="Times New Roman" w:cs="Times New Roman"/>
          <w:bCs/>
          <w:color w:val="000000" w:themeColor="text1"/>
          <w:sz w:val="24"/>
          <w:szCs w:val="24"/>
        </w:rPr>
      </w:pPr>
      <w:r w:rsidRPr="005A6E4E">
        <w:rPr>
          <w:rFonts w:ascii="Times New Roman" w:hAnsi="Times New Roman" w:cs="Times New Roman"/>
          <w:bCs/>
          <w:color w:val="000000" w:themeColor="text1"/>
          <w:sz w:val="24"/>
          <w:szCs w:val="24"/>
        </w:rPr>
        <w:t xml:space="preserve">A project scope is defined as a precise, measurable description of the project's goal to provide the client or customer with a product or service </w:t>
      </w:r>
      <w:r w:rsidR="00F94A39" w:rsidRPr="005A6E4E">
        <w:rPr>
          <w:rFonts w:ascii="Times New Roman" w:hAnsi="Times New Roman" w:cs="Times New Roman"/>
          <w:bCs/>
          <w:color w:val="000000" w:themeColor="text1"/>
          <w:sz w:val="24"/>
          <w:szCs w:val="24"/>
        </w:rPr>
        <w:fldChar w:fldCharType="begin"/>
      </w:r>
      <w:r w:rsidR="00675A80" w:rsidRPr="005A6E4E">
        <w:rPr>
          <w:rFonts w:ascii="Times New Roman" w:hAnsi="Times New Roman" w:cs="Times New Roman"/>
          <w:bCs/>
          <w:color w:val="000000" w:themeColor="text1"/>
          <w:sz w:val="24"/>
          <w:szCs w:val="24"/>
        </w:rPr>
        <w:instrText xml:space="preserve"> ADDIN ZOTERO_ITEM CSL_CITATION {"citationID":"Q8PcSw2U","properties":{"formattedCitation":"(Ika, 2009)","plainCitation":"(Ika, 2009)","noteIndex":0},"citationItems":[{"id":1040,"uris":["http://zotero.org/users/12703962/items/Z8NSGP53"],"itemData":{"id":1040,"type":"article-journal","abstract":"This article highlights the characteristics of articles on project success published between 1986 and 2004 in the Project Management Journal (PMJ) and the International Journal of Project Management (IJPM). The analysis covers references, concepts like project management success, project success, success criteria, and success factors; features of the samples, data collection, and analysis techniques used; and professional disciplines. The results show that research on project success is characterized by diversity except in epistemological and methodological perspectives. The article suggests a shift to project, portfolio, and program success and concludes with a discussion on the traditional state of the research, criticizes its assumptions, and offers alternative metaphors and recommendations for future research.","container-title":"Project Management Journal","DOI":"10.1002/pmj.20137","ISSN":"1938-9507","issue":"4","language":"en","license":"© 2009 Project Management Institute","note":"_eprint: https://onlinelibrary.wiley.com/doi/pdf/10.1002/pmj.20137","page":"6-19","source":"Wiley Online Library","title":"Project success as a topic in project management journals","volume":"40","author":[{"family":"Ika","given":"Lavagnon A."}],"issued":{"date-parts":[["2009"]]}}}],"schema":"https://github.com/citation-style-language/schema/raw/master/csl-citation.json"} </w:instrText>
      </w:r>
      <w:r w:rsidR="00F94A39" w:rsidRPr="005A6E4E">
        <w:rPr>
          <w:rFonts w:ascii="Times New Roman" w:hAnsi="Times New Roman" w:cs="Times New Roman"/>
          <w:bCs/>
          <w:color w:val="000000" w:themeColor="text1"/>
          <w:sz w:val="24"/>
          <w:szCs w:val="24"/>
        </w:rPr>
        <w:fldChar w:fldCharType="separate"/>
      </w:r>
      <w:r w:rsidR="007A2054" w:rsidRPr="005A6E4E">
        <w:rPr>
          <w:rFonts w:ascii="Times New Roman" w:hAnsi="Times New Roman" w:cs="Times New Roman"/>
          <w:bCs/>
          <w:noProof/>
          <w:color w:val="000000" w:themeColor="text1"/>
          <w:sz w:val="24"/>
          <w:szCs w:val="24"/>
        </w:rPr>
        <w:t>(Ika, 2009)</w:t>
      </w:r>
      <w:r w:rsidR="00F94A39" w:rsidRPr="005A6E4E">
        <w:rPr>
          <w:rFonts w:ascii="Times New Roman" w:hAnsi="Times New Roman" w:cs="Times New Roman"/>
          <w:bCs/>
          <w:color w:val="000000" w:themeColor="text1"/>
          <w:sz w:val="24"/>
          <w:szCs w:val="24"/>
        </w:rPr>
        <w:fldChar w:fldCharType="end"/>
      </w:r>
      <w:r w:rsidRPr="005A6E4E">
        <w:rPr>
          <w:rFonts w:ascii="Times New Roman" w:hAnsi="Times New Roman" w:cs="Times New Roman"/>
          <w:bCs/>
          <w:color w:val="000000" w:themeColor="text1"/>
          <w:sz w:val="24"/>
          <w:szCs w:val="24"/>
        </w:rPr>
        <w:t>.</w:t>
      </w:r>
      <w:r w:rsidR="007A2054" w:rsidRPr="005A6E4E">
        <w:rPr>
          <w:rFonts w:ascii="Times New Roman" w:hAnsi="Times New Roman" w:cs="Times New Roman"/>
          <w:bCs/>
          <w:color w:val="000000" w:themeColor="text1"/>
          <w:sz w:val="24"/>
          <w:szCs w:val="24"/>
        </w:rPr>
        <w:t xml:space="preserve"> </w:t>
      </w:r>
      <w:r w:rsidR="00506FA9" w:rsidRPr="005A6E4E">
        <w:rPr>
          <w:rFonts w:ascii="Times New Roman" w:hAnsi="Times New Roman" w:cs="Times New Roman"/>
          <w:bCs/>
          <w:color w:val="000000" w:themeColor="text1"/>
          <w:sz w:val="24"/>
          <w:szCs w:val="24"/>
        </w:rPr>
        <w:t xml:space="preserve">The project teams and business users must agree on this project's scope (Kumar, 2003). </w:t>
      </w:r>
      <w:r w:rsidR="00533FE0" w:rsidRPr="005A6E4E">
        <w:rPr>
          <w:rFonts w:ascii="Times New Roman" w:hAnsi="Times New Roman" w:cs="Times New Roman"/>
          <w:bCs/>
          <w:color w:val="000000" w:themeColor="text1"/>
          <w:sz w:val="24"/>
          <w:szCs w:val="24"/>
        </w:rPr>
        <w:t xml:space="preserve">A clearly specified project scope acts </w:t>
      </w:r>
      <w:r w:rsidR="00533FE0" w:rsidRPr="005A6E4E">
        <w:rPr>
          <w:rFonts w:ascii="Times New Roman" w:hAnsi="Times New Roman" w:cs="Times New Roman"/>
          <w:bCs/>
          <w:color w:val="000000" w:themeColor="text1"/>
          <w:sz w:val="24"/>
          <w:szCs w:val="24"/>
        </w:rPr>
        <w:lastRenderedPageBreak/>
        <w:t xml:space="preserve">as a contract between the project stakeholders and as a guide for the project team. It offers a framework for </w:t>
      </w:r>
      <w:proofErr w:type="spellStart"/>
      <w:r w:rsidR="002A0906" w:rsidRPr="005A6E4E">
        <w:rPr>
          <w:rFonts w:ascii="Times New Roman" w:hAnsi="Times New Roman" w:cs="Times New Roman"/>
          <w:bCs/>
          <w:color w:val="000000" w:themeColor="text1"/>
          <w:sz w:val="24"/>
          <w:szCs w:val="24"/>
        </w:rPr>
        <w:t>organising</w:t>
      </w:r>
      <w:proofErr w:type="spellEnd"/>
      <w:r w:rsidR="00533FE0" w:rsidRPr="005A6E4E">
        <w:rPr>
          <w:rFonts w:ascii="Times New Roman" w:hAnsi="Times New Roman" w:cs="Times New Roman"/>
          <w:bCs/>
          <w:color w:val="000000" w:themeColor="text1"/>
          <w:sz w:val="24"/>
          <w:szCs w:val="24"/>
        </w:rPr>
        <w:t>, carrying out, and managing the project, ultimately assisting in its timely and successful completion</w:t>
      </w:r>
      <w:r w:rsidR="00C35A81" w:rsidRPr="005A6E4E">
        <w:rPr>
          <w:rFonts w:ascii="Times New Roman" w:hAnsi="Times New Roman" w:cs="Times New Roman"/>
          <w:bCs/>
          <w:color w:val="000000" w:themeColor="text1"/>
          <w:sz w:val="24"/>
          <w:szCs w:val="24"/>
        </w:rPr>
        <w:t xml:space="preserve"> </w:t>
      </w:r>
      <w:r w:rsidR="00C35A81" w:rsidRPr="005A6E4E">
        <w:rPr>
          <w:rFonts w:ascii="Times New Roman" w:hAnsi="Times New Roman" w:cs="Times New Roman"/>
          <w:bCs/>
          <w:color w:val="000000" w:themeColor="text1"/>
          <w:sz w:val="24"/>
          <w:szCs w:val="24"/>
        </w:rPr>
        <w:fldChar w:fldCharType="begin"/>
      </w:r>
      <w:r w:rsidR="00675A80" w:rsidRPr="005A6E4E">
        <w:rPr>
          <w:rFonts w:ascii="Times New Roman" w:hAnsi="Times New Roman" w:cs="Times New Roman"/>
          <w:bCs/>
          <w:color w:val="000000" w:themeColor="text1"/>
          <w:sz w:val="24"/>
          <w:szCs w:val="24"/>
        </w:rPr>
        <w:instrText xml:space="preserve"> ADDIN ZOTERO_ITEM CSL_CITATION {"citationID":"JiizIdTg","properties":{"formattedCitation":"(Abdilahi et al., 2020)","plainCitation":"(Abdilahi et al., 2020)","noteIndex":0},"citationItems":[{"id":1041,"uris":["http://zotero.org/users/12703962/items/2RUNLSG3"],"itemData":{"id":1041,"type":"article-journal","abstract":"This paper attempts to fill a significant knowledge gap by exploring the extent to which project scope management processes influence the implementation of telecommunication projects in Somaliland. Using a questionnaire survey design with the six aspects of project scope management, data were acquired from 59 stakeholders chosen based on simple random sampling from the Somaliland telecommunication industry. SPSS Statistics Software and Microsoft Excel Packages was then used to analyze the collected data. This was achieved by computing the Cronbach’s Alpha, mean values and Relative Importance Index (RII), respectively, for reliability check and ranking purposes. The results from the analysis indicate that project scope control (RII = 0.672), project scope validation (RII = 0.660) and project scope verification (RII = 0.636) are the three most preferred project scope management processes, in terms of their level of significance to the implementation of telecommunication projects, respectively. The implications of the results obtained in this study are quite essential to impending telecommunication projects as they provide new insights that could guide the development of strategies required for future implementation of project scope management in the telecommunication industry. Consequently, telecommunication companies are recommended to mandate scope management practices when implementing future telecommunication projects with the task to continuously organize project management training activities for their staffs.","page":"1-17","source":"ResearchGate","title":"Exploring the extent to which project scope management processes influence the implementation of telecommunication projects","volume":"IX","author":[{"family":"Abdilahi","given":"Sakariye"},{"family":"Fakunle","given":"Funke"},{"family":"Fashina","given":"Adebayo"}],"issued":{"date-parts":[["2020",5,1]]}}}],"schema":"https://github.com/citation-style-language/schema/raw/master/csl-citation.json"} </w:instrText>
      </w:r>
      <w:r w:rsidR="00C35A81" w:rsidRPr="005A6E4E">
        <w:rPr>
          <w:rFonts w:ascii="Times New Roman" w:hAnsi="Times New Roman" w:cs="Times New Roman"/>
          <w:bCs/>
          <w:color w:val="000000" w:themeColor="text1"/>
          <w:sz w:val="24"/>
          <w:szCs w:val="24"/>
        </w:rPr>
        <w:fldChar w:fldCharType="separate"/>
      </w:r>
      <w:r w:rsidR="00C35A81" w:rsidRPr="005A6E4E">
        <w:rPr>
          <w:rFonts w:ascii="Times New Roman" w:hAnsi="Times New Roman" w:cs="Times New Roman"/>
          <w:bCs/>
          <w:noProof/>
          <w:color w:val="000000" w:themeColor="text1"/>
          <w:sz w:val="24"/>
          <w:szCs w:val="24"/>
        </w:rPr>
        <w:t>(Abdilahi et al., 2020)</w:t>
      </w:r>
      <w:r w:rsidR="00C35A81" w:rsidRPr="005A6E4E">
        <w:rPr>
          <w:rFonts w:ascii="Times New Roman" w:hAnsi="Times New Roman" w:cs="Times New Roman"/>
          <w:bCs/>
          <w:color w:val="000000" w:themeColor="text1"/>
          <w:sz w:val="24"/>
          <w:szCs w:val="24"/>
        </w:rPr>
        <w:fldChar w:fldCharType="end"/>
      </w:r>
      <w:r w:rsidR="00533FE0" w:rsidRPr="005A6E4E">
        <w:rPr>
          <w:rFonts w:ascii="Times New Roman" w:hAnsi="Times New Roman" w:cs="Times New Roman"/>
          <w:bCs/>
          <w:color w:val="000000" w:themeColor="text1"/>
          <w:sz w:val="24"/>
          <w:szCs w:val="24"/>
        </w:rPr>
        <w:t xml:space="preserve">. </w:t>
      </w:r>
      <w:r w:rsidR="009656B1" w:rsidRPr="005A6E4E">
        <w:rPr>
          <w:rFonts w:ascii="Times New Roman" w:hAnsi="Times New Roman" w:cs="Times New Roman"/>
          <w:bCs/>
          <w:color w:val="000000" w:themeColor="text1"/>
          <w:sz w:val="24"/>
          <w:szCs w:val="24"/>
        </w:rPr>
        <w:t>For the end user, precisely specifying deliverables promotes transparency and reduces the possibility of misconceptions by giving them a clear picture of the concrete results they may anticipate</w:t>
      </w:r>
      <w:r w:rsidR="00F52E44" w:rsidRPr="005A6E4E">
        <w:rPr>
          <w:rFonts w:ascii="Times New Roman" w:hAnsi="Times New Roman" w:cs="Times New Roman"/>
          <w:bCs/>
          <w:color w:val="000000" w:themeColor="text1"/>
          <w:sz w:val="24"/>
          <w:szCs w:val="24"/>
        </w:rPr>
        <w:t xml:space="preserve"> </w:t>
      </w:r>
      <w:r w:rsidR="00F52E44" w:rsidRPr="005A6E4E">
        <w:rPr>
          <w:rFonts w:ascii="Times New Roman" w:hAnsi="Times New Roman" w:cs="Times New Roman"/>
          <w:bCs/>
          <w:color w:val="000000" w:themeColor="text1"/>
          <w:sz w:val="24"/>
          <w:szCs w:val="24"/>
        </w:rPr>
        <w:fldChar w:fldCharType="begin"/>
      </w:r>
      <w:r w:rsidR="00675A80" w:rsidRPr="005A6E4E">
        <w:rPr>
          <w:rFonts w:ascii="Times New Roman" w:hAnsi="Times New Roman" w:cs="Times New Roman"/>
          <w:bCs/>
          <w:color w:val="000000" w:themeColor="text1"/>
          <w:sz w:val="24"/>
          <w:szCs w:val="24"/>
        </w:rPr>
        <w:instrText xml:space="preserve"> ADDIN ZOTERO_ITEM CSL_CITATION {"citationID":"LMWNvkDt","properties":{"formattedCitation":"(Abdilahi et al., 2020)","plainCitation":"(Abdilahi et al., 2020)","noteIndex":0},"citationItems":[{"id":1041,"uris":["http://zotero.org/users/12703962/items/2RUNLSG3"],"itemData":{"id":1041,"type":"article-journal","abstract":"This paper attempts to fill a significant knowledge gap by exploring the extent to which project scope management processes influence the implementation of telecommunication projects in Somaliland. Using a questionnaire survey design with the six aspects of project scope management, data were acquired from 59 stakeholders chosen based on simple random sampling from the Somaliland telecommunication industry. SPSS Statistics Software and Microsoft Excel Packages was then used to analyze the collected data. This was achieved by computing the Cronbach’s Alpha, mean values and Relative Importance Index (RII), respectively, for reliability check and ranking purposes. The results from the analysis indicate that project scope control (RII = 0.672), project scope validation (RII = 0.660) and project scope verification (RII = 0.636) are the three most preferred project scope management processes, in terms of their level of significance to the implementation of telecommunication projects, respectively. The implications of the results obtained in this study are quite essential to impending telecommunication projects as they provide new insights that could guide the development of strategies required for future implementation of project scope management in the telecommunication industry. Consequently, telecommunication companies are recommended to mandate scope management practices when implementing future telecommunication projects with the task to continuously organize project management training activities for their staffs.","page":"1-17","source":"ResearchGate","title":"Exploring the extent to which project scope management processes influence the implementation of telecommunication projects","volume":"IX","author":[{"family":"Abdilahi","given":"Sakariye"},{"family":"Fakunle","given":"Funke"},{"family":"Fashina","given":"Adebayo"}],"issued":{"date-parts":[["2020",5,1]]}}}],"schema":"https://github.com/citation-style-language/schema/raw/master/csl-citation.json"} </w:instrText>
      </w:r>
      <w:r w:rsidR="00F52E44" w:rsidRPr="005A6E4E">
        <w:rPr>
          <w:rFonts w:ascii="Times New Roman" w:hAnsi="Times New Roman" w:cs="Times New Roman"/>
          <w:bCs/>
          <w:color w:val="000000" w:themeColor="text1"/>
          <w:sz w:val="24"/>
          <w:szCs w:val="24"/>
        </w:rPr>
        <w:fldChar w:fldCharType="separate"/>
      </w:r>
      <w:r w:rsidR="00B74096" w:rsidRPr="005A6E4E">
        <w:rPr>
          <w:rFonts w:ascii="Times New Roman" w:hAnsi="Times New Roman" w:cs="Times New Roman"/>
          <w:bCs/>
          <w:noProof/>
          <w:color w:val="000000" w:themeColor="text1"/>
          <w:sz w:val="24"/>
          <w:szCs w:val="24"/>
        </w:rPr>
        <w:t>(Abdilahi et al., 2020)</w:t>
      </w:r>
      <w:r w:rsidR="00F52E44" w:rsidRPr="005A6E4E">
        <w:rPr>
          <w:rFonts w:ascii="Times New Roman" w:hAnsi="Times New Roman" w:cs="Times New Roman"/>
          <w:bCs/>
          <w:color w:val="000000" w:themeColor="text1"/>
          <w:sz w:val="24"/>
          <w:szCs w:val="24"/>
        </w:rPr>
        <w:fldChar w:fldCharType="end"/>
      </w:r>
      <w:r w:rsidR="00C14A80" w:rsidRPr="005A6E4E">
        <w:rPr>
          <w:rFonts w:ascii="Times New Roman" w:hAnsi="Times New Roman" w:cs="Times New Roman"/>
          <w:bCs/>
          <w:color w:val="000000" w:themeColor="text1"/>
          <w:sz w:val="24"/>
          <w:szCs w:val="24"/>
        </w:rPr>
        <w:t xml:space="preserve">. For project </w:t>
      </w:r>
      <w:r w:rsidR="00F737A4" w:rsidRPr="005A6E4E">
        <w:rPr>
          <w:rFonts w:ascii="Times New Roman" w:hAnsi="Times New Roman" w:cs="Times New Roman"/>
          <w:bCs/>
          <w:color w:val="000000" w:themeColor="text1"/>
          <w:sz w:val="24"/>
          <w:szCs w:val="24"/>
        </w:rPr>
        <w:t>owners and team members, it creates a focus on the project's objectives</w:t>
      </w:r>
      <w:r w:rsidR="00F2199C" w:rsidRPr="005A6E4E">
        <w:rPr>
          <w:rFonts w:ascii="Times New Roman" w:hAnsi="Times New Roman" w:cs="Times New Roman"/>
          <w:bCs/>
          <w:color w:val="000000" w:themeColor="text1"/>
          <w:sz w:val="24"/>
          <w:szCs w:val="24"/>
        </w:rPr>
        <w:t xml:space="preserve"> </w:t>
      </w:r>
      <w:r w:rsidR="00B74096" w:rsidRPr="005A6E4E">
        <w:rPr>
          <w:rFonts w:ascii="Times New Roman" w:hAnsi="Times New Roman" w:cs="Times New Roman"/>
          <w:bCs/>
          <w:color w:val="000000" w:themeColor="text1"/>
          <w:sz w:val="24"/>
          <w:szCs w:val="24"/>
        </w:rPr>
        <w:fldChar w:fldCharType="begin"/>
      </w:r>
      <w:r w:rsidR="00675A80" w:rsidRPr="005A6E4E">
        <w:rPr>
          <w:rFonts w:ascii="Times New Roman" w:hAnsi="Times New Roman" w:cs="Times New Roman"/>
          <w:bCs/>
          <w:color w:val="000000" w:themeColor="text1"/>
          <w:sz w:val="24"/>
          <w:szCs w:val="24"/>
        </w:rPr>
        <w:instrText xml:space="preserve"> ADDIN ZOTERO_ITEM CSL_CITATION {"citationID":"6nIfXQiy","properties":{"formattedCitation":"(Abdilahi et al., 2020)","plainCitation":"(Abdilahi et al., 2020)","noteIndex":0},"citationItems":[{"id":1041,"uris":["http://zotero.org/users/12703962/items/2RUNLSG3"],"itemData":{"id":1041,"type":"article-journal","abstract":"This paper attempts to fill a significant knowledge gap by exploring the extent to which project scope management processes influence the implementation of telecommunication projects in Somaliland. Using a questionnaire survey design with the six aspects of project scope management, data were acquired from 59 stakeholders chosen based on simple random sampling from the Somaliland telecommunication industry. SPSS Statistics Software and Microsoft Excel Packages was then used to analyze the collected data. This was achieved by computing the Cronbach’s Alpha, mean values and Relative Importance Index (RII), respectively, for reliability check and ranking purposes. The results from the analysis indicate that project scope control (RII = 0.672), project scope validation (RII = 0.660) and project scope verification (RII = 0.636) are the three most preferred project scope management processes, in terms of their level of significance to the implementation of telecommunication projects, respectively. The implications of the results obtained in this study are quite essential to impending telecommunication projects as they provide new insights that could guide the development of strategies required for future implementation of project scope management in the telecommunication industry. Consequently, telecommunication companies are recommended to mandate scope management practices when implementing future telecommunication projects with the task to continuously organize project management training activities for their staffs.","page":"1-17","source":"ResearchGate","title":"Exploring the extent to which project scope management processes influence the implementation of telecommunication projects","volume":"IX","author":[{"family":"Abdilahi","given":"Sakariye"},{"family":"Fakunle","given":"Funke"},{"family":"Fashina","given":"Adebayo"}],"issued":{"date-parts":[["2020",5,1]]}}}],"schema":"https://github.com/citation-style-language/schema/raw/master/csl-citation.json"} </w:instrText>
      </w:r>
      <w:r w:rsidR="00B74096" w:rsidRPr="005A6E4E">
        <w:rPr>
          <w:rFonts w:ascii="Times New Roman" w:hAnsi="Times New Roman" w:cs="Times New Roman"/>
          <w:bCs/>
          <w:color w:val="000000" w:themeColor="text1"/>
          <w:sz w:val="24"/>
          <w:szCs w:val="24"/>
        </w:rPr>
        <w:fldChar w:fldCharType="separate"/>
      </w:r>
      <w:r w:rsidR="00B74096" w:rsidRPr="005A6E4E">
        <w:rPr>
          <w:rFonts w:ascii="Times New Roman" w:hAnsi="Times New Roman" w:cs="Times New Roman"/>
          <w:bCs/>
          <w:noProof/>
          <w:color w:val="000000" w:themeColor="text1"/>
          <w:sz w:val="24"/>
          <w:szCs w:val="24"/>
        </w:rPr>
        <w:t>(Abdilahi et al., 2020)</w:t>
      </w:r>
      <w:r w:rsidR="00B74096" w:rsidRPr="005A6E4E">
        <w:rPr>
          <w:rFonts w:ascii="Times New Roman" w:hAnsi="Times New Roman" w:cs="Times New Roman"/>
          <w:bCs/>
          <w:color w:val="000000" w:themeColor="text1"/>
          <w:sz w:val="24"/>
          <w:szCs w:val="24"/>
        </w:rPr>
        <w:fldChar w:fldCharType="end"/>
      </w:r>
      <w:r w:rsidR="00B74096" w:rsidRPr="005A6E4E">
        <w:rPr>
          <w:rFonts w:ascii="Times New Roman" w:hAnsi="Times New Roman" w:cs="Times New Roman"/>
          <w:bCs/>
          <w:color w:val="000000" w:themeColor="text1"/>
          <w:sz w:val="24"/>
          <w:szCs w:val="24"/>
        </w:rPr>
        <w:t>.</w:t>
      </w:r>
      <w:r w:rsidR="00F737A4" w:rsidRPr="005A6E4E">
        <w:rPr>
          <w:rFonts w:ascii="Times New Roman" w:hAnsi="Times New Roman" w:cs="Times New Roman"/>
          <w:bCs/>
          <w:color w:val="000000" w:themeColor="text1"/>
          <w:sz w:val="24"/>
          <w:szCs w:val="24"/>
        </w:rPr>
        <w:t xml:space="preserve"> </w:t>
      </w:r>
      <w:r w:rsidR="00740C5D" w:rsidRPr="005A6E4E">
        <w:rPr>
          <w:rFonts w:ascii="Times New Roman" w:hAnsi="Times New Roman" w:cs="Times New Roman"/>
          <w:bCs/>
          <w:color w:val="000000" w:themeColor="text1"/>
          <w:sz w:val="24"/>
          <w:szCs w:val="24"/>
        </w:rPr>
        <w:t>The OPAIC IT project's scope includes creating an extensive online learning environment with realistic simulations, 3D interaction, personalized avatar creation, secure online communication, accessibility for remote learners, top-notch learning standards, sustainable practices, and collaborative learning tools for OPAIC's construction management students.</w:t>
      </w:r>
    </w:p>
    <w:p w14:paraId="0A1EE50B" w14:textId="6594C30D" w:rsidR="004B18C7" w:rsidRPr="005A6E4E" w:rsidRDefault="004B18C7" w:rsidP="00090E4B">
      <w:pPr>
        <w:pStyle w:val="Heading2"/>
        <w:spacing w:line="360" w:lineRule="auto"/>
        <w:jc w:val="both"/>
        <w:rPr>
          <w:rFonts w:ascii="Times New Roman" w:hAnsi="Times New Roman" w:cs="Times New Roman"/>
          <w:sz w:val="24"/>
          <w:szCs w:val="24"/>
        </w:rPr>
      </w:pPr>
      <w:bookmarkStart w:id="4" w:name="_Toc162902661"/>
      <w:r w:rsidRPr="005A6E4E">
        <w:rPr>
          <w:rFonts w:ascii="Times New Roman" w:hAnsi="Times New Roman" w:cs="Times New Roman"/>
          <w:sz w:val="24"/>
          <w:szCs w:val="24"/>
        </w:rPr>
        <w:t>3.1. Objectives</w:t>
      </w:r>
      <w:bookmarkEnd w:id="4"/>
    </w:p>
    <w:p w14:paraId="65F518D5" w14:textId="7E13D765" w:rsidR="007F568F" w:rsidRPr="005A6E4E" w:rsidRDefault="007F568F" w:rsidP="00090E4B">
      <w:pPr>
        <w:pStyle w:val="Body"/>
        <w:spacing w:before="120" w:after="120" w:line="360" w:lineRule="auto"/>
        <w:jc w:val="both"/>
        <w:rPr>
          <w:rFonts w:ascii="Times New Roman" w:hAnsi="Times New Roman" w:cs="Times New Roman"/>
          <w:sz w:val="24"/>
          <w:szCs w:val="24"/>
        </w:rPr>
      </w:pPr>
      <w:r w:rsidRPr="005A6E4E">
        <w:rPr>
          <w:rFonts w:ascii="Times New Roman" w:hAnsi="Times New Roman" w:cs="Times New Roman"/>
          <w:sz w:val="24"/>
          <w:szCs w:val="24"/>
        </w:rPr>
        <w:t>Project objectives are the</w:t>
      </w:r>
      <w:r w:rsidR="002617AE" w:rsidRPr="005A6E4E">
        <w:rPr>
          <w:rFonts w:ascii="Times New Roman" w:hAnsi="Times New Roman" w:cs="Times New Roman"/>
          <w:sz w:val="24"/>
          <w:szCs w:val="24"/>
        </w:rPr>
        <w:t xml:space="preserve"> </w:t>
      </w:r>
      <w:r w:rsidRPr="005A6E4E">
        <w:rPr>
          <w:rFonts w:ascii="Times New Roman" w:hAnsi="Times New Roman" w:cs="Times New Roman"/>
          <w:sz w:val="24"/>
          <w:szCs w:val="24"/>
        </w:rPr>
        <w:t>outcome</w:t>
      </w:r>
      <w:r w:rsidR="002617AE" w:rsidRPr="005A6E4E">
        <w:rPr>
          <w:rFonts w:ascii="Times New Roman" w:hAnsi="Times New Roman" w:cs="Times New Roman"/>
          <w:sz w:val="24"/>
          <w:szCs w:val="24"/>
        </w:rPr>
        <w:t>s that the project intends to achieve by the point that it is completed</w:t>
      </w:r>
      <w:r w:rsidR="00F26020" w:rsidRPr="005A6E4E">
        <w:rPr>
          <w:rFonts w:ascii="Times New Roman" w:hAnsi="Times New Roman" w:cs="Times New Roman"/>
          <w:sz w:val="24"/>
          <w:szCs w:val="24"/>
        </w:rPr>
        <w:t xml:space="preserve"> </w:t>
      </w:r>
      <w:r w:rsidR="00F26020"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{"citationID":"C5fz3kqL","properties":{"formattedCitation":"(Turner &amp; Turner, 1999)","plainCitation":"(Turner &amp; Turner, 1999)","noteIndex":0},"citationItems":[{"id":1010,"uris":["http://zotero.org/users/12703962/items/Q3T6PPMW"],"itemData":{"id":1010,"type":"book","edition":"2. ed","event-place":"London","ISBN":"978-0-07-709161-3","language":"eng","number-of-pages":"529","publisher":"McGraw-Hill","publisher-place":"London","source":"K10plus ISBN","title":"The handbook of project-based management: improving the process for achieving strategic objectives","title-short":"The handbook of project-based management","author":[{"family":"Turner","given":"John Rodney"},{"family":"Turner","given":"J. Rodney"}],"issued":{"date-parts":[["1999"]]}}}],"schema":"https://github.com/citation-style-language/schema/raw/master/csl-citation.json"} </w:instrText>
      </w:r>
      <w:r w:rsidR="00F26020" w:rsidRPr="005A6E4E">
        <w:rPr>
          <w:rFonts w:ascii="Times New Roman" w:hAnsi="Times New Roman" w:cs="Times New Roman"/>
          <w:sz w:val="24"/>
          <w:szCs w:val="24"/>
        </w:rPr>
        <w:fldChar w:fldCharType="separate"/>
      </w:r>
      <w:r w:rsidR="004C5177" w:rsidRPr="005A6E4E">
        <w:rPr>
          <w:rFonts w:ascii="Times New Roman" w:hAnsi="Times New Roman" w:cs="Times New Roman"/>
          <w:noProof/>
          <w:sz w:val="24"/>
          <w:szCs w:val="24"/>
        </w:rPr>
        <w:t>(Turner &amp; Turner, 1999)</w:t>
      </w:r>
      <w:r w:rsidR="00F26020" w:rsidRPr="005A6E4E">
        <w:rPr>
          <w:rFonts w:ascii="Times New Roman" w:hAnsi="Times New Roman" w:cs="Times New Roman"/>
          <w:sz w:val="24"/>
          <w:szCs w:val="24"/>
        </w:rPr>
        <w:fldChar w:fldCharType="end"/>
      </w:r>
      <w:r w:rsidR="002617AE" w:rsidRPr="005A6E4E">
        <w:rPr>
          <w:rFonts w:ascii="Times New Roman" w:hAnsi="Times New Roman" w:cs="Times New Roman"/>
          <w:sz w:val="24"/>
          <w:szCs w:val="24"/>
        </w:rPr>
        <w:t>.</w:t>
      </w:r>
      <w:r w:rsidR="00106110" w:rsidRPr="005A6E4E">
        <w:rPr>
          <w:rFonts w:ascii="Times New Roman" w:hAnsi="Times New Roman" w:cs="Times New Roman"/>
          <w:sz w:val="24"/>
          <w:szCs w:val="24"/>
        </w:rPr>
        <w:t xml:space="preserve"> These </w:t>
      </w:r>
      <w:r w:rsidR="0068321A" w:rsidRPr="005A6E4E">
        <w:rPr>
          <w:rFonts w:ascii="Times New Roman" w:hAnsi="Times New Roman" w:cs="Times New Roman"/>
          <w:sz w:val="24"/>
          <w:szCs w:val="24"/>
        </w:rPr>
        <w:t xml:space="preserve">give a clear picture of the desired results and are the </w:t>
      </w:r>
      <w:r w:rsidR="00106110" w:rsidRPr="005A6E4E">
        <w:rPr>
          <w:rFonts w:ascii="Times New Roman" w:hAnsi="Times New Roman" w:cs="Times New Roman"/>
          <w:sz w:val="24"/>
          <w:szCs w:val="24"/>
        </w:rPr>
        <w:t xml:space="preserve">measurable </w:t>
      </w:r>
      <w:r w:rsidR="0068321A" w:rsidRPr="005A6E4E">
        <w:rPr>
          <w:rFonts w:ascii="Times New Roman" w:hAnsi="Times New Roman" w:cs="Times New Roman"/>
          <w:sz w:val="24"/>
          <w:szCs w:val="24"/>
        </w:rPr>
        <w:t>results that a project seeks to attain when it is finished.</w:t>
      </w:r>
    </w:p>
    <w:p w14:paraId="79F96917" w14:textId="6D8CB6AF" w:rsidR="000E3828" w:rsidRPr="005A6E4E" w:rsidRDefault="00453BEB" w:rsidP="00090E4B">
      <w:pPr>
        <w:pStyle w:val="Body"/>
        <w:spacing w:before="120" w:after="120" w:line="360" w:lineRule="auto"/>
        <w:jc w:val="both"/>
        <w:rPr>
          <w:rFonts w:ascii="Times New Roman" w:hAnsi="Times New Roman" w:cs="Times New Roman"/>
          <w:sz w:val="24"/>
          <w:szCs w:val="24"/>
        </w:rPr>
      </w:pPr>
      <w:r w:rsidRPr="005A6E4E">
        <w:rPr>
          <w:rFonts w:ascii="Times New Roman" w:hAnsi="Times New Roman" w:cs="Times New Roman"/>
          <w:sz w:val="24"/>
          <w:szCs w:val="24"/>
        </w:rPr>
        <w:t>The main</w:t>
      </w:r>
      <w:r w:rsidR="5DFD441F" w:rsidRPr="005A6E4E">
        <w:rPr>
          <w:rFonts w:ascii="Times New Roman" w:hAnsi="Times New Roman" w:cs="Times New Roman"/>
          <w:sz w:val="24"/>
          <w:szCs w:val="24"/>
        </w:rPr>
        <w:t xml:space="preserve"> objective</w:t>
      </w:r>
      <w:r w:rsidRPr="005A6E4E">
        <w:rPr>
          <w:rFonts w:ascii="Times New Roman" w:hAnsi="Times New Roman" w:cs="Times New Roman"/>
          <w:sz w:val="24"/>
          <w:szCs w:val="24"/>
        </w:rPr>
        <w:t xml:space="preserve"> of OPAIC's </w:t>
      </w:r>
      <w:r w:rsidR="472FB841" w:rsidRPr="005A6E4E">
        <w:rPr>
          <w:rFonts w:ascii="Times New Roman" w:hAnsi="Times New Roman" w:cs="Times New Roman"/>
          <w:sz w:val="24"/>
          <w:szCs w:val="24"/>
        </w:rPr>
        <w:t>IT</w:t>
      </w:r>
      <w:r w:rsidRPr="005A6E4E">
        <w:rPr>
          <w:rFonts w:ascii="Times New Roman" w:hAnsi="Times New Roman" w:cs="Times New Roman"/>
          <w:sz w:val="24"/>
          <w:szCs w:val="24"/>
        </w:rPr>
        <w:t xml:space="preserve"> project is to e</w:t>
      </w:r>
      <w:r w:rsidR="000E3828" w:rsidRPr="005A6E4E">
        <w:rPr>
          <w:rFonts w:ascii="Times New Roman" w:hAnsi="Times New Roman" w:cs="Times New Roman"/>
          <w:sz w:val="24"/>
          <w:szCs w:val="24"/>
        </w:rPr>
        <w:t>stablish an online improved learning environment</w:t>
      </w:r>
      <w:r w:rsidR="00FA71EF" w:rsidRPr="005A6E4E">
        <w:rPr>
          <w:rFonts w:ascii="Times New Roman" w:hAnsi="Times New Roman" w:cs="Times New Roman"/>
          <w:sz w:val="24"/>
          <w:szCs w:val="24"/>
        </w:rPr>
        <w:t>, especially for construction management students</w:t>
      </w:r>
      <w:r w:rsidR="000E3828" w:rsidRPr="005A6E4E">
        <w:rPr>
          <w:rFonts w:ascii="Times New Roman" w:hAnsi="Times New Roman" w:cs="Times New Roman"/>
          <w:sz w:val="24"/>
          <w:szCs w:val="24"/>
        </w:rPr>
        <w:t xml:space="preserve">. The platform will provide students with a dynamic and interactive learning environment by including lifelike simulations that involve building a variety of structures, from homes to office buildings. Furthermore, the effort seeks to give students the ability to interact in a three-dimensional format, improving their comprehension of space and practical abilities. </w:t>
      </w:r>
      <w:r w:rsidR="00D7284A" w:rsidRPr="005A6E4E">
        <w:rPr>
          <w:rFonts w:ascii="Times New Roman" w:hAnsi="Times New Roman" w:cs="Times New Roman"/>
          <w:sz w:val="24"/>
          <w:szCs w:val="24"/>
        </w:rPr>
        <w:t>Additionally</w:t>
      </w:r>
      <w:r w:rsidR="000E3828" w:rsidRPr="005A6E4E">
        <w:rPr>
          <w:rFonts w:ascii="Times New Roman" w:hAnsi="Times New Roman" w:cs="Times New Roman"/>
          <w:sz w:val="24"/>
          <w:szCs w:val="24"/>
        </w:rPr>
        <w:t xml:space="preserve">, the </w:t>
      </w:r>
      <w:r w:rsidR="00506FA9" w:rsidRPr="005A6E4E">
        <w:rPr>
          <w:rFonts w:ascii="Times New Roman" w:hAnsi="Times New Roman" w:cs="Times New Roman"/>
          <w:sz w:val="24"/>
          <w:szCs w:val="24"/>
        </w:rPr>
        <w:t>simulation game</w:t>
      </w:r>
      <w:r w:rsidR="000E3828" w:rsidRPr="005A6E4E">
        <w:rPr>
          <w:rFonts w:ascii="Times New Roman" w:hAnsi="Times New Roman" w:cs="Times New Roman"/>
          <w:sz w:val="24"/>
          <w:szCs w:val="24"/>
        </w:rPr>
        <w:t xml:space="preserve"> aims to </w:t>
      </w:r>
      <w:r w:rsidR="00E5779F" w:rsidRPr="005A6E4E">
        <w:rPr>
          <w:rFonts w:ascii="Times New Roman" w:hAnsi="Times New Roman" w:cs="Times New Roman"/>
          <w:sz w:val="24"/>
          <w:szCs w:val="24"/>
        </w:rPr>
        <w:t>allow students</w:t>
      </w:r>
      <w:r w:rsidR="000E3828" w:rsidRPr="005A6E4E">
        <w:rPr>
          <w:rFonts w:ascii="Times New Roman" w:hAnsi="Times New Roman" w:cs="Times New Roman"/>
          <w:sz w:val="24"/>
          <w:szCs w:val="24"/>
        </w:rPr>
        <w:t xml:space="preserve"> to make customized avatars, encouraging individual learning and a sense of identity.</w:t>
      </w:r>
      <w:r w:rsidR="00D7284A" w:rsidRPr="005A6E4E">
        <w:rPr>
          <w:rFonts w:ascii="Times New Roman" w:hAnsi="Times New Roman" w:cs="Times New Roman"/>
          <w:sz w:val="24"/>
          <w:szCs w:val="24"/>
        </w:rPr>
        <w:t xml:space="preserve"> </w:t>
      </w:r>
      <w:r w:rsidR="00E5779F" w:rsidRPr="005A6E4E">
        <w:rPr>
          <w:rFonts w:ascii="Times New Roman" w:hAnsi="Times New Roman" w:cs="Times New Roman"/>
          <w:sz w:val="24"/>
          <w:szCs w:val="24"/>
        </w:rPr>
        <w:t>The</w:t>
      </w:r>
      <w:r w:rsidR="00D7284A" w:rsidRPr="005A6E4E">
        <w:rPr>
          <w:rFonts w:ascii="Times New Roman" w:hAnsi="Times New Roman" w:cs="Times New Roman"/>
          <w:sz w:val="24"/>
          <w:szCs w:val="24"/>
        </w:rPr>
        <w:t xml:space="preserve"> project </w:t>
      </w:r>
      <w:r w:rsidR="00846A53" w:rsidRPr="005A6E4E">
        <w:rPr>
          <w:rFonts w:ascii="Times New Roman" w:hAnsi="Times New Roman" w:cs="Times New Roman"/>
          <w:sz w:val="24"/>
          <w:szCs w:val="24"/>
        </w:rPr>
        <w:t>prioritizes</w:t>
      </w:r>
      <w:r w:rsidR="00D7284A" w:rsidRPr="005A6E4E">
        <w:rPr>
          <w:rFonts w:ascii="Times New Roman" w:hAnsi="Times New Roman" w:cs="Times New Roman"/>
          <w:sz w:val="24"/>
          <w:szCs w:val="24"/>
        </w:rPr>
        <w:t xml:space="preserve"> creating a safe environment for knowledge exchange and skill development by enabling collaborative interactions between students and lecturers inside a protected online platfo</w:t>
      </w:r>
      <w:r w:rsidR="002B78CD">
        <w:rPr>
          <w:rFonts w:ascii="Times New Roman" w:hAnsi="Times New Roman" w:cs="Times New Roman"/>
          <w:sz w:val="24"/>
          <w:szCs w:val="24"/>
        </w:rPr>
        <w:t>rm</w:t>
      </w:r>
      <w:r w:rsidR="00D7284A" w:rsidRPr="005A6E4E">
        <w:rPr>
          <w:rFonts w:ascii="Times New Roman" w:hAnsi="Times New Roman" w:cs="Times New Roman"/>
          <w:sz w:val="24"/>
          <w:szCs w:val="24"/>
        </w:rPr>
        <w:t>.</w:t>
      </w:r>
    </w:p>
    <w:p w14:paraId="619C0790" w14:textId="08462AF1" w:rsidR="002B78CD" w:rsidRDefault="002B78CD" w:rsidP="00090E4B">
      <w:pPr>
        <w:pStyle w:val="Body"/>
        <w:keepNext/>
        <w:spacing w:before="120" w:after="120" w:line="360" w:lineRule="auto"/>
      </w:pPr>
    </w:p>
    <w:p w14:paraId="39DB000C" w14:textId="4B066AA7" w:rsidR="002B78CD" w:rsidRDefault="002B78CD" w:rsidP="00090E4B">
      <w:pPr>
        <w:pStyle w:val="Caption"/>
        <w:spacing w:line="360" w:lineRule="auto"/>
      </w:pPr>
      <w:bookmarkStart w:id="5" w:name="_Toc162902766"/>
      <w:r>
        <w:t xml:space="preserve">Figure </w:t>
      </w:r>
      <w:fldSimple w:instr=" SEQ Figure \* ARABIC ">
        <w:r w:rsidR="00D74A26">
          <w:rPr>
            <w:noProof/>
          </w:rPr>
          <w:t>1</w:t>
        </w:r>
      </w:fldSimple>
      <w:r>
        <w:t xml:space="preserve"> Homepage Mock-up</w:t>
      </w:r>
      <w:bookmarkEnd w:id="5"/>
    </w:p>
    <w:p w14:paraId="1EC7D40C" w14:textId="408FA4EB" w:rsidR="002B78CD" w:rsidRDefault="002B78CD" w:rsidP="00090E4B">
      <w:pPr>
        <w:pStyle w:val="Body"/>
        <w:keepNext/>
        <w:spacing w:before="120" w:after="120" w:line="360" w:lineRule="auto"/>
      </w:pPr>
    </w:p>
    <w:p w14:paraId="3EE717A4" w14:textId="2EC4609F" w:rsidR="0092435E" w:rsidRPr="005A6E4E" w:rsidRDefault="002B78CD" w:rsidP="00090E4B">
      <w:pPr>
        <w:pStyle w:val="Caption"/>
        <w:spacing w:line="360" w:lineRule="auto"/>
        <w:rPr>
          <w:rFonts w:ascii="Times New Roman" w:hAnsi="Times New Roman" w:cs="Times New Roman"/>
          <w:b/>
          <w:bCs/>
          <w:color w:val="000000" w:themeColor="text1"/>
          <w:sz w:val="24"/>
          <w:szCs w:val="24"/>
        </w:rPr>
      </w:pPr>
      <w:bookmarkStart w:id="6" w:name="_Toc162902767"/>
      <w:r>
        <w:t xml:space="preserve">Figure </w:t>
      </w:r>
      <w:fldSimple w:instr=" SEQ Figure \* ARABIC ">
        <w:r w:rsidR="00D74A26">
          <w:rPr>
            <w:noProof/>
          </w:rPr>
          <w:t>2</w:t>
        </w:r>
      </w:fldSimple>
      <w:r>
        <w:t xml:space="preserve"> Sign-in page Mock-up</w:t>
      </w:r>
      <w:bookmarkEnd w:id="6"/>
    </w:p>
    <w:p w14:paraId="5E459077" w14:textId="170BB326" w:rsidR="004B18C7" w:rsidRPr="005A6E4E" w:rsidRDefault="004B18C7" w:rsidP="00090E4B">
      <w:pPr>
        <w:pStyle w:val="Heading2"/>
        <w:spacing w:line="360" w:lineRule="auto"/>
        <w:rPr>
          <w:rFonts w:ascii="Times New Roman" w:hAnsi="Times New Roman" w:cs="Times New Roman"/>
          <w:sz w:val="24"/>
          <w:szCs w:val="24"/>
        </w:rPr>
      </w:pPr>
      <w:bookmarkStart w:id="7" w:name="_Toc162902662"/>
      <w:r w:rsidRPr="005A6E4E">
        <w:rPr>
          <w:rFonts w:ascii="Times New Roman" w:hAnsi="Times New Roman" w:cs="Times New Roman"/>
          <w:sz w:val="24"/>
          <w:szCs w:val="24"/>
        </w:rPr>
        <w:lastRenderedPageBreak/>
        <w:t>3.2. Deliverables</w:t>
      </w:r>
      <w:bookmarkEnd w:id="7"/>
    </w:p>
    <w:p w14:paraId="4C7A351E" w14:textId="012EBA7D" w:rsidR="00C87659" w:rsidRPr="005A6E4E" w:rsidRDefault="00C87659" w:rsidP="00090E4B">
      <w:pPr>
        <w:pStyle w:val="Body"/>
        <w:spacing w:before="120" w:after="120" w:line="360" w:lineRule="auto"/>
        <w:rPr>
          <w:rFonts w:ascii="Times New Roman" w:hAnsi="Times New Roman" w:cs="Times New Roman"/>
          <w:sz w:val="24"/>
          <w:szCs w:val="24"/>
        </w:rPr>
      </w:pPr>
      <w:r w:rsidRPr="005A6E4E">
        <w:rPr>
          <w:rFonts w:ascii="Times New Roman" w:hAnsi="Times New Roman" w:cs="Times New Roman"/>
          <w:sz w:val="24"/>
          <w:szCs w:val="24"/>
        </w:rPr>
        <w:t xml:space="preserve">A project deliverable is an objective statement of work that is produced by using resources and </w:t>
      </w:r>
      <w:proofErr w:type="spellStart"/>
      <w:r w:rsidR="000866C1" w:rsidRPr="005A6E4E">
        <w:rPr>
          <w:rFonts w:ascii="Times New Roman" w:hAnsi="Times New Roman" w:cs="Times New Roman"/>
          <w:sz w:val="24"/>
          <w:szCs w:val="24"/>
        </w:rPr>
        <w:t>labour</w:t>
      </w:r>
      <w:proofErr w:type="spellEnd"/>
      <w:r w:rsidRPr="005A6E4E">
        <w:rPr>
          <w:rFonts w:ascii="Times New Roman" w:hAnsi="Times New Roman" w:cs="Times New Roman"/>
          <w:sz w:val="24"/>
          <w:szCs w:val="24"/>
        </w:rPr>
        <w:t xml:space="preserve"> to execute specific tasks within a project within a predetermined time limit</w:t>
      </w:r>
      <w:r w:rsidR="00FE4827" w:rsidRPr="005A6E4E">
        <w:rPr>
          <w:rFonts w:ascii="Times New Roman" w:hAnsi="Times New Roman" w:cs="Times New Roman"/>
          <w:sz w:val="24"/>
          <w:szCs w:val="24"/>
        </w:rPr>
        <w:t xml:space="preserve"> </w:t>
      </w:r>
      <w:r w:rsidR="00FE4827"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{"citationID":"wZ4ghjFA","properties":{"formattedCitation":"(Sokowski, 2015)","plainCitation":"(Sokowski, 2015)","noteIndex":0},"citationItems":[{"id":1011,"uris":["http://zotero.org/users/12703962/items/UYGQUVYJ"],"itemData":{"id":1011,"type":"book","abstract":"Mastering Project Management Integration and Scope  gives managers powerful insights and tools for addressing the most crucial success factor in any project: completely and accurately defining project objectives and deliverables, and transforming your definitions into effective requirements and an integrated project plan.   This book   is part of a new series of six cutting-edge project management guides for both working practitioners and students. Like all books in this series, it offers deep practical insight into the successful design, management, and control of complex modern projects. Using real case studies and proven applications, expert authors show how multiple functions and disciplines can and must be integrated to achieve a successful outcome.    Individually, these books focus on realistic, actionable solutions, not theory. Together, they provide comprehensive guidance for working project managers at all levels, as well as indispensable knowledge for anyone pursuing PMI/PMBOK certification or other accreditation in the field.","ISBN":"978-0-13-388771-6","language":"en","note":"Google-Books-ID: VdqLBgAAQBAJ","number-of-pages":"317","publisher":"FT Press","source":"Google Books","title":"Mastering Project Management Integration and Scope: A Framework for Strategizing and Defining Project Objectives and Deliverables","title-short":"Mastering Project Management Integration and Scope","author":[{"family":"Sokowski","given":"Dietmar"}],"issued":{"date-parts":[["2015",2,5]]}}}],"schema":"https://github.com/citation-style-language/schema/raw/master/csl-citation.json"} </w:instrText>
      </w:r>
      <w:r w:rsidR="00FE4827" w:rsidRPr="005A6E4E">
        <w:rPr>
          <w:rFonts w:ascii="Times New Roman" w:hAnsi="Times New Roman" w:cs="Times New Roman"/>
          <w:sz w:val="24"/>
          <w:szCs w:val="24"/>
        </w:rPr>
        <w:fldChar w:fldCharType="separate"/>
      </w:r>
      <w:r w:rsidR="000866C1" w:rsidRPr="005A6E4E">
        <w:rPr>
          <w:rFonts w:ascii="Times New Roman" w:hAnsi="Times New Roman" w:cs="Times New Roman"/>
          <w:noProof/>
          <w:sz w:val="24"/>
          <w:szCs w:val="24"/>
        </w:rPr>
        <w:t>(Sokowski, 2015)</w:t>
      </w:r>
      <w:r w:rsidR="00FE4827" w:rsidRPr="005A6E4E">
        <w:rPr>
          <w:rFonts w:ascii="Times New Roman" w:hAnsi="Times New Roman" w:cs="Times New Roman"/>
          <w:sz w:val="24"/>
          <w:szCs w:val="24"/>
        </w:rPr>
        <w:fldChar w:fldCharType="end"/>
      </w:r>
      <w:r w:rsidRPr="005A6E4E">
        <w:rPr>
          <w:rFonts w:ascii="Times New Roman" w:hAnsi="Times New Roman" w:cs="Times New Roman"/>
          <w:sz w:val="24"/>
          <w:szCs w:val="24"/>
        </w:rPr>
        <w:t>.</w:t>
      </w:r>
      <w:r w:rsidR="000866C1" w:rsidRPr="005A6E4E">
        <w:rPr>
          <w:rFonts w:ascii="Times New Roman" w:hAnsi="Times New Roman" w:cs="Times New Roman"/>
          <w:sz w:val="24"/>
          <w:szCs w:val="24"/>
        </w:rPr>
        <w:t xml:space="preserve"> </w:t>
      </w:r>
      <w:r w:rsidR="00E77628" w:rsidRPr="005A6E4E">
        <w:rPr>
          <w:rFonts w:ascii="Times New Roman" w:hAnsi="Times New Roman" w:cs="Times New Roman"/>
          <w:sz w:val="24"/>
          <w:szCs w:val="24"/>
        </w:rPr>
        <w:t xml:space="preserve">Malsam (2023) clarified </w:t>
      </w:r>
      <w:r w:rsidR="009F1A37" w:rsidRPr="005A6E4E">
        <w:rPr>
          <w:rFonts w:ascii="Times New Roman" w:hAnsi="Times New Roman" w:cs="Times New Roman"/>
          <w:sz w:val="24"/>
          <w:szCs w:val="24"/>
        </w:rPr>
        <w:t>that there are two kinds of deliverables:</w:t>
      </w:r>
      <w:r w:rsidR="00E77628" w:rsidRPr="005A6E4E">
        <w:rPr>
          <w:rFonts w:ascii="Times New Roman" w:hAnsi="Times New Roman" w:cs="Times New Roman"/>
          <w:sz w:val="24"/>
          <w:szCs w:val="24"/>
        </w:rPr>
        <w:t xml:space="preserve"> tangible and intangible deliverables</w:t>
      </w:r>
      <w:r w:rsidR="006B7008" w:rsidRPr="005A6E4E">
        <w:rPr>
          <w:rFonts w:ascii="Times New Roman" w:hAnsi="Times New Roman" w:cs="Times New Roman"/>
          <w:sz w:val="24"/>
          <w:szCs w:val="24"/>
        </w:rPr>
        <w:t xml:space="preserve">. </w:t>
      </w:r>
      <w:r w:rsidR="006002C8" w:rsidRPr="005A6E4E">
        <w:rPr>
          <w:rFonts w:ascii="Times New Roman" w:hAnsi="Times New Roman" w:cs="Times New Roman"/>
          <w:sz w:val="24"/>
          <w:szCs w:val="24"/>
        </w:rPr>
        <w:t>Intangible deliverables are conceptual and lack a physical shape, whereas tangible deliverables are actual project outcomes having a definite form and substance</w:t>
      </w:r>
      <w:r w:rsidR="00506FA9" w:rsidRPr="005A6E4E">
        <w:rPr>
          <w:rFonts w:ascii="Times New Roman" w:hAnsi="Times New Roman" w:cs="Times New Roman"/>
          <w:sz w:val="24"/>
          <w:szCs w:val="24"/>
        </w:rPr>
        <w:t xml:space="preserve"> </w:t>
      </w:r>
      <w:r w:rsidR="00287EB3"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{"citationID":"11YgRYNR","properties":{"formattedCitation":"(Allee, 2008)","plainCitation":"(Allee, 2008)","noteIndex":0},"citationItems":[{"id":1052,"uris":["http://zotero.org/users/12703962/items/78W26WXY"],"itemData":{"id":1052,"type":"article-journal","abstract":"Purpose – The purpose of this paper is to provide examples and technical details for conducting a value network analysis that addresses the conversion and utilisation of intangible assets. Design/methodology/approach – Value network analysis was first developed in 1993 and was adapted in 1997 for intangible asset management. It has been tested in applications from shop floor work groups to business webs and economic regions. It draws from a theory based in living systems, knowledge management, complexity theory, system dynamics, and intangible asset management. Findings – The paper provides a high level of detail on the analysis method and insights from its practical application across a range of business issues. Tips are provided for how to integrate the methodology with other business analysis approaches. Research limitations/implications – The paper does not provide a comparative analysis with other methods because most other value network models are process views, social network analysis or clustering techniques. Practical implications – Sufficient detail is provided so researchers and practitioners will be able to apply the method in their own investigations. Further resources are noted, as well as access points to the global user community and open source tools. Originality/value – This paper is the first detailed publication of the value network analysis method, which has been acclaimed by experts in intangibles, network analysis, knowledge management, and process analysis. It fills a gap between theory and practice for managers, executives, analysts, and researchers.","container-title":"Journal of Intellectual Capital","DOI":"10.1108/14691930810845777","ISSN":"1469-1930","issue":"1","note":"publisher: Emerald Group Publishing Limited","page":"5-24","source":"Emerald Insight","title":"Value network analysis and value conversion of tangible and intangible assets","volume":"9","author":[{"family":"Allee","given":"Verna"}],"issued":{"date-parts":[["2008",1,1]]}}}],"schema":"https://github.com/citation-style-language/schema/raw/master/csl-citation.json"} </w:instrText>
      </w:r>
      <w:r w:rsidR="00287EB3" w:rsidRPr="005A6E4E">
        <w:rPr>
          <w:rFonts w:ascii="Times New Roman" w:hAnsi="Times New Roman" w:cs="Times New Roman"/>
          <w:sz w:val="24"/>
          <w:szCs w:val="24"/>
        </w:rPr>
        <w:fldChar w:fldCharType="separate"/>
      </w:r>
      <w:r w:rsidR="00287EB3" w:rsidRPr="005A6E4E">
        <w:rPr>
          <w:rFonts w:ascii="Times New Roman" w:hAnsi="Times New Roman" w:cs="Times New Roman"/>
          <w:noProof/>
          <w:sz w:val="24"/>
          <w:szCs w:val="24"/>
        </w:rPr>
        <w:t>(Allee, 2008)</w:t>
      </w:r>
      <w:r w:rsidR="00287EB3" w:rsidRPr="005A6E4E">
        <w:rPr>
          <w:rFonts w:ascii="Times New Roman" w:hAnsi="Times New Roman" w:cs="Times New Roman"/>
          <w:sz w:val="24"/>
          <w:szCs w:val="24"/>
        </w:rPr>
        <w:fldChar w:fldCharType="end"/>
      </w:r>
      <w:r w:rsidR="006002C8" w:rsidRPr="005A6E4E">
        <w:rPr>
          <w:rFonts w:ascii="Times New Roman" w:hAnsi="Times New Roman" w:cs="Times New Roman"/>
          <w:sz w:val="24"/>
          <w:szCs w:val="24"/>
        </w:rPr>
        <w:t xml:space="preserve">. </w:t>
      </w:r>
      <w:r w:rsidR="00454ED6" w:rsidRPr="005A6E4E">
        <w:rPr>
          <w:rFonts w:ascii="Times New Roman" w:hAnsi="Times New Roman" w:cs="Times New Roman"/>
          <w:sz w:val="24"/>
          <w:szCs w:val="24"/>
        </w:rPr>
        <w:t xml:space="preserve">Allee (2008) further explained that </w:t>
      </w:r>
      <w:r w:rsidR="00454ED6" w:rsidRPr="005A6E4E">
        <w:rPr>
          <w:rFonts w:ascii="Times New Roman" w:hAnsi="Times New Roman" w:cs="Times New Roman"/>
          <w:sz w:val="24"/>
          <w:szCs w:val="24"/>
          <w:lang w:val="en-NZ"/>
        </w:rPr>
        <w:t xml:space="preserve">tangible deliverables are physical or concrete outcomes of a project that can be directly observed, measured </w:t>
      </w:r>
      <w:r w:rsidR="006002C8" w:rsidRPr="005A6E4E">
        <w:rPr>
          <w:rFonts w:ascii="Times New Roman" w:hAnsi="Times New Roman" w:cs="Times New Roman"/>
          <w:sz w:val="24"/>
          <w:szCs w:val="24"/>
        </w:rPr>
        <w:t>It is important to remember that, regardless of physical state, both kinds of deliverables still have measurable consequences.</w:t>
      </w:r>
    </w:p>
    <w:p w14:paraId="67266F28" w14:textId="3AE46751" w:rsidR="00D81E0E" w:rsidRDefault="00CE6F21" w:rsidP="00090E4B">
      <w:pPr>
        <w:pStyle w:val="Body"/>
        <w:spacing w:before="120" w:after="120" w:line="360" w:lineRule="auto"/>
        <w:rPr>
          <w:rFonts w:ascii="Times New Roman" w:hAnsi="Times New Roman" w:cs="Times New Roman"/>
          <w:sz w:val="24"/>
          <w:szCs w:val="24"/>
        </w:rPr>
      </w:pPr>
      <w:r w:rsidRPr="005A6E4E">
        <w:rPr>
          <w:rFonts w:ascii="Times New Roman" w:hAnsi="Times New Roman" w:cs="Times New Roman"/>
          <w:sz w:val="24"/>
          <w:szCs w:val="24"/>
        </w:rPr>
        <w:t>Figure</w:t>
      </w:r>
      <w:r w:rsidR="73D5D587" w:rsidRPr="005A6E4E">
        <w:rPr>
          <w:rFonts w:ascii="Times New Roman" w:hAnsi="Times New Roman" w:cs="Times New Roman"/>
          <w:sz w:val="24"/>
          <w:szCs w:val="24"/>
        </w:rPr>
        <w:t xml:space="preserve"> </w:t>
      </w:r>
      <w:r w:rsidR="002B78CD">
        <w:rPr>
          <w:rFonts w:ascii="Times New Roman" w:hAnsi="Times New Roman" w:cs="Times New Roman"/>
          <w:sz w:val="24"/>
          <w:szCs w:val="24"/>
        </w:rPr>
        <w:t>3</w:t>
      </w:r>
      <w:r w:rsidRPr="005A6E4E">
        <w:rPr>
          <w:rFonts w:ascii="Times New Roman" w:hAnsi="Times New Roman" w:cs="Times New Roman"/>
          <w:sz w:val="24"/>
          <w:szCs w:val="24"/>
        </w:rPr>
        <w:t xml:space="preserve"> </w:t>
      </w:r>
      <w:r w:rsidR="73D5D587" w:rsidRPr="005A6E4E">
        <w:rPr>
          <w:rFonts w:ascii="Times New Roman" w:hAnsi="Times New Roman" w:cs="Times New Roman"/>
          <w:sz w:val="24"/>
          <w:szCs w:val="24"/>
        </w:rPr>
        <w:t>represents the tangible and intangible deliverables of OPAIC IT</w:t>
      </w:r>
      <w:r w:rsidR="000E14BA" w:rsidRPr="005A6E4E">
        <w:rPr>
          <w:rFonts w:ascii="Times New Roman" w:hAnsi="Times New Roman" w:cs="Times New Roman"/>
          <w:sz w:val="24"/>
          <w:szCs w:val="24"/>
        </w:rPr>
        <w:t xml:space="preserve"> </w:t>
      </w:r>
      <w:r w:rsidR="00506FA9" w:rsidRPr="005A6E4E">
        <w:rPr>
          <w:rFonts w:ascii="Times New Roman" w:hAnsi="Times New Roman" w:cs="Times New Roman"/>
          <w:sz w:val="24"/>
          <w:szCs w:val="24"/>
        </w:rPr>
        <w:t xml:space="preserve">project’s </w:t>
      </w:r>
      <w:r w:rsidR="000E14BA" w:rsidRPr="005A6E4E">
        <w:rPr>
          <w:rFonts w:ascii="Times New Roman" w:hAnsi="Times New Roman" w:cs="Times New Roman"/>
          <w:sz w:val="24"/>
          <w:szCs w:val="24"/>
        </w:rPr>
        <w:t xml:space="preserve">tangible and intangible </w:t>
      </w:r>
      <w:r w:rsidR="002A0906" w:rsidRPr="005A6E4E">
        <w:rPr>
          <w:rFonts w:ascii="Times New Roman" w:hAnsi="Times New Roman" w:cs="Times New Roman"/>
          <w:sz w:val="24"/>
          <w:szCs w:val="24"/>
        </w:rPr>
        <w:t>deliverables.</w:t>
      </w:r>
    </w:p>
    <w:p w14:paraId="602CBDF5" w14:textId="77777777" w:rsidR="002B78CD" w:rsidRDefault="002B78CD" w:rsidP="00090E4B">
      <w:pPr>
        <w:pStyle w:val="Body"/>
        <w:spacing w:before="120" w:after="120" w:line="360" w:lineRule="auto"/>
        <w:rPr>
          <w:rFonts w:ascii="Times New Roman" w:hAnsi="Times New Roman" w:cs="Times New Roman"/>
          <w:sz w:val="24"/>
          <w:szCs w:val="24"/>
        </w:rPr>
      </w:pPr>
    </w:p>
    <w:p w14:paraId="691A7864" w14:textId="77777777" w:rsidR="002B78CD" w:rsidRDefault="002B78CD" w:rsidP="00090E4B">
      <w:pPr>
        <w:pStyle w:val="Body"/>
        <w:spacing w:before="120" w:after="120" w:line="360" w:lineRule="auto"/>
        <w:rPr>
          <w:rFonts w:ascii="Times New Roman" w:hAnsi="Times New Roman" w:cs="Times New Roman"/>
          <w:sz w:val="24"/>
          <w:szCs w:val="24"/>
        </w:rPr>
      </w:pPr>
    </w:p>
    <w:p w14:paraId="330B82FA" w14:textId="77777777" w:rsidR="002B78CD" w:rsidRDefault="002B78CD" w:rsidP="00090E4B">
      <w:pPr>
        <w:pStyle w:val="Body"/>
        <w:spacing w:before="120" w:after="120" w:line="360" w:lineRule="auto"/>
        <w:rPr>
          <w:rFonts w:ascii="Times New Roman" w:hAnsi="Times New Roman" w:cs="Times New Roman"/>
          <w:sz w:val="24"/>
          <w:szCs w:val="24"/>
        </w:rPr>
      </w:pPr>
    </w:p>
    <w:p w14:paraId="04928F9B" w14:textId="77777777" w:rsidR="002B78CD" w:rsidRPr="005A6E4E" w:rsidRDefault="002B78CD" w:rsidP="00090E4B">
      <w:pPr>
        <w:pStyle w:val="Body"/>
        <w:spacing w:before="120" w:after="120" w:line="360" w:lineRule="auto"/>
        <w:rPr>
          <w:rFonts w:ascii="Times New Roman" w:hAnsi="Times New Roman" w:cs="Times New Roman"/>
          <w:sz w:val="24"/>
          <w:szCs w:val="24"/>
        </w:rPr>
      </w:pPr>
    </w:p>
    <w:p w14:paraId="49B377FE" w14:textId="77777777" w:rsidR="002D2DCA" w:rsidRDefault="00ED6BB7" w:rsidP="00090E4B">
      <w:pPr>
        <w:pStyle w:val="Heading3"/>
        <w:spacing w:line="360" w:lineRule="auto"/>
      </w:pPr>
      <w:bookmarkStart w:id="8" w:name="_Toc162902663"/>
      <w:r w:rsidRPr="005A6E4E">
        <w:rPr>
          <w:rFonts w:ascii="Times New Roman" w:hAnsi="Times New Roman" w:cs="Times New Roman"/>
        </w:rPr>
        <w:lastRenderedPageBreak/>
        <w:t>Tangible deliverables</w:t>
      </w:r>
      <w:r w:rsidR="002D2DCA">
        <w:rPr>
          <w:rFonts w:ascii="Times New Roman" w:hAnsi="Times New Roman" w:cs="Times New Roman"/>
          <w:noProof/>
          <w:lang w:eastAsia="en-NZ"/>
        </w:rPr>
        <w:drawing>
          <wp:inline distT="0" distB="0" distL="0" distR="0" wp14:anchorId="736907D7" wp14:editId="6DA2FFE9">
            <wp:extent cx="5731510" cy="5144135"/>
            <wp:effectExtent l="0" t="0" r="0" b="0"/>
            <wp:docPr id="21258383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8364" name="Picture 2125838364"/>
                    <pic:cNvPicPr/>
                  </pic:nvPicPr>
                  <pic:blipFill>
                    <a:blip r:embed="rId10">
                      <a:extLst>
                        <a:ext uri="{28A0092B-C50C-407E-A947-70E740481C1C}">
                          <a14:useLocalDpi xmlns:a14="http://schemas.microsoft.com/office/drawing/2010/main" val="0"/>
                        </a:ext>
                      </a:extLst>
                    </a:blip>
                    <a:stretch>
                      <a:fillRect/>
                    </a:stretch>
                  </pic:blipFill>
                  <pic:spPr>
                    <a:xfrm>
                      <a:off x="0" y="0"/>
                      <a:ext cx="5731510" cy="5144135"/>
                    </a:xfrm>
                    <a:prstGeom prst="rect">
                      <a:avLst/>
                    </a:prstGeom>
                  </pic:spPr>
                </pic:pic>
              </a:graphicData>
            </a:graphic>
          </wp:inline>
        </w:drawing>
      </w:r>
      <w:bookmarkEnd w:id="8"/>
    </w:p>
    <w:p w14:paraId="796D6459" w14:textId="46B204FD" w:rsidR="00ED6BB7" w:rsidRPr="005A6E4E" w:rsidRDefault="002D2DCA" w:rsidP="00090E4B">
      <w:pPr>
        <w:pStyle w:val="Caption"/>
        <w:spacing w:line="360" w:lineRule="auto"/>
        <w:rPr>
          <w:rFonts w:ascii="Times New Roman" w:hAnsi="Times New Roman" w:cs="Times New Roman"/>
          <w:sz w:val="24"/>
          <w:szCs w:val="24"/>
        </w:rPr>
      </w:pPr>
      <w:bookmarkStart w:id="9" w:name="_Toc162902768"/>
      <w:r>
        <w:t xml:space="preserve">Figure </w:t>
      </w:r>
      <w:fldSimple w:instr=" SEQ Figure \* ARABIC ">
        <w:r w:rsidR="00D74A26">
          <w:rPr>
            <w:noProof/>
          </w:rPr>
          <w:t>3</w:t>
        </w:r>
      </w:fldSimple>
      <w:r w:rsidRPr="00CD28D4">
        <w:t>Tangible deliverables</w:t>
      </w:r>
      <w:bookmarkEnd w:id="9"/>
    </w:p>
    <w:p w14:paraId="56335769" w14:textId="77777777" w:rsidR="004A527E" w:rsidRPr="005A6E4E" w:rsidRDefault="004A527E" w:rsidP="00090E4B">
      <w:pPr>
        <w:pStyle w:val="Heading3"/>
        <w:spacing w:line="360" w:lineRule="auto"/>
        <w:rPr>
          <w:rFonts w:ascii="Times New Roman" w:hAnsi="Times New Roman" w:cs="Times New Roman"/>
        </w:rPr>
      </w:pPr>
    </w:p>
    <w:p w14:paraId="302D7F24" w14:textId="77777777" w:rsidR="00DF014B" w:rsidRDefault="00DF014B" w:rsidP="00090E4B">
      <w:pPr>
        <w:spacing w:line="360" w:lineRule="auto"/>
        <w:rPr>
          <w:rFonts w:ascii="Times New Roman" w:hAnsi="Times New Roman" w:cs="Times New Roman"/>
          <w:sz w:val="24"/>
          <w:szCs w:val="24"/>
        </w:rPr>
      </w:pPr>
    </w:p>
    <w:p w14:paraId="7414F233" w14:textId="77777777" w:rsidR="002D2DCA" w:rsidRDefault="002D2DCA" w:rsidP="00090E4B">
      <w:pPr>
        <w:spacing w:line="360" w:lineRule="auto"/>
        <w:rPr>
          <w:rFonts w:ascii="Times New Roman" w:hAnsi="Times New Roman" w:cs="Times New Roman"/>
          <w:sz w:val="24"/>
          <w:szCs w:val="24"/>
        </w:rPr>
      </w:pPr>
    </w:p>
    <w:p w14:paraId="2BA38787" w14:textId="77777777" w:rsidR="002D2DCA" w:rsidRDefault="002D2DCA" w:rsidP="00090E4B">
      <w:pPr>
        <w:spacing w:line="360" w:lineRule="auto"/>
        <w:rPr>
          <w:rFonts w:ascii="Times New Roman" w:hAnsi="Times New Roman" w:cs="Times New Roman"/>
          <w:sz w:val="24"/>
          <w:szCs w:val="24"/>
        </w:rPr>
      </w:pPr>
    </w:p>
    <w:p w14:paraId="15E1D6C9" w14:textId="77777777" w:rsidR="002D2DCA" w:rsidRDefault="002D2DCA" w:rsidP="00090E4B">
      <w:pPr>
        <w:spacing w:line="360" w:lineRule="auto"/>
        <w:rPr>
          <w:rFonts w:ascii="Times New Roman" w:hAnsi="Times New Roman" w:cs="Times New Roman"/>
          <w:sz w:val="24"/>
          <w:szCs w:val="24"/>
        </w:rPr>
      </w:pPr>
    </w:p>
    <w:p w14:paraId="69FDB4BA" w14:textId="77777777" w:rsidR="002D2DCA" w:rsidRDefault="002D2DCA" w:rsidP="00090E4B">
      <w:pPr>
        <w:spacing w:line="360" w:lineRule="auto"/>
        <w:rPr>
          <w:rFonts w:ascii="Times New Roman" w:hAnsi="Times New Roman" w:cs="Times New Roman"/>
          <w:sz w:val="24"/>
          <w:szCs w:val="24"/>
        </w:rPr>
      </w:pPr>
    </w:p>
    <w:p w14:paraId="59345721" w14:textId="77777777" w:rsidR="002D2DCA" w:rsidRDefault="002D2DCA" w:rsidP="00090E4B">
      <w:pPr>
        <w:spacing w:line="360" w:lineRule="auto"/>
        <w:rPr>
          <w:rFonts w:ascii="Times New Roman" w:hAnsi="Times New Roman" w:cs="Times New Roman"/>
          <w:sz w:val="24"/>
          <w:szCs w:val="24"/>
        </w:rPr>
      </w:pPr>
    </w:p>
    <w:p w14:paraId="2FF29854" w14:textId="77777777" w:rsidR="002D2DCA" w:rsidRDefault="002D2DCA" w:rsidP="00090E4B">
      <w:pPr>
        <w:spacing w:line="360" w:lineRule="auto"/>
        <w:rPr>
          <w:rFonts w:ascii="Times New Roman" w:hAnsi="Times New Roman" w:cs="Times New Roman"/>
          <w:sz w:val="24"/>
          <w:szCs w:val="24"/>
        </w:rPr>
      </w:pPr>
    </w:p>
    <w:p w14:paraId="627B534A" w14:textId="77777777" w:rsidR="002D2DCA" w:rsidRPr="005A6E4E" w:rsidRDefault="002D2DCA" w:rsidP="00090E4B">
      <w:pPr>
        <w:spacing w:line="360" w:lineRule="auto"/>
        <w:rPr>
          <w:rFonts w:ascii="Times New Roman" w:hAnsi="Times New Roman" w:cs="Times New Roman"/>
          <w:sz w:val="24"/>
          <w:szCs w:val="24"/>
        </w:rPr>
      </w:pPr>
    </w:p>
    <w:p w14:paraId="00720F91" w14:textId="77777777" w:rsidR="00553497" w:rsidRDefault="17DAC26F" w:rsidP="00090E4B">
      <w:pPr>
        <w:pStyle w:val="Heading3"/>
        <w:spacing w:line="360" w:lineRule="auto"/>
      </w:pPr>
      <w:bookmarkStart w:id="10" w:name="_Toc162902664"/>
      <w:r w:rsidRPr="005A6E4E">
        <w:rPr>
          <w:rFonts w:ascii="Times New Roman" w:hAnsi="Times New Roman" w:cs="Times New Roman"/>
        </w:rPr>
        <w:lastRenderedPageBreak/>
        <w:t xml:space="preserve">Intangible </w:t>
      </w:r>
      <w:r w:rsidR="002D2DCA">
        <w:rPr>
          <w:rFonts w:ascii="Times New Roman" w:hAnsi="Times New Roman" w:cs="Times New Roman"/>
        </w:rPr>
        <w:t xml:space="preserve">deliverables </w:t>
      </w:r>
      <w:r w:rsidR="00553497">
        <w:rPr>
          <w:rFonts w:ascii="Times New Roman" w:hAnsi="Times New Roman" w:cs="Times New Roman"/>
          <w:noProof/>
          <w:lang w:eastAsia="en-NZ"/>
        </w:rPr>
        <w:drawing>
          <wp:inline distT="0" distB="0" distL="0" distR="0" wp14:anchorId="0E73D89F" wp14:editId="1EF7E8EC">
            <wp:extent cx="5731510" cy="7811135"/>
            <wp:effectExtent l="0" t="0" r="0" b="0"/>
            <wp:docPr id="8635136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13694" name="Picture 863513694"/>
                    <pic:cNvPicPr/>
                  </pic:nvPicPr>
                  <pic:blipFill>
                    <a:blip r:embed="rId11">
                      <a:extLst>
                        <a:ext uri="{28A0092B-C50C-407E-A947-70E740481C1C}">
                          <a14:useLocalDpi xmlns:a14="http://schemas.microsoft.com/office/drawing/2010/main" val="0"/>
                        </a:ext>
                      </a:extLst>
                    </a:blip>
                    <a:stretch>
                      <a:fillRect/>
                    </a:stretch>
                  </pic:blipFill>
                  <pic:spPr>
                    <a:xfrm>
                      <a:off x="0" y="0"/>
                      <a:ext cx="5731510" cy="7811135"/>
                    </a:xfrm>
                    <a:prstGeom prst="rect">
                      <a:avLst/>
                    </a:prstGeom>
                  </pic:spPr>
                </pic:pic>
              </a:graphicData>
            </a:graphic>
          </wp:inline>
        </w:drawing>
      </w:r>
      <w:bookmarkEnd w:id="10"/>
    </w:p>
    <w:p w14:paraId="50B195AF" w14:textId="707CBD69" w:rsidR="00ED6BB7" w:rsidRPr="005A6E4E" w:rsidRDefault="00553497" w:rsidP="00090E4B">
      <w:pPr>
        <w:pStyle w:val="Caption"/>
        <w:spacing w:line="360" w:lineRule="auto"/>
        <w:rPr>
          <w:rFonts w:ascii="Times New Roman" w:hAnsi="Times New Roman" w:cs="Times New Roman"/>
          <w:sz w:val="24"/>
          <w:szCs w:val="24"/>
        </w:rPr>
      </w:pPr>
      <w:bookmarkStart w:id="11" w:name="_Toc162902769"/>
      <w:r>
        <w:t xml:space="preserve">Figure </w:t>
      </w:r>
      <w:fldSimple w:instr=" SEQ Figure \* ARABIC ">
        <w:r w:rsidR="00D74A26">
          <w:rPr>
            <w:noProof/>
          </w:rPr>
          <w:t>4</w:t>
        </w:r>
      </w:fldSimple>
      <w:r>
        <w:t xml:space="preserve">. </w:t>
      </w:r>
      <w:r w:rsidRPr="009A40F9">
        <w:t>Intangible deliverables</w:t>
      </w:r>
      <w:bookmarkEnd w:id="11"/>
    </w:p>
    <w:p w14:paraId="2DC40B49" w14:textId="43E3622D" w:rsidR="004B18C7" w:rsidRPr="005A6E4E" w:rsidRDefault="004B18C7" w:rsidP="00090E4B">
      <w:pPr>
        <w:pStyle w:val="Heading2"/>
        <w:spacing w:line="360" w:lineRule="auto"/>
        <w:rPr>
          <w:rFonts w:ascii="Times New Roman" w:hAnsi="Times New Roman" w:cs="Times New Roman"/>
          <w:sz w:val="24"/>
          <w:szCs w:val="24"/>
        </w:rPr>
      </w:pPr>
      <w:bookmarkStart w:id="12" w:name="_Toc162902665"/>
      <w:r w:rsidRPr="005A6E4E">
        <w:rPr>
          <w:rFonts w:ascii="Times New Roman" w:hAnsi="Times New Roman" w:cs="Times New Roman"/>
          <w:sz w:val="24"/>
          <w:szCs w:val="24"/>
        </w:rPr>
        <w:lastRenderedPageBreak/>
        <w:t>3.3. Milestones</w:t>
      </w:r>
      <w:bookmarkEnd w:id="12"/>
    </w:p>
    <w:p w14:paraId="5F02FF97" w14:textId="77777777" w:rsidR="00B62D9B" w:rsidRPr="005A6E4E" w:rsidRDefault="00B62D9B" w:rsidP="00090E4B">
      <w:pPr>
        <w:spacing w:line="360" w:lineRule="auto"/>
        <w:rPr>
          <w:rFonts w:ascii="Times New Roman" w:hAnsi="Times New Roman" w:cs="Times New Roman"/>
          <w:sz w:val="24"/>
          <w:szCs w:val="24"/>
        </w:rPr>
      </w:pPr>
    </w:p>
    <w:p w14:paraId="146AE193" w14:textId="1778DEBB" w:rsidR="00F0102C" w:rsidRPr="005A6E4E" w:rsidRDefault="00636A3E" w:rsidP="00090E4B">
      <w:pPr>
        <w:spacing w:line="360" w:lineRule="auto"/>
        <w:rPr>
          <w:rFonts w:ascii="Times New Roman" w:eastAsia="Calibri" w:hAnsi="Times New Roman" w:cs="Times New Roman"/>
          <w:color w:val="000000"/>
          <w:sz w:val="24"/>
          <w:szCs w:val="24"/>
          <w:bdr w:val="nil"/>
          <w:lang w:val="en-US" w:eastAsia="en-AU"/>
        </w:rPr>
      </w:pPr>
      <w:r w:rsidRPr="005A6E4E">
        <w:rPr>
          <w:rFonts w:ascii="Times New Roman" w:hAnsi="Times New Roman" w:cs="Times New Roman"/>
          <w:sz w:val="24"/>
          <w:szCs w:val="24"/>
        </w:rPr>
        <w:t xml:space="preserve">Milestones are essential markers in project management that indicate the conclusion of significant developments or the accomplishment of particular project goals </w:t>
      </w:r>
      <w:r w:rsidR="005E31A9"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{"citationID":"FXWqjre8","properties":{"formattedCitation":"(Bergner &amp; Friedrich, 2010)","plainCitation":"(Bergner &amp; Friedrich, 2010)","noteIndex":0},"citationItems":[{"id":1013,"uris":["http://zotero.org/users/12703962/items/6HPT84FP"],"itemData":{"id":1013,"type":"paper-conference","abstract":"This paper presents Project Procedure Diagrams (PPDs) as a technique for specifying and elaborating project milestone plans. The graphical syntax of PPDs is similar to UML activity diagrams. The operational semantics is based on token flow and resembles playing common board games. The base concepts can be easily grasped by project managers and lend themselves to experimentation and simulation.","collection-title":"Lecture Notes in Computer Science","container-title":"New Modeling Concepts for Today’s Software Processes","DOI":"10.1007/978-3-642-14347-2_9","event-place":"Berlin, Heidelberg","ISBN":"978-3-642-14347-2","language":"en","page":"88-99","publisher":"Springer","publisher-place":"Berlin, Heidelberg","source":"Springer Link","title":"Using Project Procedure Diagrams for Milestone Planning","author":[{"family":"Bergner","given":"Klaus"},{"family":"Friedrich","given":"Jan"}],"editor":[{"family":"Münch","given":"Jürgen"},{"family":"Yang","given":"Ye"},{"family":"Schäfer","given":"Wilhelm"}],"issued":{"date-parts":[["2010"]]}}}],"schema":"https://github.com/citation-style-language/schema/raw/master/csl-citation.json"} </w:instrText>
      </w:r>
      <w:r w:rsidR="005E31A9" w:rsidRPr="005A6E4E">
        <w:rPr>
          <w:rFonts w:ascii="Times New Roman" w:hAnsi="Times New Roman" w:cs="Times New Roman"/>
          <w:sz w:val="24"/>
          <w:szCs w:val="24"/>
        </w:rPr>
        <w:fldChar w:fldCharType="separate"/>
      </w:r>
      <w:r w:rsidR="0081732E" w:rsidRPr="005A6E4E">
        <w:rPr>
          <w:rFonts w:ascii="Times New Roman" w:hAnsi="Times New Roman" w:cs="Times New Roman"/>
          <w:noProof/>
          <w:sz w:val="24"/>
          <w:szCs w:val="24"/>
        </w:rPr>
        <w:t>(Bergner &amp; Friedrich, 2010)</w:t>
      </w:r>
      <w:r w:rsidR="005E31A9" w:rsidRPr="005A6E4E">
        <w:rPr>
          <w:rFonts w:ascii="Times New Roman" w:hAnsi="Times New Roman" w:cs="Times New Roman"/>
          <w:sz w:val="24"/>
          <w:szCs w:val="24"/>
        </w:rPr>
        <w:fldChar w:fldCharType="end"/>
      </w:r>
      <w:r w:rsidRPr="005A6E4E">
        <w:rPr>
          <w:rFonts w:ascii="Times New Roman" w:hAnsi="Times New Roman" w:cs="Times New Roman"/>
          <w:sz w:val="24"/>
          <w:szCs w:val="24"/>
        </w:rPr>
        <w:t>.</w:t>
      </w:r>
      <w:r w:rsidR="0081732E" w:rsidRPr="005A6E4E">
        <w:rPr>
          <w:rFonts w:ascii="Times New Roman" w:hAnsi="Times New Roman" w:cs="Times New Roman"/>
          <w:sz w:val="24"/>
          <w:szCs w:val="24"/>
        </w:rPr>
        <w:t xml:space="preserve"> </w:t>
      </w:r>
      <w:r w:rsidR="004C2AA2" w:rsidRPr="005A6E4E">
        <w:rPr>
          <w:rFonts w:ascii="Times New Roman" w:hAnsi="Times New Roman" w:cs="Times New Roman"/>
          <w:sz w:val="24"/>
          <w:szCs w:val="24"/>
        </w:rPr>
        <w:t>According to</w:t>
      </w:r>
      <w:r w:rsidR="00FD4EE2" w:rsidRPr="005A6E4E">
        <w:rPr>
          <w:rFonts w:ascii="Times New Roman" w:hAnsi="Times New Roman" w:cs="Times New Roman"/>
          <w:sz w:val="24"/>
          <w:szCs w:val="24"/>
        </w:rPr>
        <w:t xml:space="preserve"> </w:t>
      </w:r>
      <w:r w:rsidR="00FD4EE2"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{"citationID":"H6HxmeSD","properties":{"formattedCitation":"(Williams et al., 2015)","plainCitation":"(Williams et al., 2015)","dontUpdate":true,"noteIndex":0},"citationItems":[{"id":1014,"uris":["http://zotero.org/users/12703962/items/EUVSWBLU"],"itemData":{"id":1014,"type":"article-journal","abstract":"Project managers have traditionally evaluated project success using the “iron triangle” of time, costs, and quality. In recent years, however, customer satisfaction and other client relationship attitudes have emerged as additional criteria in assessing project success. This paper explores the comparatively under-researched areas of customer satisfaction and client relationship quality in project management. Specifically, we differentiated between projects that were completed on-time and those that were not on-time. We then explored the drivers of customer satisfaction and relationship quality at different stages in the project for each respective group. Data was collected from 588 customers who had installed large-scale building service systems from a multi-national Fortune 100 firm. The results indicate that the drivers of customer satisfaction and relationship quality changed significantly, in both order and magnitude, during the course of a project depending on whether projects were delivered on-time or late. The changes in these drivers have important implications for project managers in keeping clients satisfied during the course of the project, and also in maintaining on-going relationships with the client in the future.","container-title":"International Journal of Project Management","DOI":"10.1016/j.ijproman.2015.07.009","ISSN":"0263-7863","issue":"8","journalAbbreviation":"International Journal of Project Management","page":"1836-1850","source":"ScienceDirect","title":"Relationship quality and satisfaction: Customer-perceived success factors for on-time projects","title-short":"Relationship quality and satisfaction","volume":"33","author":[{"family":"Williams","given":"Paul"},{"family":"Ashill","given":"Nicholas J."},{"family":"Naumann","given":"Earl"},{"family":"Jackson","given":"Eric"}],"issued":{"date-parts":[["2015",11,1]]}}}],"schema":"https://github.com/citation-style-language/schema/raw/master/csl-citation.json"} </w:instrText>
      </w:r>
      <w:r w:rsidR="00FD4EE2" w:rsidRPr="005A6E4E">
        <w:rPr>
          <w:rFonts w:ascii="Times New Roman" w:hAnsi="Times New Roman" w:cs="Times New Roman"/>
          <w:sz w:val="24"/>
          <w:szCs w:val="24"/>
        </w:rPr>
        <w:fldChar w:fldCharType="separate"/>
      </w:r>
      <w:r w:rsidR="00FD4EE2" w:rsidRPr="005A6E4E">
        <w:rPr>
          <w:rFonts w:ascii="Times New Roman" w:hAnsi="Times New Roman" w:cs="Times New Roman"/>
          <w:noProof/>
          <w:sz w:val="24"/>
          <w:szCs w:val="24"/>
        </w:rPr>
        <w:t>Williams et al. (2015)</w:t>
      </w:r>
      <w:r w:rsidR="00FD4EE2" w:rsidRPr="005A6E4E">
        <w:rPr>
          <w:rFonts w:ascii="Times New Roman" w:hAnsi="Times New Roman" w:cs="Times New Roman"/>
          <w:sz w:val="24"/>
          <w:szCs w:val="24"/>
        </w:rPr>
        <w:fldChar w:fldCharType="end"/>
      </w:r>
      <w:r w:rsidR="00FD4EE2" w:rsidRPr="005A6E4E">
        <w:rPr>
          <w:rFonts w:ascii="Times New Roman" w:hAnsi="Times New Roman" w:cs="Times New Roman"/>
          <w:sz w:val="24"/>
          <w:szCs w:val="24"/>
        </w:rPr>
        <w:t>,</w:t>
      </w:r>
      <w:r w:rsidR="004C2AA2" w:rsidRPr="005A6E4E">
        <w:rPr>
          <w:rFonts w:ascii="Times New Roman" w:hAnsi="Times New Roman" w:cs="Times New Roman"/>
          <w:sz w:val="24"/>
          <w:szCs w:val="24"/>
        </w:rPr>
        <w:t xml:space="preserve"> </w:t>
      </w:r>
      <w:r w:rsidR="00FD4EE2" w:rsidRPr="005A6E4E">
        <w:rPr>
          <w:rFonts w:ascii="Times New Roman" w:hAnsi="Times New Roman" w:cs="Times New Roman"/>
          <w:sz w:val="24"/>
          <w:szCs w:val="24"/>
        </w:rPr>
        <w:t xml:space="preserve">milestones are frequently used to indicate the conclusion of </w:t>
      </w:r>
      <w:r w:rsidR="7BF16DA2" w:rsidRPr="005A6E4E">
        <w:rPr>
          <w:rFonts w:ascii="Times New Roman" w:hAnsi="Times New Roman" w:cs="Times New Roman"/>
          <w:sz w:val="24"/>
          <w:szCs w:val="24"/>
        </w:rPr>
        <w:t>project</w:t>
      </w:r>
      <w:r w:rsidR="00FD4EE2" w:rsidRPr="005A6E4E">
        <w:rPr>
          <w:rFonts w:ascii="Times New Roman" w:hAnsi="Times New Roman" w:cs="Times New Roman"/>
          <w:sz w:val="24"/>
          <w:szCs w:val="24"/>
        </w:rPr>
        <w:t xml:space="preserve"> stages. They act as turning points in a project's timetable, signifying the end of one phase and the start of the next.</w:t>
      </w:r>
      <w:r w:rsidR="00F0102C" w:rsidRPr="005A6E4E">
        <w:rPr>
          <w:rFonts w:ascii="Times New Roman" w:hAnsi="Times New Roman" w:cs="Times New Roman"/>
          <w:sz w:val="24"/>
          <w:szCs w:val="24"/>
        </w:rPr>
        <w:t xml:space="preserve"> </w:t>
      </w:r>
      <w:r w:rsidR="00F0102C" w:rsidRPr="005A6E4E">
        <w:rPr>
          <w:rFonts w:ascii="Times New Roman" w:eastAsia="Calibri" w:hAnsi="Times New Roman" w:cs="Times New Roman"/>
          <w:color w:val="000000"/>
          <w:sz w:val="24"/>
          <w:szCs w:val="24"/>
          <w:bdr w:val="nil"/>
          <w:lang w:val="en-US" w:eastAsia="en-AU"/>
        </w:rPr>
        <w:t>Milestones are different from regular tasks or continuing activities in that they represent accomplishments that are crucial to the project's overall success and progress</w:t>
      </w:r>
      <w:r w:rsidR="00FD1082" w:rsidRPr="005A6E4E">
        <w:rPr>
          <w:rFonts w:ascii="Times New Roman" w:eastAsia="Calibri" w:hAnsi="Times New Roman" w:cs="Times New Roman"/>
          <w:color w:val="000000"/>
          <w:sz w:val="24"/>
          <w:szCs w:val="24"/>
          <w:bdr w:val="nil"/>
          <w:lang w:val="en-US" w:eastAsia="en-AU"/>
        </w:rPr>
        <w:t xml:space="preserve"> </w:t>
      </w:r>
      <w:r w:rsidR="00722A17" w:rsidRPr="005A6E4E">
        <w:rPr>
          <w:rFonts w:ascii="Times New Roman" w:eastAsia="Calibri" w:hAnsi="Times New Roman" w:cs="Times New Roman"/>
          <w:color w:val="000000"/>
          <w:sz w:val="24"/>
          <w:szCs w:val="24"/>
          <w:bdr w:val="nil"/>
          <w:lang w:val="en-US" w:eastAsia="en-AU"/>
        </w:rPr>
        <w:t>(</w:t>
      </w:r>
      <w:proofErr w:type="spellStart"/>
      <w:r w:rsidR="00722A17" w:rsidRPr="005A6E4E">
        <w:rPr>
          <w:rFonts w:ascii="Times New Roman" w:eastAsia="Calibri" w:hAnsi="Times New Roman" w:cs="Times New Roman"/>
          <w:color w:val="000000"/>
          <w:sz w:val="24"/>
          <w:szCs w:val="24"/>
          <w:bdr w:val="nil"/>
          <w:lang w:val="en-US" w:eastAsia="en-AU"/>
        </w:rPr>
        <w:t>Knutston</w:t>
      </w:r>
      <w:proofErr w:type="spellEnd"/>
      <w:r w:rsidR="00722A17" w:rsidRPr="005A6E4E">
        <w:rPr>
          <w:rFonts w:ascii="Times New Roman" w:eastAsia="Calibri" w:hAnsi="Times New Roman" w:cs="Times New Roman"/>
          <w:color w:val="000000"/>
          <w:sz w:val="24"/>
          <w:szCs w:val="24"/>
          <w:bdr w:val="nil"/>
          <w:lang w:val="en-US" w:eastAsia="en-AU"/>
        </w:rPr>
        <w:t>, 1995)</w:t>
      </w:r>
      <w:r w:rsidR="00F0102C" w:rsidRPr="005A6E4E">
        <w:rPr>
          <w:rFonts w:ascii="Times New Roman" w:eastAsia="Calibri" w:hAnsi="Times New Roman" w:cs="Times New Roman"/>
          <w:color w:val="000000"/>
          <w:sz w:val="24"/>
          <w:szCs w:val="24"/>
          <w:bdr w:val="nil"/>
          <w:lang w:val="en-US" w:eastAsia="en-AU"/>
        </w:rPr>
        <w:t>.</w:t>
      </w:r>
      <w:r w:rsidR="2C142455" w:rsidRPr="005A6E4E">
        <w:rPr>
          <w:rFonts w:ascii="Times New Roman" w:eastAsia="Calibri" w:hAnsi="Times New Roman" w:cs="Times New Roman"/>
          <w:color w:val="000000"/>
          <w:sz w:val="24"/>
          <w:szCs w:val="24"/>
          <w:bdr w:val="nil"/>
          <w:lang w:val="en-US" w:eastAsia="en-AU"/>
        </w:rPr>
        <w:t xml:space="preserve"> Below is the </w:t>
      </w:r>
      <w:r w:rsidR="004A527E" w:rsidRPr="005A6E4E">
        <w:rPr>
          <w:rFonts w:ascii="Times New Roman" w:eastAsia="Calibri" w:hAnsi="Times New Roman" w:cs="Times New Roman"/>
          <w:color w:val="000000"/>
          <w:sz w:val="24"/>
          <w:szCs w:val="24"/>
          <w:bdr w:val="nil"/>
          <w:lang w:val="en-US" w:eastAsia="en-AU"/>
        </w:rPr>
        <w:t>milestone</w:t>
      </w:r>
      <w:r w:rsidR="2C142455" w:rsidRPr="005A6E4E">
        <w:rPr>
          <w:rFonts w:ascii="Times New Roman" w:eastAsia="Calibri" w:hAnsi="Times New Roman" w:cs="Times New Roman"/>
          <w:color w:val="000000"/>
          <w:sz w:val="24"/>
          <w:szCs w:val="24"/>
          <w:bdr w:val="nil"/>
          <w:lang w:val="en-US" w:eastAsia="en-AU"/>
        </w:rPr>
        <w:t xml:space="preserve"> of OPAIC IT proj</w:t>
      </w:r>
      <w:r w:rsidR="058432AC" w:rsidRPr="005A6E4E">
        <w:rPr>
          <w:rFonts w:ascii="Times New Roman" w:eastAsia="Calibri" w:hAnsi="Times New Roman" w:cs="Times New Roman"/>
          <w:color w:val="000000"/>
          <w:sz w:val="24"/>
          <w:szCs w:val="24"/>
          <w:bdr w:val="nil"/>
          <w:lang w:val="en-US" w:eastAsia="en-AU"/>
        </w:rPr>
        <w:t>ect case</w:t>
      </w:r>
      <w:r w:rsidR="004A527E" w:rsidRPr="005A6E4E">
        <w:rPr>
          <w:rFonts w:ascii="Times New Roman" w:eastAsia="Calibri" w:hAnsi="Times New Roman" w:cs="Times New Roman"/>
          <w:color w:val="000000"/>
          <w:sz w:val="24"/>
          <w:szCs w:val="24"/>
          <w:bdr w:val="nil"/>
          <w:lang w:val="en-US" w:eastAsia="en-AU"/>
        </w:rPr>
        <w:t xml:space="preserve">. </w:t>
      </w:r>
    </w:p>
    <w:p w14:paraId="398F03DC" w14:textId="0680312E" w:rsidR="00DC221F" w:rsidRPr="005A6E4E" w:rsidRDefault="00DC221F" w:rsidP="00090E4B">
      <w:pPr>
        <w:spacing w:line="360" w:lineRule="auto"/>
        <w:rPr>
          <w:rFonts w:ascii="Times New Roman" w:eastAsia="Calibri" w:hAnsi="Times New Roman" w:cs="Times New Roman"/>
          <w:color w:val="000000"/>
          <w:sz w:val="24"/>
          <w:szCs w:val="24"/>
          <w:u w:color="000000"/>
          <w:bdr w:val="nil"/>
          <w:lang w:val="en-US" w:eastAsia="en-AU"/>
        </w:rPr>
      </w:pPr>
      <w:r w:rsidRPr="005A6E4E">
        <w:rPr>
          <w:rFonts w:ascii="Times New Roman" w:eastAsia="Calibri" w:hAnsi="Times New Roman" w:cs="Times New Roman"/>
          <w:color w:val="000000"/>
          <w:sz w:val="24"/>
          <w:szCs w:val="24"/>
          <w:u w:color="000000"/>
          <w:bdr w:val="nil"/>
          <w:lang w:val="en-US" w:eastAsia="en-AU"/>
        </w:rPr>
        <w:t xml:space="preserve">The </w:t>
      </w:r>
      <w:r w:rsidR="001B56C1">
        <w:rPr>
          <w:rFonts w:ascii="Times New Roman" w:eastAsia="Calibri" w:hAnsi="Times New Roman" w:cs="Times New Roman"/>
          <w:color w:val="000000"/>
          <w:sz w:val="24"/>
          <w:szCs w:val="24"/>
          <w:u w:color="000000"/>
          <w:bdr w:val="nil"/>
          <w:lang w:val="en-US" w:eastAsia="en-AU"/>
        </w:rPr>
        <w:t xml:space="preserve">figure </w:t>
      </w:r>
      <w:r w:rsidRPr="005A6E4E">
        <w:rPr>
          <w:rFonts w:ascii="Times New Roman" w:eastAsia="Calibri" w:hAnsi="Times New Roman" w:cs="Times New Roman"/>
          <w:color w:val="000000"/>
          <w:sz w:val="24"/>
          <w:szCs w:val="24"/>
          <w:u w:color="000000"/>
          <w:bdr w:val="nil"/>
          <w:lang w:val="en-US" w:eastAsia="en-AU"/>
        </w:rPr>
        <w:t>below are the milestones of the IT case study:</w:t>
      </w:r>
    </w:p>
    <w:p w14:paraId="3CDC8148" w14:textId="77777777" w:rsidR="001B56C1" w:rsidRDefault="001B56C1" w:rsidP="00090E4B">
      <w:pPr>
        <w:pStyle w:val="Body"/>
        <w:keepNext/>
        <w:spacing w:before="120" w:after="120" w:line="360" w:lineRule="auto"/>
      </w:pPr>
      <w:r>
        <w:rPr>
          <w:rFonts w:ascii="Times New Roman" w:hAnsi="Times New Roman" w:cs="Times New Roman"/>
          <w:b/>
          <w:noProof/>
          <w:color w:val="000000" w:themeColor="text1"/>
          <w:sz w:val="24"/>
          <w:szCs w:val="24"/>
          <w:lang w:val="en-NZ" w:eastAsia="en-NZ"/>
        </w:rPr>
        <w:drawing>
          <wp:inline distT="0" distB="0" distL="0" distR="0" wp14:anchorId="0C8EA5A9" wp14:editId="4061A1BF">
            <wp:extent cx="5731510" cy="4167505"/>
            <wp:effectExtent l="0" t="0" r="0" b="0"/>
            <wp:docPr id="500116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691" name="Picture 50011691"/>
                    <pic:cNvPicPr/>
                  </pic:nvPicPr>
                  <pic:blipFill>
                    <a:blip r:embed="rId12">
                      <a:extLst>
                        <a:ext uri="{28A0092B-C50C-407E-A947-70E740481C1C}">
                          <a14:useLocalDpi xmlns:a14="http://schemas.microsoft.com/office/drawing/2010/main" val="0"/>
                        </a:ext>
                      </a:extLst>
                    </a:blip>
                    <a:stretch>
                      <a:fillRect/>
                    </a:stretch>
                  </pic:blipFill>
                  <pic:spPr>
                    <a:xfrm>
                      <a:off x="0" y="0"/>
                      <a:ext cx="5731510" cy="4167505"/>
                    </a:xfrm>
                    <a:prstGeom prst="rect">
                      <a:avLst/>
                    </a:prstGeom>
                  </pic:spPr>
                </pic:pic>
              </a:graphicData>
            </a:graphic>
          </wp:inline>
        </w:drawing>
      </w:r>
    </w:p>
    <w:p w14:paraId="3A2432DD" w14:textId="1C75EB19" w:rsidR="00636A3E" w:rsidRPr="005A6E4E" w:rsidRDefault="001B56C1" w:rsidP="00090E4B">
      <w:pPr>
        <w:pStyle w:val="Caption"/>
        <w:spacing w:line="360" w:lineRule="auto"/>
        <w:rPr>
          <w:rFonts w:ascii="Times New Roman" w:hAnsi="Times New Roman" w:cs="Times New Roman"/>
          <w:b/>
          <w:color w:val="000000" w:themeColor="text1"/>
          <w:sz w:val="24"/>
          <w:szCs w:val="24"/>
        </w:rPr>
      </w:pPr>
      <w:bookmarkStart w:id="13" w:name="_Toc162902770"/>
      <w:r>
        <w:t xml:space="preserve">Figure </w:t>
      </w:r>
      <w:fldSimple w:instr=" SEQ Figure \* ARABIC ">
        <w:r w:rsidR="00D74A26">
          <w:rPr>
            <w:noProof/>
          </w:rPr>
          <w:t>5</w:t>
        </w:r>
      </w:fldSimple>
      <w:r>
        <w:t>. Project Milestone</w:t>
      </w:r>
      <w:bookmarkEnd w:id="13"/>
    </w:p>
    <w:p w14:paraId="54F1B221" w14:textId="4C3EA9CA" w:rsidR="004B18C7" w:rsidRPr="005A6E4E" w:rsidRDefault="004B18C7" w:rsidP="00090E4B">
      <w:pPr>
        <w:pStyle w:val="Heading2"/>
        <w:spacing w:line="360" w:lineRule="auto"/>
        <w:rPr>
          <w:rFonts w:ascii="Times New Roman" w:hAnsi="Times New Roman" w:cs="Times New Roman"/>
          <w:sz w:val="24"/>
          <w:szCs w:val="24"/>
        </w:rPr>
      </w:pPr>
      <w:bookmarkStart w:id="14" w:name="_Toc162902666"/>
      <w:r w:rsidRPr="005A6E4E">
        <w:rPr>
          <w:rFonts w:ascii="Times New Roman" w:hAnsi="Times New Roman" w:cs="Times New Roman"/>
          <w:sz w:val="24"/>
          <w:szCs w:val="24"/>
        </w:rPr>
        <w:t>3.4. Technical requirements</w:t>
      </w:r>
      <w:bookmarkEnd w:id="14"/>
    </w:p>
    <w:p w14:paraId="399ECA83" w14:textId="77777777" w:rsidR="00135336" w:rsidRPr="005A6E4E" w:rsidRDefault="00135336" w:rsidP="00090E4B">
      <w:pPr>
        <w:spacing w:line="360" w:lineRule="auto"/>
        <w:rPr>
          <w:rFonts w:ascii="Times New Roman" w:hAnsi="Times New Roman" w:cs="Times New Roman"/>
          <w:sz w:val="24"/>
          <w:szCs w:val="24"/>
        </w:rPr>
      </w:pPr>
    </w:p>
    <w:p w14:paraId="68F290A1" w14:textId="0ADA87DB" w:rsidR="00135336" w:rsidRPr="00055737" w:rsidRDefault="00F8625A" w:rsidP="00055737">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lastRenderedPageBreak/>
        <w:t>Requirements are essentially the standards or parameters that the project must adhere to in order to be recognized satisfactory and successful in resolving the stated issue</w:t>
      </w:r>
      <w:r w:rsidR="00E25632" w:rsidRPr="005A6E4E">
        <w:rPr>
          <w:rFonts w:ascii="Times New Roman" w:hAnsi="Times New Roman" w:cs="Times New Roman"/>
          <w:sz w:val="24"/>
          <w:szCs w:val="24"/>
          <w:lang w:val="vi-VN"/>
        </w:rPr>
        <w:t xml:space="preserve"> (</w:t>
      </w:r>
      <w:r w:rsidR="00AB46A5" w:rsidRPr="005A6E4E">
        <w:rPr>
          <w:rFonts w:ascii="Times New Roman" w:hAnsi="Times New Roman" w:cs="Times New Roman"/>
          <w:sz w:val="24"/>
          <w:szCs w:val="24"/>
          <w:lang w:val="vi-VN"/>
        </w:rPr>
        <w:t>Kumar, 2003)</w:t>
      </w:r>
      <w:r w:rsidRPr="005A6E4E">
        <w:rPr>
          <w:rFonts w:ascii="Times New Roman" w:hAnsi="Times New Roman" w:cs="Times New Roman"/>
          <w:sz w:val="24"/>
          <w:szCs w:val="24"/>
        </w:rPr>
        <w:t>.</w:t>
      </w:r>
      <w:r w:rsidR="00076595" w:rsidRPr="005A6E4E">
        <w:rPr>
          <w:rFonts w:ascii="Times New Roman" w:hAnsi="Times New Roman" w:cs="Times New Roman"/>
          <w:sz w:val="24"/>
          <w:szCs w:val="24"/>
          <w:lang w:val="vi-VN"/>
        </w:rPr>
        <w:t xml:space="preserve"> They offer an ordered and comprehensible set of standards that direct the processes of creation and execution in the direction of the intended goals and results.</w:t>
      </w:r>
      <w:r w:rsidR="007539AA" w:rsidRPr="005A6E4E">
        <w:rPr>
          <w:rFonts w:ascii="Times New Roman" w:hAnsi="Times New Roman" w:cs="Times New Roman"/>
          <w:sz w:val="24"/>
          <w:szCs w:val="24"/>
          <w:lang w:val="vi-VN"/>
        </w:rPr>
        <w:t xml:space="preserve"> </w:t>
      </w:r>
      <w:r w:rsidR="009B7C5A" w:rsidRPr="005A6E4E">
        <w:rPr>
          <w:rFonts w:ascii="Times New Roman" w:hAnsi="Times New Roman" w:cs="Times New Roman"/>
          <w:sz w:val="24"/>
          <w:szCs w:val="24"/>
          <w:lang w:val="vi-VN"/>
        </w:rPr>
        <w:t>There are two types of requirements: functional requirements and non-functional requirements</w:t>
      </w:r>
      <w:r w:rsidR="00044833" w:rsidRPr="005A6E4E">
        <w:rPr>
          <w:rFonts w:ascii="Times New Roman" w:hAnsi="Times New Roman" w:cs="Times New Roman"/>
          <w:sz w:val="24"/>
          <w:szCs w:val="24"/>
        </w:rPr>
        <w:t xml:space="preserve"> </w:t>
      </w:r>
      <w:r w:rsidR="00044833" w:rsidRPr="005A6E4E">
        <w:rPr>
          <w:rFonts w:ascii="Times New Roman" w:hAnsi="Times New Roman" w:cs="Times New Roman"/>
          <w:noProof/>
          <w:sz w:val="24"/>
          <w:szCs w:val="24"/>
        </w:rPr>
        <w:t>(Becker et al., 2019</w:t>
      </w:r>
      <w:r w:rsidR="009B7C5A" w:rsidRPr="005A6E4E">
        <w:rPr>
          <w:rFonts w:ascii="Times New Roman" w:hAnsi="Times New Roman" w:cs="Times New Roman"/>
          <w:sz w:val="24"/>
          <w:szCs w:val="24"/>
          <w:lang w:val="vi-VN"/>
        </w:rPr>
        <w:t>. Below are more sp</w:t>
      </w:r>
      <w:proofErr w:type="spellStart"/>
      <w:r w:rsidR="009B7C5A" w:rsidRPr="005A6E4E">
        <w:rPr>
          <w:rFonts w:ascii="Times New Roman" w:hAnsi="Times New Roman" w:cs="Times New Roman"/>
          <w:sz w:val="24"/>
          <w:szCs w:val="24"/>
        </w:rPr>
        <w:t>ecified</w:t>
      </w:r>
      <w:proofErr w:type="spellEnd"/>
      <w:r w:rsidR="009B7C5A" w:rsidRPr="005A6E4E">
        <w:rPr>
          <w:rFonts w:ascii="Times New Roman" w:hAnsi="Times New Roman" w:cs="Times New Roman"/>
          <w:sz w:val="24"/>
          <w:szCs w:val="24"/>
        </w:rPr>
        <w:t xml:space="preserve"> </w:t>
      </w:r>
      <w:r w:rsidR="00AA32BF" w:rsidRPr="005A6E4E">
        <w:rPr>
          <w:rFonts w:ascii="Times New Roman" w:hAnsi="Times New Roman" w:cs="Times New Roman"/>
          <w:sz w:val="24"/>
          <w:szCs w:val="24"/>
        </w:rPr>
        <w:t>functional and non-functional requirements of the OPAIC IT case study.</w:t>
      </w:r>
    </w:p>
    <w:p w14:paraId="574B882F" w14:textId="196DB811" w:rsidR="004B18C7" w:rsidRPr="005A6E4E" w:rsidRDefault="004B18C7" w:rsidP="00090E4B">
      <w:pPr>
        <w:pStyle w:val="Heading3"/>
        <w:spacing w:line="360" w:lineRule="auto"/>
        <w:rPr>
          <w:rFonts w:ascii="Times New Roman" w:hAnsi="Times New Roman" w:cs="Times New Roman"/>
        </w:rPr>
      </w:pPr>
      <w:bookmarkStart w:id="15" w:name="_Toc162902667"/>
      <w:r w:rsidRPr="005A6E4E">
        <w:rPr>
          <w:rFonts w:ascii="Times New Roman" w:hAnsi="Times New Roman" w:cs="Times New Roman"/>
        </w:rPr>
        <w:t>3.4.1 Functional requirements</w:t>
      </w:r>
      <w:bookmarkEnd w:id="15"/>
    </w:p>
    <w:p w14:paraId="0F5FD582" w14:textId="77777777" w:rsidR="00135336" w:rsidRPr="005A6E4E" w:rsidRDefault="00135336" w:rsidP="00090E4B">
      <w:pPr>
        <w:spacing w:line="360" w:lineRule="auto"/>
        <w:rPr>
          <w:rFonts w:ascii="Times New Roman" w:hAnsi="Times New Roman" w:cs="Times New Roman"/>
          <w:sz w:val="24"/>
          <w:szCs w:val="24"/>
        </w:rPr>
      </w:pPr>
    </w:p>
    <w:p w14:paraId="7E2D4E59" w14:textId="77777777" w:rsidR="009A75CE" w:rsidRDefault="00E72AA0" w:rsidP="00090E4B">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Functional requirements, also known as business requirements, are the particular features and capabilities that a stakeholder or client demands to be offered in a product</w:t>
      </w:r>
      <w:r w:rsidR="00EE19EE" w:rsidRPr="005A6E4E">
        <w:rPr>
          <w:rFonts w:ascii="Times New Roman" w:hAnsi="Times New Roman" w:cs="Times New Roman"/>
          <w:sz w:val="24"/>
          <w:szCs w:val="24"/>
        </w:rPr>
        <w:t xml:space="preserve"> </w:t>
      </w:r>
      <w:r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{"citationID":"OOiS6eSA","properties":{"formattedCitation":"(Becker et al., 2019)","plainCitation":"(Becker et al., 2019)","noteIndex":0},"citationItems":[{"id":1046,"uris":["http://zotero.org/users/12703962/items/RD9QIXZQ"],"itemData":{"id":1046,"type":"article-journal","abstract":"Organizations should set and reach business goals for varied purposes using the suitable strategies. \nBasically, a strategy specifies the activities, methods and another related resources that should be considered in order to achieve a given goal purpose. \nGoal purposes and their associated strategies can aim at evaluating, testing, developing, or maintaining some entity. Some concrete evaluation purposes such as to understand or monitor can be achieved by strategies embracing non-functional requirements definition, measurement, evaluation and analysis activities. Other specific evaluation purposes such as to improve or control also imply changing the target entity; therefore, strategies should embrace functional requirements definition activities as well. Moreover, specific development and maintenance purposes always involve functional requirements. In this work, we relate business and information need goals with functional and nonfunctional requirements concepts, which are paramount for well-defined strategies. Therefore, we specify vocabularies for them, and illustrate the applicability of an improving strategy –which embeds these concepts- in the context of a running example. Having well-structured vocabularies serving as common ground for diverse strategies may promote a more effective operationalization of projects dealing with evaluation, testing, development and maintenance goal purposes.","container-title":"Journal of Computer Science &amp; Technology","ISSN":"1666-6038","journalAbbreviation":"Aplicando una estrategia de mejora que incluye conceptos de requisitos funcionales y no funcionales","language":"en","license":"http://creativecommons.org/licenses/by/4.0/","source":"sedici.unlp.edu.ar","title":"Applying an Improving Strategy that embeds Functional and Non-Functional Requirements Concepts","URL":"http://sedici.unlp.edu.ar/handle/10915/87772","volume":"vol. 19, no. 2","author":[{"family":"Becker","given":"Pablo"},{"family":"Tebes","given":"Guido"},{"family":"Peppino","given":"Denis"},{"family":"Olsina Santos","given":"Luis Antonio"}],"accessed":{"date-parts":[["2024",3,12]]},"issued":{"date-parts":[["2019",10]]}}}],"schema":"https://github.com/citation-style-language/schema/raw/master/csl-citation.json"} </w:instrText>
      </w:r>
      <w:r w:rsidRPr="005A6E4E">
        <w:rPr>
          <w:rFonts w:ascii="Times New Roman" w:hAnsi="Times New Roman" w:cs="Times New Roman"/>
          <w:sz w:val="24"/>
          <w:szCs w:val="24"/>
        </w:rPr>
        <w:fldChar w:fldCharType="separate"/>
      </w:r>
      <w:r w:rsidR="001501A5" w:rsidRPr="005A6E4E">
        <w:rPr>
          <w:rFonts w:ascii="Times New Roman" w:hAnsi="Times New Roman" w:cs="Times New Roman"/>
          <w:noProof/>
          <w:sz w:val="24"/>
          <w:szCs w:val="24"/>
        </w:rPr>
        <w:t>(Becker et al., 2019)</w:t>
      </w:r>
      <w:r w:rsidRPr="005A6E4E">
        <w:rPr>
          <w:rFonts w:ascii="Times New Roman" w:hAnsi="Times New Roman" w:cs="Times New Roman"/>
          <w:sz w:val="24"/>
          <w:szCs w:val="24"/>
        </w:rPr>
        <w:fldChar w:fldCharType="end"/>
      </w:r>
      <w:r w:rsidRPr="005A6E4E">
        <w:rPr>
          <w:rFonts w:ascii="Times New Roman" w:hAnsi="Times New Roman" w:cs="Times New Roman"/>
          <w:sz w:val="24"/>
          <w:szCs w:val="24"/>
        </w:rPr>
        <w:t>.</w:t>
      </w:r>
      <w:r w:rsidR="001501A5" w:rsidRPr="005A6E4E">
        <w:rPr>
          <w:rFonts w:ascii="Times New Roman" w:hAnsi="Times New Roman" w:cs="Times New Roman"/>
          <w:sz w:val="24"/>
          <w:szCs w:val="24"/>
        </w:rPr>
        <w:t xml:space="preserve"> </w:t>
      </w:r>
      <w:r w:rsidR="004651AC" w:rsidRPr="005A6E4E">
        <w:rPr>
          <w:rFonts w:ascii="Times New Roman" w:hAnsi="Times New Roman" w:cs="Times New Roman"/>
          <w:sz w:val="24"/>
          <w:szCs w:val="24"/>
        </w:rPr>
        <w:t xml:space="preserve">In the context of </w:t>
      </w:r>
      <w:r w:rsidR="00C4558F" w:rsidRPr="005A6E4E">
        <w:rPr>
          <w:rFonts w:ascii="Times New Roman" w:hAnsi="Times New Roman" w:cs="Times New Roman"/>
          <w:sz w:val="24"/>
          <w:szCs w:val="24"/>
        </w:rPr>
        <w:t xml:space="preserve">the </w:t>
      </w:r>
      <w:r w:rsidR="004651AC" w:rsidRPr="005A6E4E">
        <w:rPr>
          <w:rFonts w:ascii="Times New Roman" w:hAnsi="Times New Roman" w:cs="Times New Roman"/>
          <w:sz w:val="24"/>
          <w:szCs w:val="24"/>
        </w:rPr>
        <w:t>OPAIC IT project, the functional requirements are outlined by the necessity of the online enhanced learning environment supporting simultaneous access by a single professor and the complete class.</w:t>
      </w:r>
      <w:r w:rsidR="004C124F" w:rsidRPr="005A6E4E">
        <w:rPr>
          <w:rFonts w:ascii="Times New Roman" w:hAnsi="Times New Roman" w:cs="Times New Roman"/>
          <w:sz w:val="24"/>
          <w:szCs w:val="24"/>
          <w:lang w:val="vi-VN"/>
        </w:rPr>
        <w:t xml:space="preserve"> It is also anticipated that the system will have the capacity to support at least four distinct classes </w:t>
      </w:r>
      <w:r w:rsidR="00C4558F" w:rsidRPr="005A6E4E">
        <w:rPr>
          <w:rFonts w:ascii="Times New Roman" w:hAnsi="Times New Roman" w:cs="Times New Roman"/>
          <w:sz w:val="24"/>
          <w:szCs w:val="24"/>
          <w:lang w:val="vi-VN"/>
        </w:rPr>
        <w:t>simultaneously</w:t>
      </w:r>
      <w:r w:rsidR="004C124F" w:rsidRPr="005A6E4E">
        <w:rPr>
          <w:rFonts w:ascii="Times New Roman" w:hAnsi="Times New Roman" w:cs="Times New Roman"/>
          <w:sz w:val="24"/>
          <w:szCs w:val="24"/>
          <w:lang w:val="vi-VN"/>
        </w:rPr>
        <w:t xml:space="preserve">. This requirement </w:t>
      </w:r>
      <w:r w:rsidR="00C4558F" w:rsidRPr="005A6E4E">
        <w:rPr>
          <w:rFonts w:ascii="Times New Roman" w:hAnsi="Times New Roman" w:cs="Times New Roman"/>
          <w:sz w:val="24"/>
          <w:szCs w:val="24"/>
          <w:lang w:val="vi-VN"/>
        </w:rPr>
        <w:t>emphasises</w:t>
      </w:r>
      <w:r w:rsidR="004C124F" w:rsidRPr="005A6E4E">
        <w:rPr>
          <w:rFonts w:ascii="Times New Roman" w:hAnsi="Times New Roman" w:cs="Times New Roman"/>
          <w:sz w:val="24"/>
          <w:szCs w:val="24"/>
          <w:lang w:val="vi-VN"/>
        </w:rPr>
        <w:t xml:space="preserve"> how important it is to be expandable and </w:t>
      </w:r>
      <w:r w:rsidR="003B0DE9" w:rsidRPr="005A6E4E">
        <w:rPr>
          <w:rFonts w:ascii="Times New Roman" w:hAnsi="Times New Roman" w:cs="Times New Roman"/>
          <w:sz w:val="24"/>
          <w:szCs w:val="24"/>
          <w:lang w:val="vi-VN"/>
        </w:rPr>
        <w:t>use resources effectively</w:t>
      </w:r>
      <w:r w:rsidR="004C124F" w:rsidRPr="005A6E4E">
        <w:rPr>
          <w:rFonts w:ascii="Times New Roman" w:hAnsi="Times New Roman" w:cs="Times New Roman"/>
          <w:sz w:val="24"/>
          <w:szCs w:val="24"/>
          <w:lang w:val="vi-VN"/>
        </w:rPr>
        <w:t xml:space="preserve"> to guarantee smooth participation throughout several semesters. </w:t>
      </w:r>
      <w:r w:rsidR="00794F52" w:rsidRPr="005A6E4E">
        <w:rPr>
          <w:rFonts w:ascii="Times New Roman" w:hAnsi="Times New Roman" w:cs="Times New Roman"/>
          <w:sz w:val="24"/>
          <w:szCs w:val="24"/>
          <w:lang w:val="vi-VN"/>
        </w:rPr>
        <w:t xml:space="preserve">Furthermore, </w:t>
      </w:r>
      <w:r w:rsidR="00C15A21" w:rsidRPr="005A6E4E">
        <w:rPr>
          <w:rFonts w:ascii="Times New Roman" w:hAnsi="Times New Roman" w:cs="Times New Roman"/>
          <w:sz w:val="24"/>
          <w:szCs w:val="24"/>
          <w:lang w:val="vi-VN"/>
        </w:rPr>
        <w:t>the</w:t>
      </w:r>
      <w:r w:rsidR="006B5329" w:rsidRPr="005A6E4E">
        <w:rPr>
          <w:rFonts w:ascii="Times New Roman" w:hAnsi="Times New Roman" w:cs="Times New Roman"/>
          <w:sz w:val="24"/>
          <w:szCs w:val="24"/>
          <w:lang w:val="vi-VN"/>
        </w:rPr>
        <w:t xml:space="preserve"> necessity of resilient architecture and flexible design to support bigger educational</w:t>
      </w:r>
      <w:r w:rsidR="52CB0824" w:rsidRPr="005A6E4E">
        <w:rPr>
          <w:rFonts w:ascii="Times New Roman" w:hAnsi="Times New Roman" w:cs="Times New Roman"/>
          <w:sz w:val="24"/>
          <w:szCs w:val="24"/>
          <w:lang w:val="vi-VN"/>
        </w:rPr>
        <w:t xml:space="preserve"> </w:t>
      </w:r>
      <w:r w:rsidR="006B5329" w:rsidRPr="005A6E4E">
        <w:rPr>
          <w:rFonts w:ascii="Times New Roman" w:hAnsi="Times New Roman" w:cs="Times New Roman"/>
          <w:sz w:val="24"/>
          <w:szCs w:val="24"/>
          <w:lang w:val="vi-VN"/>
        </w:rPr>
        <w:t>ecosystems</w:t>
      </w:r>
      <w:r w:rsidR="006B5329" w:rsidRPr="005A6E4E">
        <w:rPr>
          <w:rFonts w:ascii="Times New Roman" w:hAnsi="Times New Roman" w:cs="Times New Roman"/>
          <w:sz w:val="24"/>
          <w:szCs w:val="24"/>
        </w:rPr>
        <w:t xml:space="preserve"> </w:t>
      </w:r>
      <w:r w:rsidR="00794F52" w:rsidRPr="005A6E4E">
        <w:rPr>
          <w:rFonts w:ascii="Times New Roman" w:hAnsi="Times New Roman" w:cs="Times New Roman"/>
          <w:sz w:val="24"/>
          <w:szCs w:val="24"/>
          <w:lang w:val="vi-VN"/>
        </w:rPr>
        <w:t xml:space="preserve">is </w:t>
      </w:r>
      <w:r w:rsidR="00C4558F" w:rsidRPr="005A6E4E">
        <w:rPr>
          <w:rFonts w:ascii="Times New Roman" w:hAnsi="Times New Roman" w:cs="Times New Roman"/>
          <w:sz w:val="24"/>
          <w:szCs w:val="24"/>
          <w:lang w:val="vi-VN"/>
        </w:rPr>
        <w:t>emphasised</w:t>
      </w:r>
      <w:r w:rsidR="00794F52" w:rsidRPr="005A6E4E">
        <w:rPr>
          <w:rFonts w:ascii="Times New Roman" w:hAnsi="Times New Roman" w:cs="Times New Roman"/>
          <w:sz w:val="24"/>
          <w:szCs w:val="24"/>
          <w:lang w:val="vi-VN"/>
        </w:rPr>
        <w:t xml:space="preserve"> because of the system's possible development into a licensed version for other tertiary providers</w:t>
      </w:r>
      <w:r w:rsidR="00C15A21" w:rsidRPr="005A6E4E">
        <w:rPr>
          <w:rFonts w:ascii="Times New Roman" w:hAnsi="Times New Roman" w:cs="Times New Roman"/>
          <w:sz w:val="24"/>
          <w:szCs w:val="24"/>
        </w:rPr>
        <w:t>.</w:t>
      </w:r>
    </w:p>
    <w:p w14:paraId="01EEFAEC" w14:textId="77777777" w:rsidR="009A75CE" w:rsidRDefault="009A75CE" w:rsidP="00090E4B">
      <w:pPr>
        <w:pStyle w:val="Body"/>
        <w:keepNext/>
        <w:spacing w:line="360" w:lineRule="auto"/>
      </w:pPr>
      <w:r>
        <w:rPr>
          <w:rFonts w:ascii="Times New Roman" w:hAnsi="Times New Roman" w:cs="Times New Roman"/>
          <w:noProof/>
          <w:sz w:val="24"/>
          <w:szCs w:val="24"/>
          <w:lang w:val="en-NZ" w:eastAsia="en-NZ"/>
        </w:rPr>
        <w:lastRenderedPageBreak/>
        <w:drawing>
          <wp:inline distT="0" distB="0" distL="0" distR="0" wp14:anchorId="1F8BF4B2" wp14:editId="7489EC0A">
            <wp:extent cx="5664200" cy="3276600"/>
            <wp:effectExtent l="0" t="0" r="0" b="0"/>
            <wp:docPr id="8990275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7540" name="Picture 899027540"/>
                    <pic:cNvPicPr/>
                  </pic:nvPicPr>
                  <pic:blipFill>
                    <a:blip r:embed="rId13">
                      <a:extLst>
                        <a:ext uri="{28A0092B-C50C-407E-A947-70E740481C1C}">
                          <a14:useLocalDpi xmlns:a14="http://schemas.microsoft.com/office/drawing/2010/main" val="0"/>
                        </a:ext>
                      </a:extLst>
                    </a:blip>
                    <a:stretch>
                      <a:fillRect/>
                    </a:stretch>
                  </pic:blipFill>
                  <pic:spPr>
                    <a:xfrm>
                      <a:off x="0" y="0"/>
                      <a:ext cx="5664200" cy="3276600"/>
                    </a:xfrm>
                    <a:prstGeom prst="rect">
                      <a:avLst/>
                    </a:prstGeom>
                  </pic:spPr>
                </pic:pic>
              </a:graphicData>
            </a:graphic>
          </wp:inline>
        </w:drawing>
      </w:r>
    </w:p>
    <w:p w14:paraId="13485CD0" w14:textId="4CF7A211" w:rsidR="00794F52" w:rsidRPr="005A6E4E" w:rsidRDefault="009A75CE" w:rsidP="00090E4B">
      <w:pPr>
        <w:pStyle w:val="Caption"/>
        <w:spacing w:line="360" w:lineRule="auto"/>
        <w:rPr>
          <w:rFonts w:ascii="Times New Roman" w:hAnsi="Times New Roman" w:cs="Times New Roman"/>
          <w:sz w:val="24"/>
          <w:szCs w:val="24"/>
        </w:rPr>
      </w:pPr>
      <w:bookmarkStart w:id="16" w:name="_Toc162902771"/>
      <w:r>
        <w:t xml:space="preserve">Figure </w:t>
      </w:r>
      <w:fldSimple w:instr=" SEQ Figure \* ARABIC ">
        <w:r w:rsidR="00D74A26">
          <w:rPr>
            <w:noProof/>
          </w:rPr>
          <w:t>6</w:t>
        </w:r>
      </w:fldSimple>
      <w:r>
        <w:t xml:space="preserve">. </w:t>
      </w:r>
      <w:r w:rsidRPr="00451290">
        <w:t>Functional requirements</w:t>
      </w:r>
      <w:bookmarkEnd w:id="16"/>
    </w:p>
    <w:p w14:paraId="0EA7B9BF" w14:textId="77777777" w:rsidR="0048689E" w:rsidRPr="005A6E4E" w:rsidRDefault="0048689E" w:rsidP="00090E4B">
      <w:pPr>
        <w:pStyle w:val="Body"/>
        <w:spacing w:line="360" w:lineRule="auto"/>
        <w:rPr>
          <w:rFonts w:ascii="Times New Roman" w:hAnsi="Times New Roman" w:cs="Times New Roman"/>
          <w:sz w:val="24"/>
          <w:szCs w:val="24"/>
        </w:rPr>
      </w:pPr>
    </w:p>
    <w:p w14:paraId="07B45802" w14:textId="74159D1F" w:rsidR="004B18C7" w:rsidRPr="005A6E4E" w:rsidRDefault="004B18C7" w:rsidP="00090E4B">
      <w:pPr>
        <w:pStyle w:val="Heading3"/>
        <w:spacing w:line="360" w:lineRule="auto"/>
        <w:rPr>
          <w:rFonts w:ascii="Times New Roman" w:hAnsi="Times New Roman" w:cs="Times New Roman"/>
        </w:rPr>
      </w:pPr>
      <w:bookmarkStart w:id="17" w:name="_Toc162902668"/>
      <w:r w:rsidRPr="005A6E4E">
        <w:rPr>
          <w:rFonts w:ascii="Times New Roman" w:hAnsi="Times New Roman" w:cs="Times New Roman"/>
        </w:rPr>
        <w:t>3.4.1 Non-functional requirement</w:t>
      </w:r>
      <w:bookmarkEnd w:id="17"/>
    </w:p>
    <w:p w14:paraId="76D8D89A" w14:textId="77777777" w:rsidR="00C4558F" w:rsidRPr="005A6E4E" w:rsidRDefault="00C4558F" w:rsidP="00090E4B">
      <w:pPr>
        <w:spacing w:line="360" w:lineRule="auto"/>
        <w:rPr>
          <w:rFonts w:ascii="Times New Roman" w:hAnsi="Times New Roman" w:cs="Times New Roman"/>
          <w:sz w:val="24"/>
          <w:szCs w:val="24"/>
        </w:rPr>
      </w:pPr>
    </w:p>
    <w:p w14:paraId="43289387" w14:textId="0B3998AA" w:rsidR="000B060B" w:rsidRPr="005A6E4E" w:rsidRDefault="002E20B1" w:rsidP="00090E4B">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Non-functional needs are essential components that enhance a product's overall performance and effectiveness, even when they aren't </w:t>
      </w:r>
      <w:r w:rsidR="005D64E4" w:rsidRPr="005A6E4E">
        <w:rPr>
          <w:rFonts w:ascii="Times New Roman" w:hAnsi="Times New Roman" w:cs="Times New Roman"/>
          <w:sz w:val="24"/>
          <w:szCs w:val="24"/>
        </w:rPr>
        <w:t>explicitly requested</w:t>
      </w:r>
      <w:r w:rsidRPr="005A6E4E">
        <w:rPr>
          <w:rFonts w:ascii="Times New Roman" w:hAnsi="Times New Roman" w:cs="Times New Roman"/>
          <w:sz w:val="24"/>
          <w:szCs w:val="24"/>
        </w:rPr>
        <w:t xml:space="preserve"> by consumers</w:t>
      </w:r>
      <w:r w:rsidR="005D64E4" w:rsidRPr="005A6E4E">
        <w:rPr>
          <w:rFonts w:ascii="Times New Roman" w:hAnsi="Times New Roman" w:cs="Times New Roman"/>
          <w:sz w:val="24"/>
          <w:szCs w:val="24"/>
        </w:rPr>
        <w:t xml:space="preserve"> </w:t>
      </w:r>
      <w:r w:rsidR="005D64E4"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{"citationID":"TvBo35Yj","properties":{"formattedCitation":"(Eckhardt et al., 2016)","plainCitation":"(Eckhardt et al., 2016)","noteIndex":0},"citationItems":[{"id":1044,"uris":["http://zotero.org/users/12703962/items/EYHPIBK7"],"itemData":{"id":1044,"type":"paper-conference","abstract":"Non-functional requirements (NFRs) are commonly distinguished from functional requirements by differentiating how the system shall do something in contrast to what the system shall do. This distinction is not only prevalent in research, but also influences how requirements are handled in practice. NFRs are usually documented separately from functional requirements, without quantitative measures, and with relatively vague descriptions. As a result, they remain difficult to analyze and test. Several authors argue, however, that many so-called NFRs actually describe behavioral properties and may be treated the same way as functional requirements. In this paper, we empirically investigate this point of view and aim to increase our understanding on the nature of NFRs addressing system properties. We report on the classification of 530 NFRs extracted from 11 industrial requirements specifications and analyze to which extent these NFRs describe system behavior. Our results suggest that most \"non-functional\" requirements are not non-functional as they describe behavior of a system. Consequently, we argue that many so-called NFRs can be handled similarly to functional requirements.","collection-title":"ICSE '16","container-title":"Proceedings of the 38th International Conference on Software Engineering","DOI":"10.1145/2884781.2884788","event-place":"New York, NY, USA","ISBN":"978-1-4503-3900-1","page":"832–842","publisher":"Association for Computing Machinery","publisher-place":"New York, NY, USA","source":"ACM Digital Library","title":"Are \"non-functional\" requirements really non-functional? an investigation of non-functional requirements in practice","title-short":"Are \"non-functional\" requirements really non-functional?","URL":"https://doi.org/10.1145/2884781.2884788","author":[{"family":"Eckhardt","given":"Jonas"},{"family":"Vogelsang","given":"Andreas"},{"family":"Fernández","given":"Daniel Méndez"}],"accessed":{"date-parts":[["2024",3,11]]},"issued":{"date-parts":[["2016",5,14]]}}}],"schema":"https://github.com/citation-style-language/schema/raw/master/csl-citation.json"} </w:instrText>
      </w:r>
      <w:r w:rsidR="005D64E4" w:rsidRPr="005A6E4E">
        <w:rPr>
          <w:rFonts w:ascii="Times New Roman" w:hAnsi="Times New Roman" w:cs="Times New Roman"/>
          <w:sz w:val="24"/>
          <w:szCs w:val="24"/>
        </w:rPr>
        <w:fldChar w:fldCharType="separate"/>
      </w:r>
      <w:r w:rsidR="005D64E4" w:rsidRPr="005A6E4E">
        <w:rPr>
          <w:rFonts w:ascii="Times New Roman" w:hAnsi="Times New Roman" w:cs="Times New Roman"/>
          <w:noProof/>
          <w:sz w:val="24"/>
          <w:szCs w:val="24"/>
        </w:rPr>
        <w:t>(Eckhardt et al., 2016)</w:t>
      </w:r>
      <w:r w:rsidR="005D64E4" w:rsidRPr="005A6E4E">
        <w:rPr>
          <w:rFonts w:ascii="Times New Roman" w:hAnsi="Times New Roman" w:cs="Times New Roman"/>
          <w:sz w:val="24"/>
          <w:szCs w:val="24"/>
        </w:rPr>
        <w:fldChar w:fldCharType="end"/>
      </w:r>
      <w:r w:rsidRPr="005A6E4E">
        <w:rPr>
          <w:rFonts w:ascii="Times New Roman" w:hAnsi="Times New Roman" w:cs="Times New Roman"/>
          <w:sz w:val="24"/>
          <w:szCs w:val="24"/>
        </w:rPr>
        <w:t>. In contrast to functional requirements, which highlight certain features and capabilities, non-functional requirements highlight the qualities that specify how the product functions</w:t>
      </w:r>
      <w:r w:rsidR="005D64E4" w:rsidRPr="005A6E4E">
        <w:rPr>
          <w:rFonts w:ascii="Times New Roman" w:hAnsi="Times New Roman" w:cs="Times New Roman"/>
          <w:sz w:val="24"/>
          <w:szCs w:val="24"/>
        </w:rPr>
        <w:t xml:space="preserve">. </w:t>
      </w:r>
      <w:r w:rsidR="005F0AFD" w:rsidRPr="005A6E4E">
        <w:rPr>
          <w:rFonts w:ascii="Times New Roman" w:hAnsi="Times New Roman" w:cs="Times New Roman"/>
          <w:sz w:val="24"/>
          <w:szCs w:val="24"/>
        </w:rPr>
        <w:t>The development process must take these non-functional elements into account in order to produce a high-quality, well-rounded product that not only satisfies functional requirements but also operates safely and reliably in a variety of operational scenarios.</w:t>
      </w:r>
    </w:p>
    <w:p w14:paraId="158E5A5F" w14:textId="77777777" w:rsidR="00DC2153" w:rsidRDefault="00DC2153" w:rsidP="00090E4B">
      <w:pPr>
        <w:pStyle w:val="Body"/>
        <w:keepNext/>
        <w:spacing w:line="360" w:lineRule="auto"/>
      </w:pPr>
      <w:r>
        <w:rPr>
          <w:rFonts w:ascii="Times New Roman" w:hAnsi="Times New Roman" w:cs="Times New Roman"/>
          <w:noProof/>
          <w:sz w:val="24"/>
          <w:szCs w:val="24"/>
          <w:lang w:val="en-NZ" w:eastAsia="en-NZ"/>
        </w:rPr>
        <w:lastRenderedPageBreak/>
        <w:drawing>
          <wp:inline distT="0" distB="0" distL="0" distR="0" wp14:anchorId="202B7BAC" wp14:editId="4FF74CD2">
            <wp:extent cx="5727700" cy="2311400"/>
            <wp:effectExtent l="0" t="0" r="0" b="0"/>
            <wp:docPr id="5962297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29710" name="Picture 596229710"/>
                    <pic:cNvPicPr/>
                  </pic:nvPicPr>
                  <pic:blipFill>
                    <a:blip r:embed="rId14">
                      <a:extLst>
                        <a:ext uri="{28A0092B-C50C-407E-A947-70E740481C1C}">
                          <a14:useLocalDpi xmlns:a14="http://schemas.microsoft.com/office/drawing/2010/main" val="0"/>
                        </a:ext>
                      </a:extLst>
                    </a:blip>
                    <a:stretch>
                      <a:fillRect/>
                    </a:stretch>
                  </pic:blipFill>
                  <pic:spPr>
                    <a:xfrm>
                      <a:off x="0" y="0"/>
                      <a:ext cx="5727700" cy="2311400"/>
                    </a:xfrm>
                    <a:prstGeom prst="rect">
                      <a:avLst/>
                    </a:prstGeom>
                  </pic:spPr>
                </pic:pic>
              </a:graphicData>
            </a:graphic>
          </wp:inline>
        </w:drawing>
      </w:r>
    </w:p>
    <w:p w14:paraId="7C100187" w14:textId="6EC36CAC" w:rsidR="00714CD0" w:rsidRPr="005A6E4E" w:rsidRDefault="00DC2153" w:rsidP="00090E4B">
      <w:pPr>
        <w:pStyle w:val="Caption"/>
        <w:spacing w:line="360" w:lineRule="auto"/>
        <w:rPr>
          <w:rFonts w:ascii="Times New Roman" w:hAnsi="Times New Roman" w:cs="Times New Roman"/>
          <w:sz w:val="24"/>
          <w:szCs w:val="24"/>
          <w:highlight w:val="yellow"/>
        </w:rPr>
      </w:pPr>
      <w:bookmarkStart w:id="18" w:name="_Toc162902772"/>
      <w:r>
        <w:t xml:space="preserve">Figure </w:t>
      </w:r>
      <w:fldSimple w:instr=" SEQ Figure \* ARABIC ">
        <w:r w:rsidR="00D74A26">
          <w:rPr>
            <w:noProof/>
          </w:rPr>
          <w:t>7</w:t>
        </w:r>
      </w:fldSimple>
      <w:r>
        <w:t xml:space="preserve">. </w:t>
      </w:r>
      <w:r w:rsidRPr="00CA25F8">
        <w:t>Non-functional requirement</w:t>
      </w:r>
      <w:bookmarkEnd w:id="18"/>
    </w:p>
    <w:p w14:paraId="756EDF3D" w14:textId="094E709B" w:rsidR="00C4558F" w:rsidRPr="005A6E4E" w:rsidRDefault="004B18C7" w:rsidP="001C4BF4">
      <w:pPr>
        <w:pStyle w:val="Heading2"/>
        <w:spacing w:line="360" w:lineRule="auto"/>
        <w:rPr>
          <w:rFonts w:ascii="Times New Roman" w:hAnsi="Times New Roman" w:cs="Times New Roman"/>
          <w:sz w:val="24"/>
          <w:szCs w:val="24"/>
        </w:rPr>
      </w:pPr>
      <w:bookmarkStart w:id="19" w:name="_Toc162902669"/>
      <w:r w:rsidRPr="005A6E4E">
        <w:rPr>
          <w:rFonts w:ascii="Times New Roman" w:hAnsi="Times New Roman" w:cs="Times New Roman"/>
          <w:sz w:val="24"/>
          <w:szCs w:val="24"/>
        </w:rPr>
        <w:t>3.5. Project Exclusions</w:t>
      </w:r>
      <w:bookmarkEnd w:id="19"/>
    </w:p>
    <w:p w14:paraId="1C75C6A3" w14:textId="2F936AE2" w:rsidR="0000173C" w:rsidRDefault="00D016FF" w:rsidP="001C4BF4">
      <w:pPr>
        <w:pStyle w:val="Body"/>
        <w:spacing w:line="360" w:lineRule="auto"/>
        <w:ind w:firstLine="720"/>
        <w:jc w:val="both"/>
        <w:rPr>
          <w:rFonts w:ascii="Times New Roman" w:hAnsi="Times New Roman" w:cs="Times New Roman"/>
          <w:sz w:val="24"/>
          <w:szCs w:val="24"/>
        </w:rPr>
      </w:pPr>
      <w:r w:rsidRPr="005A6E4E">
        <w:rPr>
          <w:rFonts w:ascii="Times New Roman" w:hAnsi="Times New Roman" w:cs="Times New Roman"/>
          <w:sz w:val="24"/>
          <w:szCs w:val="24"/>
        </w:rPr>
        <w:t>Functional exclusion is the deliberate decision to leave out some components from the project scope</w:t>
      </w:r>
      <w:r w:rsidR="00C17FA5" w:rsidRPr="005A6E4E">
        <w:rPr>
          <w:rFonts w:ascii="Times New Roman" w:hAnsi="Times New Roman" w:cs="Times New Roman"/>
          <w:bCs/>
          <w:color w:val="000000" w:themeColor="text1"/>
          <w:sz w:val="24"/>
          <w:szCs w:val="24"/>
        </w:rPr>
        <w:t xml:space="preserve"> </w:t>
      </w:r>
      <w:r w:rsidRPr="005A6E4E">
        <w:rPr>
          <w:rFonts w:ascii="Times New Roman" w:hAnsi="Times New Roman" w:cs="Times New Roman"/>
          <w:bCs/>
          <w:color w:val="000000" w:themeColor="text1"/>
          <w:sz w:val="24"/>
          <w:szCs w:val="24"/>
        </w:rPr>
        <w:fldChar w:fldCharType="begin"/>
      </w:r>
      <w:r w:rsidR="00675A80" w:rsidRPr="005A6E4E">
        <w:rPr>
          <w:rFonts w:ascii="Times New Roman" w:hAnsi="Times New Roman" w:cs="Times New Roman"/>
          <w:bCs/>
          <w:color w:val="000000" w:themeColor="text1"/>
          <w:sz w:val="24"/>
          <w:szCs w:val="24"/>
        </w:rPr>
        <w:instrText xml:space="preserve"> ADDIN ZOTERO_ITEM CSL_CITATION {"citationID":"jqno7qUS","properties":{"formattedCitation":"(Sian, 2006)","plainCitation":"(Sian, 2006)","noteIndex":0},"citationItems":[{"id":1051,"uris":["http://zotero.org/users/12703962/items/EMT6MKK9"],"itemData":{"id":1051,"type":"article-journal","abstract":"This study explores the concept of closure within professional projects and its application to the development of the accounting profession in Kenya, an ex-British colony. It draws on oral history techniques and archival research to examine the construction of the institutional arrangements for accountancy, from 1970 to 1978, within a political, social and historical context. Responding to calls for a more nuanced theorisation of Weberian closure [Chua, W., &amp; Poullaos, C. (1993). Rethinking the profession-state dynamic: The Victorian chartered attempt. Accounting, Organisations and Society, 18(7/8), 691–782; Chua, W., &amp; Poullaos, C. (1998). The dynamics of ‘closure’ amidst the construction of market, profession, empire and nationhood: An historical analysis of an Australian accounting association, 1886–1903. Accounting, Organisations and Society, 23(2), 155–187], the Kenyan case is used to illustrate that not all professionalisation projects are simply the pursuit of monopolistic control driven by collective social mobility. The inclusion of all qualified accountants rather than exclusion was, in this instance, vital in order to ensure that a viable association was formed amidst existing neo-colonial societal divisions along racial lines and the demands of the newly-formed State. The evidence presented shows how different strategies were adopted by different interest groups at different stages of the project.","container-title":"Accounting, Organizations and Society","DOI":"10.1016/j.aos.2005.01.004","ISSN":"0361-3682","issue":"3","journalAbbreviation":"Accounting, Organizations and Society","page":"295-322","source":"ScienceDirect","title":"Inclusion, exclusion and control: The case of the Kenyan accounting professionalisation project","title-short":"Inclusion, exclusion and control","volume":"31","author":[{"family":"Sian","given":"S."}],"issued":{"date-parts":[["2006",4,1]]}}}],"schema":"https://github.com/citation-style-language/schema/raw/master/csl-citation.json"} </w:instrText>
      </w:r>
      <w:r w:rsidRPr="005A6E4E">
        <w:rPr>
          <w:rFonts w:ascii="Times New Roman" w:hAnsi="Times New Roman" w:cs="Times New Roman"/>
          <w:bCs/>
          <w:color w:val="000000" w:themeColor="text1"/>
          <w:sz w:val="24"/>
          <w:szCs w:val="24"/>
        </w:rPr>
        <w:fldChar w:fldCharType="separate"/>
      </w:r>
      <w:r w:rsidRPr="005A6E4E">
        <w:rPr>
          <w:rFonts w:ascii="Times New Roman" w:hAnsi="Times New Roman" w:cs="Times New Roman"/>
          <w:bCs/>
          <w:noProof/>
          <w:color w:val="000000" w:themeColor="text1"/>
          <w:sz w:val="24"/>
          <w:szCs w:val="24"/>
        </w:rPr>
        <w:t>(Sian, 2006)</w:t>
      </w:r>
      <w:r w:rsidRPr="005A6E4E">
        <w:rPr>
          <w:rFonts w:ascii="Times New Roman" w:hAnsi="Times New Roman" w:cs="Times New Roman"/>
          <w:bCs/>
          <w:color w:val="000000" w:themeColor="text1"/>
          <w:sz w:val="24"/>
          <w:szCs w:val="24"/>
        </w:rPr>
        <w:fldChar w:fldCharType="end"/>
      </w:r>
      <w:r w:rsidRPr="005A6E4E">
        <w:rPr>
          <w:rFonts w:ascii="Times New Roman" w:hAnsi="Times New Roman" w:cs="Times New Roman"/>
          <w:bCs/>
          <w:color w:val="000000" w:themeColor="text1"/>
          <w:sz w:val="24"/>
          <w:szCs w:val="24"/>
        </w:rPr>
        <w:t>.</w:t>
      </w:r>
      <w:r w:rsidR="00A067E9" w:rsidRPr="005A6E4E">
        <w:rPr>
          <w:rFonts w:ascii="Times New Roman" w:hAnsi="Times New Roman" w:cs="Times New Roman"/>
          <w:bCs/>
          <w:color w:val="000000" w:themeColor="text1"/>
          <w:sz w:val="24"/>
          <w:szCs w:val="24"/>
        </w:rPr>
        <w:t xml:space="preserve"> </w:t>
      </w:r>
      <w:r w:rsidR="00A067E9" w:rsidRPr="005A6E4E">
        <w:rPr>
          <w:rFonts w:ascii="Times New Roman" w:hAnsi="Times New Roman" w:cs="Times New Roman"/>
          <w:sz w:val="24"/>
          <w:szCs w:val="24"/>
        </w:rPr>
        <w:t>It is essential to specify any exclusions as soon as possible when defining the project scope.</w:t>
      </w:r>
      <w:r w:rsidRPr="005A6E4E">
        <w:rPr>
          <w:rFonts w:ascii="Times New Roman" w:hAnsi="Times New Roman" w:cs="Times New Roman"/>
          <w:bCs/>
          <w:color w:val="000000" w:themeColor="text1"/>
          <w:sz w:val="24"/>
          <w:szCs w:val="24"/>
        </w:rPr>
        <w:t xml:space="preserve"> </w:t>
      </w:r>
      <w:r w:rsidRPr="005A6E4E">
        <w:rPr>
          <w:rFonts w:ascii="Times New Roman" w:hAnsi="Times New Roman" w:cs="Times New Roman"/>
          <w:bCs/>
          <w:color w:val="000000" w:themeColor="text1"/>
          <w:sz w:val="24"/>
          <w:szCs w:val="24"/>
        </w:rPr>
        <w:fldChar w:fldCharType="begin"/>
      </w:r>
      <w:r w:rsidR="00675A80" w:rsidRPr="005A6E4E">
        <w:rPr>
          <w:rFonts w:ascii="Times New Roman" w:hAnsi="Times New Roman" w:cs="Times New Roman"/>
          <w:bCs/>
          <w:color w:val="000000" w:themeColor="text1"/>
          <w:sz w:val="24"/>
          <w:szCs w:val="24"/>
        </w:rPr>
        <w:instrText xml:space="preserve"> ADDIN ZOTERO_ITEM CSL_CITATION {"citationID":"NWtYJtai","properties":{"formattedCitation":"(Komal et al., 2020)","plainCitation":"(Komal et al., 2020)","dontUpdate":true,"noteIndex":0},"citationItems":[{"id":1050,"uris":["http://zotero.org/users/12703962/items/SF2L2EST"],"itemData":{"id":1050,"type":"article-journal","abstract":"Advocates of software engineering and software project management stated in the literature that creeping of scope is one of the most common causes for the failure of software projects. Also, advocates believed that it could occur in almost every software project, which leads to compromise in quality, delayed schedules, increase cost and decreased customer satisfaction. However, the lack of empirical evidence demands a comprehensive investigation to identify the factors of scope creep and to propose a conceptual framework to empirically evaluate the impact of scope creep on software project success. To determine the scope creep factors in this study, two exploratory methods, i.e. a Systematic Literature Review (SLR) and interview from experts are performed. Following the analysis of these methods, a conceptual framework is proposed. To empirically evaluate the proposed conceptual framework, data is collected through a survey method. Next, the collected data is analyzed through Partial Least Squares' Structural Equation Modelling (PLS-SEM). From the results, it is evident that the identified factors of scope creep are negatively associated with software project success. The results of empirical evaluation also second the findings of SLR. The outcome of the study may help the practitioners to understand the dynamics of factors, which undermine scope creep in software SMEs and to assist them in the development of effective control and mitigation strategies, therefore, to increase the project success rate.","container-title":"IEEE Access","DOI":"10.1109/ACCESS.2020.3007098","ISSN":"2169-3536","note":"event-title: IEEE Access","page":"125755-125775","source":"IEEE Xplore","title":"The Impact of Scope Creep on Project Success: An Empirical Investigation","title-short":"The Impact of Scope Creep on Project Success","volume":"8","author":[{"family":"Komal","given":"Bakhtawar"},{"family":"Janjua","given":"Uzair Iqbal"},{"family":"Anwar","given":"Fozia"},{"family":"Madni","given":"Tahir Mustafa"},{"family":"Cheema","given":"Muhammad Faisal"},{"family":"Malik","given":"Muhammad Noman"},{"family":"Shahid","given":"Ahmad Raza"}],"issued":{"date-parts":[["2020"]]}}}],"schema":"https://github.com/citation-style-language/schema/raw/master/csl-citation.json"} </w:instrText>
      </w:r>
      <w:r w:rsidRPr="005A6E4E">
        <w:rPr>
          <w:rFonts w:ascii="Times New Roman" w:hAnsi="Times New Roman" w:cs="Times New Roman"/>
          <w:bCs/>
          <w:color w:val="000000" w:themeColor="text1"/>
          <w:sz w:val="24"/>
          <w:szCs w:val="24"/>
        </w:rPr>
        <w:fldChar w:fldCharType="separate"/>
      </w:r>
      <w:r w:rsidRPr="005A6E4E">
        <w:rPr>
          <w:rFonts w:ascii="Times New Roman" w:hAnsi="Times New Roman" w:cs="Times New Roman"/>
          <w:bCs/>
          <w:noProof/>
          <w:color w:val="000000" w:themeColor="text1"/>
          <w:sz w:val="24"/>
          <w:szCs w:val="24"/>
        </w:rPr>
        <w:t>Komal et al. (2020)</w:t>
      </w:r>
      <w:r w:rsidRPr="005A6E4E">
        <w:rPr>
          <w:rFonts w:ascii="Times New Roman" w:hAnsi="Times New Roman" w:cs="Times New Roman"/>
          <w:bCs/>
          <w:color w:val="000000" w:themeColor="text1"/>
          <w:sz w:val="24"/>
          <w:szCs w:val="24"/>
        </w:rPr>
        <w:fldChar w:fldCharType="end"/>
      </w:r>
      <w:r w:rsidRPr="005A6E4E">
        <w:rPr>
          <w:rFonts w:ascii="Times New Roman" w:hAnsi="Times New Roman" w:cs="Times New Roman"/>
          <w:bCs/>
          <w:color w:val="000000" w:themeColor="text1"/>
          <w:sz w:val="24"/>
          <w:szCs w:val="24"/>
        </w:rPr>
        <w:t xml:space="preserve"> stated that </w:t>
      </w:r>
      <w:r w:rsidRPr="005A6E4E">
        <w:rPr>
          <w:rFonts w:ascii="Times New Roman" w:hAnsi="Times New Roman" w:cs="Times New Roman"/>
          <w:sz w:val="24"/>
          <w:szCs w:val="24"/>
        </w:rPr>
        <w:t>when the scope of a project is unclear, miscommunications may arise, which may cause requirements to be misunderstood and possibly result in scope creep. Similarly, Sian (2006) demonstrated that exclusions specify exactly what falls beyond the project's bounds or what needs to be stated out</w:t>
      </w:r>
      <w:r w:rsidR="009567FC" w:rsidRPr="005A6E4E">
        <w:rPr>
          <w:rFonts w:ascii="Times New Roman" w:hAnsi="Times New Roman" w:cs="Times New Roman"/>
          <w:sz w:val="24"/>
          <w:szCs w:val="24"/>
        </w:rPr>
        <w:t xml:space="preserve"> of</w:t>
      </w:r>
      <w:r w:rsidRPr="005A6E4E">
        <w:rPr>
          <w:rFonts w:ascii="Times New Roman" w:hAnsi="Times New Roman" w:cs="Times New Roman"/>
          <w:sz w:val="24"/>
          <w:szCs w:val="24"/>
        </w:rPr>
        <w:t xml:space="preserve"> the project charter's scope.</w:t>
      </w:r>
    </w:p>
    <w:p w14:paraId="19ABE4AA" w14:textId="77777777" w:rsidR="00D970EF" w:rsidRDefault="00D970EF" w:rsidP="00090E4B">
      <w:pPr>
        <w:pStyle w:val="Body"/>
        <w:keepNext/>
        <w:spacing w:line="360" w:lineRule="auto"/>
      </w:pPr>
      <w:r>
        <w:rPr>
          <w:rFonts w:ascii="Times New Roman" w:hAnsi="Times New Roman" w:cs="Times New Roman"/>
          <w:bCs/>
          <w:noProof/>
          <w:color w:val="000000" w:themeColor="text1"/>
          <w:sz w:val="24"/>
          <w:szCs w:val="24"/>
          <w:lang w:val="en-NZ" w:eastAsia="en-NZ"/>
        </w:rPr>
        <w:drawing>
          <wp:inline distT="0" distB="0" distL="0" distR="0" wp14:anchorId="3509192E" wp14:editId="5E86A326">
            <wp:extent cx="5295900" cy="3390900"/>
            <wp:effectExtent l="0" t="0" r="0" b="0"/>
            <wp:docPr id="1914599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904" name="Picture 191459904"/>
                    <pic:cNvPicPr/>
                  </pic:nvPicPr>
                  <pic:blipFill>
                    <a:blip r:embed="rId15">
                      <a:extLst>
                        <a:ext uri="{28A0092B-C50C-407E-A947-70E740481C1C}">
                          <a14:useLocalDpi xmlns:a14="http://schemas.microsoft.com/office/drawing/2010/main" val="0"/>
                        </a:ext>
                      </a:extLst>
                    </a:blip>
                    <a:stretch>
                      <a:fillRect/>
                    </a:stretch>
                  </pic:blipFill>
                  <pic:spPr>
                    <a:xfrm>
                      <a:off x="0" y="0"/>
                      <a:ext cx="5295900" cy="3390900"/>
                    </a:xfrm>
                    <a:prstGeom prst="rect">
                      <a:avLst/>
                    </a:prstGeom>
                  </pic:spPr>
                </pic:pic>
              </a:graphicData>
            </a:graphic>
          </wp:inline>
        </w:drawing>
      </w:r>
    </w:p>
    <w:p w14:paraId="5EBEE123" w14:textId="5EDA1750" w:rsidR="00D970EF" w:rsidRDefault="00D970EF" w:rsidP="00090E4B">
      <w:pPr>
        <w:pStyle w:val="Caption"/>
        <w:spacing w:line="360" w:lineRule="auto"/>
      </w:pPr>
      <w:bookmarkStart w:id="20" w:name="_Toc162902773"/>
      <w:r>
        <w:t xml:space="preserve">Figure </w:t>
      </w:r>
      <w:fldSimple w:instr=" SEQ Figure \* ARABIC ">
        <w:r w:rsidR="00D74A26">
          <w:rPr>
            <w:noProof/>
          </w:rPr>
          <w:t>8</w:t>
        </w:r>
      </w:fldSimple>
      <w:r>
        <w:t>. Project exclusion</w:t>
      </w:r>
      <w:bookmarkEnd w:id="20"/>
    </w:p>
    <w:p w14:paraId="01BC7A73" w14:textId="77777777" w:rsidR="0000173C" w:rsidRPr="005A6E4E" w:rsidRDefault="0000173C" w:rsidP="00090E4B">
      <w:pPr>
        <w:pStyle w:val="Body"/>
        <w:spacing w:line="360" w:lineRule="auto"/>
        <w:ind w:left="720" w:firstLine="720"/>
        <w:rPr>
          <w:rFonts w:ascii="Times New Roman" w:hAnsi="Times New Roman" w:cs="Times New Roman"/>
          <w:bCs/>
          <w:color w:val="000000" w:themeColor="text1"/>
          <w:sz w:val="24"/>
          <w:szCs w:val="24"/>
        </w:rPr>
      </w:pPr>
    </w:p>
    <w:p w14:paraId="3478EA6B" w14:textId="498F6BD4" w:rsidR="004B18C7" w:rsidRPr="005A6E4E" w:rsidRDefault="004B18C7" w:rsidP="00090E4B">
      <w:pPr>
        <w:pStyle w:val="Heading2"/>
        <w:spacing w:line="360" w:lineRule="auto"/>
        <w:rPr>
          <w:rFonts w:ascii="Times New Roman" w:hAnsi="Times New Roman" w:cs="Times New Roman"/>
          <w:sz w:val="24"/>
          <w:szCs w:val="24"/>
        </w:rPr>
      </w:pPr>
      <w:bookmarkStart w:id="21" w:name="_Toc162902670"/>
      <w:r w:rsidRPr="005A6E4E">
        <w:rPr>
          <w:rFonts w:ascii="Times New Roman" w:hAnsi="Times New Roman" w:cs="Times New Roman"/>
          <w:sz w:val="24"/>
          <w:szCs w:val="24"/>
        </w:rPr>
        <w:t>3.</w:t>
      </w:r>
      <w:r w:rsidR="00775F95">
        <w:rPr>
          <w:rFonts w:ascii="Times New Roman" w:hAnsi="Times New Roman" w:cs="Times New Roman"/>
          <w:sz w:val="24"/>
          <w:szCs w:val="24"/>
        </w:rPr>
        <w:t>6</w:t>
      </w:r>
      <w:r w:rsidRPr="005A6E4E">
        <w:rPr>
          <w:rFonts w:ascii="Times New Roman" w:hAnsi="Times New Roman" w:cs="Times New Roman"/>
          <w:sz w:val="24"/>
          <w:szCs w:val="24"/>
        </w:rPr>
        <w:t>. Project Limitations</w:t>
      </w:r>
      <w:bookmarkEnd w:id="21"/>
    </w:p>
    <w:p w14:paraId="7328940A" w14:textId="77777777" w:rsidR="009567FC" w:rsidRPr="005A6E4E" w:rsidRDefault="009567FC" w:rsidP="00090E4B">
      <w:pPr>
        <w:spacing w:line="360" w:lineRule="auto"/>
        <w:rPr>
          <w:rFonts w:ascii="Times New Roman" w:hAnsi="Times New Roman" w:cs="Times New Roman"/>
          <w:sz w:val="24"/>
          <w:szCs w:val="24"/>
        </w:rPr>
      </w:pPr>
    </w:p>
    <w:p w14:paraId="5882AA0E" w14:textId="786C2338" w:rsidR="009B199A" w:rsidRPr="005A6E4E" w:rsidRDefault="009B199A" w:rsidP="00090E4B">
      <w:pPr>
        <w:spacing w:line="360" w:lineRule="auto"/>
        <w:jc w:val="both"/>
        <w:rPr>
          <w:rFonts w:ascii="Times New Roman" w:hAnsi="Times New Roman" w:cs="Times New Roman"/>
          <w:sz w:val="24"/>
          <w:szCs w:val="24"/>
        </w:rPr>
      </w:pPr>
      <w:r w:rsidRPr="005A6E4E">
        <w:rPr>
          <w:rFonts w:ascii="Times New Roman" w:hAnsi="Times New Roman" w:cs="Times New Roman"/>
          <w:bCs/>
          <w:color w:val="000000" w:themeColor="text1"/>
          <w:sz w:val="24"/>
          <w:szCs w:val="24"/>
        </w:rPr>
        <w:t>According t</w:t>
      </w:r>
      <w:r w:rsidR="00C95A48" w:rsidRPr="005A6E4E">
        <w:rPr>
          <w:rFonts w:ascii="Times New Roman" w:hAnsi="Times New Roman" w:cs="Times New Roman"/>
          <w:bCs/>
          <w:color w:val="000000" w:themeColor="text1"/>
          <w:sz w:val="24"/>
          <w:szCs w:val="24"/>
        </w:rPr>
        <w:t xml:space="preserve">o </w:t>
      </w:r>
      <w:r w:rsidR="00C95A48" w:rsidRPr="005A6E4E">
        <w:rPr>
          <w:rFonts w:ascii="Times New Roman" w:hAnsi="Times New Roman" w:cs="Times New Roman"/>
          <w:bCs/>
          <w:color w:val="000000" w:themeColor="text1"/>
          <w:sz w:val="24"/>
          <w:szCs w:val="24"/>
        </w:rPr>
        <w:fldChar w:fldCharType="begin"/>
      </w:r>
      <w:r w:rsidR="00675A80" w:rsidRPr="005A6E4E">
        <w:rPr>
          <w:rFonts w:ascii="Times New Roman" w:hAnsi="Times New Roman" w:cs="Times New Roman"/>
          <w:bCs/>
          <w:color w:val="000000" w:themeColor="text1"/>
          <w:sz w:val="24"/>
          <w:szCs w:val="24"/>
        </w:rPr>
        <w:instrText xml:space="preserve"> ADDIN ZOTERO_ITEM CSL_CITATION {"citationID":"tli5KDDY","properties":{"formattedCitation":"(Sage et al., 2014)","plainCitation":"(Sage et al., 2014)","dontUpdate":true,"noteIndex":0},"citationItems":[{"id":1049,"uris":["http://zotero.org/users/12703962/items/EJJQ7P9V"],"itemData":{"id":1049,"type":"article-journal","abstract":"In project management, failure is often assumed to be evidence of deficient management: a problem that can be overcome by better management. Drawing on qualitative research within UK construction projects we examine how four different theoretical approaches (positivism, structural Marxism, interpretivism and actor–network theory) all challenge this managerial assumption. Each theoretical perspective enables a specific analysis of empirical data that critiques the notion that project failures are easily, simply, or largely, associated with the failure of project management. In so doing, our pluralist analysis reveals the social and political contextualization of performance in project management. We thus conclude by proposing that practitioner and scholarly concerns with project failure (and success), can actively contribute to attempts to reflect upon various matters of political concern as developed within the Making Projects Critical community, and by extension Critical Management Studies. Thus, we propose greater interaction between critical and mainstream project research communities.","container-title":"International Journal of Project Management","DOI":"10.1016/j.ijproman.2013.08.005","ISSN":"0263-7863","issue":"4","journalAbbreviation":"International Journal of Project Management","page":"544-555","source":"ScienceDirect","title":"A critical argument in favor of theoretical pluralism: Project failure and the many and varied limitations of project management","title-short":"A critical argument in favor of theoretical pluralism","volume":"32","author":[{"family":"Sage","given":"Daniel"},{"family":"Dainty","given":"Andrew"},{"family":"Brookes","given":"Naomi"}],"issued":{"date-parts":[["2014",5,1]]}}}],"schema":"https://github.com/citation-style-language/schema/raw/master/csl-citation.json"} </w:instrText>
      </w:r>
      <w:r w:rsidR="00C95A48" w:rsidRPr="005A6E4E">
        <w:rPr>
          <w:rFonts w:ascii="Times New Roman" w:hAnsi="Times New Roman" w:cs="Times New Roman"/>
          <w:bCs/>
          <w:color w:val="000000" w:themeColor="text1"/>
          <w:sz w:val="24"/>
          <w:szCs w:val="24"/>
        </w:rPr>
        <w:fldChar w:fldCharType="separate"/>
      </w:r>
      <w:r w:rsidR="00C95A48" w:rsidRPr="005A6E4E">
        <w:rPr>
          <w:rFonts w:ascii="Times New Roman" w:hAnsi="Times New Roman" w:cs="Times New Roman"/>
          <w:bCs/>
          <w:noProof/>
          <w:color w:val="000000" w:themeColor="text1"/>
          <w:sz w:val="24"/>
          <w:szCs w:val="24"/>
        </w:rPr>
        <w:t>Sage et al. (2014)</w:t>
      </w:r>
      <w:r w:rsidR="00C95A48" w:rsidRPr="005A6E4E">
        <w:rPr>
          <w:rFonts w:ascii="Times New Roman" w:hAnsi="Times New Roman" w:cs="Times New Roman"/>
          <w:bCs/>
          <w:color w:val="000000" w:themeColor="text1"/>
          <w:sz w:val="24"/>
          <w:szCs w:val="24"/>
        </w:rPr>
        <w:fldChar w:fldCharType="end"/>
      </w:r>
      <w:r w:rsidRPr="005A6E4E">
        <w:rPr>
          <w:rFonts w:ascii="Times New Roman" w:hAnsi="Times New Roman" w:cs="Times New Roman"/>
          <w:bCs/>
          <w:color w:val="000000" w:themeColor="text1"/>
          <w:sz w:val="24"/>
          <w:szCs w:val="24"/>
        </w:rPr>
        <w:t xml:space="preserve">, </w:t>
      </w:r>
      <w:r w:rsidR="00DA0B4C" w:rsidRPr="005A6E4E">
        <w:rPr>
          <w:rFonts w:ascii="Times New Roman" w:hAnsi="Times New Roman" w:cs="Times New Roman"/>
          <w:sz w:val="24"/>
          <w:szCs w:val="24"/>
        </w:rPr>
        <w:t>limitation refers to the definition of restrictions or limits that encircle a project's resources, scope, or time frame.</w:t>
      </w:r>
      <w:r w:rsidR="00C95A48" w:rsidRPr="005A6E4E">
        <w:rPr>
          <w:rFonts w:ascii="Times New Roman" w:hAnsi="Times New Roman" w:cs="Times New Roman"/>
          <w:sz w:val="24"/>
          <w:szCs w:val="24"/>
        </w:rPr>
        <w:t xml:space="preserve"> </w:t>
      </w:r>
      <w:r w:rsidR="00C95A48" w:rsidRPr="005A6E4E">
        <w:rPr>
          <w:rFonts w:ascii="Times New Roman" w:eastAsia="Times New Roman" w:hAnsi="Times New Roman" w:cs="Times New Roman"/>
          <w:sz w:val="24"/>
          <w:szCs w:val="24"/>
          <w:lang w:eastAsia="en-GB"/>
        </w:rPr>
        <w:t xml:space="preserve">Knowing limitations helps in setting realistic expectations, managing risks effectively, and ensuring project success overall. </w:t>
      </w:r>
      <w:r w:rsidR="00C95A48" w:rsidRPr="005A6E4E">
        <w:rPr>
          <w:rFonts w:ascii="Times New Roman" w:hAnsi="Times New Roman" w:cs="Times New Roman"/>
          <w:sz w:val="24"/>
          <w:szCs w:val="24"/>
        </w:rPr>
        <w:t>When it comes to the simulation game, understanding limitations directs the development process, making sure that resources are allocated effectively and that the project remains feasible within the specified constraints.</w:t>
      </w:r>
    </w:p>
    <w:p w14:paraId="10518A8E" w14:textId="77777777" w:rsidR="00D970EF" w:rsidRDefault="00D970EF" w:rsidP="00090E4B">
      <w:pPr>
        <w:keepNext/>
        <w:spacing w:line="360" w:lineRule="auto"/>
      </w:pPr>
      <w:r w:rsidRPr="005A6E4E">
        <w:rPr>
          <w:rFonts w:ascii="Times New Roman" w:hAnsi="Times New Roman" w:cs="Times New Roman"/>
          <w:noProof/>
          <w:sz w:val="24"/>
          <w:szCs w:val="24"/>
          <w:lang w:eastAsia="en-NZ"/>
        </w:rPr>
        <w:drawing>
          <wp:inline distT="0" distB="0" distL="0" distR="0" wp14:anchorId="73DE2918" wp14:editId="481F714B">
            <wp:extent cx="5731510" cy="1449705"/>
            <wp:effectExtent l="0" t="0" r="0" b="0"/>
            <wp:docPr id="1703804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4527" name="Picture 1703804527"/>
                    <pic:cNvPicPr/>
                  </pic:nvPicPr>
                  <pic:blipFill>
                    <a:blip r:embed="rId16">
                      <a:extLst>
                        <a:ext uri="{28A0092B-C50C-407E-A947-70E740481C1C}">
                          <a14:useLocalDpi xmlns:a14="http://schemas.microsoft.com/office/drawing/2010/main" val="0"/>
                        </a:ext>
                      </a:extLst>
                    </a:blip>
                    <a:stretch>
                      <a:fillRect/>
                    </a:stretch>
                  </pic:blipFill>
                  <pic:spPr>
                    <a:xfrm>
                      <a:off x="0" y="0"/>
                      <a:ext cx="5731510" cy="1449705"/>
                    </a:xfrm>
                    <a:prstGeom prst="rect">
                      <a:avLst/>
                    </a:prstGeom>
                  </pic:spPr>
                </pic:pic>
              </a:graphicData>
            </a:graphic>
          </wp:inline>
        </w:drawing>
      </w:r>
    </w:p>
    <w:p w14:paraId="6F760A11" w14:textId="728CBE79" w:rsidR="0023014E" w:rsidRPr="00D970EF" w:rsidRDefault="00D970EF" w:rsidP="00090E4B">
      <w:pPr>
        <w:pStyle w:val="Caption"/>
        <w:spacing w:line="360" w:lineRule="auto"/>
        <w:rPr>
          <w:rFonts w:ascii="Times New Roman" w:hAnsi="Times New Roman" w:cs="Times New Roman"/>
          <w:sz w:val="24"/>
          <w:szCs w:val="24"/>
        </w:rPr>
      </w:pPr>
      <w:bookmarkStart w:id="22" w:name="_Toc162902774"/>
      <w:r>
        <w:t xml:space="preserve">Figure </w:t>
      </w:r>
      <w:fldSimple w:instr=" SEQ Figure \* ARABIC ">
        <w:r w:rsidR="00D74A26">
          <w:rPr>
            <w:noProof/>
          </w:rPr>
          <w:t>9</w:t>
        </w:r>
      </w:fldSimple>
      <w:r>
        <w:t>. Project Limitation</w:t>
      </w:r>
      <w:bookmarkEnd w:id="22"/>
    </w:p>
    <w:p w14:paraId="40694E12" w14:textId="69526EC8" w:rsidR="021B4319" w:rsidRPr="005A6E4E" w:rsidRDefault="021B4319" w:rsidP="00090E4B">
      <w:pPr>
        <w:pStyle w:val="Body"/>
        <w:spacing w:line="360" w:lineRule="auto"/>
        <w:rPr>
          <w:rFonts w:ascii="Times New Roman" w:hAnsi="Times New Roman" w:cs="Times New Roman"/>
          <w:color w:val="000000" w:themeColor="text1"/>
          <w:sz w:val="24"/>
          <w:szCs w:val="24"/>
        </w:rPr>
      </w:pPr>
    </w:p>
    <w:p w14:paraId="1DC5EA2F" w14:textId="3C142D7C" w:rsidR="004B18C7" w:rsidRPr="005A6E4E" w:rsidRDefault="004B18C7" w:rsidP="00090E4B">
      <w:pPr>
        <w:pStyle w:val="Body"/>
        <w:spacing w:line="360" w:lineRule="auto"/>
        <w:ind w:firstLine="720"/>
        <w:rPr>
          <w:rFonts w:ascii="Times New Roman" w:hAnsi="Times New Roman" w:cs="Times New Roman"/>
          <w:b/>
          <w:color w:val="000000" w:themeColor="text1"/>
          <w:sz w:val="24"/>
          <w:szCs w:val="24"/>
          <w:lang w:val="en-NZ"/>
        </w:rPr>
      </w:pPr>
      <w:r w:rsidRPr="005A6E4E">
        <w:rPr>
          <w:rFonts w:ascii="Times New Roman" w:hAnsi="Times New Roman" w:cs="Times New Roman"/>
          <w:b/>
          <w:color w:val="000000" w:themeColor="text1"/>
          <w:sz w:val="24"/>
          <w:szCs w:val="24"/>
        </w:rPr>
        <w:t xml:space="preserve">4. </w:t>
      </w:r>
      <w:r w:rsidRPr="005A6E4E">
        <w:rPr>
          <w:rFonts w:ascii="Times New Roman" w:hAnsi="Times New Roman" w:cs="Times New Roman"/>
          <w:b/>
          <w:color w:val="000000" w:themeColor="text1"/>
          <w:sz w:val="24"/>
          <w:szCs w:val="24"/>
          <w:lang w:val="en-NZ"/>
        </w:rPr>
        <w:t>Project Assumptions</w:t>
      </w:r>
    </w:p>
    <w:p w14:paraId="18FC8A7C" w14:textId="77777777" w:rsidR="00D970EF" w:rsidRDefault="00FD0B2D" w:rsidP="00090E4B">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Assumptions are specific beliefs or factors that are considered true for planning reasons even in the absence of evidence or a clear demonstration </w:t>
      </w:r>
      <w:r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{"citationID":"EshL3IC7","properties":{"formattedCitation":"(Chapman, 2006)","plainCitation":"(Chapman, 2006)","noteIndex":0},"citationItems":[{"id":1048,"uris":["http://zotero.org/users/12703962/items/9PYFGFDS"],"itemData":{"id":1048,"type":"article-journal","abstract":"This paper explores the relationship between ‘common practice’ as defined by a simple reading of PMBOK Chapter 11 and ‘best practice’ as approached (but not quite achieved) by two alternative guides (PRAM and RAMP) in terms of key points of contention in framing assumptions which everyone interested in project management as a whole ought to understand. An immediate purpose is helping readers to avoid some of the current confusion about the difference between ‘common practice’ and ‘best practice’. A longer term goal is influencing the shape of future project risk management guides, to enhance them individually, and to make them easier to use collectively. ‘Best practice’ definition is itself contentious. Other authors are encouraged to debate the definition of ‘best practice’ and explore the position of other guides. The framing assumptions are considered in terms of basic concepts: ‘probability’, ‘uncertainty’, ‘risk’, ‘optimisation’ and ‘opportunity’. A practical example of the implications is provided via analysis of the use of probability–impact (PI) matrices and associated PI indices (risk indices or scores). The use of PI indices is ‘common practice’, but it is a clear indication that ‘best practice’ is not being followed, for reasons clarified in this paper. A follow-on companion paper considers related generic process definition issues.","container-title":"International Journal of Project Management","DOI":"10.1016/j.ijproman.2006.01.006","ISSN":"0263-7863","issue":"4","journalAbbreviation":"International Journal of Project Management","page":"303-313","source":"ScienceDirect","title":"Key points of contention in framing assumptions for risk and uncertainty management","volume":"24","author":[{"family":"Chapman","given":"Chris"}],"issued":{"date-parts":[["2006",5,1]]}}}],"schema":"https://github.com/citation-style-language/schema/raw/master/csl-citation.json"} </w:instrText>
      </w:r>
      <w:r w:rsidRPr="005A6E4E">
        <w:rPr>
          <w:rFonts w:ascii="Times New Roman" w:hAnsi="Times New Roman" w:cs="Times New Roman"/>
          <w:sz w:val="24"/>
          <w:szCs w:val="24"/>
        </w:rPr>
        <w:fldChar w:fldCharType="separate"/>
      </w:r>
      <w:r w:rsidRPr="005A6E4E">
        <w:rPr>
          <w:rFonts w:ascii="Times New Roman" w:hAnsi="Times New Roman" w:cs="Times New Roman"/>
          <w:noProof/>
          <w:sz w:val="24"/>
          <w:szCs w:val="24"/>
        </w:rPr>
        <w:t>(Chapman, 2006)</w:t>
      </w:r>
      <w:r w:rsidRPr="005A6E4E">
        <w:rPr>
          <w:rFonts w:ascii="Times New Roman" w:hAnsi="Times New Roman" w:cs="Times New Roman"/>
          <w:sz w:val="24"/>
          <w:szCs w:val="24"/>
        </w:rPr>
        <w:fldChar w:fldCharType="end"/>
      </w:r>
      <w:r w:rsidRPr="005A6E4E">
        <w:rPr>
          <w:rFonts w:ascii="Times New Roman" w:hAnsi="Times New Roman" w:cs="Times New Roman"/>
          <w:sz w:val="24"/>
          <w:szCs w:val="24"/>
        </w:rPr>
        <w:t xml:space="preserve">. It's significant to note that assumptions are made when </w:t>
      </w:r>
      <w:proofErr w:type="spellStart"/>
      <w:r w:rsidRPr="005A6E4E">
        <w:rPr>
          <w:rFonts w:ascii="Times New Roman" w:hAnsi="Times New Roman" w:cs="Times New Roman"/>
          <w:sz w:val="24"/>
          <w:szCs w:val="24"/>
        </w:rPr>
        <w:t>organising</w:t>
      </w:r>
      <w:proofErr w:type="spellEnd"/>
      <w:r w:rsidRPr="005A6E4E">
        <w:rPr>
          <w:rFonts w:ascii="Times New Roman" w:hAnsi="Times New Roman" w:cs="Times New Roman"/>
          <w:sz w:val="24"/>
          <w:szCs w:val="24"/>
        </w:rPr>
        <w:t xml:space="preserve"> the project. </w:t>
      </w:r>
      <w:r w:rsidR="00E774FB"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{"citationID":"vGQtmVKr","properties":{"formattedCitation":"(Chapman, 2006)","plainCitation":"(Chapman, 2006)","dontUpdate":true,"noteIndex":0},"citationItems":[{"id":1048,"uris":["http://zotero.org/users/12703962/items/9PYFGFDS"],"itemData":{"id":1048,"type":"article-journal","abstract":"This paper explores the relationship between ‘common practice’ as defined by a simple reading of PMBOK Chapter 11 and ‘best practice’ as approached (but not quite achieved) by two alternative guides (PRAM and RAMP) in terms of key points of contention in framing assumptions which everyone interested in project management as a whole ought to understand. An immediate purpose is helping readers to avoid some of the current confusion about the difference between ‘common practice’ and ‘best practice’. A longer term goal is influencing the shape of future project risk management guides, to enhance them individually, and to make them easier to use collectively. ‘Best practice’ definition is itself contentious. Other authors are encouraged to debate the definition of ‘best practice’ and explore the position of other guides. The framing assumptions are considered in terms of basic concepts: ‘probability’, ‘uncertainty’, ‘risk’, ‘optimisation’ and ‘opportunity’. A practical example of the implications is provided via analysis of the use of probability–impact (PI) matrices and associated PI indices (risk indices or scores). The use of PI indices is ‘common practice’, but it is a clear indication that ‘best practice’ is not being followed, for reasons clarified in this paper. A follow-on companion paper considers related generic process definition issues.","container-title":"International Journal of Project Management","DOI":"10.1016/j.ijproman.2006.01.006","ISSN":"0263-7863","issue":"4","journalAbbreviation":"International Journal of Project Management","page":"303-313","source":"ScienceDirect","title":"Key points of contention in framing assumptions for risk and uncertainty management","volume":"24","author":[{"family":"Chapman","given":"Chris"}],"issued":{"date-parts":[["2006",5,1]]}}}],"schema":"https://github.com/citation-style-language/schema/raw/master/csl-citation.json"} </w:instrText>
      </w:r>
      <w:r w:rsidR="00E774FB" w:rsidRPr="005A6E4E">
        <w:rPr>
          <w:rFonts w:ascii="Times New Roman" w:hAnsi="Times New Roman" w:cs="Times New Roman"/>
          <w:sz w:val="24"/>
          <w:szCs w:val="24"/>
        </w:rPr>
        <w:fldChar w:fldCharType="separate"/>
      </w:r>
      <w:r w:rsidR="00E774FB" w:rsidRPr="005A6E4E">
        <w:rPr>
          <w:rFonts w:ascii="Times New Roman" w:hAnsi="Times New Roman" w:cs="Times New Roman"/>
          <w:noProof/>
          <w:sz w:val="24"/>
          <w:szCs w:val="24"/>
        </w:rPr>
        <w:t>Chapman (2006)</w:t>
      </w:r>
      <w:r w:rsidR="00E774FB" w:rsidRPr="005A6E4E">
        <w:rPr>
          <w:rFonts w:ascii="Times New Roman" w:hAnsi="Times New Roman" w:cs="Times New Roman"/>
          <w:sz w:val="24"/>
          <w:szCs w:val="24"/>
        </w:rPr>
        <w:fldChar w:fldCharType="end"/>
      </w:r>
      <w:r w:rsidR="00E774FB" w:rsidRPr="005A6E4E">
        <w:rPr>
          <w:rFonts w:ascii="Times New Roman" w:hAnsi="Times New Roman" w:cs="Times New Roman"/>
          <w:sz w:val="24"/>
          <w:szCs w:val="24"/>
        </w:rPr>
        <w:t xml:space="preserve"> also stated that without these presumptions, planning cannot begin, and inaccurate presumptions will lead to plans that are invalid.</w:t>
      </w:r>
    </w:p>
    <w:p w14:paraId="0ED4A2AE" w14:textId="77777777" w:rsidR="00D970EF" w:rsidRDefault="00F22657" w:rsidP="00090E4B">
      <w:pPr>
        <w:pStyle w:val="Body"/>
        <w:keepNext/>
        <w:spacing w:line="360" w:lineRule="auto"/>
      </w:pPr>
      <w:r w:rsidRPr="005A6E4E">
        <w:rPr>
          <w:rFonts w:ascii="Times New Roman" w:hAnsi="Times New Roman" w:cs="Times New Roman"/>
          <w:noProof/>
          <w:sz w:val="24"/>
          <w:szCs w:val="24"/>
          <w:lang w:val="en-NZ" w:eastAsia="en-NZ"/>
        </w:rPr>
        <w:lastRenderedPageBreak/>
        <w:drawing>
          <wp:inline distT="0" distB="0" distL="0" distR="0" wp14:anchorId="684C12DE" wp14:editId="0D19604B">
            <wp:extent cx="5731510" cy="2653030"/>
            <wp:effectExtent l="0" t="0" r="0" b="1270"/>
            <wp:docPr id="1899989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89132" name="Picture 1899989132"/>
                    <pic:cNvPicPr/>
                  </pic:nvPicPr>
                  <pic:blipFill>
                    <a:blip r:embed="rId17">
                      <a:extLst>
                        <a:ext uri="{28A0092B-C50C-407E-A947-70E740481C1C}">
                          <a14:useLocalDpi xmlns:a14="http://schemas.microsoft.com/office/drawing/2010/main" val="0"/>
                        </a:ext>
                      </a:extLst>
                    </a:blip>
                    <a:stretch>
                      <a:fillRect/>
                    </a:stretch>
                  </pic:blipFill>
                  <pic:spPr>
                    <a:xfrm>
                      <a:off x="0" y="0"/>
                      <a:ext cx="5731510" cy="2653030"/>
                    </a:xfrm>
                    <a:prstGeom prst="rect">
                      <a:avLst/>
                    </a:prstGeom>
                  </pic:spPr>
                </pic:pic>
              </a:graphicData>
            </a:graphic>
          </wp:inline>
        </w:drawing>
      </w:r>
    </w:p>
    <w:p w14:paraId="5BE84C75" w14:textId="44CF6951" w:rsidR="00FD0B2D" w:rsidRDefault="00D970EF" w:rsidP="00090E4B">
      <w:pPr>
        <w:pStyle w:val="Caption"/>
        <w:spacing w:line="360" w:lineRule="auto"/>
      </w:pPr>
      <w:bookmarkStart w:id="23" w:name="_Toc162902775"/>
      <w:r>
        <w:t xml:space="preserve">Figure </w:t>
      </w:r>
      <w:fldSimple w:instr=" SEQ Figure \* ARABIC ">
        <w:r w:rsidR="00D74A26">
          <w:rPr>
            <w:noProof/>
          </w:rPr>
          <w:t>10</w:t>
        </w:r>
      </w:fldSimple>
      <w:r>
        <w:t>. Project Assumption</w:t>
      </w:r>
      <w:bookmarkEnd w:id="23"/>
    </w:p>
    <w:p w14:paraId="2276BA02" w14:textId="77777777" w:rsidR="00D970EF" w:rsidRPr="00D970EF" w:rsidRDefault="00D970EF" w:rsidP="00090E4B">
      <w:pPr>
        <w:spacing w:line="360" w:lineRule="auto"/>
        <w:rPr>
          <w:lang w:val="en-US"/>
        </w:rPr>
      </w:pPr>
    </w:p>
    <w:p w14:paraId="4CB5C259" w14:textId="38CE8F01" w:rsidR="004B18C7" w:rsidRPr="005A6E4E" w:rsidRDefault="004B18C7" w:rsidP="00090E4B">
      <w:pPr>
        <w:pStyle w:val="Heading1"/>
        <w:spacing w:line="360" w:lineRule="auto"/>
        <w:rPr>
          <w:rFonts w:ascii="Times New Roman" w:hAnsi="Times New Roman" w:cs="Times New Roman"/>
          <w:sz w:val="24"/>
          <w:szCs w:val="24"/>
        </w:rPr>
      </w:pPr>
      <w:bookmarkStart w:id="24" w:name="_Toc162902671"/>
      <w:r w:rsidRPr="005A6E4E">
        <w:rPr>
          <w:rFonts w:ascii="Times New Roman" w:hAnsi="Times New Roman" w:cs="Times New Roman"/>
          <w:sz w:val="24"/>
          <w:szCs w:val="24"/>
        </w:rPr>
        <w:t>5. Methodology</w:t>
      </w:r>
      <w:bookmarkEnd w:id="24"/>
    </w:p>
    <w:p w14:paraId="7205F6FB" w14:textId="77777777" w:rsidR="00853C5B" w:rsidRPr="005A6E4E" w:rsidRDefault="00853C5B" w:rsidP="00090E4B">
      <w:pPr>
        <w:spacing w:line="360" w:lineRule="auto"/>
        <w:rPr>
          <w:rFonts w:ascii="Times New Roman" w:hAnsi="Times New Roman" w:cs="Times New Roman"/>
          <w:sz w:val="24"/>
          <w:szCs w:val="24"/>
        </w:rPr>
      </w:pPr>
    </w:p>
    <w:p w14:paraId="79C1F12D" w14:textId="618B25D1" w:rsidR="00E378ED" w:rsidRPr="005A6E4E" w:rsidRDefault="00305C58" w:rsidP="00090E4B">
      <w:pPr>
        <w:pStyle w:val="Body"/>
        <w:spacing w:line="360" w:lineRule="auto"/>
        <w:ind w:firstLine="720"/>
        <w:rPr>
          <w:rFonts w:ascii="Times New Roman" w:hAnsi="Times New Roman" w:cs="Times New Roman"/>
          <w:b/>
          <w:color w:val="000000" w:themeColor="text1"/>
          <w:sz w:val="24"/>
          <w:szCs w:val="24"/>
          <w:lang w:val="vi-VN"/>
        </w:rPr>
      </w:pPr>
      <w:r w:rsidRPr="005A6E4E">
        <w:rPr>
          <w:rFonts w:ascii="Times New Roman" w:hAnsi="Times New Roman" w:cs="Times New Roman"/>
          <w:sz w:val="24"/>
          <w:szCs w:val="24"/>
        </w:rPr>
        <w:t xml:space="preserve">Because of its inherent rigidity and linear development, the Waterfall technique would be considered inappropriate for the OPAIC IT project. This would provide difficulties in integrating dynamic innovations and changing project needs </w:t>
      </w:r>
      <w:r w:rsidR="00E378ED"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{"citationID":"uJD7wa6P","properties":{"formattedCitation":"(Gaborov et al., 2021)","plainCitation":"(Gaborov et al., 2021)","noteIndex":0},"citationItems":[{"id":843,"uris":["http://zotero.org/users/12703962/items/3XBN6V5E"],"itemData":{"id":843,"type":"article-journal","abstract":"It is known that initially, during software development, the traditional methodology was used for all IT projects and projects were often unsuccessful due to the rapid growth of the IT industry, and then agile methodologies began to be developed. Traditional methods have some advantages over agile methodologies, and mostly the most common traditional methodology is Waterfall. Given that it has limitations in handling problems, such as unstructured code, team morale, poor visibility, lack of communication between stakeholders and frequent prioritization of user requirements, it would not be bad to use agile methodologies, which focus on working with users, continuous testing, refactoring and incremental development. This paper deals with the comparison of methodologies in IT project management based on other scientific research. Some of the mentioned methodologies are Scrum, Kanban, Waterfall, etc. It was concluded that the agile Scrum methodology is mostly used in IT companies, with the combination of several methodologies often appearing, due to the need for projects, in order to eliminate the shortcomings of each methodology.","container-title":"Journal of Applied Technical and Educational Sciences","DOI":"10.24368/jates.v11İ4.279","issue":"4","language":"English","license":"© 2021. This article is published under https://creativecommons.org/licenses/by/4.0 (the “License”). Notwithstanding the ProQuest Terms and Conditions, you may use this content in accordance with the terms of the License.","note":"number-of-pages: 1-24\npublisher-place: Budapest, Serbia\npublisher: ST Press","page":"1-24","source":"ProQuest","title":"Comparative analysis of agile and traditional methodologies in IT project management","volume":"11","author":[{"family":"Gaborov","given":"Maja"},{"family":"Karuović","given":"Dijana"},{"family":"Kavalić","given":"Mila"},{"family":"Radosav","given":"Dragica"},{"family":"Milosavljev","given":"Dragana"},{"family":"Stanisaljev","given":"Sanja"},{"family":"Bushati","given":"Jozef"}],"issued":{"date-parts":[["2021"]]}}}],"schema":"https://github.com/citation-style-language/schema/raw/master/csl-citation.json"} </w:instrText>
      </w:r>
      <w:r w:rsidR="00E378ED" w:rsidRPr="005A6E4E">
        <w:rPr>
          <w:rFonts w:ascii="Times New Roman" w:hAnsi="Times New Roman" w:cs="Times New Roman"/>
          <w:sz w:val="24"/>
          <w:szCs w:val="24"/>
        </w:rPr>
        <w:fldChar w:fldCharType="separate"/>
      </w:r>
      <w:r w:rsidR="00E378ED" w:rsidRPr="005A6E4E">
        <w:rPr>
          <w:rFonts w:ascii="Times New Roman" w:hAnsi="Times New Roman" w:cs="Times New Roman"/>
          <w:noProof/>
          <w:sz w:val="24"/>
          <w:szCs w:val="24"/>
        </w:rPr>
        <w:t>(Gaborov et al., 2021)</w:t>
      </w:r>
      <w:r w:rsidR="00E378ED" w:rsidRPr="005A6E4E">
        <w:rPr>
          <w:rFonts w:ascii="Times New Roman" w:hAnsi="Times New Roman" w:cs="Times New Roman"/>
          <w:sz w:val="24"/>
          <w:szCs w:val="24"/>
        </w:rPr>
        <w:fldChar w:fldCharType="end"/>
      </w:r>
      <w:r w:rsidR="00E378ED" w:rsidRPr="005A6E4E">
        <w:rPr>
          <w:rFonts w:ascii="Times New Roman" w:hAnsi="Times New Roman" w:cs="Times New Roman"/>
          <w:sz w:val="24"/>
          <w:szCs w:val="24"/>
        </w:rPr>
        <w:t xml:space="preserve">. In contrast, the agile methodology provides a more collaborative and iterative approach that is better equipped to handle the project's dynamic nature and promotes innovation and continual improvement throughout the development process </w:t>
      </w:r>
      <w:r w:rsidR="00E378ED"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{"citationID":"bhbFb3nX","properties":{"formattedCitation":"(Ozkan &amp; Kucuk, 2016)","plainCitation":"(Ozkan &amp; Kucuk, 2016)","noteIndex":0},"citationItems":[{"id":863,"uris":["http://zotero.org/users/12703962/items/JQQMV25S"],"itemData":{"id":863,"type":"article-journal","abstract":"Scrum models have clustered within the boundaries of product development and the limited world of development teams. Nonetheless, any Scrum adoption cannot be isolated from the rest of organization's processes and structures. A typical example of this integration is with project related world. This study firstly focuses on the need for clarifying Scrum concepts to make ground sufficient in order to integrate Scrum world with project related notions. Secondly, it elaborates on project concept and project manager role in the world of Scrum, with additional and special interest on scalable solutions. The study also deals with the notions around the project (program and portfolio) for a full integrity in this context. In order to unite these two spaces, alongside the descriptions provided in Scrum Guide, the study is extended by using COBIT framework and PMBOK Guide through identification, description and evaluation of general roles and structures related to and in relation with the notion of project, which is not included in Scrum but potentially interacted with Scrum structures.","container-title":"Revista de Management Comparat International","ISSN":"15823458","issue":"4","language":"English","license":"Copyright Revista de Management Comparat International Oct 2016","note":"number-of-pages: 15\npublisher-place: Bucharest, Romania\npublisher: Revista de Management Comparat International","page":"320-334","source":"ProQuest","title":"A Systematic Approach to Project Related Concepts of Scrum","volume":"17","author":[{"family":"Ozkan","given":"Necmettin"},{"family":"Kucuk","given":"Civan"}],"issued":{"date-parts":[["2016",10]]}}}],"schema":"https://github.com/citation-style-language/schema/raw/master/csl-citation.json"} </w:instrText>
      </w:r>
      <w:r w:rsidR="00E378ED" w:rsidRPr="005A6E4E">
        <w:rPr>
          <w:rFonts w:ascii="Times New Roman" w:hAnsi="Times New Roman" w:cs="Times New Roman"/>
          <w:sz w:val="24"/>
          <w:szCs w:val="24"/>
        </w:rPr>
        <w:fldChar w:fldCharType="separate"/>
      </w:r>
      <w:r w:rsidR="00E378ED" w:rsidRPr="005A6E4E">
        <w:rPr>
          <w:rFonts w:ascii="Times New Roman" w:hAnsi="Times New Roman" w:cs="Times New Roman"/>
          <w:noProof/>
          <w:sz w:val="24"/>
          <w:szCs w:val="24"/>
        </w:rPr>
        <w:t>(Ozkan &amp; Kucuk, 2016)</w:t>
      </w:r>
      <w:r w:rsidR="00E378ED" w:rsidRPr="005A6E4E">
        <w:rPr>
          <w:rFonts w:ascii="Times New Roman" w:hAnsi="Times New Roman" w:cs="Times New Roman"/>
          <w:sz w:val="24"/>
          <w:szCs w:val="24"/>
        </w:rPr>
        <w:fldChar w:fldCharType="end"/>
      </w:r>
      <w:r w:rsidR="00E378ED" w:rsidRPr="005A6E4E">
        <w:rPr>
          <w:rFonts w:ascii="Times New Roman" w:hAnsi="Times New Roman" w:cs="Times New Roman"/>
          <w:sz w:val="24"/>
          <w:szCs w:val="24"/>
        </w:rPr>
        <w:t xml:space="preserve">. Scrum's flexibility is demonstrated by its capacity to adjust to </w:t>
      </w:r>
      <w:r w:rsidRPr="005A6E4E">
        <w:rPr>
          <w:rFonts w:ascii="Times New Roman" w:hAnsi="Times New Roman" w:cs="Times New Roman"/>
          <w:sz w:val="24"/>
          <w:szCs w:val="24"/>
        </w:rPr>
        <w:t>each project's particular needs and</w:t>
      </w:r>
      <w:r w:rsidR="00E378ED" w:rsidRPr="005A6E4E">
        <w:rPr>
          <w:rFonts w:ascii="Times New Roman" w:hAnsi="Times New Roman" w:cs="Times New Roman"/>
          <w:sz w:val="24"/>
          <w:szCs w:val="24"/>
        </w:rPr>
        <w:t xml:space="preserve"> its ability to accept modifications to the product backlog even in the middle of a project </w:t>
      </w:r>
      <w:r w:rsidR="00E378ED"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{"citationID":"cuaGSRIc","properties":{"formattedCitation":"(Rising &amp; Janoff, 2000)","plainCitation":"(Rising &amp; Janoff, 2000)","noteIndex":0},"citationItems":[{"id":860,"uris":["http://zotero.org/users/12703962/items/VI7RZMHY"],"itemData":{"id":860,"type":"article-journal","abstract":"In today's software development environment, requirements often change during the product development life cycle to meet shifting business demands, creating endless headaches for development teams. We discuss our experience in implementing the Scrum software development process to address these concerns.","container-title":"IEEE Software","DOI":"10.1109/52.854065","ISSN":"07407459","issue":"4","language":"English","license":"Copyright Institute of Electrical and Electronics Engineers, Inc. (IEEE) Jul/Aug 2000","note":"number-of-pages: 26-32\npublisher-place: Los Alamitos, United States\npublisher: IEEE Computer Society","page":"26-32","source":"ProQuest","title":"The Scrum software development process for small teams","volume":"17","author":[{"family":"Rising","given":"Linda"},{"family":"Janoff","given":"Norman S."}],"issued":{"date-parts":[["2000",8]]}}}],"schema":"https://github.com/citation-style-language/schema/raw/master/csl-citation.json"} </w:instrText>
      </w:r>
      <w:r w:rsidR="00E378ED" w:rsidRPr="005A6E4E">
        <w:rPr>
          <w:rFonts w:ascii="Times New Roman" w:hAnsi="Times New Roman" w:cs="Times New Roman"/>
          <w:sz w:val="24"/>
          <w:szCs w:val="24"/>
        </w:rPr>
        <w:fldChar w:fldCharType="separate"/>
      </w:r>
      <w:r w:rsidR="00E378ED" w:rsidRPr="005A6E4E">
        <w:rPr>
          <w:rFonts w:ascii="Times New Roman" w:hAnsi="Times New Roman" w:cs="Times New Roman"/>
          <w:noProof/>
          <w:sz w:val="24"/>
          <w:szCs w:val="24"/>
        </w:rPr>
        <w:t>(Rising &amp; Janoff, 2000)</w:t>
      </w:r>
      <w:r w:rsidR="00E378ED" w:rsidRPr="005A6E4E">
        <w:rPr>
          <w:rFonts w:ascii="Times New Roman" w:hAnsi="Times New Roman" w:cs="Times New Roman"/>
          <w:sz w:val="24"/>
          <w:szCs w:val="24"/>
        </w:rPr>
        <w:fldChar w:fldCharType="end"/>
      </w:r>
      <w:r w:rsidR="001C4044" w:rsidRPr="005A6E4E">
        <w:rPr>
          <w:rFonts w:ascii="Times New Roman" w:hAnsi="Times New Roman" w:cs="Times New Roman"/>
          <w:sz w:val="24"/>
          <w:szCs w:val="24"/>
        </w:rPr>
        <w:t xml:space="preserve">. The primary goal of scrum is to continuously release small, transparent functioning features while employing a variety of touchpoints to facilitate frequent feedback and cooperative decision-making </w:t>
      </w:r>
      <w:r w:rsidR="001C4044"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{"citationID":"P6Siocof","properties":{"formattedCitation":"(Baxter &amp; Turner, 2023)","plainCitation":"(Baxter &amp; Turner, 2023)","noteIndex":0},"citationItems":[{"id":905,"uris":["http://zotero.org/users/12703962/items/FAUTHR4T"],"itemData":{"id":905,"type":"article-journal","abstract":"Major changes are currently underway across new product development (NPD) practice, and a number of new NPD management methods and processes are emerging. Managers are faced with an array of possible process models and methods to choose from, including the formal Stage-Gate method as well as multiple emerging variants of Agile. The claimed benefits of Agile methods make it attractive, but its suitability is uncertain. In safety-critical organizations and environments a well-controlled, waterfall-based project model would likely be expected. In an empirical study of an R&amp;D department in a large organization creating and adapting complex air traffic management systems we investigate the use and effects of Scrum, the leading Agile method. Since project coordination is a social phenomenon, we apply social capital and project complexity as theoretical lenses for evaluating the effects of Scrum. We find that Scrum and social capital provide reciprocal benefits, and that the stakeholders found Scrum to be an effective and valuable way of working, mitigating the effects of complexity.","container-title":"Production Planning &amp; Control","DOI":"10.1080/09537287.2021.1997291","ISSN":"0953-7287","issue":"13","note":"publisher: Taylor &amp; Francis\n_eprint: https://doi.org/10.1080/09537287.2021.1997291","page":"1248-1260","source":"Taylor and Francis+NEJM","title":"Why Scrum works in new product development: the role of social capital in managing complexity","title-short":"Why Scrum works in new product development","volume":"34","author":[{"family":"Baxter","given":"David"},{"family":"Turner","given":"Neil"}],"issued":{"date-parts":[["2023",10,3]]}}}],"schema":"https://github.com/citation-style-language/schema/raw/master/csl-citation.json"} </w:instrText>
      </w:r>
      <w:r w:rsidR="001C4044" w:rsidRPr="005A6E4E">
        <w:rPr>
          <w:rFonts w:ascii="Times New Roman" w:hAnsi="Times New Roman" w:cs="Times New Roman"/>
          <w:sz w:val="24"/>
          <w:szCs w:val="24"/>
        </w:rPr>
        <w:fldChar w:fldCharType="separate"/>
      </w:r>
      <w:r w:rsidR="001C4044" w:rsidRPr="005A6E4E">
        <w:rPr>
          <w:rFonts w:ascii="Times New Roman" w:hAnsi="Times New Roman" w:cs="Times New Roman"/>
          <w:noProof/>
          <w:sz w:val="24"/>
          <w:szCs w:val="24"/>
        </w:rPr>
        <w:t>(Baxter &amp; Turner, 2023)</w:t>
      </w:r>
      <w:r w:rsidR="001C4044" w:rsidRPr="005A6E4E">
        <w:rPr>
          <w:rFonts w:ascii="Times New Roman" w:hAnsi="Times New Roman" w:cs="Times New Roman"/>
          <w:sz w:val="24"/>
          <w:szCs w:val="24"/>
        </w:rPr>
        <w:fldChar w:fldCharType="end"/>
      </w:r>
      <w:r w:rsidR="001C4044" w:rsidRPr="005A6E4E">
        <w:rPr>
          <w:rFonts w:ascii="Times New Roman" w:hAnsi="Times New Roman" w:cs="Times New Roman"/>
          <w:sz w:val="24"/>
          <w:szCs w:val="24"/>
        </w:rPr>
        <w:t>.</w:t>
      </w:r>
    </w:p>
    <w:p w14:paraId="73EDAFCA" w14:textId="14739B97" w:rsidR="004B18C7" w:rsidRPr="005A6E4E" w:rsidRDefault="004B18C7" w:rsidP="00090E4B">
      <w:pPr>
        <w:pStyle w:val="Heading2"/>
        <w:spacing w:line="360" w:lineRule="auto"/>
        <w:rPr>
          <w:rFonts w:ascii="Times New Roman" w:hAnsi="Times New Roman" w:cs="Times New Roman"/>
          <w:sz w:val="24"/>
          <w:szCs w:val="24"/>
        </w:rPr>
      </w:pPr>
      <w:bookmarkStart w:id="25" w:name="_Toc162902672"/>
      <w:r w:rsidRPr="005A6E4E">
        <w:rPr>
          <w:rFonts w:ascii="Times New Roman" w:hAnsi="Times New Roman" w:cs="Times New Roman"/>
          <w:sz w:val="24"/>
          <w:szCs w:val="24"/>
        </w:rPr>
        <w:t>5.1 Justification</w:t>
      </w:r>
      <w:bookmarkEnd w:id="25"/>
    </w:p>
    <w:p w14:paraId="02F60273" w14:textId="77777777" w:rsidR="000B74E7" w:rsidRPr="005A6E4E" w:rsidRDefault="000B74E7" w:rsidP="00090E4B">
      <w:pPr>
        <w:spacing w:line="360" w:lineRule="auto"/>
        <w:rPr>
          <w:rFonts w:ascii="Times New Roman" w:hAnsi="Times New Roman" w:cs="Times New Roman"/>
          <w:sz w:val="24"/>
          <w:szCs w:val="24"/>
        </w:rPr>
      </w:pPr>
    </w:p>
    <w:p w14:paraId="2EBF1E33" w14:textId="45C53C58" w:rsidR="001718A2" w:rsidRPr="005A6E4E" w:rsidRDefault="00D970EF" w:rsidP="00090E4B">
      <w:pPr>
        <w:pStyle w:val="Body"/>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2308D4" w:rsidRPr="005A6E4E">
        <w:rPr>
          <w:rFonts w:ascii="Times New Roman" w:hAnsi="Times New Roman" w:cs="Times New Roman"/>
          <w:sz w:val="24"/>
          <w:szCs w:val="24"/>
        </w:rPr>
        <w:t>hank</w:t>
      </w:r>
      <w:r w:rsidR="001718A2" w:rsidRPr="005A6E4E">
        <w:rPr>
          <w:rFonts w:ascii="Times New Roman" w:hAnsi="Times New Roman" w:cs="Times New Roman"/>
          <w:sz w:val="24"/>
          <w:szCs w:val="24"/>
        </w:rPr>
        <w:t>s</w:t>
      </w:r>
      <w:r w:rsidR="002308D4" w:rsidRPr="005A6E4E">
        <w:rPr>
          <w:rFonts w:ascii="Times New Roman" w:hAnsi="Times New Roman" w:cs="Times New Roman"/>
          <w:sz w:val="24"/>
          <w:szCs w:val="24"/>
        </w:rPr>
        <w:t xml:space="preserve"> to its incremental and iterative methodology, SCRUM is flexible to adjust to changing needs and input</w:t>
      </w:r>
      <w:r w:rsidR="001718A2" w:rsidRPr="005A6E4E">
        <w:rPr>
          <w:rFonts w:ascii="Times New Roman" w:hAnsi="Times New Roman" w:cs="Times New Roman"/>
          <w:sz w:val="24"/>
          <w:szCs w:val="24"/>
        </w:rPr>
        <w:t xml:space="preserve">, which is ideal for </w:t>
      </w:r>
      <w:r w:rsidR="000B74E7" w:rsidRPr="005A6E4E">
        <w:rPr>
          <w:rFonts w:ascii="Times New Roman" w:hAnsi="Times New Roman" w:cs="Times New Roman"/>
          <w:sz w:val="24"/>
          <w:szCs w:val="24"/>
        </w:rPr>
        <w:t xml:space="preserve">the </w:t>
      </w:r>
      <w:r w:rsidR="001718A2" w:rsidRPr="005A6E4E">
        <w:rPr>
          <w:rFonts w:ascii="Times New Roman" w:hAnsi="Times New Roman" w:cs="Times New Roman"/>
          <w:sz w:val="24"/>
          <w:szCs w:val="24"/>
        </w:rPr>
        <w:t>OPAIC IT project</w:t>
      </w:r>
      <w:r w:rsidR="002308D4" w:rsidRPr="005A6E4E">
        <w:rPr>
          <w:rFonts w:ascii="Times New Roman" w:hAnsi="Times New Roman" w:cs="Times New Roman"/>
          <w:sz w:val="24"/>
          <w:szCs w:val="24"/>
        </w:rPr>
        <w:t xml:space="preserve">. SCRUM would be used in the </w:t>
      </w:r>
      <w:r w:rsidR="001718A2" w:rsidRPr="005A6E4E">
        <w:rPr>
          <w:rFonts w:ascii="Times New Roman" w:hAnsi="Times New Roman" w:cs="Times New Roman"/>
          <w:sz w:val="24"/>
          <w:szCs w:val="24"/>
        </w:rPr>
        <w:t xml:space="preserve">OPAIC </w:t>
      </w:r>
      <w:r w:rsidR="002308D4" w:rsidRPr="005A6E4E">
        <w:rPr>
          <w:rFonts w:ascii="Times New Roman" w:hAnsi="Times New Roman" w:cs="Times New Roman"/>
          <w:sz w:val="24"/>
          <w:szCs w:val="24"/>
        </w:rPr>
        <w:t xml:space="preserve">IT project by dividing it into smaller units called sprints, which would normally </w:t>
      </w:r>
      <w:r w:rsidR="000B74E7" w:rsidRPr="005A6E4E">
        <w:rPr>
          <w:rFonts w:ascii="Times New Roman" w:hAnsi="Times New Roman" w:cs="Times New Roman"/>
          <w:sz w:val="24"/>
          <w:szCs w:val="24"/>
        </w:rPr>
        <w:t>last from</w:t>
      </w:r>
      <w:r w:rsidR="002308D4" w:rsidRPr="005A6E4E">
        <w:rPr>
          <w:rFonts w:ascii="Times New Roman" w:hAnsi="Times New Roman" w:cs="Times New Roman"/>
          <w:sz w:val="24"/>
          <w:szCs w:val="24"/>
        </w:rPr>
        <w:t xml:space="preserve"> one to four weeks</w:t>
      </w:r>
      <w:r w:rsidR="005A7692" w:rsidRPr="005A6E4E">
        <w:rPr>
          <w:rFonts w:ascii="Times New Roman" w:hAnsi="Times New Roman" w:cs="Times New Roman"/>
          <w:sz w:val="24"/>
          <w:szCs w:val="24"/>
        </w:rPr>
        <w:t xml:space="preserve"> </w:t>
      </w:r>
      <w:r w:rsidR="005A7692"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{"citationID":"xqEJwck3","properties":{"formattedCitation":"(Baxter &amp; Turner, 2023)","plainCitation":"(Baxter &amp; Turner, 2023)","noteIndex":0},"citationItems":[{"id":905,"uris":["http://zotero.org/users/12703962/items/FAUTHR4T"],"itemData":{"id":905,"type":"article-journal","abstract":"Major changes are currently underway across new product development (NPD) practice, and a number of new NPD management methods and processes are emerging. Managers are faced with an array of possible process models and methods to choose from, including the formal Stage-Gate method as well as multiple emerging variants of Agile. The claimed benefits of Agile methods make it attractive, but its suitability is uncertain. In safety-critical organizations and environments a well-controlled, waterfall-based project model would likely be expected. In an empirical study of an R&amp;D department in a large organization creating and adapting complex air traffic management systems we investigate the use and effects of Scrum, the leading Agile method. Since project coordination is a social phenomenon, we apply social capital and project complexity as theoretical lenses for evaluating the effects of Scrum. We find that Scrum and social capital provide reciprocal benefits, and that the stakeholders found Scrum to be an effective and valuable way of working, mitigating the effects of complexity.","container-title":"Production Planning &amp; Control","DOI":"10.1080/09537287.2021.1997291","ISSN":"0953-7287","issue":"13","note":"publisher: Taylor &amp; Francis\n_eprint: https://doi.org/10.1080/09537287.2021.1997291","page":"1248-1260","source":"Taylor and Francis+NEJM","title":"Why Scrum works in new product development: the role of social capital in managing complexity","title-short":"Why Scrum works in new product development","volume":"34","author":[{"family":"Baxter","given":"David"},{"family":"Turner","given":"Neil"}],"issued":{"date-parts":[["2023",10,3]]}}}],"schema":"https://github.com/citation-style-language/schema/raw/master/csl-citation.json"} </w:instrText>
      </w:r>
      <w:r w:rsidR="005A7692" w:rsidRPr="005A6E4E">
        <w:rPr>
          <w:rFonts w:ascii="Times New Roman" w:hAnsi="Times New Roman" w:cs="Times New Roman"/>
          <w:sz w:val="24"/>
          <w:szCs w:val="24"/>
        </w:rPr>
        <w:fldChar w:fldCharType="separate"/>
      </w:r>
      <w:r w:rsidR="005A7692" w:rsidRPr="005A6E4E">
        <w:rPr>
          <w:rFonts w:ascii="Times New Roman" w:hAnsi="Times New Roman" w:cs="Times New Roman"/>
          <w:noProof/>
          <w:sz w:val="24"/>
          <w:szCs w:val="24"/>
        </w:rPr>
        <w:t>(Baxter &amp; Turner, 2023)</w:t>
      </w:r>
      <w:r w:rsidR="005A7692" w:rsidRPr="005A6E4E">
        <w:rPr>
          <w:rFonts w:ascii="Times New Roman" w:hAnsi="Times New Roman" w:cs="Times New Roman"/>
          <w:sz w:val="24"/>
          <w:szCs w:val="24"/>
        </w:rPr>
        <w:fldChar w:fldCharType="end"/>
      </w:r>
      <w:r w:rsidR="002308D4" w:rsidRPr="005A6E4E">
        <w:rPr>
          <w:rFonts w:ascii="Times New Roman" w:hAnsi="Times New Roman" w:cs="Times New Roman"/>
          <w:sz w:val="24"/>
          <w:szCs w:val="24"/>
        </w:rPr>
        <w:t xml:space="preserve">. Based on the project backlog, the team decides together </w:t>
      </w:r>
      <w:r w:rsidR="002308D4" w:rsidRPr="005A6E4E">
        <w:rPr>
          <w:rFonts w:ascii="Times New Roman" w:hAnsi="Times New Roman" w:cs="Times New Roman"/>
          <w:sz w:val="24"/>
          <w:szCs w:val="24"/>
        </w:rPr>
        <w:lastRenderedPageBreak/>
        <w:t>during sprint planning which tasks to accomplish during the sprint</w:t>
      </w:r>
      <w:r w:rsidR="005A7692" w:rsidRPr="005A6E4E">
        <w:rPr>
          <w:rFonts w:ascii="Times New Roman" w:hAnsi="Times New Roman" w:cs="Times New Roman"/>
          <w:sz w:val="24"/>
          <w:szCs w:val="24"/>
        </w:rPr>
        <w:t xml:space="preserve"> </w:t>
      </w:r>
      <w:r w:rsidR="005A7692"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{"citationID":"0Ni8MDQW","properties":{"formattedCitation":"(Rising &amp; Janoff, 2000)","plainCitation":"(Rising &amp; Janoff, 2000)","noteIndex":0},"citationItems":[{"id":860,"uris":["http://zotero.org/users/12703962/items/VI7RZMHY"],"itemData":{"id":860,"type":"article-journal","abstract":"In today's software development environment, requirements often change during the product development life cycle to meet shifting business demands, creating endless headaches for development teams. We discuss our experience in implementing the Scrum software development process to address these concerns.","container-title":"IEEE Software","DOI":"10.1109/52.854065","ISSN":"07407459","issue":"4","language":"English","license":"Copyright Institute of Electrical and Electronics Engineers, Inc. (IEEE) Jul/Aug 2000","note":"number-of-pages: 26-32\npublisher-place: Los Alamitos, United States\npublisher: IEEE Computer Society","page":"26-32","source":"ProQuest","title":"The Scrum software development process for small teams","volume":"17","author":[{"family":"Rising","given":"Linda"},{"family":"Janoff","given":"Norman S."}],"issued":{"date-parts":[["2000",8]]}}}],"schema":"https://github.com/citation-style-language/schema/raw/master/csl-citation.json"} </w:instrText>
      </w:r>
      <w:r w:rsidR="005A7692" w:rsidRPr="005A6E4E">
        <w:rPr>
          <w:rFonts w:ascii="Times New Roman" w:hAnsi="Times New Roman" w:cs="Times New Roman"/>
          <w:sz w:val="24"/>
          <w:szCs w:val="24"/>
        </w:rPr>
        <w:fldChar w:fldCharType="separate"/>
      </w:r>
      <w:r w:rsidR="005A7692" w:rsidRPr="005A6E4E">
        <w:rPr>
          <w:rFonts w:ascii="Times New Roman" w:hAnsi="Times New Roman" w:cs="Times New Roman"/>
          <w:noProof/>
          <w:sz w:val="24"/>
          <w:szCs w:val="24"/>
        </w:rPr>
        <w:t>(Rising &amp; Janoff, 2000)</w:t>
      </w:r>
      <w:r w:rsidR="005A7692" w:rsidRPr="005A6E4E">
        <w:rPr>
          <w:rFonts w:ascii="Times New Roman" w:hAnsi="Times New Roman" w:cs="Times New Roman"/>
          <w:sz w:val="24"/>
          <w:szCs w:val="24"/>
        </w:rPr>
        <w:fldChar w:fldCharType="end"/>
      </w:r>
      <w:r w:rsidR="002308D4" w:rsidRPr="005A6E4E">
        <w:rPr>
          <w:rFonts w:ascii="Times New Roman" w:hAnsi="Times New Roman" w:cs="Times New Roman"/>
          <w:sz w:val="24"/>
          <w:szCs w:val="24"/>
        </w:rPr>
        <w:t xml:space="preserve">. </w:t>
      </w:r>
      <w:r w:rsidR="001718A2" w:rsidRPr="005A6E4E">
        <w:rPr>
          <w:rFonts w:ascii="Times New Roman" w:hAnsi="Times New Roman" w:cs="Times New Roman"/>
          <w:sz w:val="24"/>
          <w:szCs w:val="24"/>
        </w:rPr>
        <w:t xml:space="preserve">Daily stand-up meetings give team members a transparent and aligned platform to discuss difficulties and progress </w:t>
      </w:r>
      <w:r w:rsidR="00BE1971" w:rsidRPr="005A6E4E">
        <w:rPr>
          <w:rFonts w:ascii="Times New Roman" w:hAnsi="Times New Roman" w:cs="Times New Roman"/>
          <w:sz w:val="24"/>
          <w:szCs w:val="24"/>
        </w:rPr>
        <w:t>and</w:t>
      </w:r>
      <w:r w:rsidR="001718A2" w:rsidRPr="005A6E4E">
        <w:rPr>
          <w:rFonts w:ascii="Times New Roman" w:hAnsi="Times New Roman" w:cs="Times New Roman"/>
          <w:sz w:val="24"/>
          <w:szCs w:val="24"/>
        </w:rPr>
        <w:t xml:space="preserve"> </w:t>
      </w:r>
      <w:proofErr w:type="spellStart"/>
      <w:r w:rsidR="001718A2" w:rsidRPr="005A6E4E">
        <w:rPr>
          <w:rFonts w:ascii="Times New Roman" w:hAnsi="Times New Roman" w:cs="Times New Roman"/>
          <w:sz w:val="24"/>
          <w:szCs w:val="24"/>
        </w:rPr>
        <w:t>organise</w:t>
      </w:r>
      <w:proofErr w:type="spellEnd"/>
      <w:r w:rsidR="001718A2" w:rsidRPr="005A6E4E">
        <w:rPr>
          <w:rFonts w:ascii="Times New Roman" w:hAnsi="Times New Roman" w:cs="Times New Roman"/>
          <w:sz w:val="24"/>
          <w:szCs w:val="24"/>
        </w:rPr>
        <w:t xml:space="preserve"> their work for the day. Furthermore, sprint retrospectives foster transparency and continuous improvement throughout the project lifecycle by enabling the team to evaluate current procedures and identify areas for development</w:t>
      </w:r>
      <w:r w:rsidR="005A7692" w:rsidRPr="005A6E4E">
        <w:rPr>
          <w:rFonts w:ascii="Times New Roman" w:hAnsi="Times New Roman" w:cs="Times New Roman"/>
          <w:sz w:val="24"/>
          <w:szCs w:val="24"/>
        </w:rPr>
        <w:t xml:space="preserve"> </w:t>
      </w:r>
      <w:r w:rsidR="005A7692"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{"citationID":"oYJMixNd","properties":{"formattedCitation":"(Gaborov et al., 2021)","plainCitation":"(Gaborov et al., 2021)","noteIndex":0},"citationItems":[{"id":843,"uris":["http://zotero.org/users/12703962/items/3XBN6V5E"],"itemData":{"id":843,"type":"article-journal","abstract":"It is known that initially, during software development, the traditional methodology was used for all IT projects and projects were often unsuccessful due to the rapid growth of the IT industry, and then agile methodologies began to be developed. Traditional methods have some advantages over agile methodologies, and mostly the most common traditional methodology is Waterfall. Given that it has limitations in handling problems, such as unstructured code, team morale, poor visibility, lack of communication between stakeholders and frequent prioritization of user requirements, it would not be bad to use agile methodologies, which focus on working with users, continuous testing, refactoring and incremental development. This paper deals with the comparison of methodologies in IT project management based on other scientific research. Some of the mentioned methodologies are Scrum, Kanban, Waterfall, etc. It was concluded that the agile Scrum methodology is mostly used in IT companies, with the combination of several methodologies often appearing, due to the need for projects, in order to eliminate the shortcomings of each methodology.","container-title":"Journal of Applied Technical and Educational Sciences","DOI":"10.24368/jates.v11İ4.279","issue":"4","language":"English","license":"© 2021. This article is published under https://creativecommons.org/licenses/by/4.0 (the “License”). Notwithstanding the ProQuest Terms and Conditions, you may use this content in accordance with the terms of the License.","note":"number-of-pages: 1-24\npublisher-place: Budapest, Serbia\npublisher: ST Press","page":"1-24","source":"ProQuest","title":"Comparative analysis of agile and traditional methodologies in IT project management","volume":"11","author":[{"family":"Gaborov","given":"Maja"},{"family":"Karuović","given":"Dijana"},{"family":"Kavalić","given":"Mila"},{"family":"Radosav","given":"Dragica"},{"family":"Milosavljev","given":"Dragana"},{"family":"Stanisaljev","given":"Sanja"},{"family":"Bushati","given":"Jozef"}],"issued":{"date-parts":[["2021"]]}}}],"schema":"https://github.com/citation-style-language/schema/raw/master/csl-citation.json"} </w:instrText>
      </w:r>
      <w:r w:rsidR="005A7692" w:rsidRPr="005A6E4E">
        <w:rPr>
          <w:rFonts w:ascii="Times New Roman" w:hAnsi="Times New Roman" w:cs="Times New Roman"/>
          <w:sz w:val="24"/>
          <w:szCs w:val="24"/>
        </w:rPr>
        <w:fldChar w:fldCharType="separate"/>
      </w:r>
      <w:r w:rsidR="005A7692" w:rsidRPr="005A6E4E">
        <w:rPr>
          <w:rFonts w:ascii="Times New Roman" w:hAnsi="Times New Roman" w:cs="Times New Roman"/>
          <w:noProof/>
          <w:sz w:val="24"/>
          <w:szCs w:val="24"/>
        </w:rPr>
        <w:t>(Gaborov et al., 2021)</w:t>
      </w:r>
      <w:r w:rsidR="005A7692" w:rsidRPr="005A6E4E">
        <w:rPr>
          <w:rFonts w:ascii="Times New Roman" w:hAnsi="Times New Roman" w:cs="Times New Roman"/>
          <w:sz w:val="24"/>
          <w:szCs w:val="24"/>
        </w:rPr>
        <w:fldChar w:fldCharType="end"/>
      </w:r>
      <w:r w:rsidR="001718A2" w:rsidRPr="005A6E4E">
        <w:rPr>
          <w:rFonts w:ascii="Times New Roman" w:hAnsi="Times New Roman" w:cs="Times New Roman"/>
          <w:sz w:val="24"/>
          <w:szCs w:val="24"/>
        </w:rPr>
        <w:t>.</w:t>
      </w:r>
    </w:p>
    <w:p w14:paraId="7F767F48" w14:textId="1B4548D4" w:rsidR="001C4044" w:rsidRPr="005A6E4E" w:rsidRDefault="001718A2" w:rsidP="00090E4B">
      <w:pPr>
        <w:pStyle w:val="Body"/>
        <w:spacing w:line="360" w:lineRule="auto"/>
        <w:jc w:val="both"/>
        <w:rPr>
          <w:rFonts w:ascii="Times New Roman" w:hAnsi="Times New Roman" w:cs="Times New Roman"/>
          <w:sz w:val="24"/>
          <w:szCs w:val="24"/>
        </w:rPr>
      </w:pPr>
      <w:r w:rsidRPr="005A6E4E">
        <w:rPr>
          <w:rFonts w:ascii="Times New Roman" w:hAnsi="Times New Roman" w:cs="Times New Roman"/>
          <w:sz w:val="24"/>
          <w:szCs w:val="24"/>
        </w:rPr>
        <w:t>Transparency has become embedded in SCRUM methods, guaranteeing that all stakeholders are aware of the status, obstacles, and priorities of the project, which serve the requirement of the OPAIC IT project. SCRUM would be implemented in the OPAIC IT project by creating regular rituals and transparent channels of communication</w:t>
      </w:r>
      <w:r w:rsidR="00BE3B4E" w:rsidRPr="005A6E4E">
        <w:rPr>
          <w:rFonts w:ascii="Times New Roman" w:hAnsi="Times New Roman" w:cs="Times New Roman"/>
          <w:sz w:val="24"/>
          <w:szCs w:val="24"/>
        </w:rPr>
        <w:t xml:space="preserve"> </w:t>
      </w:r>
      <w:r w:rsidR="00BE3B4E"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{"citationID":"MixpWAbg","properties":{"formattedCitation":"(Leong et al., 2023)","plainCitation":"(Leong et al., 2023)","noteIndex":0},"citationItems":[{"id":841,"uris":["http://zotero.org/users/12703962/items/EPBMJXPF"],"itemData":{"id":841,"type":"article-journal","abstract":"The purpose of this review is to look at the future sustainability of project management by combining agile methodology and product management. Digital transformation is evolving rapidly, and the question is whether traditional project management is sustainable. To ensure sustainability, a hybrid approach is taken by combining agile methodology to ensure the latest trend in software development approaches are maintained. Agile methodologies were crafted in 2000, but it has only been widely used since 2011 for software development. This paper will focus on the types of agile requirements engineering methods used in the agile framework, used and described in various articles, journals, and studies over the last six years, and how this can be applied together with traditional project management.","container-title":"Sustainability","DOI":"10.3390/su15021121","issue":"2","language":"English","license":"© 2023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1121\npublisher-place: Basel, Switzerland\npublisher: MDPI AG","page":"1121","source":"ProQuest","title":"Hybrid Project Management between Traditional Software Development Lifecycle and Agile Based Product Development for Future Sustainability","volume":"15","author":[{"family":"Leong","given":"Jason"},{"family":"Yee","given":"Kiu May"},{"family":"Baitsegi","given":"Onalethata"},{"family":"Palanisamy","given":"Lingesvaran"},{"family":"Ramasamy","given":"R. Kanesaraj"},{"family":"Link to external site","given":"this","dropping-particle":"link will open in a new tab"}],"issued":{"date-parts":[["2023"]]}}}],"schema":"https://github.com/citation-style-language/schema/raw/master/csl-citation.json"} </w:instrText>
      </w:r>
      <w:r w:rsidR="00BE3B4E" w:rsidRPr="005A6E4E">
        <w:rPr>
          <w:rFonts w:ascii="Times New Roman" w:hAnsi="Times New Roman" w:cs="Times New Roman"/>
          <w:sz w:val="24"/>
          <w:szCs w:val="24"/>
        </w:rPr>
        <w:fldChar w:fldCharType="separate"/>
      </w:r>
      <w:r w:rsidR="00BE3B4E" w:rsidRPr="005A6E4E">
        <w:rPr>
          <w:rFonts w:ascii="Times New Roman" w:hAnsi="Times New Roman" w:cs="Times New Roman"/>
          <w:noProof/>
          <w:sz w:val="24"/>
          <w:szCs w:val="24"/>
        </w:rPr>
        <w:t>(Leong et al., 2023)</w:t>
      </w:r>
      <w:r w:rsidR="00BE3B4E" w:rsidRPr="005A6E4E">
        <w:rPr>
          <w:rFonts w:ascii="Times New Roman" w:hAnsi="Times New Roman" w:cs="Times New Roman"/>
          <w:sz w:val="24"/>
          <w:szCs w:val="24"/>
        </w:rPr>
        <w:fldChar w:fldCharType="end"/>
      </w:r>
      <w:r w:rsidR="002308D4" w:rsidRPr="005A6E4E">
        <w:rPr>
          <w:rFonts w:ascii="Times New Roman" w:hAnsi="Times New Roman" w:cs="Times New Roman"/>
          <w:sz w:val="24"/>
          <w:szCs w:val="24"/>
        </w:rPr>
        <w:t>.</w:t>
      </w:r>
      <w:r w:rsidRPr="005A6E4E">
        <w:rPr>
          <w:rFonts w:ascii="Times New Roman" w:hAnsi="Times New Roman" w:cs="Times New Roman"/>
          <w:sz w:val="24"/>
          <w:szCs w:val="24"/>
        </w:rPr>
        <w:t xml:space="preserve"> Sprint planning sessions promote decision-making transparency by involving stakeholders in the </w:t>
      </w:r>
      <w:proofErr w:type="spellStart"/>
      <w:r w:rsidRPr="005A6E4E">
        <w:rPr>
          <w:rFonts w:ascii="Times New Roman" w:hAnsi="Times New Roman" w:cs="Times New Roman"/>
          <w:sz w:val="24"/>
          <w:szCs w:val="24"/>
        </w:rPr>
        <w:t>prioritisation</w:t>
      </w:r>
      <w:proofErr w:type="spellEnd"/>
      <w:r w:rsidRPr="005A6E4E">
        <w:rPr>
          <w:rFonts w:ascii="Times New Roman" w:hAnsi="Times New Roman" w:cs="Times New Roman"/>
          <w:sz w:val="24"/>
          <w:szCs w:val="24"/>
        </w:rPr>
        <w:t xml:space="preserve"> of tasks and the establishment of goals for the next sprint. At the end of every iteration, sprint reviews offer a chance to present finished work to stakeholders, get input from the user, and make sure it's in line with project goals.</w:t>
      </w:r>
    </w:p>
    <w:p w14:paraId="1D84FEA3" w14:textId="5FACEB1E" w:rsidR="001718A2" w:rsidRPr="005A6E4E" w:rsidRDefault="002348EC" w:rsidP="00090E4B">
      <w:pPr>
        <w:pStyle w:val="Body"/>
        <w:spacing w:line="360" w:lineRule="auto"/>
        <w:jc w:val="both"/>
        <w:rPr>
          <w:rFonts w:ascii="Times New Roman" w:hAnsi="Times New Roman" w:cs="Times New Roman"/>
          <w:sz w:val="24"/>
          <w:szCs w:val="24"/>
        </w:rPr>
      </w:pPr>
      <w:r w:rsidRPr="005A6E4E">
        <w:rPr>
          <w:rFonts w:ascii="Times New Roman" w:hAnsi="Times New Roman" w:cs="Times New Roman"/>
          <w:sz w:val="24"/>
          <w:szCs w:val="24"/>
        </w:rPr>
        <w:t>SCRUM is especially well-suited for the OPAIC IT project because of its cross-functional and iterative methodology, which fosters collaboration. In this situation, SCRUM would promote cooperation by encouraging a shared sense of accountability and teamwork among team members</w:t>
      </w:r>
      <w:r w:rsidR="00BE3B4E" w:rsidRPr="005A6E4E">
        <w:rPr>
          <w:rFonts w:ascii="Times New Roman" w:hAnsi="Times New Roman" w:cs="Times New Roman"/>
          <w:sz w:val="24"/>
          <w:szCs w:val="24"/>
        </w:rPr>
        <w:t xml:space="preserve"> </w:t>
      </w:r>
      <w:r w:rsidR="00BE3B4E"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{"citationID":"4VdytcPq","properties":{"formattedCitation":"(Ozkan &amp; Kucuk, 2016)","plainCitation":"(Ozkan &amp; Kucuk, 2016)","noteIndex":0},"citationItems":[{"id":863,"uris":["http://zotero.org/users/12703962/items/JQQMV25S"],"itemData":{"id":863,"type":"article-journal","abstract":"Scrum models have clustered within the boundaries of product development and the limited world of development teams. Nonetheless, any Scrum adoption cannot be isolated from the rest of organization's processes and structures. A typical example of this integration is with project related world. This study firstly focuses on the need for clarifying Scrum concepts to make ground sufficient in order to integrate Scrum world with project related notions. Secondly, it elaborates on project concept and project manager role in the world of Scrum, with additional and special interest on scalable solutions. The study also deals with the notions around the project (program and portfolio) for a full integrity in this context. In order to unite these two spaces, alongside the descriptions provided in Scrum Guide, the study is extended by using COBIT framework and PMBOK Guide through identification, description and evaluation of general roles and structures related to and in relation with the notion of project, which is not included in Scrum but potentially interacted with Scrum structures.","container-title":"Revista de Management Comparat International","ISSN":"15823458","issue":"4","language":"English","license":"Copyright Revista de Management Comparat International Oct 2016","note":"number-of-pages: 15\npublisher-place: Bucharest, Romania\npublisher: Revista de Management Comparat International","page":"320-334","source":"ProQuest","title":"A Systematic Approach to Project Related Concepts of Scrum","volume":"17","author":[{"family":"Ozkan","given":"Necmettin"},{"family":"Kucuk","given":"Civan"}],"issued":{"date-parts":[["2016",10]]}}}],"schema":"https://github.com/citation-style-language/schema/raw/master/csl-citation.json"} </w:instrText>
      </w:r>
      <w:r w:rsidR="00BE3B4E" w:rsidRPr="005A6E4E">
        <w:rPr>
          <w:rFonts w:ascii="Times New Roman" w:hAnsi="Times New Roman" w:cs="Times New Roman"/>
          <w:sz w:val="24"/>
          <w:szCs w:val="24"/>
        </w:rPr>
        <w:fldChar w:fldCharType="separate"/>
      </w:r>
      <w:r w:rsidR="00BE3B4E" w:rsidRPr="005A6E4E">
        <w:rPr>
          <w:rFonts w:ascii="Times New Roman" w:hAnsi="Times New Roman" w:cs="Times New Roman"/>
          <w:noProof/>
          <w:sz w:val="24"/>
          <w:szCs w:val="24"/>
        </w:rPr>
        <w:t>(Ozkan &amp; Kucuk, 2016)</w:t>
      </w:r>
      <w:r w:rsidR="00BE3B4E" w:rsidRPr="005A6E4E">
        <w:rPr>
          <w:rFonts w:ascii="Times New Roman" w:hAnsi="Times New Roman" w:cs="Times New Roman"/>
          <w:sz w:val="24"/>
          <w:szCs w:val="24"/>
        </w:rPr>
        <w:fldChar w:fldCharType="end"/>
      </w:r>
      <w:r w:rsidR="00BE3B4E" w:rsidRPr="005A6E4E">
        <w:rPr>
          <w:rFonts w:ascii="Times New Roman" w:hAnsi="Times New Roman" w:cs="Times New Roman"/>
          <w:sz w:val="24"/>
          <w:szCs w:val="24"/>
        </w:rPr>
        <w:t xml:space="preserve"> </w:t>
      </w:r>
      <w:r w:rsidRPr="005A6E4E">
        <w:rPr>
          <w:rFonts w:ascii="Times New Roman" w:hAnsi="Times New Roman" w:cs="Times New Roman"/>
          <w:sz w:val="24"/>
          <w:szCs w:val="24"/>
        </w:rPr>
        <w:t>. Regular stand-up meetings would promote open discussion and teamwork, enabling participants to plan tasks, exchange ideas, and work through obstacles as a group.</w:t>
      </w:r>
    </w:p>
    <w:p w14:paraId="58DF8B46" w14:textId="59DB7E72" w:rsidR="001718A2" w:rsidRPr="005A6E4E" w:rsidRDefault="002348EC" w:rsidP="00090E4B">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SCRUM is ideally suited for the OPAIC IT project since it gives </w:t>
      </w:r>
      <w:r w:rsidR="00BE3B4E" w:rsidRPr="005A6E4E">
        <w:rPr>
          <w:rFonts w:ascii="Times New Roman" w:hAnsi="Times New Roman" w:cs="Times New Roman"/>
          <w:sz w:val="24"/>
          <w:szCs w:val="24"/>
        </w:rPr>
        <w:t xml:space="preserve">the team </w:t>
      </w:r>
      <w:r w:rsidRPr="005A6E4E">
        <w:rPr>
          <w:rFonts w:ascii="Times New Roman" w:hAnsi="Times New Roman" w:cs="Times New Roman"/>
          <w:sz w:val="24"/>
          <w:szCs w:val="24"/>
        </w:rPr>
        <w:t>more control and accountability over their work. SCRUM would be used in this situation by forming cross-functional teams that are able to work independently and produce meaningful project increments</w:t>
      </w:r>
      <w:r w:rsidR="00BE3B4E" w:rsidRPr="005A6E4E">
        <w:rPr>
          <w:rFonts w:ascii="Times New Roman" w:hAnsi="Times New Roman" w:cs="Times New Roman"/>
          <w:sz w:val="24"/>
          <w:szCs w:val="24"/>
        </w:rPr>
        <w:t xml:space="preserve"> </w:t>
      </w:r>
      <w:r w:rsidR="00BE3B4E"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{"citationID":"adlvfs2F","properties":{"formattedCitation":"(Rising &amp; Janoff, 2000)","plainCitation":"(Rising &amp; Janoff, 2000)","noteIndex":0},"citationItems":[{"id":860,"uris":["http://zotero.org/users/12703962/items/VI7RZMHY"],"itemData":{"id":860,"type":"article-journal","abstract":"In today's software development environment, requirements often change during the product development life cycle to meet shifting business demands, creating endless headaches for development teams. We discuss our experience in implementing the Scrum software development process to address these concerns.","container-title":"IEEE Software","DOI":"10.1109/52.854065","ISSN":"07407459","issue":"4","language":"English","license":"Copyright Institute of Electrical and Electronics Engineers, Inc. (IEEE) Jul/Aug 2000","note":"number-of-pages: 26-32\npublisher-place: Los Alamitos, United States\npublisher: IEEE Computer Society","page":"26-32","source":"ProQuest","title":"The Scrum software development process for small teams","volume":"17","author":[{"family":"Rising","given":"Linda"},{"family":"Janoff","given":"Norman S."}],"issued":{"date-parts":[["2000",8]]}}}],"schema":"https://github.com/citation-style-language/schema/raw/master/csl-citation.json"} </w:instrText>
      </w:r>
      <w:r w:rsidR="00BE3B4E" w:rsidRPr="005A6E4E">
        <w:rPr>
          <w:rFonts w:ascii="Times New Roman" w:hAnsi="Times New Roman" w:cs="Times New Roman"/>
          <w:sz w:val="24"/>
          <w:szCs w:val="24"/>
        </w:rPr>
        <w:fldChar w:fldCharType="separate"/>
      </w:r>
      <w:r w:rsidR="00BE3B4E" w:rsidRPr="005A6E4E">
        <w:rPr>
          <w:rFonts w:ascii="Times New Roman" w:hAnsi="Times New Roman" w:cs="Times New Roman"/>
          <w:noProof/>
          <w:sz w:val="24"/>
          <w:szCs w:val="24"/>
        </w:rPr>
        <w:t>(Rising &amp; Janoff, 2000)</w:t>
      </w:r>
      <w:r w:rsidR="00BE3B4E" w:rsidRPr="005A6E4E">
        <w:rPr>
          <w:rFonts w:ascii="Times New Roman" w:hAnsi="Times New Roman" w:cs="Times New Roman"/>
          <w:sz w:val="24"/>
          <w:szCs w:val="24"/>
        </w:rPr>
        <w:fldChar w:fldCharType="end"/>
      </w:r>
      <w:r w:rsidRPr="005A6E4E">
        <w:rPr>
          <w:rFonts w:ascii="Times New Roman" w:hAnsi="Times New Roman" w:cs="Times New Roman"/>
          <w:sz w:val="24"/>
          <w:szCs w:val="24"/>
        </w:rPr>
        <w:t>. With little intervention from outside sources, these teams could figure out how to accomplish their sprint objectives. Teams would have the authority to decide during the sprint and modify their strategy as necessary to produce excellent outcomes.</w:t>
      </w:r>
    </w:p>
    <w:p w14:paraId="4A8A809E" w14:textId="6750DA66" w:rsidR="00DE7BF1" w:rsidRPr="005A6E4E" w:rsidRDefault="00DE7BF1" w:rsidP="00090E4B">
      <w:pPr>
        <w:pStyle w:val="Heading2"/>
        <w:spacing w:line="360" w:lineRule="auto"/>
        <w:rPr>
          <w:rFonts w:ascii="Times New Roman" w:hAnsi="Times New Roman" w:cs="Times New Roman"/>
          <w:sz w:val="24"/>
          <w:szCs w:val="24"/>
        </w:rPr>
      </w:pPr>
      <w:bookmarkStart w:id="26" w:name="_Toc162902673"/>
      <w:r w:rsidRPr="005A6E4E">
        <w:rPr>
          <w:rFonts w:ascii="Times New Roman" w:hAnsi="Times New Roman" w:cs="Times New Roman"/>
          <w:sz w:val="24"/>
          <w:szCs w:val="24"/>
        </w:rPr>
        <w:t xml:space="preserve">5.2 </w:t>
      </w:r>
      <w:proofErr w:type="spellStart"/>
      <w:r w:rsidRPr="005A6E4E">
        <w:rPr>
          <w:rFonts w:ascii="Times New Roman" w:hAnsi="Times New Roman" w:cs="Times New Roman"/>
          <w:sz w:val="24"/>
          <w:szCs w:val="24"/>
        </w:rPr>
        <w:t>Maori</w:t>
      </w:r>
      <w:proofErr w:type="spellEnd"/>
      <w:r w:rsidRPr="005A6E4E">
        <w:rPr>
          <w:rFonts w:ascii="Times New Roman" w:hAnsi="Times New Roman" w:cs="Times New Roman"/>
          <w:sz w:val="24"/>
          <w:szCs w:val="24"/>
        </w:rPr>
        <w:t xml:space="preserve"> Value: how you can apply Maori values</w:t>
      </w:r>
      <w:bookmarkEnd w:id="26"/>
    </w:p>
    <w:p w14:paraId="61D2BB0A" w14:textId="77777777" w:rsidR="00877471" w:rsidRPr="005A6E4E" w:rsidRDefault="00877471" w:rsidP="00090E4B">
      <w:pPr>
        <w:spacing w:line="360" w:lineRule="auto"/>
        <w:rPr>
          <w:rFonts w:ascii="Times New Roman" w:hAnsi="Times New Roman" w:cs="Times New Roman"/>
          <w:sz w:val="24"/>
          <w:szCs w:val="24"/>
        </w:rPr>
      </w:pPr>
    </w:p>
    <w:p w14:paraId="5B2A2F7F" w14:textId="34A8FEE1" w:rsidR="00F72151" w:rsidRPr="005A6E4E" w:rsidRDefault="00F72151" w:rsidP="00090E4B">
      <w:pPr>
        <w:pStyle w:val="Body"/>
        <w:spacing w:line="360" w:lineRule="auto"/>
        <w:rPr>
          <w:rFonts w:ascii="Times New Roman" w:hAnsi="Times New Roman" w:cs="Times New Roman"/>
          <w:b/>
          <w:color w:val="000000" w:themeColor="text1"/>
          <w:sz w:val="24"/>
          <w:szCs w:val="24"/>
        </w:rPr>
      </w:pPr>
      <w:r w:rsidRPr="005A6E4E">
        <w:rPr>
          <w:rFonts w:ascii="Times New Roman" w:hAnsi="Times New Roman" w:cs="Times New Roman"/>
          <w:sz w:val="24"/>
          <w:szCs w:val="24"/>
        </w:rPr>
        <w:t xml:space="preserve">Adopting Māori ideals like </w:t>
      </w:r>
      <w:proofErr w:type="spellStart"/>
      <w:r w:rsidRPr="005A6E4E">
        <w:rPr>
          <w:rFonts w:ascii="Times New Roman" w:hAnsi="Times New Roman" w:cs="Times New Roman"/>
          <w:sz w:val="24"/>
          <w:szCs w:val="24"/>
        </w:rPr>
        <w:t>Manaakitanga</w:t>
      </w:r>
      <w:proofErr w:type="spellEnd"/>
      <w:r w:rsidRPr="005A6E4E">
        <w:rPr>
          <w:rFonts w:ascii="Times New Roman" w:hAnsi="Times New Roman" w:cs="Times New Roman"/>
          <w:sz w:val="24"/>
          <w:szCs w:val="24"/>
        </w:rPr>
        <w:t xml:space="preserve">, </w:t>
      </w:r>
      <w:proofErr w:type="spellStart"/>
      <w:r w:rsidRPr="005A6E4E">
        <w:rPr>
          <w:rFonts w:ascii="Times New Roman" w:hAnsi="Times New Roman" w:cs="Times New Roman"/>
          <w:sz w:val="24"/>
          <w:szCs w:val="24"/>
        </w:rPr>
        <w:t>Auahatanga</w:t>
      </w:r>
      <w:proofErr w:type="spellEnd"/>
      <w:r w:rsidRPr="005A6E4E">
        <w:rPr>
          <w:rFonts w:ascii="Times New Roman" w:hAnsi="Times New Roman" w:cs="Times New Roman"/>
          <w:sz w:val="24"/>
          <w:szCs w:val="24"/>
        </w:rPr>
        <w:t xml:space="preserve">, and Whanaungatanga should be implemented in the OPAIC IT project in </w:t>
      </w:r>
      <w:r w:rsidR="00877471" w:rsidRPr="005A6E4E">
        <w:rPr>
          <w:rFonts w:ascii="Times New Roman" w:hAnsi="Times New Roman" w:cs="Times New Roman"/>
          <w:sz w:val="24"/>
          <w:szCs w:val="24"/>
        </w:rPr>
        <w:t>several</w:t>
      </w:r>
      <w:r w:rsidRPr="005A6E4E">
        <w:rPr>
          <w:rFonts w:ascii="Times New Roman" w:hAnsi="Times New Roman" w:cs="Times New Roman"/>
          <w:sz w:val="24"/>
          <w:szCs w:val="24"/>
        </w:rPr>
        <w:t xml:space="preserve"> ways. For Manaakitanga, by actively </w:t>
      </w:r>
      <w:r w:rsidRPr="005A6E4E">
        <w:rPr>
          <w:rFonts w:ascii="Times New Roman" w:hAnsi="Times New Roman" w:cs="Times New Roman"/>
          <w:sz w:val="24"/>
          <w:szCs w:val="24"/>
        </w:rPr>
        <w:lastRenderedPageBreak/>
        <w:t xml:space="preserve">encouraging open communication, empathy, and inclusivity, the project team </w:t>
      </w:r>
      <w:r w:rsidR="00877471" w:rsidRPr="005A6E4E">
        <w:rPr>
          <w:rFonts w:ascii="Times New Roman" w:hAnsi="Times New Roman" w:cs="Times New Roman"/>
          <w:sz w:val="24"/>
          <w:szCs w:val="24"/>
        </w:rPr>
        <w:t>can ensure</w:t>
      </w:r>
      <w:r w:rsidRPr="005A6E4E">
        <w:rPr>
          <w:rFonts w:ascii="Times New Roman" w:hAnsi="Times New Roman" w:cs="Times New Roman"/>
          <w:sz w:val="24"/>
          <w:szCs w:val="24"/>
        </w:rPr>
        <w:t xml:space="preserve"> that every member feels valued and accepted. This may include planning frequent team-building exercises and encouraging a spirit of belonging among team members. </w:t>
      </w:r>
      <w:proofErr w:type="spellStart"/>
      <w:r w:rsidRPr="005A6E4E">
        <w:rPr>
          <w:rFonts w:ascii="Times New Roman" w:hAnsi="Times New Roman" w:cs="Times New Roman"/>
          <w:sz w:val="24"/>
          <w:szCs w:val="24"/>
        </w:rPr>
        <w:t>Auahatanga</w:t>
      </w:r>
      <w:proofErr w:type="spellEnd"/>
      <w:r w:rsidRPr="005A6E4E">
        <w:rPr>
          <w:rFonts w:ascii="Times New Roman" w:hAnsi="Times New Roman" w:cs="Times New Roman"/>
          <w:sz w:val="24"/>
          <w:szCs w:val="24"/>
        </w:rPr>
        <w:t xml:space="preserve"> can also be embraced by fostering an innovative and creative culture that </w:t>
      </w:r>
      <w:r w:rsidR="00AE461D" w:rsidRPr="005A6E4E">
        <w:rPr>
          <w:rFonts w:ascii="Times New Roman" w:hAnsi="Times New Roman" w:cs="Times New Roman"/>
          <w:sz w:val="24"/>
          <w:szCs w:val="24"/>
        </w:rPr>
        <w:t>allows team members</w:t>
      </w:r>
      <w:r w:rsidRPr="005A6E4E">
        <w:rPr>
          <w:rFonts w:ascii="Times New Roman" w:hAnsi="Times New Roman" w:cs="Times New Roman"/>
          <w:sz w:val="24"/>
          <w:szCs w:val="24"/>
        </w:rPr>
        <w:t xml:space="preserve"> to experiment with novel tools and methods. This could include setting aside time for innovation workshops, hackathons, or brainstorming sessions </w:t>
      </w:r>
      <w:r w:rsidR="00AE461D" w:rsidRPr="005A6E4E">
        <w:rPr>
          <w:rFonts w:ascii="Times New Roman" w:hAnsi="Times New Roman" w:cs="Times New Roman"/>
          <w:sz w:val="24"/>
          <w:szCs w:val="24"/>
        </w:rPr>
        <w:t>to</w:t>
      </w:r>
      <w:r w:rsidRPr="005A6E4E">
        <w:rPr>
          <w:rFonts w:ascii="Times New Roman" w:hAnsi="Times New Roman" w:cs="Times New Roman"/>
          <w:sz w:val="24"/>
          <w:szCs w:val="24"/>
        </w:rPr>
        <w:t xml:space="preserve"> </w:t>
      </w:r>
      <w:r w:rsidR="00AE461D" w:rsidRPr="005A6E4E">
        <w:rPr>
          <w:rFonts w:ascii="Times New Roman" w:hAnsi="Times New Roman" w:cs="Times New Roman"/>
          <w:sz w:val="24"/>
          <w:szCs w:val="24"/>
        </w:rPr>
        <w:t>create</w:t>
      </w:r>
      <w:r w:rsidRPr="005A6E4E">
        <w:rPr>
          <w:rFonts w:ascii="Times New Roman" w:hAnsi="Times New Roman" w:cs="Times New Roman"/>
          <w:sz w:val="24"/>
          <w:szCs w:val="24"/>
        </w:rPr>
        <w:t xml:space="preserve"> fresh concepts and answers.</w:t>
      </w:r>
    </w:p>
    <w:p w14:paraId="29380DC8" w14:textId="5734B673" w:rsidR="00067765" w:rsidRDefault="004B18C7" w:rsidP="001A6BD4">
      <w:pPr>
        <w:pStyle w:val="Heading1"/>
        <w:spacing w:line="360" w:lineRule="auto"/>
        <w:rPr>
          <w:rFonts w:ascii="Times New Roman" w:hAnsi="Times New Roman" w:cs="Times New Roman"/>
          <w:sz w:val="24"/>
          <w:szCs w:val="24"/>
        </w:rPr>
      </w:pPr>
      <w:bookmarkStart w:id="27" w:name="_Toc162902674"/>
      <w:r w:rsidRPr="005A6E4E">
        <w:rPr>
          <w:rFonts w:ascii="Times New Roman" w:hAnsi="Times New Roman" w:cs="Times New Roman"/>
          <w:sz w:val="24"/>
          <w:szCs w:val="24"/>
        </w:rPr>
        <w:t>6. Project Risks and Risk Management Plan</w:t>
      </w:r>
      <w:bookmarkEnd w:id="27"/>
    </w:p>
    <w:p w14:paraId="19D41BDB" w14:textId="77777777" w:rsidR="001A6BD4" w:rsidRPr="001A6BD4" w:rsidRDefault="001A6BD4" w:rsidP="001A6BD4"/>
    <w:p w14:paraId="707D6816" w14:textId="21D24D87" w:rsidR="00FE6DD0" w:rsidRPr="005A6E4E" w:rsidRDefault="00067765" w:rsidP="00090E4B">
      <w:pPr>
        <w:pStyle w:val="Body"/>
        <w:spacing w:line="360" w:lineRule="auto"/>
        <w:rPr>
          <w:rStyle w:val="ui-provider"/>
          <w:rFonts w:ascii="Times New Roman" w:hAnsi="Times New Roman" w:cs="Times New Roman"/>
          <w:sz w:val="24"/>
          <w:szCs w:val="24"/>
          <w:lang w:val="vi-VN"/>
        </w:rPr>
      </w:pPr>
      <w:r w:rsidRPr="005A6E4E">
        <w:rPr>
          <w:rFonts w:ascii="Times New Roman" w:hAnsi="Times New Roman" w:cs="Times New Roman"/>
          <w:sz w:val="24"/>
          <w:szCs w:val="24"/>
        </w:rPr>
        <w:t>PMI defines project risk</w:t>
      </w:r>
      <w:r w:rsidR="00F72151" w:rsidRPr="005A6E4E">
        <w:rPr>
          <w:rFonts w:ascii="Times New Roman" w:hAnsi="Times New Roman" w:cs="Times New Roman"/>
          <w:sz w:val="24"/>
          <w:szCs w:val="24"/>
        </w:rPr>
        <w:t xml:space="preserve"> as an unpredictable occurrence or consequence that, should it occur, will affect the project's goal</w:t>
      </w:r>
      <w:r w:rsidR="00D8189B" w:rsidRPr="005A6E4E">
        <w:rPr>
          <w:rFonts w:ascii="Times New Roman" w:hAnsi="Times New Roman" w:cs="Times New Roman"/>
          <w:sz w:val="24"/>
          <w:szCs w:val="24"/>
        </w:rPr>
        <w:t xml:space="preserve"> </w:t>
      </w:r>
      <w:r w:rsidR="00D8189B"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{"citationID":"6dncASGB","properties":{"formattedCitation":"(Ward &amp; Chapman, 2003)","plainCitation":"(Ward &amp; Chapman, 2003)","noteIndex":0},"citationItems":[{"id":1118,"uris":["http://zotero.org/users/12703962/items/UTZMLQJ7"],"itemData":{"id":1118,"type":"article-journal","abstract":"This paper argues that all current project risk management processes induce a restricted focus on the management of project uncertainty. In part this is because the term ‘risk’ encourages a threat perspective. In part this is because the term ‘risk’ has become associated with ‘events’ rather than more general sources of significant uncertainty. The paper discusses the reasons for this view, and argues that a focus on ‘uncertainty’ rather than risk could enhance project risk management, providing an important difference in perspective, including, but not limited to, an enhanced focus on opportunity management. The paper outlines how project risk management processes might be modified to facilitate an uncertainty management perspective.","container-title":"International Journal of Project Management","DOI":"10.1016/S0263-7863(01)00080-1","ISSN":"0263-7863","issue":"2","journalAbbreviation":"International Journal of Project Management","page":"97-105","source":"ScienceDirect","title":"Transforming project risk management into project uncertainty management","volume":"21","author":[{"family":"Ward","given":"Stephen"},{"family":"Chapman","given":"Chris"}],"issued":{"date-parts":[["2003",2,1]]}}}],"schema":"https://github.com/citation-style-language/schema/raw/master/csl-citation.json"} </w:instrText>
      </w:r>
      <w:r w:rsidR="00D8189B" w:rsidRPr="005A6E4E">
        <w:rPr>
          <w:rFonts w:ascii="Times New Roman" w:hAnsi="Times New Roman" w:cs="Times New Roman"/>
          <w:sz w:val="24"/>
          <w:szCs w:val="24"/>
        </w:rPr>
        <w:fldChar w:fldCharType="separate"/>
      </w:r>
      <w:r w:rsidR="00675A80" w:rsidRPr="005A6E4E">
        <w:rPr>
          <w:rFonts w:ascii="Times New Roman" w:hAnsi="Times New Roman" w:cs="Times New Roman"/>
          <w:noProof/>
          <w:sz w:val="24"/>
          <w:szCs w:val="24"/>
        </w:rPr>
        <w:t>(Ward &amp; Chapman, 2003)</w:t>
      </w:r>
      <w:r w:rsidR="00D8189B" w:rsidRPr="005A6E4E">
        <w:rPr>
          <w:rFonts w:ascii="Times New Roman" w:hAnsi="Times New Roman" w:cs="Times New Roman"/>
          <w:sz w:val="24"/>
          <w:szCs w:val="24"/>
        </w:rPr>
        <w:fldChar w:fldCharType="end"/>
      </w:r>
      <w:r w:rsidR="00F72151" w:rsidRPr="005A6E4E">
        <w:rPr>
          <w:rFonts w:ascii="Times New Roman" w:hAnsi="Times New Roman" w:cs="Times New Roman"/>
          <w:sz w:val="24"/>
          <w:szCs w:val="24"/>
        </w:rPr>
        <w:t>. The risk register, which keeps track of every possible risk and its associated probability, impact, owner, priority, and mitigation procedures, is where risks are normally registered</w:t>
      </w:r>
      <w:r w:rsidR="000B05EB" w:rsidRPr="005A6E4E">
        <w:rPr>
          <w:rFonts w:ascii="Times New Roman" w:hAnsi="Times New Roman" w:cs="Times New Roman"/>
          <w:sz w:val="24"/>
          <w:szCs w:val="24"/>
        </w:rPr>
        <w:t xml:space="preserve"> </w:t>
      </w:r>
      <w:r w:rsidR="000B05EB"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{"citationID":"4f8g3osG","properties":{"formattedCitation":"(Chapman, 2006)","plainCitation":"(Chapman, 2006)","noteIndex":0},"citationItems":[{"id":1048,"uris":["http://zotero.org/users/12703962/items/9PYFGFDS"],"itemData":{"id":1048,"type":"article-journal","abstract":"This paper explores the relationship between ‘common practice’ as defined by a simple reading of PMBOK Chapter 11 and ‘best practice’ as approached (but not quite achieved) by two alternative guides (PRAM and RAMP) in terms of key points of contention in framing assumptions which everyone interested in project management as a whole ought to understand. An immediate purpose is helping readers to avoid some of the current confusion about the difference between ‘common practice’ and ‘best practice’. A longer term goal is influencing the shape of future project risk management guides, to enhance them individually, and to make them easier to use collectively. ‘Best practice’ definition is itself contentious. Other authors are encouraged to debate the definition of ‘best practice’ and explore the position of other guides. The framing assumptions are considered in terms of basic concepts: ‘probability’, ‘uncertainty’, ‘risk’, ‘optimisation’ and ‘opportunity’. A practical example of the implications is provided via analysis of the use of probability–impact (PI) matrices and associated PI indices (risk indices or scores). The use of PI indices is ‘common practice’, but it is a clear indication that ‘best practice’ is not being followed, for reasons clarified in this paper. A follow-on companion paper considers related generic process definition issues.","container-title":"International Journal of Project Management","DOI":"10.1016/j.ijproman.2006.01.006","ISSN":"0263-7863","issue":"4","journalAbbreviation":"International Journal of Project Management","page":"303-313","source":"ScienceDirect","title":"Key points of contention in framing assumptions for risk and uncertainty management","volume":"24","author":[{"family":"Chapman","given":"Chris"}],"issued":{"date-parts":[["2006",5,1]]}}}],"schema":"https://github.com/citation-style-language/schema/raw/master/csl-citation.json"} </w:instrText>
      </w:r>
      <w:r w:rsidR="000B05EB" w:rsidRPr="005A6E4E">
        <w:rPr>
          <w:rFonts w:ascii="Times New Roman" w:hAnsi="Times New Roman" w:cs="Times New Roman"/>
          <w:sz w:val="24"/>
          <w:szCs w:val="24"/>
        </w:rPr>
        <w:fldChar w:fldCharType="separate"/>
      </w:r>
      <w:r w:rsidR="000B05EB" w:rsidRPr="005A6E4E">
        <w:rPr>
          <w:rFonts w:ascii="Times New Roman" w:hAnsi="Times New Roman" w:cs="Times New Roman"/>
          <w:noProof/>
          <w:sz w:val="24"/>
          <w:szCs w:val="24"/>
        </w:rPr>
        <w:t>(Chapman, 2006)</w:t>
      </w:r>
      <w:r w:rsidR="000B05EB" w:rsidRPr="005A6E4E">
        <w:rPr>
          <w:rFonts w:ascii="Times New Roman" w:hAnsi="Times New Roman" w:cs="Times New Roman"/>
          <w:sz w:val="24"/>
          <w:szCs w:val="24"/>
        </w:rPr>
        <w:fldChar w:fldCharType="end"/>
      </w:r>
      <w:r w:rsidR="00F72151" w:rsidRPr="005A6E4E">
        <w:rPr>
          <w:rFonts w:ascii="Times New Roman" w:hAnsi="Times New Roman" w:cs="Times New Roman"/>
          <w:sz w:val="24"/>
          <w:szCs w:val="24"/>
        </w:rPr>
        <w:t>. Because risks are identified early on and preparations are in place to address issues when they happen, this offers the project manager greater confidence in carrying out the project</w:t>
      </w:r>
      <w:r w:rsidR="000B05EB" w:rsidRPr="005A6E4E">
        <w:rPr>
          <w:rFonts w:ascii="Times New Roman" w:hAnsi="Times New Roman" w:cs="Times New Roman"/>
          <w:sz w:val="24"/>
          <w:szCs w:val="24"/>
        </w:rPr>
        <w:t xml:space="preserve"> </w:t>
      </w:r>
      <w:r w:rsidR="000B05EB"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{"citationID":"zKp8kGeZ","properties":{"formattedCitation":"(Ayala-Cruz, 2016)","plainCitation":"(Ayala-Cruz, 2016)","noteIndex":0},"citationItems":[{"id":1023,"uris":["http://zotero.org/users/12703962/items/G6GV8A2B"],"itemData":{"id":1023,"type":"article-journal","abstract":"Purpose – The purpose of this paper is to present the implementation and testing of a modified project risk management framework that integrates PMI’s framework with Monte Carlo simulation to improve the effectiveness in high-tech new product development (NPD) projects.","container-title":"Academia Revista Latinoamericana de Administración","DOI":"10.1108/ARLA-11-2015-0297","ISSN":"1012-8255","issue":"2","journalAbbreviation":"ARLA","language":"en","page":"110-124","source":"DOI.org (Crossref)","title":"Project risk planning in high-tech new product development","volume":"29","author":[{"family":"Ayala-Cruz","given":"Jorge"}],"issued":{"date-parts":[["2016",6,6]]}}}],"schema":"https://github.com/citation-style-language/schema/raw/master/csl-citation.json"} </w:instrText>
      </w:r>
      <w:r w:rsidR="000B05EB" w:rsidRPr="005A6E4E">
        <w:rPr>
          <w:rFonts w:ascii="Times New Roman" w:hAnsi="Times New Roman" w:cs="Times New Roman"/>
          <w:sz w:val="24"/>
          <w:szCs w:val="24"/>
        </w:rPr>
        <w:fldChar w:fldCharType="separate"/>
      </w:r>
      <w:r w:rsidR="000B05EB" w:rsidRPr="005A6E4E">
        <w:rPr>
          <w:rFonts w:ascii="Times New Roman" w:hAnsi="Times New Roman" w:cs="Times New Roman"/>
          <w:noProof/>
          <w:sz w:val="24"/>
          <w:szCs w:val="24"/>
        </w:rPr>
        <w:t>(Ayala-Cruz, 2016)</w:t>
      </w:r>
      <w:r w:rsidR="000B05EB" w:rsidRPr="005A6E4E">
        <w:rPr>
          <w:rFonts w:ascii="Times New Roman" w:hAnsi="Times New Roman" w:cs="Times New Roman"/>
          <w:sz w:val="24"/>
          <w:szCs w:val="24"/>
        </w:rPr>
        <w:fldChar w:fldCharType="end"/>
      </w:r>
      <w:r w:rsidR="00855FFB" w:rsidRPr="005A6E4E">
        <w:rPr>
          <w:rFonts w:ascii="Times New Roman" w:hAnsi="Times New Roman" w:cs="Times New Roman"/>
          <w:sz w:val="24"/>
          <w:szCs w:val="24"/>
        </w:rPr>
        <w:t>.</w:t>
      </w:r>
    </w:p>
    <w:p w14:paraId="3A68632B" w14:textId="1180CFE7" w:rsidR="00650B72" w:rsidRPr="005A6E4E" w:rsidRDefault="00432F18" w:rsidP="001A6BD4">
      <w:pPr>
        <w:pStyle w:val="Body"/>
        <w:spacing w:line="360" w:lineRule="auto"/>
        <w:ind w:firstLine="720"/>
        <w:rPr>
          <w:rStyle w:val="ui-provider"/>
          <w:rFonts w:ascii="Times New Roman" w:hAnsi="Times New Roman" w:cs="Times New Roman"/>
          <w:sz w:val="24"/>
          <w:szCs w:val="24"/>
        </w:rPr>
      </w:pPr>
      <w:r w:rsidRPr="005A6E4E">
        <w:rPr>
          <w:rFonts w:ascii="Times New Roman" w:hAnsi="Times New Roman" w:cs="Times New Roman"/>
          <w:sz w:val="24"/>
          <w:szCs w:val="24"/>
        </w:rPr>
        <w:t>For t</w:t>
      </w:r>
      <w:r w:rsidR="00650B72" w:rsidRPr="005A6E4E">
        <w:rPr>
          <w:rFonts w:ascii="Times New Roman" w:hAnsi="Times New Roman" w:cs="Times New Roman"/>
          <w:sz w:val="24"/>
          <w:szCs w:val="24"/>
        </w:rPr>
        <w:t>he OPAIC IT project</w:t>
      </w:r>
      <w:r w:rsidR="0056394B" w:rsidRPr="005A6E4E">
        <w:rPr>
          <w:rFonts w:ascii="Times New Roman" w:hAnsi="Times New Roman" w:cs="Times New Roman"/>
          <w:sz w:val="24"/>
          <w:szCs w:val="24"/>
        </w:rPr>
        <w:t xml:space="preserve">, the following risks have been </w:t>
      </w:r>
      <w:r w:rsidRPr="005A6E4E">
        <w:rPr>
          <w:rFonts w:ascii="Times New Roman" w:hAnsi="Times New Roman" w:cs="Times New Roman"/>
          <w:sz w:val="24"/>
          <w:szCs w:val="24"/>
        </w:rPr>
        <w:t>identified:</w:t>
      </w:r>
      <w:r w:rsidR="00650B72" w:rsidRPr="005A6E4E">
        <w:rPr>
          <w:rFonts w:ascii="Times New Roman" w:hAnsi="Times New Roman" w:cs="Times New Roman"/>
          <w:sz w:val="24"/>
          <w:szCs w:val="24"/>
        </w:rPr>
        <w:br/>
        <w:t>1. Testing delays: OPAIC teachers and students are required to complete testing in addition to their regular duties, and there may be delays because of these primary tasks.</w:t>
      </w:r>
      <w:r w:rsidR="00650B72" w:rsidRPr="005A6E4E">
        <w:rPr>
          <w:rFonts w:ascii="Times New Roman" w:hAnsi="Times New Roman" w:cs="Times New Roman"/>
          <w:sz w:val="24"/>
          <w:szCs w:val="24"/>
        </w:rPr>
        <w:br/>
        <w:t>2. Technical complexity: Development on Meta can be difficult because it is still a young technology and platform. Since they won't have much experience in this field, developers will need to construct intricate algorithms in order to develop the modules.</w:t>
      </w:r>
      <w:r w:rsidR="00650B72" w:rsidRPr="005A6E4E">
        <w:rPr>
          <w:rFonts w:ascii="Times New Roman" w:hAnsi="Times New Roman" w:cs="Times New Roman"/>
          <w:sz w:val="24"/>
          <w:szCs w:val="24"/>
        </w:rPr>
        <w:br/>
        <w:t>3. Imprecise requirements: If the user stories are not clear, there may be a need for revisions, which could cause major development delays.</w:t>
      </w:r>
      <w:r w:rsidR="00650B72" w:rsidRPr="005A6E4E">
        <w:rPr>
          <w:rFonts w:ascii="Times New Roman" w:hAnsi="Times New Roman" w:cs="Times New Roman"/>
          <w:sz w:val="24"/>
          <w:szCs w:val="24"/>
        </w:rPr>
        <w:br/>
        <w:t>4. Staff issues: It would be challenging to find technical resources to fill the development team's vacancies</w:t>
      </w:r>
      <w:r w:rsidR="00A77500" w:rsidRPr="005A6E4E">
        <w:rPr>
          <w:rFonts w:ascii="Times New Roman" w:hAnsi="Times New Roman" w:cs="Times New Roman"/>
          <w:sz w:val="24"/>
          <w:szCs w:val="24"/>
        </w:rPr>
        <w:t>,</w:t>
      </w:r>
      <w:r w:rsidR="00650B72" w:rsidRPr="005A6E4E">
        <w:rPr>
          <w:rFonts w:ascii="Times New Roman" w:hAnsi="Times New Roman" w:cs="Times New Roman"/>
          <w:sz w:val="24"/>
          <w:szCs w:val="24"/>
        </w:rPr>
        <w:t xml:space="preserve"> given New Zealand's present </w:t>
      </w:r>
      <w:proofErr w:type="spellStart"/>
      <w:r w:rsidR="00650B72" w:rsidRPr="005A6E4E">
        <w:rPr>
          <w:rFonts w:ascii="Times New Roman" w:hAnsi="Times New Roman" w:cs="Times New Roman"/>
          <w:sz w:val="24"/>
          <w:szCs w:val="24"/>
        </w:rPr>
        <w:t>labour</w:t>
      </w:r>
      <w:proofErr w:type="spellEnd"/>
      <w:r w:rsidR="00650B72" w:rsidRPr="005A6E4E">
        <w:rPr>
          <w:rFonts w:ascii="Times New Roman" w:hAnsi="Times New Roman" w:cs="Times New Roman"/>
          <w:sz w:val="24"/>
          <w:szCs w:val="24"/>
        </w:rPr>
        <w:t xml:space="preserve"> shortage.</w:t>
      </w:r>
    </w:p>
    <w:p w14:paraId="3430E942" w14:textId="1AC044BD" w:rsidR="00650B72" w:rsidRPr="005A6E4E" w:rsidRDefault="00650B72" w:rsidP="00090E4B">
      <w:pPr>
        <w:pStyle w:val="Body"/>
        <w:spacing w:line="360" w:lineRule="auto"/>
        <w:rPr>
          <w:rStyle w:val="ui-provider"/>
          <w:rFonts w:ascii="Times New Roman" w:hAnsi="Times New Roman" w:cs="Times New Roman"/>
          <w:sz w:val="24"/>
          <w:szCs w:val="24"/>
          <w:lang w:val="vi-VN"/>
        </w:rPr>
      </w:pPr>
      <w:r w:rsidRPr="005A6E4E">
        <w:rPr>
          <w:rFonts w:ascii="Times New Roman" w:hAnsi="Times New Roman" w:cs="Times New Roman"/>
          <w:sz w:val="24"/>
          <w:szCs w:val="24"/>
        </w:rPr>
        <w:t>5. Scope creep: Considering the early phases of the project and the Scrum technique selected for implementation, the original set of deliverables may still alter. Modifications in scope may have an effect on costs and time.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00"/>
        <w:gridCol w:w="902"/>
        <w:gridCol w:w="851"/>
        <w:gridCol w:w="992"/>
        <w:gridCol w:w="1843"/>
        <w:gridCol w:w="2912"/>
      </w:tblGrid>
      <w:tr w:rsidR="021B4319" w:rsidRPr="005A6E4E" w14:paraId="1770DDC4" w14:textId="77777777" w:rsidTr="006C6FA9">
        <w:trPr>
          <w:trHeight w:val="300"/>
        </w:trPr>
        <w:tc>
          <w:tcPr>
            <w:tcW w:w="1500" w:type="dxa"/>
            <w:tcMar>
              <w:left w:w="105" w:type="dxa"/>
              <w:right w:w="105" w:type="dxa"/>
            </w:tcMar>
          </w:tcPr>
          <w:p w14:paraId="1EB21EA5" w14:textId="174CB07A" w:rsidR="021B4319" w:rsidRPr="005A6E4E" w:rsidRDefault="021B431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Project Risk</w:t>
            </w:r>
          </w:p>
        </w:tc>
        <w:tc>
          <w:tcPr>
            <w:tcW w:w="902" w:type="dxa"/>
            <w:tcMar>
              <w:left w:w="105" w:type="dxa"/>
              <w:right w:w="105" w:type="dxa"/>
            </w:tcMar>
          </w:tcPr>
          <w:p w14:paraId="46687D56" w14:textId="52EDE123" w:rsidR="021B4319" w:rsidRPr="005A6E4E" w:rsidRDefault="021B431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Probability</w:t>
            </w:r>
          </w:p>
        </w:tc>
        <w:tc>
          <w:tcPr>
            <w:tcW w:w="851" w:type="dxa"/>
            <w:tcMar>
              <w:left w:w="105" w:type="dxa"/>
              <w:right w:w="105" w:type="dxa"/>
            </w:tcMar>
          </w:tcPr>
          <w:p w14:paraId="65DE674B" w14:textId="45A56B2E" w:rsidR="021B4319" w:rsidRPr="005A6E4E" w:rsidRDefault="021B431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Impact</w:t>
            </w:r>
          </w:p>
        </w:tc>
        <w:tc>
          <w:tcPr>
            <w:tcW w:w="992" w:type="dxa"/>
            <w:tcMar>
              <w:left w:w="105" w:type="dxa"/>
              <w:right w:w="105" w:type="dxa"/>
            </w:tcMar>
          </w:tcPr>
          <w:p w14:paraId="6BF9A33A" w14:textId="08F23300" w:rsidR="021B4319" w:rsidRPr="005A6E4E" w:rsidRDefault="021B431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Risk Register</w:t>
            </w:r>
          </w:p>
        </w:tc>
        <w:tc>
          <w:tcPr>
            <w:tcW w:w="1843" w:type="dxa"/>
            <w:tcMar>
              <w:left w:w="105" w:type="dxa"/>
              <w:right w:w="105" w:type="dxa"/>
            </w:tcMar>
          </w:tcPr>
          <w:p w14:paraId="5907B2BD" w14:textId="5C19FFF4" w:rsidR="021B4319" w:rsidRPr="005A6E4E" w:rsidRDefault="021B431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Member Responsible</w:t>
            </w:r>
          </w:p>
        </w:tc>
        <w:tc>
          <w:tcPr>
            <w:tcW w:w="2912" w:type="dxa"/>
            <w:tcMar>
              <w:left w:w="105" w:type="dxa"/>
              <w:right w:w="105" w:type="dxa"/>
            </w:tcMar>
          </w:tcPr>
          <w:p w14:paraId="1446539F" w14:textId="34CB98EA" w:rsidR="021B4319" w:rsidRPr="005A6E4E" w:rsidRDefault="021B431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Mitigation</w:t>
            </w:r>
          </w:p>
        </w:tc>
      </w:tr>
      <w:tr w:rsidR="021B4319" w:rsidRPr="005A6E4E" w14:paraId="411E8D42" w14:textId="77777777" w:rsidTr="00C23762">
        <w:trPr>
          <w:trHeight w:val="300"/>
        </w:trPr>
        <w:tc>
          <w:tcPr>
            <w:tcW w:w="1500" w:type="dxa"/>
            <w:tcMar>
              <w:left w:w="105" w:type="dxa"/>
              <w:right w:w="105" w:type="dxa"/>
            </w:tcMar>
          </w:tcPr>
          <w:p w14:paraId="56DDBF1C" w14:textId="72B3210B"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lastRenderedPageBreak/>
              <w:t>Testing delays</w:t>
            </w:r>
          </w:p>
        </w:tc>
        <w:tc>
          <w:tcPr>
            <w:tcW w:w="902" w:type="dxa"/>
            <w:tcMar>
              <w:left w:w="105" w:type="dxa"/>
              <w:right w:w="105" w:type="dxa"/>
            </w:tcMar>
          </w:tcPr>
          <w:p w14:paraId="2C4EA6CF" w14:textId="29B2BD91" w:rsidR="021B4319" w:rsidRPr="005A6E4E" w:rsidRDefault="00C23762"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1</w:t>
            </w:r>
          </w:p>
        </w:tc>
        <w:tc>
          <w:tcPr>
            <w:tcW w:w="851" w:type="dxa"/>
            <w:tcMar>
              <w:left w:w="105" w:type="dxa"/>
              <w:right w:w="105" w:type="dxa"/>
            </w:tcMar>
          </w:tcPr>
          <w:p w14:paraId="30677F37" w14:textId="6D1638A3" w:rsidR="00173AD8" w:rsidRPr="005A6E4E" w:rsidRDefault="001D75D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3</w:t>
            </w:r>
          </w:p>
        </w:tc>
        <w:tc>
          <w:tcPr>
            <w:tcW w:w="992" w:type="dxa"/>
            <w:shd w:val="clear" w:color="auto" w:fill="00B050"/>
            <w:tcMar>
              <w:left w:w="105" w:type="dxa"/>
              <w:right w:w="105" w:type="dxa"/>
            </w:tcMar>
          </w:tcPr>
          <w:p w14:paraId="1893D5D6" w14:textId="4ADEACC9" w:rsidR="021B4319" w:rsidRPr="005A6E4E" w:rsidRDefault="00C23762"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3</w:t>
            </w:r>
          </w:p>
        </w:tc>
        <w:tc>
          <w:tcPr>
            <w:tcW w:w="1843" w:type="dxa"/>
            <w:tcMar>
              <w:left w:w="105" w:type="dxa"/>
              <w:right w:w="105" w:type="dxa"/>
            </w:tcMar>
          </w:tcPr>
          <w:p w14:paraId="2ABDC778" w14:textId="07B45FE7"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Project management</w:t>
            </w:r>
          </w:p>
        </w:tc>
        <w:tc>
          <w:tcPr>
            <w:tcW w:w="2912" w:type="dxa"/>
            <w:tcMar>
              <w:left w:w="105" w:type="dxa"/>
              <w:right w:w="105" w:type="dxa"/>
            </w:tcMar>
          </w:tcPr>
          <w:p w14:paraId="5FCF00AC" w14:textId="77777777" w:rsidR="00901CCB" w:rsidRPr="005A6E4E" w:rsidRDefault="006C6FA9" w:rsidP="00090E4B">
            <w:pPr>
              <w:pStyle w:val="ListParagraph"/>
              <w:numPr>
                <w:ilvl w:val="0"/>
                <w:numId w:val="6"/>
              </w:numPr>
              <w:spacing w:line="360" w:lineRule="auto"/>
              <w:rPr>
                <w:rFonts w:ascii="Times New Roman" w:hAnsi="Times New Roman" w:cs="Times New Roman"/>
                <w:sz w:val="24"/>
                <w:szCs w:val="24"/>
              </w:rPr>
            </w:pPr>
            <w:r w:rsidRPr="005A6E4E">
              <w:rPr>
                <w:rFonts w:ascii="Times New Roman" w:hAnsi="Times New Roman" w:cs="Times New Roman"/>
                <w:sz w:val="24"/>
                <w:szCs w:val="24"/>
              </w:rPr>
              <w:t>Stakeholder roles and responsibilities are aligned at project launch.</w:t>
            </w:r>
          </w:p>
          <w:p w14:paraId="07C5D00A" w14:textId="0B41365B" w:rsidR="021B4319" w:rsidRPr="005A6E4E" w:rsidRDefault="006C6FA9" w:rsidP="00090E4B">
            <w:pPr>
              <w:pStyle w:val="ListParagraph"/>
              <w:numPr>
                <w:ilvl w:val="0"/>
                <w:numId w:val="6"/>
              </w:numPr>
              <w:spacing w:line="360" w:lineRule="auto"/>
              <w:rPr>
                <w:rFonts w:ascii="Times New Roman" w:hAnsi="Times New Roman" w:cs="Times New Roman"/>
                <w:sz w:val="24"/>
                <w:szCs w:val="24"/>
              </w:rPr>
            </w:pPr>
            <w:r w:rsidRPr="005A6E4E">
              <w:rPr>
                <w:rFonts w:ascii="Times New Roman" w:hAnsi="Times New Roman" w:cs="Times New Roman"/>
                <w:sz w:val="24"/>
                <w:szCs w:val="24"/>
              </w:rPr>
              <w:t>Making sure that communication plans are current in order to match testing schedules with current conditions.</w:t>
            </w:r>
          </w:p>
        </w:tc>
      </w:tr>
      <w:tr w:rsidR="021B4319" w:rsidRPr="005A6E4E" w14:paraId="24E77FE5" w14:textId="77777777" w:rsidTr="006C6FA9">
        <w:trPr>
          <w:trHeight w:val="300"/>
        </w:trPr>
        <w:tc>
          <w:tcPr>
            <w:tcW w:w="1500" w:type="dxa"/>
            <w:tcMar>
              <w:left w:w="105" w:type="dxa"/>
              <w:right w:w="105" w:type="dxa"/>
            </w:tcMar>
          </w:tcPr>
          <w:p w14:paraId="01D06F11" w14:textId="20FAB14F"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Technical complexity</w:t>
            </w:r>
          </w:p>
        </w:tc>
        <w:tc>
          <w:tcPr>
            <w:tcW w:w="902" w:type="dxa"/>
            <w:tcMar>
              <w:left w:w="105" w:type="dxa"/>
              <w:right w:w="105" w:type="dxa"/>
            </w:tcMar>
          </w:tcPr>
          <w:p w14:paraId="7C7DC88F" w14:textId="33C2C458"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3</w:t>
            </w:r>
          </w:p>
        </w:tc>
        <w:tc>
          <w:tcPr>
            <w:tcW w:w="851" w:type="dxa"/>
            <w:tcMar>
              <w:left w:w="105" w:type="dxa"/>
              <w:right w:w="105" w:type="dxa"/>
            </w:tcMar>
          </w:tcPr>
          <w:p w14:paraId="52F28E09" w14:textId="140ABFD1"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3</w:t>
            </w:r>
          </w:p>
        </w:tc>
        <w:tc>
          <w:tcPr>
            <w:tcW w:w="992" w:type="dxa"/>
            <w:shd w:val="clear" w:color="auto" w:fill="FFE599" w:themeFill="accent4" w:themeFillTint="66"/>
            <w:tcMar>
              <w:left w:w="105" w:type="dxa"/>
              <w:right w:w="105" w:type="dxa"/>
            </w:tcMar>
          </w:tcPr>
          <w:p w14:paraId="3155E532" w14:textId="4C95919B"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9</w:t>
            </w:r>
          </w:p>
        </w:tc>
        <w:tc>
          <w:tcPr>
            <w:tcW w:w="1843" w:type="dxa"/>
            <w:tcMar>
              <w:left w:w="105" w:type="dxa"/>
              <w:right w:w="105" w:type="dxa"/>
            </w:tcMar>
          </w:tcPr>
          <w:p w14:paraId="4F7A9CF6" w14:textId="523783BD"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Technical Lead</w:t>
            </w:r>
          </w:p>
        </w:tc>
        <w:tc>
          <w:tcPr>
            <w:tcW w:w="2912" w:type="dxa"/>
            <w:tcMar>
              <w:left w:w="105" w:type="dxa"/>
              <w:right w:w="105" w:type="dxa"/>
            </w:tcMar>
          </w:tcPr>
          <w:p w14:paraId="69E18EA1" w14:textId="0C98D756"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Confirm that a comprehensive technical assessment is completed</w:t>
            </w:r>
            <w:r w:rsidRPr="005A6E4E">
              <w:rPr>
                <w:rFonts w:ascii="Times New Roman" w:hAnsi="Times New Roman" w:cs="Times New Roman"/>
                <w:sz w:val="24"/>
                <w:szCs w:val="24"/>
              </w:rPr>
              <w:br/>
              <w:t>• Confirm that the technical resources employed possess the necessary technical</w:t>
            </w:r>
          </w:p>
        </w:tc>
      </w:tr>
      <w:tr w:rsidR="021B4319" w:rsidRPr="005A6E4E" w14:paraId="2106048A" w14:textId="77777777" w:rsidTr="006C6FA9">
        <w:trPr>
          <w:trHeight w:val="300"/>
        </w:trPr>
        <w:tc>
          <w:tcPr>
            <w:tcW w:w="1500" w:type="dxa"/>
            <w:tcMar>
              <w:left w:w="105" w:type="dxa"/>
              <w:right w:w="105" w:type="dxa"/>
            </w:tcMar>
          </w:tcPr>
          <w:p w14:paraId="48BE9018" w14:textId="0EAB9797"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Imprecise requirements</w:t>
            </w:r>
          </w:p>
        </w:tc>
        <w:tc>
          <w:tcPr>
            <w:tcW w:w="902" w:type="dxa"/>
            <w:tcMar>
              <w:left w:w="105" w:type="dxa"/>
              <w:right w:w="105" w:type="dxa"/>
            </w:tcMar>
          </w:tcPr>
          <w:p w14:paraId="0164E196" w14:textId="0D27BC28"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2</w:t>
            </w:r>
          </w:p>
        </w:tc>
        <w:tc>
          <w:tcPr>
            <w:tcW w:w="851" w:type="dxa"/>
            <w:tcMar>
              <w:left w:w="105" w:type="dxa"/>
              <w:right w:w="105" w:type="dxa"/>
            </w:tcMar>
          </w:tcPr>
          <w:p w14:paraId="62C1FFB9" w14:textId="7B6D5E35"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4</w:t>
            </w:r>
          </w:p>
        </w:tc>
        <w:tc>
          <w:tcPr>
            <w:tcW w:w="992" w:type="dxa"/>
            <w:shd w:val="clear" w:color="auto" w:fill="FFE599" w:themeFill="accent4" w:themeFillTint="66"/>
            <w:tcMar>
              <w:left w:w="105" w:type="dxa"/>
              <w:right w:w="105" w:type="dxa"/>
            </w:tcMar>
          </w:tcPr>
          <w:p w14:paraId="24C48680" w14:textId="20FFB516"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8</w:t>
            </w:r>
          </w:p>
        </w:tc>
        <w:tc>
          <w:tcPr>
            <w:tcW w:w="1843" w:type="dxa"/>
            <w:tcMar>
              <w:left w:w="105" w:type="dxa"/>
              <w:right w:w="105" w:type="dxa"/>
            </w:tcMar>
          </w:tcPr>
          <w:p w14:paraId="234C2A66" w14:textId="29532312"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Product Owner</w:t>
            </w:r>
          </w:p>
        </w:tc>
        <w:tc>
          <w:tcPr>
            <w:tcW w:w="2912" w:type="dxa"/>
            <w:tcMar>
              <w:left w:w="105" w:type="dxa"/>
              <w:right w:w="105" w:type="dxa"/>
            </w:tcMar>
          </w:tcPr>
          <w:p w14:paraId="57AA284E" w14:textId="51A50B47"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During the requirements gathering phase, clearly eliciting requirements from stakeholders.</w:t>
            </w:r>
            <w:r w:rsidRPr="005A6E4E">
              <w:rPr>
                <w:rFonts w:ascii="Times New Roman" w:hAnsi="Times New Roman" w:cs="Times New Roman"/>
                <w:sz w:val="24"/>
                <w:szCs w:val="24"/>
              </w:rPr>
              <w:br/>
              <w:t>• Including stakeholders in sprint reviews and demos to get continuous input.</w:t>
            </w:r>
          </w:p>
        </w:tc>
      </w:tr>
      <w:tr w:rsidR="021B4319" w:rsidRPr="005A6E4E" w14:paraId="4926DC99" w14:textId="77777777" w:rsidTr="006C6FA9">
        <w:trPr>
          <w:trHeight w:val="300"/>
        </w:trPr>
        <w:tc>
          <w:tcPr>
            <w:tcW w:w="1500" w:type="dxa"/>
            <w:tcMar>
              <w:left w:w="105" w:type="dxa"/>
              <w:right w:w="105" w:type="dxa"/>
            </w:tcMar>
          </w:tcPr>
          <w:p w14:paraId="464235B9" w14:textId="2A25EF72"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Staff issues</w:t>
            </w:r>
          </w:p>
        </w:tc>
        <w:tc>
          <w:tcPr>
            <w:tcW w:w="902" w:type="dxa"/>
            <w:tcMar>
              <w:left w:w="105" w:type="dxa"/>
              <w:right w:w="105" w:type="dxa"/>
            </w:tcMar>
          </w:tcPr>
          <w:p w14:paraId="5D2DF438" w14:textId="486A1143"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2</w:t>
            </w:r>
          </w:p>
        </w:tc>
        <w:tc>
          <w:tcPr>
            <w:tcW w:w="851" w:type="dxa"/>
            <w:tcMar>
              <w:left w:w="105" w:type="dxa"/>
              <w:right w:w="105" w:type="dxa"/>
            </w:tcMar>
          </w:tcPr>
          <w:p w14:paraId="0BC764AF" w14:textId="2DC41AAE"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3</w:t>
            </w:r>
          </w:p>
        </w:tc>
        <w:tc>
          <w:tcPr>
            <w:tcW w:w="992" w:type="dxa"/>
            <w:shd w:val="clear" w:color="auto" w:fill="FFE599" w:themeFill="accent4" w:themeFillTint="66"/>
            <w:tcMar>
              <w:left w:w="105" w:type="dxa"/>
              <w:right w:w="105" w:type="dxa"/>
            </w:tcMar>
          </w:tcPr>
          <w:p w14:paraId="3E71B82C" w14:textId="0CD2D54D"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6</w:t>
            </w:r>
          </w:p>
        </w:tc>
        <w:tc>
          <w:tcPr>
            <w:tcW w:w="1843" w:type="dxa"/>
            <w:tcMar>
              <w:left w:w="105" w:type="dxa"/>
              <w:right w:w="105" w:type="dxa"/>
            </w:tcMar>
          </w:tcPr>
          <w:p w14:paraId="65AAF249" w14:textId="38C8EF3F"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Project Manager</w:t>
            </w:r>
          </w:p>
        </w:tc>
        <w:tc>
          <w:tcPr>
            <w:tcW w:w="2912" w:type="dxa"/>
            <w:tcMar>
              <w:left w:w="105" w:type="dxa"/>
              <w:right w:w="105" w:type="dxa"/>
            </w:tcMar>
          </w:tcPr>
          <w:p w14:paraId="5550AC70" w14:textId="107720B4"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Examine possibilities for hiring a third party to handle development tasks.</w:t>
            </w:r>
          </w:p>
        </w:tc>
      </w:tr>
      <w:tr w:rsidR="021B4319" w:rsidRPr="005A6E4E" w14:paraId="0A13D2C5" w14:textId="77777777" w:rsidTr="006C6FA9">
        <w:trPr>
          <w:trHeight w:val="300"/>
        </w:trPr>
        <w:tc>
          <w:tcPr>
            <w:tcW w:w="1500" w:type="dxa"/>
            <w:tcMar>
              <w:left w:w="105" w:type="dxa"/>
              <w:right w:w="105" w:type="dxa"/>
            </w:tcMar>
          </w:tcPr>
          <w:p w14:paraId="69F6CE75" w14:textId="6F5D80FE"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Scope creep</w:t>
            </w:r>
          </w:p>
        </w:tc>
        <w:tc>
          <w:tcPr>
            <w:tcW w:w="902" w:type="dxa"/>
            <w:tcMar>
              <w:left w:w="105" w:type="dxa"/>
              <w:right w:w="105" w:type="dxa"/>
            </w:tcMar>
          </w:tcPr>
          <w:p w14:paraId="31E735F5" w14:textId="51F345C0"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4</w:t>
            </w:r>
          </w:p>
        </w:tc>
        <w:tc>
          <w:tcPr>
            <w:tcW w:w="851" w:type="dxa"/>
            <w:tcMar>
              <w:left w:w="105" w:type="dxa"/>
              <w:right w:w="105" w:type="dxa"/>
            </w:tcMar>
          </w:tcPr>
          <w:p w14:paraId="603504CA" w14:textId="57404F9D" w:rsidR="021B4319" w:rsidRPr="005A6E4E" w:rsidRDefault="0062495A"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4</w:t>
            </w:r>
          </w:p>
        </w:tc>
        <w:tc>
          <w:tcPr>
            <w:tcW w:w="992" w:type="dxa"/>
            <w:shd w:val="clear" w:color="auto" w:fill="FF0000"/>
            <w:tcMar>
              <w:left w:w="105" w:type="dxa"/>
              <w:right w:w="105" w:type="dxa"/>
            </w:tcMar>
          </w:tcPr>
          <w:p w14:paraId="5B4D9524" w14:textId="37949BB1"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16</w:t>
            </w:r>
          </w:p>
        </w:tc>
        <w:tc>
          <w:tcPr>
            <w:tcW w:w="1843" w:type="dxa"/>
            <w:tcMar>
              <w:left w:w="105" w:type="dxa"/>
              <w:right w:w="105" w:type="dxa"/>
            </w:tcMar>
          </w:tcPr>
          <w:p w14:paraId="468AF282" w14:textId="23D76E5F"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Scrum Master</w:t>
            </w:r>
          </w:p>
        </w:tc>
        <w:tc>
          <w:tcPr>
            <w:tcW w:w="2912" w:type="dxa"/>
            <w:tcMar>
              <w:left w:w="105" w:type="dxa"/>
              <w:right w:w="105" w:type="dxa"/>
            </w:tcMar>
          </w:tcPr>
          <w:p w14:paraId="25656C99" w14:textId="6ADDB32B" w:rsidR="021B4319" w:rsidRPr="005A6E4E" w:rsidRDefault="006C6FA9"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During sprint reviews, regularly assess the project backlog to determine the current state and items still on the backlog.</w:t>
            </w:r>
            <w:r w:rsidRPr="005A6E4E">
              <w:rPr>
                <w:rFonts w:ascii="Times New Roman" w:hAnsi="Times New Roman" w:cs="Times New Roman"/>
                <w:sz w:val="24"/>
                <w:szCs w:val="24"/>
              </w:rPr>
              <w:br/>
              <w:t xml:space="preserve">• Managing prospective </w:t>
            </w:r>
            <w:r w:rsidRPr="005A6E4E">
              <w:rPr>
                <w:rFonts w:ascii="Times New Roman" w:hAnsi="Times New Roman" w:cs="Times New Roman"/>
                <w:sz w:val="24"/>
                <w:szCs w:val="24"/>
              </w:rPr>
              <w:lastRenderedPageBreak/>
              <w:t>changes by applying the change management procedure.</w:t>
            </w:r>
          </w:p>
        </w:tc>
      </w:tr>
    </w:tbl>
    <w:p w14:paraId="7377B007" w14:textId="7E571F3A" w:rsidR="021B4319" w:rsidRPr="005A6E4E" w:rsidRDefault="021B4319" w:rsidP="00090E4B">
      <w:pPr>
        <w:pStyle w:val="Body"/>
        <w:spacing w:line="360" w:lineRule="auto"/>
        <w:ind w:firstLine="720"/>
        <w:rPr>
          <w:rStyle w:val="ui-provider"/>
          <w:rFonts w:ascii="Times New Roman" w:hAnsi="Times New Roman" w:cs="Times New Roman"/>
          <w:sz w:val="24"/>
          <w:szCs w:val="24"/>
        </w:rPr>
      </w:pPr>
    </w:p>
    <w:p w14:paraId="686F7CCF" w14:textId="77777777" w:rsidR="004742CA" w:rsidRDefault="0062495A" w:rsidP="00090E4B">
      <w:pPr>
        <w:pStyle w:val="Body"/>
        <w:keepNext/>
        <w:spacing w:line="360" w:lineRule="auto"/>
        <w:ind w:firstLine="720"/>
      </w:pPr>
      <w:r w:rsidRPr="005A6E4E">
        <w:rPr>
          <w:rFonts w:ascii="Times New Roman" w:hAnsi="Times New Roman" w:cs="Times New Roman"/>
          <w:noProof/>
          <w:sz w:val="24"/>
          <w:szCs w:val="24"/>
          <w:lang w:val="en-NZ" w:eastAsia="en-NZ"/>
        </w:rPr>
        <w:drawing>
          <wp:inline distT="0" distB="0" distL="0" distR="0" wp14:anchorId="50784453" wp14:editId="71DAD494">
            <wp:extent cx="4454251" cy="2052000"/>
            <wp:effectExtent l="0" t="0" r="3810" b="5715"/>
            <wp:docPr id="1342632325" name="Picture 1" descr="A picture containing text, screenshot, numbe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2325" name="Picture 1" descr="A picture containing text, screenshot, number, diagram&#10;&#10;Description automatically generated"/>
                    <pic:cNvPicPr/>
                  </pic:nvPicPr>
                  <pic:blipFill>
                    <a:blip r:embed="rId18"/>
                    <a:stretch>
                      <a:fillRect/>
                    </a:stretch>
                  </pic:blipFill>
                  <pic:spPr>
                    <a:xfrm>
                      <a:off x="0" y="0"/>
                      <a:ext cx="4454251" cy="2052000"/>
                    </a:xfrm>
                    <a:prstGeom prst="rect">
                      <a:avLst/>
                    </a:prstGeom>
                  </pic:spPr>
                </pic:pic>
              </a:graphicData>
            </a:graphic>
          </wp:inline>
        </w:drawing>
      </w:r>
    </w:p>
    <w:p w14:paraId="7ADA79F4" w14:textId="6485A4D8" w:rsidR="006C0484" w:rsidRPr="005A6E4E" w:rsidRDefault="004742CA" w:rsidP="00090E4B">
      <w:pPr>
        <w:pStyle w:val="Caption"/>
        <w:spacing w:line="360" w:lineRule="auto"/>
        <w:rPr>
          <w:rFonts w:ascii="Times New Roman" w:hAnsi="Times New Roman" w:cs="Times New Roman"/>
          <w:b/>
          <w:color w:val="000000" w:themeColor="text1"/>
          <w:sz w:val="24"/>
          <w:szCs w:val="24"/>
          <w:lang w:val="vi-VN"/>
        </w:rPr>
      </w:pPr>
      <w:bookmarkStart w:id="28" w:name="_Toc162902776"/>
      <w:r>
        <w:t xml:space="preserve">Figure </w:t>
      </w:r>
      <w:fldSimple w:instr=" SEQ Figure \* ARABIC ">
        <w:r w:rsidR="00D74A26">
          <w:rPr>
            <w:noProof/>
          </w:rPr>
          <w:t>11</w:t>
        </w:r>
      </w:fldSimple>
      <w:r>
        <w:t>. Risk Measurement</w:t>
      </w:r>
      <w:bookmarkEnd w:id="28"/>
    </w:p>
    <w:p w14:paraId="7386AB4B" w14:textId="1A9FB536" w:rsidR="004B18C7" w:rsidRPr="005A6E4E" w:rsidRDefault="004B18C7" w:rsidP="00090E4B">
      <w:pPr>
        <w:pStyle w:val="Heading1"/>
        <w:spacing w:line="360" w:lineRule="auto"/>
        <w:rPr>
          <w:rFonts w:ascii="Times New Roman" w:hAnsi="Times New Roman" w:cs="Times New Roman"/>
          <w:sz w:val="24"/>
          <w:szCs w:val="24"/>
        </w:rPr>
      </w:pPr>
      <w:bookmarkStart w:id="29" w:name="_Toc162902675"/>
      <w:r w:rsidRPr="005A6E4E">
        <w:rPr>
          <w:rFonts w:ascii="Times New Roman" w:hAnsi="Times New Roman" w:cs="Times New Roman"/>
          <w:sz w:val="24"/>
          <w:szCs w:val="24"/>
        </w:rPr>
        <w:t>7. Project Organisation</w:t>
      </w:r>
      <w:bookmarkEnd w:id="29"/>
      <w:r w:rsidR="00F30A86" w:rsidRPr="005A6E4E">
        <w:rPr>
          <w:rFonts w:ascii="Times New Roman" w:hAnsi="Times New Roman" w:cs="Times New Roman"/>
          <w:sz w:val="24"/>
          <w:szCs w:val="24"/>
        </w:rPr>
        <w:t xml:space="preserve"> </w:t>
      </w:r>
    </w:p>
    <w:p w14:paraId="20A7FB5C" w14:textId="331A6045" w:rsidR="00637CD5" w:rsidRPr="005A6E4E" w:rsidRDefault="00D51EE2" w:rsidP="001A6BD4">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For the OPAIC IT project, using a matrix structure might be the best course of action. </w:t>
      </w:r>
      <w:r w:rsidR="00E007F0" w:rsidRPr="005A6E4E">
        <w:rPr>
          <w:rFonts w:ascii="Times New Roman" w:hAnsi="Times New Roman" w:cs="Times New Roman"/>
          <w:sz w:val="24"/>
          <w:szCs w:val="24"/>
        </w:rPr>
        <w:t>Developing</w:t>
      </w:r>
      <w:r w:rsidRPr="005A6E4E">
        <w:rPr>
          <w:rFonts w:ascii="Times New Roman" w:hAnsi="Times New Roman" w:cs="Times New Roman"/>
          <w:sz w:val="24"/>
          <w:szCs w:val="24"/>
        </w:rPr>
        <w:t xml:space="preserve"> an online improved learning environment is one of the project's goals, and a matrix </w:t>
      </w:r>
      <w:proofErr w:type="spellStart"/>
      <w:r w:rsidRPr="005A6E4E">
        <w:rPr>
          <w:rFonts w:ascii="Times New Roman" w:hAnsi="Times New Roman" w:cs="Times New Roman"/>
          <w:sz w:val="24"/>
          <w:szCs w:val="24"/>
        </w:rPr>
        <w:t>organisation</w:t>
      </w:r>
      <w:proofErr w:type="spellEnd"/>
      <w:r w:rsidRPr="005A6E4E">
        <w:rPr>
          <w:rFonts w:ascii="Times New Roman" w:hAnsi="Times New Roman" w:cs="Times New Roman"/>
          <w:sz w:val="24"/>
          <w:szCs w:val="24"/>
        </w:rPr>
        <w:t xml:space="preserve"> enables a dual focus on needs and functional/technical requirements </w:t>
      </w:r>
      <w:r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{"citationID":"Sva3NxpI","properties":{"formattedCitation":"(Saunila et al., 2014)","plainCitation":"(Saunila et al., 2014)","noteIndex":0},"citationItems":[{"id":1082,"uris":["http://zotero.org/users/12703962/items/27T4ZZ6C"],"itemData":{"id":1082,"type":"article-journal","abstract":"The importance of an organisation’s capability to produce innovations has been noticed to be increasingly important. Previous literature has discussed appropriate organisational structures for innovation activities. The matrix structure is widely seen to be appropriate for innovation activities, as it aims to capture both the efficiency and specialisation of a functional organisation, as well as the customer focus and flexibility of a multidivisional organisation. The aim of this study is to find out whether a matrix organisational structure supports harnessing hidden innovation capability. The paper presents a study conducted in an organisation specialising in different areas of media business. The analysis shows that turning into a matrix is not an answer to realising all dimensions of innovation capability. The paper contributes to the current understanding by providing guidelines for how innovation capability can be understood in a matrix design, and also by defining guidelines for further research.","container-title":"International Journal of Business Innovation and Research","DOI":"10.1504/IJBIR.2014.058044","ISSN":"1751-0252","issue":"1","note":"publisher: Inderscience Publishers","page":"20-35","source":"inderscienceonline.com (Atypon)","title":"Matrix structure for supporting organisational innovation capability","volume":"8","author":[{"family":"Saunila","given":"Minna"},{"family":"Mäkimattila","given":"Martti"},{"family":"Salminen","given":"Juho"}],"issued":{"date-parts":[["2014",1]]}}}],"schema":"https://github.com/citation-style-language/schema/raw/master/csl-citation.json"} </w:instrText>
      </w:r>
      <w:r w:rsidRPr="005A6E4E">
        <w:rPr>
          <w:rFonts w:ascii="Times New Roman" w:hAnsi="Times New Roman" w:cs="Times New Roman"/>
          <w:sz w:val="24"/>
          <w:szCs w:val="24"/>
        </w:rPr>
        <w:fldChar w:fldCharType="separate"/>
      </w:r>
      <w:r w:rsidRPr="005A6E4E">
        <w:rPr>
          <w:rFonts w:ascii="Times New Roman" w:hAnsi="Times New Roman" w:cs="Times New Roman"/>
          <w:noProof/>
          <w:sz w:val="24"/>
          <w:szCs w:val="24"/>
        </w:rPr>
        <w:t>(Saunila et al., 2014)</w:t>
      </w:r>
      <w:r w:rsidRPr="005A6E4E">
        <w:rPr>
          <w:rFonts w:ascii="Times New Roman" w:hAnsi="Times New Roman" w:cs="Times New Roman"/>
          <w:sz w:val="24"/>
          <w:szCs w:val="24"/>
        </w:rPr>
        <w:fldChar w:fldCharType="end"/>
      </w:r>
      <w:r w:rsidRPr="005A6E4E">
        <w:rPr>
          <w:rFonts w:ascii="Times New Roman" w:hAnsi="Times New Roman" w:cs="Times New Roman"/>
          <w:sz w:val="24"/>
          <w:szCs w:val="24"/>
        </w:rPr>
        <w:t xml:space="preserve">. Furthermore, a balanced matrix structure can help </w:t>
      </w:r>
      <w:proofErr w:type="spellStart"/>
      <w:r w:rsidRPr="005A6E4E">
        <w:rPr>
          <w:rFonts w:ascii="Times New Roman" w:hAnsi="Times New Roman" w:cs="Times New Roman"/>
          <w:sz w:val="24"/>
          <w:szCs w:val="24"/>
        </w:rPr>
        <w:t>optimise</w:t>
      </w:r>
      <w:proofErr w:type="spellEnd"/>
      <w:r w:rsidRPr="005A6E4E">
        <w:rPr>
          <w:rFonts w:ascii="Times New Roman" w:hAnsi="Times New Roman" w:cs="Times New Roman"/>
          <w:sz w:val="24"/>
          <w:szCs w:val="24"/>
        </w:rPr>
        <w:t xml:space="preserve"> resource </w:t>
      </w:r>
      <w:proofErr w:type="spellStart"/>
      <w:r w:rsidRPr="005A6E4E">
        <w:rPr>
          <w:rFonts w:ascii="Times New Roman" w:hAnsi="Times New Roman" w:cs="Times New Roman"/>
          <w:sz w:val="24"/>
          <w:szCs w:val="24"/>
        </w:rPr>
        <w:t>utilisation</w:t>
      </w:r>
      <w:proofErr w:type="spellEnd"/>
      <w:r w:rsidRPr="005A6E4E">
        <w:rPr>
          <w:rFonts w:ascii="Times New Roman" w:hAnsi="Times New Roman" w:cs="Times New Roman"/>
          <w:sz w:val="24"/>
          <w:szCs w:val="24"/>
        </w:rPr>
        <w:t xml:space="preserve"> and guarantee successful coordination between functional and project teams </w:t>
      </w:r>
      <w:r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{"citationID":"3ZEJ1JKk","properties":{"formattedCitation":"(Hobday, 2000)","plainCitation":"(Hobday, 2000)","noteIndex":0},"citationItems":[{"id":1081,"uris":["http://zotero.org/users/12703962/items/BJ92BW9Z"],"itemData":{"id":1081,"type":"article-journal","abstract":"This paper examines the effectiveness of producing so-called CoPS (i.e., complex high value products, systems, networks, capital goods, and constructs) in a project-based organisation (PBO), as compared with a more traditional functional matrix organisation. A simple model is developed to show how the PBO relates to identified forms of matrix and functional organisation and a case study is used to identify some of the strengths and weaknesses of the two organisational forms for CoPS production. On the positive side, the PBO is an intrinsically innovative form as it creates and recreates new organisational structures around the demands of each CoPS project and each major customer. The PBO is able to cope with emerging properties in production and respond flexibly to changing client needs. It is also effective at integrating different types of knowledge and skill and coping with the project risks and uncertainties common in CoPS projects. However, the PBO is inherently weak where the matrix organisation is strong: in performing routine tasks, achieving economies of scale, coordinating cross-project resources, facilitating company wide technical development, and promoting organisation-wide learning. The PBO can also work against the wider interests of corporate strategy and business coordination. Strategies to stimulate organisational learning and technical leadership include the deployment of coordinators along functional lines to cut across project interests and incentives. Project tracking and guidance at the corporate level is also important for achieving broader business goals. The paper illustrates the wide variety of organisational choices involved in producing CoPS and argues that the nature, composition, and scale of the product in question have an important bearing on appropriate organisational form.","container-title":"Research Policy","DOI":"10.1016/S0048-7333(00)00110-4","ISSN":"0048-7333","issue":"7","journalAbbreviation":"Research Policy","page":"871-893","source":"ScienceDirect","title":"The project-based organisation: an ideal form for managing complex products and systems?","title-short":"The project-based organisation","volume":"29","author":[{"family":"Hobday","given":"Mike"}],"issued":{"date-parts":[["2000",8,1]]}}}],"schema":"https://github.com/citation-style-language/schema/raw/master/csl-citation.json"} </w:instrText>
      </w:r>
      <w:r w:rsidRPr="005A6E4E">
        <w:rPr>
          <w:rFonts w:ascii="Times New Roman" w:hAnsi="Times New Roman" w:cs="Times New Roman"/>
          <w:sz w:val="24"/>
          <w:szCs w:val="24"/>
        </w:rPr>
        <w:fldChar w:fldCharType="separate"/>
      </w:r>
      <w:r w:rsidRPr="005A6E4E">
        <w:rPr>
          <w:rFonts w:ascii="Times New Roman" w:hAnsi="Times New Roman" w:cs="Times New Roman"/>
          <w:noProof/>
          <w:sz w:val="24"/>
          <w:szCs w:val="24"/>
        </w:rPr>
        <w:t>(Hobday, 2000)</w:t>
      </w:r>
      <w:r w:rsidRPr="005A6E4E">
        <w:rPr>
          <w:rFonts w:ascii="Times New Roman" w:hAnsi="Times New Roman" w:cs="Times New Roman"/>
          <w:sz w:val="24"/>
          <w:szCs w:val="24"/>
        </w:rPr>
        <w:fldChar w:fldCharType="end"/>
      </w:r>
      <w:r w:rsidRPr="005A6E4E">
        <w:rPr>
          <w:rFonts w:ascii="Times New Roman" w:hAnsi="Times New Roman" w:cs="Times New Roman"/>
          <w:sz w:val="24"/>
          <w:szCs w:val="24"/>
        </w:rPr>
        <w:t xml:space="preserve">. In this structure, the power of project managers is balanced with that of line managers. Due to the intricate nature of the project and the requirement for cooperation among diverse departments, a matrix structure provides the adaptability for managing many project components while </w:t>
      </w:r>
      <w:proofErr w:type="spellStart"/>
      <w:r w:rsidRPr="005A6E4E">
        <w:rPr>
          <w:rFonts w:ascii="Times New Roman" w:hAnsi="Times New Roman" w:cs="Times New Roman"/>
          <w:sz w:val="24"/>
          <w:szCs w:val="24"/>
        </w:rPr>
        <w:t>capitalising</w:t>
      </w:r>
      <w:proofErr w:type="spellEnd"/>
      <w:r w:rsidRPr="005A6E4E">
        <w:rPr>
          <w:rFonts w:ascii="Times New Roman" w:hAnsi="Times New Roman" w:cs="Times New Roman"/>
          <w:sz w:val="24"/>
          <w:szCs w:val="24"/>
        </w:rPr>
        <w:t xml:space="preserve"> on pre-existing functional knowledge inside the business </w:t>
      </w:r>
      <w:r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{"citationID":"cwKExr3c","properties":{"formattedCitation":"(Hobday, 2000)","plainCitation":"(Hobday, 2000)","noteIndex":0},"citationItems":[{"id":1081,"uris":["http://zotero.org/users/12703962/items/BJ92BW9Z"],"itemData":{"id":1081,"type":"article-journal","abstract":"This paper examines the effectiveness of producing so-called CoPS (i.e., complex high value products, systems, networks, capital goods, and constructs) in a project-based organisation (PBO), as compared with a more traditional functional matrix organisation. A simple model is developed to show how the PBO relates to identified forms of matrix and functional organisation and a case study is used to identify some of the strengths and weaknesses of the two organisational forms for CoPS production. On the positive side, the PBO is an intrinsically innovative form as it creates and recreates new organisational structures around the demands of each CoPS project and each major customer. The PBO is able to cope with emerging properties in production and respond flexibly to changing client needs. It is also effective at integrating different types of knowledge and skill and coping with the project risks and uncertainties common in CoPS projects. However, the PBO is inherently weak where the matrix organisation is strong: in performing routine tasks, achieving economies of scale, coordinating cross-project resources, facilitating company wide technical development, and promoting organisation-wide learning. The PBO can also work against the wider interests of corporate strategy and business coordination. Strategies to stimulate organisational learning and technical leadership include the deployment of coordinators along functional lines to cut across project interests and incentives. Project tracking and guidance at the corporate level is also important for achieving broader business goals. The paper illustrates the wide variety of organisational choices involved in producing CoPS and argues that the nature, composition, and scale of the product in question have an important bearing on appropriate organisational form.","container-title":"Research Policy","DOI":"10.1016/S0048-7333(00)00110-4","ISSN":"0048-7333","issue":"7","journalAbbreviation":"Research Policy","page":"871-893","source":"ScienceDirect","title":"The project-based organisation: an ideal form for managing complex products and systems?","title-short":"The project-based organisation","volume":"29","author":[{"family":"Hobday","given":"Mike"}],"issued":{"date-parts":[["2000",8,1]]}}}],"schema":"https://github.com/citation-style-language/schema/raw/master/csl-citation.json"} </w:instrText>
      </w:r>
      <w:r w:rsidRPr="005A6E4E">
        <w:rPr>
          <w:rFonts w:ascii="Times New Roman" w:hAnsi="Times New Roman" w:cs="Times New Roman"/>
          <w:sz w:val="24"/>
          <w:szCs w:val="24"/>
        </w:rPr>
        <w:fldChar w:fldCharType="separate"/>
      </w:r>
      <w:r w:rsidRPr="005A6E4E">
        <w:rPr>
          <w:rFonts w:ascii="Times New Roman" w:hAnsi="Times New Roman" w:cs="Times New Roman"/>
          <w:noProof/>
          <w:sz w:val="24"/>
          <w:szCs w:val="24"/>
        </w:rPr>
        <w:t>(Hobday, 2000)</w:t>
      </w:r>
      <w:r w:rsidRPr="005A6E4E">
        <w:rPr>
          <w:rFonts w:ascii="Times New Roman" w:hAnsi="Times New Roman" w:cs="Times New Roman"/>
          <w:sz w:val="24"/>
          <w:szCs w:val="24"/>
        </w:rPr>
        <w:fldChar w:fldCharType="end"/>
      </w:r>
      <w:r w:rsidRPr="005A6E4E">
        <w:rPr>
          <w:rFonts w:ascii="Times New Roman" w:hAnsi="Times New Roman" w:cs="Times New Roman"/>
          <w:sz w:val="24"/>
          <w:szCs w:val="24"/>
        </w:rPr>
        <w:t>.</w:t>
      </w:r>
    </w:p>
    <w:p w14:paraId="550D35DA" w14:textId="20FCA32F" w:rsidR="00FA470D" w:rsidRDefault="00A526C6" w:rsidP="00090E4B">
      <w:pPr>
        <w:pStyle w:val="Body"/>
        <w:spacing w:line="360" w:lineRule="auto"/>
        <w:ind w:firstLine="720"/>
        <w:rPr>
          <w:rFonts w:ascii="Times New Roman" w:hAnsi="Times New Roman" w:cs="Times New Roman"/>
          <w:color w:val="000000" w:themeColor="text1"/>
          <w:sz w:val="24"/>
          <w:szCs w:val="24"/>
        </w:rPr>
      </w:pPr>
      <w:r w:rsidRPr="005A6E4E">
        <w:rPr>
          <w:rFonts w:ascii="Times New Roman" w:hAnsi="Times New Roman" w:cs="Times New Roman"/>
          <w:noProof/>
          <w:color w:val="000000" w:themeColor="text1"/>
          <w:sz w:val="24"/>
          <w:szCs w:val="24"/>
          <w:lang w:val="en-NZ" w:eastAsia="en-NZ"/>
        </w:rPr>
        <w:lastRenderedPageBreak/>
        <w:drawing>
          <wp:inline distT="0" distB="0" distL="0" distR="0" wp14:anchorId="170D0776" wp14:editId="262CF096">
            <wp:extent cx="4643021" cy="3200400"/>
            <wp:effectExtent l="0" t="25400" r="0" b="25400"/>
            <wp:docPr id="108445942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86F46CA" w14:textId="77777777" w:rsidR="0019649F" w:rsidRDefault="0019649F" w:rsidP="00090E4B">
      <w:pPr>
        <w:pStyle w:val="Body"/>
        <w:spacing w:line="360" w:lineRule="auto"/>
        <w:ind w:firstLine="720"/>
        <w:rPr>
          <w:rFonts w:ascii="Times New Roman" w:hAnsi="Times New Roman" w:cs="Times New Roman"/>
          <w:color w:val="000000" w:themeColor="text1"/>
          <w:sz w:val="24"/>
          <w:szCs w:val="24"/>
        </w:rPr>
      </w:pPr>
    </w:p>
    <w:p w14:paraId="591369B3" w14:textId="77777777" w:rsidR="0019649F" w:rsidRPr="005A6E4E" w:rsidRDefault="0019649F" w:rsidP="00090E4B">
      <w:pPr>
        <w:pStyle w:val="Body"/>
        <w:spacing w:line="360" w:lineRule="auto"/>
        <w:ind w:firstLine="720"/>
        <w:rPr>
          <w:rFonts w:ascii="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50"/>
        <w:gridCol w:w="2250"/>
        <w:gridCol w:w="2250"/>
        <w:gridCol w:w="2250"/>
      </w:tblGrid>
      <w:tr w:rsidR="021B4319" w:rsidRPr="005A6E4E" w14:paraId="5CD5E9F7" w14:textId="77777777" w:rsidTr="00C025C8">
        <w:trPr>
          <w:trHeight w:val="300"/>
        </w:trPr>
        <w:tc>
          <w:tcPr>
            <w:tcW w:w="2250" w:type="dxa"/>
            <w:shd w:val="clear" w:color="auto" w:fill="F4B083" w:themeFill="accent2" w:themeFillTint="99"/>
            <w:tcMar>
              <w:left w:w="105" w:type="dxa"/>
              <w:right w:w="105" w:type="dxa"/>
            </w:tcMar>
          </w:tcPr>
          <w:p w14:paraId="6AD6AB4A" w14:textId="1E227733" w:rsidR="021B4319" w:rsidRPr="005A6E4E" w:rsidRDefault="021B4319" w:rsidP="00090E4B">
            <w:pPr>
              <w:spacing w:line="360" w:lineRule="auto"/>
              <w:rPr>
                <w:rFonts w:ascii="Times New Roman" w:eastAsia="Calibri" w:hAnsi="Times New Roman" w:cs="Times New Roman"/>
                <w:b/>
                <w:bCs/>
                <w:color w:val="000000" w:themeColor="text1"/>
                <w:sz w:val="24"/>
                <w:szCs w:val="24"/>
              </w:rPr>
            </w:pPr>
            <w:r w:rsidRPr="005A6E4E">
              <w:rPr>
                <w:rFonts w:ascii="Times New Roman" w:eastAsia="Calibri" w:hAnsi="Times New Roman" w:cs="Times New Roman"/>
                <w:b/>
                <w:bCs/>
                <w:color w:val="000000" w:themeColor="text1"/>
                <w:sz w:val="24"/>
                <w:szCs w:val="24"/>
              </w:rPr>
              <w:t>Name</w:t>
            </w:r>
          </w:p>
        </w:tc>
        <w:tc>
          <w:tcPr>
            <w:tcW w:w="2250" w:type="dxa"/>
            <w:shd w:val="clear" w:color="auto" w:fill="F4B083" w:themeFill="accent2" w:themeFillTint="99"/>
            <w:tcMar>
              <w:left w:w="105" w:type="dxa"/>
              <w:right w:w="105" w:type="dxa"/>
            </w:tcMar>
          </w:tcPr>
          <w:p w14:paraId="6516D06F" w14:textId="429E3B52" w:rsidR="021B4319" w:rsidRPr="005A6E4E" w:rsidRDefault="021B4319" w:rsidP="00090E4B">
            <w:pPr>
              <w:spacing w:line="360" w:lineRule="auto"/>
              <w:rPr>
                <w:rFonts w:ascii="Times New Roman" w:eastAsia="Calibri" w:hAnsi="Times New Roman" w:cs="Times New Roman"/>
                <w:b/>
                <w:bCs/>
                <w:color w:val="000000" w:themeColor="text1"/>
                <w:sz w:val="24"/>
                <w:szCs w:val="24"/>
              </w:rPr>
            </w:pPr>
            <w:r w:rsidRPr="005A6E4E">
              <w:rPr>
                <w:rFonts w:ascii="Times New Roman" w:eastAsia="Calibri" w:hAnsi="Times New Roman" w:cs="Times New Roman"/>
                <w:b/>
                <w:bCs/>
                <w:color w:val="000000" w:themeColor="text1"/>
                <w:sz w:val="24"/>
                <w:szCs w:val="24"/>
              </w:rPr>
              <w:t>Functional role</w:t>
            </w:r>
          </w:p>
        </w:tc>
        <w:tc>
          <w:tcPr>
            <w:tcW w:w="2250" w:type="dxa"/>
            <w:shd w:val="clear" w:color="auto" w:fill="F4B083" w:themeFill="accent2" w:themeFillTint="99"/>
            <w:tcMar>
              <w:left w:w="105" w:type="dxa"/>
              <w:right w:w="105" w:type="dxa"/>
            </w:tcMar>
          </w:tcPr>
          <w:p w14:paraId="0EBEF648" w14:textId="6002F133" w:rsidR="021B4319" w:rsidRPr="005A6E4E" w:rsidRDefault="021B4319" w:rsidP="00090E4B">
            <w:pPr>
              <w:spacing w:line="360" w:lineRule="auto"/>
              <w:rPr>
                <w:rFonts w:ascii="Times New Roman" w:eastAsia="Calibri" w:hAnsi="Times New Roman" w:cs="Times New Roman"/>
                <w:b/>
                <w:bCs/>
                <w:color w:val="000000" w:themeColor="text1"/>
                <w:sz w:val="24"/>
                <w:szCs w:val="24"/>
              </w:rPr>
            </w:pPr>
            <w:r w:rsidRPr="005A6E4E">
              <w:rPr>
                <w:rFonts w:ascii="Times New Roman" w:eastAsia="Calibri" w:hAnsi="Times New Roman" w:cs="Times New Roman"/>
                <w:b/>
                <w:bCs/>
                <w:color w:val="000000" w:themeColor="text1"/>
                <w:sz w:val="24"/>
                <w:szCs w:val="24"/>
              </w:rPr>
              <w:t>Responsibilities</w:t>
            </w:r>
          </w:p>
        </w:tc>
        <w:tc>
          <w:tcPr>
            <w:tcW w:w="2250" w:type="dxa"/>
            <w:shd w:val="clear" w:color="auto" w:fill="F4B083" w:themeFill="accent2" w:themeFillTint="99"/>
            <w:tcMar>
              <w:left w:w="105" w:type="dxa"/>
              <w:right w:w="105" w:type="dxa"/>
            </w:tcMar>
          </w:tcPr>
          <w:p w14:paraId="30BD7812" w14:textId="58D957BF" w:rsidR="021B4319" w:rsidRPr="005A6E4E" w:rsidRDefault="021B4319" w:rsidP="00090E4B">
            <w:pPr>
              <w:spacing w:line="360" w:lineRule="auto"/>
              <w:rPr>
                <w:rFonts w:ascii="Times New Roman" w:eastAsia="Calibri" w:hAnsi="Times New Roman" w:cs="Times New Roman"/>
                <w:b/>
                <w:bCs/>
                <w:color w:val="000000" w:themeColor="text1"/>
                <w:sz w:val="24"/>
                <w:szCs w:val="24"/>
              </w:rPr>
            </w:pPr>
            <w:r w:rsidRPr="005A6E4E">
              <w:rPr>
                <w:rFonts w:ascii="Times New Roman" w:eastAsia="Calibri" w:hAnsi="Times New Roman" w:cs="Times New Roman"/>
                <w:b/>
                <w:bCs/>
                <w:color w:val="000000" w:themeColor="text1"/>
                <w:sz w:val="24"/>
                <w:szCs w:val="24"/>
              </w:rPr>
              <w:t>Reporting To</w:t>
            </w:r>
          </w:p>
        </w:tc>
      </w:tr>
      <w:tr w:rsidR="021B4319" w:rsidRPr="005A6E4E" w14:paraId="53D5002D" w14:textId="77777777" w:rsidTr="021B4319">
        <w:trPr>
          <w:trHeight w:val="300"/>
        </w:trPr>
        <w:tc>
          <w:tcPr>
            <w:tcW w:w="2250" w:type="dxa"/>
            <w:tcMar>
              <w:left w:w="105" w:type="dxa"/>
              <w:right w:w="105" w:type="dxa"/>
            </w:tcMar>
          </w:tcPr>
          <w:p w14:paraId="25DD60D6" w14:textId="7982B3D5"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Irfaan</w:t>
            </w:r>
          </w:p>
        </w:tc>
        <w:tc>
          <w:tcPr>
            <w:tcW w:w="2250" w:type="dxa"/>
            <w:tcMar>
              <w:left w:w="105" w:type="dxa"/>
              <w:right w:w="105" w:type="dxa"/>
            </w:tcMar>
          </w:tcPr>
          <w:p w14:paraId="2106E0A1" w14:textId="59CE5103"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Project Manager</w:t>
            </w:r>
          </w:p>
        </w:tc>
        <w:tc>
          <w:tcPr>
            <w:tcW w:w="2250" w:type="dxa"/>
            <w:tcMar>
              <w:left w:w="105" w:type="dxa"/>
              <w:right w:w="105" w:type="dxa"/>
            </w:tcMar>
          </w:tcPr>
          <w:p w14:paraId="01BBBACE" w14:textId="1B047E18" w:rsidR="021B4319" w:rsidRPr="005A6E4E" w:rsidRDefault="001D75D9"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Project management from start to finish.</w:t>
            </w:r>
            <w:r w:rsidRPr="005A6E4E">
              <w:rPr>
                <w:rFonts w:ascii="Times New Roman" w:hAnsi="Times New Roman" w:cs="Times New Roman"/>
                <w:sz w:val="24"/>
                <w:szCs w:val="24"/>
              </w:rPr>
              <w:br/>
              <w:t>• Control of scope, schedule, and costs.</w:t>
            </w:r>
            <w:r w:rsidRPr="005A6E4E">
              <w:rPr>
                <w:rFonts w:ascii="Times New Roman" w:hAnsi="Times New Roman" w:cs="Times New Roman"/>
                <w:sz w:val="24"/>
                <w:szCs w:val="24"/>
              </w:rPr>
              <w:br/>
              <w:t>•</w:t>
            </w:r>
            <w:r w:rsidR="00843BC6" w:rsidRPr="005A6E4E">
              <w:rPr>
                <w:rFonts w:ascii="Times New Roman" w:hAnsi="Times New Roman" w:cs="Times New Roman"/>
                <w:sz w:val="24"/>
                <w:szCs w:val="24"/>
              </w:rPr>
              <w:t>Supervise</w:t>
            </w:r>
            <w:r w:rsidRPr="005A6E4E">
              <w:rPr>
                <w:rFonts w:ascii="Times New Roman" w:hAnsi="Times New Roman" w:cs="Times New Roman"/>
                <w:sz w:val="24"/>
                <w:szCs w:val="24"/>
              </w:rPr>
              <w:t xml:space="preserve"> prompt correspondence with other stakeholders and the project sponsor.</w:t>
            </w:r>
            <w:r w:rsidRPr="005A6E4E">
              <w:rPr>
                <w:rFonts w:ascii="Times New Roman" w:hAnsi="Times New Roman" w:cs="Times New Roman"/>
                <w:sz w:val="24"/>
                <w:szCs w:val="24"/>
              </w:rPr>
              <w:br/>
              <w:t>• Controls risks and establishes mitigation plans in place.</w:t>
            </w:r>
          </w:p>
        </w:tc>
        <w:tc>
          <w:tcPr>
            <w:tcW w:w="2250" w:type="dxa"/>
            <w:tcMar>
              <w:left w:w="105" w:type="dxa"/>
              <w:right w:w="105" w:type="dxa"/>
            </w:tcMar>
          </w:tcPr>
          <w:p w14:paraId="24E7751F" w14:textId="65E58A15"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Project sponsor</w:t>
            </w:r>
          </w:p>
        </w:tc>
      </w:tr>
      <w:tr w:rsidR="021B4319" w:rsidRPr="005A6E4E" w14:paraId="32909D7B" w14:textId="77777777" w:rsidTr="021B4319">
        <w:trPr>
          <w:trHeight w:val="300"/>
        </w:trPr>
        <w:tc>
          <w:tcPr>
            <w:tcW w:w="2250" w:type="dxa"/>
            <w:tcMar>
              <w:left w:w="105" w:type="dxa"/>
              <w:right w:w="105" w:type="dxa"/>
            </w:tcMar>
          </w:tcPr>
          <w:p w14:paraId="180B2B11" w14:textId="032C64F3"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Kelcee</w:t>
            </w:r>
          </w:p>
        </w:tc>
        <w:tc>
          <w:tcPr>
            <w:tcW w:w="2250" w:type="dxa"/>
            <w:tcMar>
              <w:left w:w="105" w:type="dxa"/>
              <w:right w:w="105" w:type="dxa"/>
            </w:tcMar>
          </w:tcPr>
          <w:p w14:paraId="46BF901F" w14:textId="08047D3B"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Scrum Master</w:t>
            </w:r>
          </w:p>
        </w:tc>
        <w:tc>
          <w:tcPr>
            <w:tcW w:w="2250" w:type="dxa"/>
            <w:tcMar>
              <w:left w:w="105" w:type="dxa"/>
              <w:right w:w="105" w:type="dxa"/>
            </w:tcMar>
          </w:tcPr>
          <w:p w14:paraId="4E1FC587" w14:textId="0794E21F"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Manages the scrum rituals.</w:t>
            </w:r>
            <w:r w:rsidRPr="005A6E4E">
              <w:rPr>
                <w:rFonts w:ascii="Times New Roman" w:hAnsi="Times New Roman" w:cs="Times New Roman"/>
                <w:sz w:val="24"/>
                <w:szCs w:val="24"/>
              </w:rPr>
              <w:br/>
            </w:r>
            <w:r w:rsidRPr="005A6E4E">
              <w:rPr>
                <w:rFonts w:ascii="Times New Roman" w:hAnsi="Times New Roman" w:cs="Times New Roman"/>
                <w:sz w:val="24"/>
                <w:szCs w:val="24"/>
              </w:rPr>
              <w:lastRenderedPageBreak/>
              <w:t>• Assures efficient team coordination and workflow management.</w:t>
            </w:r>
            <w:r w:rsidRPr="005A6E4E">
              <w:rPr>
                <w:rFonts w:ascii="Times New Roman" w:hAnsi="Times New Roman" w:cs="Times New Roman"/>
                <w:sz w:val="24"/>
                <w:szCs w:val="24"/>
              </w:rPr>
              <w:br/>
              <w:t>• Eliminates obstacles for the scrum teams.</w:t>
            </w:r>
          </w:p>
        </w:tc>
        <w:tc>
          <w:tcPr>
            <w:tcW w:w="2250" w:type="dxa"/>
            <w:tcMar>
              <w:left w:w="105" w:type="dxa"/>
              <w:right w:w="105" w:type="dxa"/>
            </w:tcMar>
          </w:tcPr>
          <w:p w14:paraId="418A08A6" w14:textId="5B06CA1D"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lastRenderedPageBreak/>
              <w:t>Project Management</w:t>
            </w:r>
          </w:p>
        </w:tc>
      </w:tr>
      <w:tr w:rsidR="021B4319" w:rsidRPr="005A6E4E" w14:paraId="3E5B3EBE" w14:textId="77777777" w:rsidTr="021B4319">
        <w:trPr>
          <w:trHeight w:val="300"/>
        </w:trPr>
        <w:tc>
          <w:tcPr>
            <w:tcW w:w="2250" w:type="dxa"/>
            <w:tcMar>
              <w:left w:w="105" w:type="dxa"/>
              <w:right w:w="105" w:type="dxa"/>
            </w:tcMar>
          </w:tcPr>
          <w:p w14:paraId="468E8688" w14:textId="036DC639"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Timba</w:t>
            </w:r>
          </w:p>
        </w:tc>
        <w:tc>
          <w:tcPr>
            <w:tcW w:w="2250" w:type="dxa"/>
            <w:tcMar>
              <w:left w:w="105" w:type="dxa"/>
              <w:right w:w="105" w:type="dxa"/>
            </w:tcMar>
          </w:tcPr>
          <w:p w14:paraId="18C7A794" w14:textId="2E849533"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Product Owner</w:t>
            </w:r>
          </w:p>
        </w:tc>
        <w:tc>
          <w:tcPr>
            <w:tcW w:w="2250" w:type="dxa"/>
            <w:tcMar>
              <w:left w:w="105" w:type="dxa"/>
              <w:right w:w="105" w:type="dxa"/>
            </w:tcMar>
          </w:tcPr>
          <w:p w14:paraId="24EE32F8" w14:textId="5D1A484D"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Speaks on behalf of the client and is in charge of defining the requirements for the project.</w:t>
            </w:r>
            <w:r w:rsidRPr="005A6E4E">
              <w:rPr>
                <w:rFonts w:ascii="Times New Roman" w:hAnsi="Times New Roman" w:cs="Times New Roman"/>
                <w:sz w:val="24"/>
                <w:szCs w:val="24"/>
              </w:rPr>
              <w:br/>
              <w:t>• In charge of creating and prioritising the product backlog.</w:t>
            </w:r>
          </w:p>
        </w:tc>
        <w:tc>
          <w:tcPr>
            <w:tcW w:w="2250" w:type="dxa"/>
            <w:tcMar>
              <w:left w:w="105" w:type="dxa"/>
              <w:right w:w="105" w:type="dxa"/>
            </w:tcMar>
          </w:tcPr>
          <w:p w14:paraId="2E1DDA87" w14:textId="493DAE28"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Project Management</w:t>
            </w:r>
          </w:p>
        </w:tc>
      </w:tr>
      <w:tr w:rsidR="021B4319" w:rsidRPr="005A6E4E" w14:paraId="627F89DD" w14:textId="77777777" w:rsidTr="021B4319">
        <w:trPr>
          <w:trHeight w:val="300"/>
        </w:trPr>
        <w:tc>
          <w:tcPr>
            <w:tcW w:w="2250" w:type="dxa"/>
            <w:tcMar>
              <w:left w:w="105" w:type="dxa"/>
              <w:right w:w="105" w:type="dxa"/>
            </w:tcMar>
          </w:tcPr>
          <w:p w14:paraId="7CE3DFAD" w14:textId="31E53A34"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Chung Nguyen</w:t>
            </w:r>
          </w:p>
        </w:tc>
        <w:tc>
          <w:tcPr>
            <w:tcW w:w="2250" w:type="dxa"/>
            <w:tcMar>
              <w:left w:w="105" w:type="dxa"/>
              <w:right w:w="105" w:type="dxa"/>
            </w:tcMar>
          </w:tcPr>
          <w:p w14:paraId="4EBB885E" w14:textId="37DF9CD6"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Technical Lead</w:t>
            </w:r>
          </w:p>
        </w:tc>
        <w:tc>
          <w:tcPr>
            <w:tcW w:w="2250" w:type="dxa"/>
            <w:tcMar>
              <w:left w:w="105" w:type="dxa"/>
              <w:right w:w="105" w:type="dxa"/>
            </w:tcMar>
          </w:tcPr>
          <w:p w14:paraId="44428A9C" w14:textId="48AF238A"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In charge of facilitating collaboration between the project manager's business resources and the development teams.</w:t>
            </w:r>
          </w:p>
        </w:tc>
        <w:tc>
          <w:tcPr>
            <w:tcW w:w="2250" w:type="dxa"/>
            <w:tcMar>
              <w:left w:w="105" w:type="dxa"/>
              <w:right w:w="105" w:type="dxa"/>
            </w:tcMar>
          </w:tcPr>
          <w:p w14:paraId="322D4C79" w14:textId="05BA649F"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Project Management</w:t>
            </w:r>
          </w:p>
        </w:tc>
      </w:tr>
      <w:tr w:rsidR="021B4319" w:rsidRPr="005A6E4E" w14:paraId="5FEB6D07" w14:textId="77777777" w:rsidTr="021B4319">
        <w:trPr>
          <w:trHeight w:val="300"/>
        </w:trPr>
        <w:tc>
          <w:tcPr>
            <w:tcW w:w="2250" w:type="dxa"/>
            <w:tcMar>
              <w:left w:w="105" w:type="dxa"/>
              <w:right w:w="105" w:type="dxa"/>
            </w:tcMar>
          </w:tcPr>
          <w:p w14:paraId="3769699F" w14:textId="596E9938"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Ly Pham</w:t>
            </w:r>
          </w:p>
        </w:tc>
        <w:tc>
          <w:tcPr>
            <w:tcW w:w="2250" w:type="dxa"/>
            <w:tcMar>
              <w:left w:w="105" w:type="dxa"/>
              <w:right w:w="105" w:type="dxa"/>
            </w:tcMar>
          </w:tcPr>
          <w:p w14:paraId="3F4EDD9A" w14:textId="25CAB8FB"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UI/UX Designer</w:t>
            </w:r>
          </w:p>
        </w:tc>
        <w:tc>
          <w:tcPr>
            <w:tcW w:w="2250" w:type="dxa"/>
            <w:tcMar>
              <w:left w:w="105" w:type="dxa"/>
              <w:right w:w="105" w:type="dxa"/>
            </w:tcMar>
          </w:tcPr>
          <w:p w14:paraId="1677340D" w14:textId="77777777" w:rsidR="00843BC6" w:rsidRPr="005A6E4E" w:rsidRDefault="00843BC6" w:rsidP="00090E4B">
            <w:pPr>
              <w:spacing w:line="360" w:lineRule="auto"/>
              <w:rPr>
                <w:rFonts w:ascii="Times New Roman" w:hAnsi="Times New Roman" w:cs="Times New Roman"/>
                <w:sz w:val="24"/>
                <w:szCs w:val="24"/>
              </w:rPr>
            </w:pPr>
            <w:r w:rsidRPr="005A6E4E">
              <w:rPr>
                <w:rFonts w:ascii="Times New Roman" w:hAnsi="Times New Roman" w:cs="Times New Roman"/>
                <w:sz w:val="24"/>
                <w:szCs w:val="24"/>
              </w:rPr>
              <w:t>• Develop user interface for the learning platform</w:t>
            </w:r>
          </w:p>
          <w:p w14:paraId="540575B5" w14:textId="3A1DB59D"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 Assist developers in making sure the designs are correct</w:t>
            </w:r>
          </w:p>
        </w:tc>
        <w:tc>
          <w:tcPr>
            <w:tcW w:w="2250" w:type="dxa"/>
            <w:tcMar>
              <w:left w:w="105" w:type="dxa"/>
              <w:right w:w="105" w:type="dxa"/>
            </w:tcMar>
          </w:tcPr>
          <w:p w14:paraId="7E14B428" w14:textId="7DA78B8C" w:rsidR="021B4319" w:rsidRPr="005A6E4E" w:rsidRDefault="00843BC6"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Technical Lead</w:t>
            </w:r>
          </w:p>
        </w:tc>
      </w:tr>
      <w:tr w:rsidR="021B4319" w:rsidRPr="005A6E4E" w14:paraId="0E4C0E68" w14:textId="77777777" w:rsidTr="021B4319">
        <w:trPr>
          <w:trHeight w:val="300"/>
        </w:trPr>
        <w:tc>
          <w:tcPr>
            <w:tcW w:w="2250" w:type="dxa"/>
            <w:tcMar>
              <w:left w:w="105" w:type="dxa"/>
              <w:right w:w="105" w:type="dxa"/>
            </w:tcMar>
          </w:tcPr>
          <w:p w14:paraId="19998DB1" w14:textId="2F5C9720"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Team A: Thang Nguyen</w:t>
            </w:r>
          </w:p>
          <w:p w14:paraId="0BB28C98" w14:textId="0E1E790D" w:rsidR="00901CCB"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Team B: Thai Nguyen</w:t>
            </w:r>
          </w:p>
        </w:tc>
        <w:tc>
          <w:tcPr>
            <w:tcW w:w="2250" w:type="dxa"/>
            <w:tcMar>
              <w:left w:w="105" w:type="dxa"/>
              <w:right w:w="105" w:type="dxa"/>
            </w:tcMar>
          </w:tcPr>
          <w:p w14:paraId="2035274A" w14:textId="2AA8CD40"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Senior Developer (2)</w:t>
            </w:r>
          </w:p>
        </w:tc>
        <w:tc>
          <w:tcPr>
            <w:tcW w:w="2250" w:type="dxa"/>
            <w:tcMar>
              <w:left w:w="105" w:type="dxa"/>
              <w:right w:w="105" w:type="dxa"/>
            </w:tcMar>
          </w:tcPr>
          <w:p w14:paraId="4507E3BA" w14:textId="320670D4" w:rsidR="001B345C" w:rsidRPr="005A6E4E" w:rsidRDefault="001B345C" w:rsidP="00090E4B">
            <w:pPr>
              <w:spacing w:line="360" w:lineRule="auto"/>
              <w:rPr>
                <w:rFonts w:ascii="Times New Roman" w:hAnsi="Times New Roman" w:cs="Times New Roman"/>
                <w:sz w:val="24"/>
                <w:szCs w:val="24"/>
              </w:rPr>
            </w:pPr>
            <w:r w:rsidRPr="005A6E4E">
              <w:rPr>
                <w:rFonts w:ascii="Times New Roman" w:hAnsi="Times New Roman" w:cs="Times New Roman"/>
                <w:sz w:val="24"/>
                <w:szCs w:val="24"/>
              </w:rPr>
              <w:t>• Create and design the software deliverables that are given to every team.</w:t>
            </w:r>
          </w:p>
          <w:p w14:paraId="2AAB0595" w14:textId="3570D77F" w:rsidR="021B4319" w:rsidRPr="005A6E4E" w:rsidRDefault="001B345C"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lastRenderedPageBreak/>
              <w:t>• Create new features and update the code with problem fixes.</w:t>
            </w:r>
            <w:r w:rsidRPr="005A6E4E">
              <w:rPr>
                <w:rFonts w:ascii="Times New Roman" w:hAnsi="Times New Roman" w:cs="Times New Roman"/>
                <w:sz w:val="24"/>
                <w:szCs w:val="24"/>
              </w:rPr>
              <w:br/>
              <w:t>• Take part in the code reviews.</w:t>
            </w:r>
            <w:r w:rsidRPr="005A6E4E">
              <w:rPr>
                <w:rFonts w:ascii="Times New Roman" w:hAnsi="Times New Roman" w:cs="Times New Roman"/>
                <w:sz w:val="24"/>
                <w:szCs w:val="24"/>
              </w:rPr>
              <w:br/>
              <w:t>• Serve as a coach and mentor to junior</w:t>
            </w:r>
          </w:p>
        </w:tc>
        <w:tc>
          <w:tcPr>
            <w:tcW w:w="2250" w:type="dxa"/>
            <w:tcMar>
              <w:left w:w="105" w:type="dxa"/>
              <w:right w:w="105" w:type="dxa"/>
            </w:tcMar>
          </w:tcPr>
          <w:p w14:paraId="4AB73BB2" w14:textId="1372466F" w:rsidR="021B4319" w:rsidRPr="005A6E4E" w:rsidRDefault="001B345C"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lastRenderedPageBreak/>
              <w:t>Technical Lead</w:t>
            </w:r>
          </w:p>
        </w:tc>
      </w:tr>
      <w:tr w:rsidR="021B4319" w:rsidRPr="005A6E4E" w14:paraId="6BA76674" w14:textId="77777777" w:rsidTr="021B4319">
        <w:trPr>
          <w:trHeight w:val="300"/>
        </w:trPr>
        <w:tc>
          <w:tcPr>
            <w:tcW w:w="2250" w:type="dxa"/>
            <w:tcMar>
              <w:left w:w="105" w:type="dxa"/>
              <w:right w:w="105" w:type="dxa"/>
            </w:tcMar>
          </w:tcPr>
          <w:p w14:paraId="6410D6F7" w14:textId="270FC9A3"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 xml:space="preserve">Team A: </w:t>
            </w:r>
            <w:proofErr w:type="spellStart"/>
            <w:r w:rsidRPr="005A6E4E">
              <w:rPr>
                <w:rFonts w:ascii="Times New Roman" w:eastAsia="Calibri" w:hAnsi="Times New Roman" w:cs="Times New Roman"/>
                <w:color w:val="000000" w:themeColor="text1"/>
                <w:sz w:val="24"/>
                <w:szCs w:val="24"/>
              </w:rPr>
              <w:t>Alzara</w:t>
            </w:r>
            <w:proofErr w:type="spellEnd"/>
            <w:r w:rsidRPr="005A6E4E">
              <w:rPr>
                <w:rFonts w:ascii="Times New Roman" w:eastAsia="Calibri" w:hAnsi="Times New Roman" w:cs="Times New Roman"/>
                <w:color w:val="000000" w:themeColor="text1"/>
                <w:sz w:val="24"/>
                <w:szCs w:val="24"/>
              </w:rPr>
              <w:t>, Bobbi</w:t>
            </w:r>
          </w:p>
          <w:p w14:paraId="454B9EAE" w14:textId="421693B5" w:rsidR="00901CCB"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Team B: Heidi, Nelia</w:t>
            </w:r>
          </w:p>
        </w:tc>
        <w:tc>
          <w:tcPr>
            <w:tcW w:w="2250" w:type="dxa"/>
            <w:tcMar>
              <w:left w:w="105" w:type="dxa"/>
              <w:right w:w="105" w:type="dxa"/>
            </w:tcMar>
          </w:tcPr>
          <w:p w14:paraId="6D3EA7FD" w14:textId="3807D22C" w:rsidR="021B4319" w:rsidRPr="005A6E4E" w:rsidRDefault="00901CCB"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Junior (2)</w:t>
            </w:r>
          </w:p>
        </w:tc>
        <w:tc>
          <w:tcPr>
            <w:tcW w:w="2250" w:type="dxa"/>
            <w:tcMar>
              <w:left w:w="105" w:type="dxa"/>
              <w:right w:w="105" w:type="dxa"/>
            </w:tcMar>
          </w:tcPr>
          <w:p w14:paraId="29365B74" w14:textId="4C48549D" w:rsidR="021B4319" w:rsidRPr="005A6E4E" w:rsidRDefault="001B345C" w:rsidP="00090E4B">
            <w:pPr>
              <w:spacing w:line="360" w:lineRule="auto"/>
              <w:rPr>
                <w:rFonts w:ascii="Times New Roman" w:eastAsia="Calibri" w:hAnsi="Times New Roman" w:cs="Times New Roman"/>
                <w:color w:val="000000" w:themeColor="text1"/>
                <w:sz w:val="24"/>
                <w:szCs w:val="24"/>
              </w:rPr>
            </w:pPr>
            <w:r w:rsidRPr="005A6E4E">
              <w:rPr>
                <w:rFonts w:ascii="Times New Roman" w:hAnsi="Times New Roman" w:cs="Times New Roman"/>
                <w:sz w:val="24"/>
                <w:szCs w:val="24"/>
              </w:rPr>
              <w:t>Assist senior developers with the software's design and development.</w:t>
            </w:r>
          </w:p>
        </w:tc>
        <w:tc>
          <w:tcPr>
            <w:tcW w:w="2250" w:type="dxa"/>
            <w:tcMar>
              <w:left w:w="105" w:type="dxa"/>
              <w:right w:w="105" w:type="dxa"/>
            </w:tcMar>
          </w:tcPr>
          <w:p w14:paraId="4C8192BE" w14:textId="77B02F35" w:rsidR="021B4319" w:rsidRPr="005A6E4E" w:rsidRDefault="001B345C" w:rsidP="00090E4B">
            <w:pPr>
              <w:spacing w:line="360" w:lineRule="auto"/>
              <w:rPr>
                <w:rFonts w:ascii="Times New Roman" w:eastAsia="Calibri" w:hAnsi="Times New Roman" w:cs="Times New Roman"/>
                <w:color w:val="000000" w:themeColor="text1"/>
                <w:sz w:val="24"/>
                <w:szCs w:val="24"/>
              </w:rPr>
            </w:pPr>
            <w:r w:rsidRPr="005A6E4E">
              <w:rPr>
                <w:rFonts w:ascii="Times New Roman" w:eastAsia="Calibri" w:hAnsi="Times New Roman" w:cs="Times New Roman"/>
                <w:color w:val="000000" w:themeColor="text1"/>
                <w:sz w:val="24"/>
                <w:szCs w:val="24"/>
              </w:rPr>
              <w:t>Senior Developer</w:t>
            </w:r>
          </w:p>
        </w:tc>
      </w:tr>
    </w:tbl>
    <w:p w14:paraId="6C292937" w14:textId="6D1C539D" w:rsidR="021B4319" w:rsidRPr="005A6E4E" w:rsidRDefault="021B4319" w:rsidP="00090E4B">
      <w:pPr>
        <w:pStyle w:val="Body"/>
        <w:spacing w:line="360" w:lineRule="auto"/>
        <w:ind w:firstLine="720"/>
        <w:rPr>
          <w:rFonts w:ascii="Times New Roman" w:hAnsi="Times New Roman" w:cs="Times New Roman"/>
          <w:color w:val="000000" w:themeColor="text1"/>
          <w:sz w:val="24"/>
          <w:szCs w:val="24"/>
          <w:lang w:val="en-NZ"/>
        </w:rPr>
      </w:pPr>
    </w:p>
    <w:p w14:paraId="7853C7C5" w14:textId="3651B1C5" w:rsidR="00622EA6" w:rsidRPr="005A6E4E" w:rsidRDefault="004B18C7" w:rsidP="00FC4D0A">
      <w:pPr>
        <w:pStyle w:val="Heading1"/>
        <w:spacing w:line="360" w:lineRule="auto"/>
        <w:rPr>
          <w:rFonts w:ascii="Times New Roman" w:hAnsi="Times New Roman" w:cs="Times New Roman"/>
          <w:sz w:val="24"/>
          <w:szCs w:val="24"/>
        </w:rPr>
      </w:pPr>
      <w:bookmarkStart w:id="30" w:name="_Toc162902676"/>
      <w:r w:rsidRPr="005A6E4E">
        <w:rPr>
          <w:rFonts w:ascii="Times New Roman" w:hAnsi="Times New Roman" w:cs="Times New Roman"/>
          <w:sz w:val="24"/>
          <w:szCs w:val="24"/>
        </w:rPr>
        <w:t>8. Communications with Stakeholders</w:t>
      </w:r>
      <w:bookmarkEnd w:id="30"/>
    </w:p>
    <w:p w14:paraId="2A9D0E1D" w14:textId="52A2E684" w:rsidR="00BD2577" w:rsidRDefault="00BD2577" w:rsidP="00FC4D0A">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To handle the stakeholders effectively, different strategies might be required, depending on their degree of interest and impact. High-power and high-interest stakeholders, such as the Iwi consultant, the </w:t>
      </w:r>
      <w:r w:rsidRPr="005A6E4E">
        <w:rPr>
          <w:rFonts w:ascii="Times New Roman" w:hAnsi="Times New Roman" w:cs="Times New Roman"/>
          <w:sz w:val="24"/>
          <w:szCs w:val="24"/>
          <w:lang w:val="en-NZ"/>
        </w:rPr>
        <w:t>advisory board</w:t>
      </w:r>
      <w:r w:rsidRPr="005A6E4E">
        <w:rPr>
          <w:rFonts w:ascii="Times New Roman" w:hAnsi="Times New Roman" w:cs="Times New Roman"/>
          <w:sz w:val="24"/>
          <w:szCs w:val="24"/>
        </w:rPr>
        <w:t>, and the project sponsor, need to be properly handled. It will be necessary to notify high-interest but low-power stakeholders (such as the OPAIC IT Team and testers) about the project's progress and any duties they might have to complete. Low-interest but powerful stakeholders such as OPAIC Finance Resource, must be satisfied because they have little financial investment in the project but may be necessary for its success. Finally, the low-interest and low-power stakeholders—OPAIC teachers and students—will need to be closely monitored because they will not significantly affect the project.</w:t>
      </w:r>
    </w:p>
    <w:p w14:paraId="55A57D9B" w14:textId="77777777" w:rsidR="002B52C7" w:rsidRDefault="002B52C7" w:rsidP="00090E4B">
      <w:pPr>
        <w:pStyle w:val="Body"/>
        <w:spacing w:line="360" w:lineRule="auto"/>
        <w:ind w:left="720" w:firstLine="720"/>
        <w:rPr>
          <w:rFonts w:ascii="Times New Roman" w:hAnsi="Times New Roman" w:cs="Times New Roman"/>
          <w:sz w:val="24"/>
          <w:szCs w:val="24"/>
        </w:rPr>
      </w:pPr>
    </w:p>
    <w:p w14:paraId="01554CDE" w14:textId="77777777" w:rsidR="002B52C7" w:rsidRDefault="002B52C7" w:rsidP="00090E4B">
      <w:pPr>
        <w:pStyle w:val="Body"/>
        <w:spacing w:line="360" w:lineRule="auto"/>
        <w:ind w:left="720" w:firstLine="720"/>
        <w:rPr>
          <w:rFonts w:ascii="Times New Roman" w:hAnsi="Times New Roman" w:cs="Times New Roman"/>
          <w:sz w:val="24"/>
          <w:szCs w:val="24"/>
        </w:rPr>
      </w:pPr>
    </w:p>
    <w:p w14:paraId="08726CBD" w14:textId="77777777" w:rsidR="002B52C7" w:rsidRDefault="002B52C7" w:rsidP="00090E4B">
      <w:pPr>
        <w:pStyle w:val="Body"/>
        <w:spacing w:line="360" w:lineRule="auto"/>
        <w:ind w:left="720" w:firstLine="720"/>
        <w:rPr>
          <w:rFonts w:ascii="Times New Roman" w:hAnsi="Times New Roman" w:cs="Times New Roman"/>
          <w:sz w:val="24"/>
          <w:szCs w:val="24"/>
        </w:rPr>
      </w:pPr>
    </w:p>
    <w:p w14:paraId="40A0BCAE" w14:textId="77777777" w:rsidR="002B52C7" w:rsidRDefault="002B52C7" w:rsidP="00090E4B">
      <w:pPr>
        <w:pStyle w:val="Body"/>
        <w:spacing w:line="360" w:lineRule="auto"/>
        <w:ind w:left="720" w:firstLine="720"/>
        <w:rPr>
          <w:rFonts w:ascii="Times New Roman" w:hAnsi="Times New Roman" w:cs="Times New Roman"/>
          <w:sz w:val="24"/>
          <w:szCs w:val="24"/>
        </w:rPr>
      </w:pPr>
    </w:p>
    <w:p w14:paraId="6A1613C6" w14:textId="77777777" w:rsidR="002B52C7" w:rsidRDefault="002B52C7" w:rsidP="00090E4B">
      <w:pPr>
        <w:pStyle w:val="Body"/>
        <w:spacing w:line="360" w:lineRule="auto"/>
        <w:ind w:left="720" w:firstLine="720"/>
        <w:rPr>
          <w:rFonts w:ascii="Times New Roman" w:hAnsi="Times New Roman" w:cs="Times New Roman"/>
          <w:sz w:val="24"/>
          <w:szCs w:val="24"/>
        </w:rPr>
      </w:pPr>
    </w:p>
    <w:p w14:paraId="12E6977E" w14:textId="77777777" w:rsidR="002B52C7" w:rsidRPr="005A6E4E" w:rsidRDefault="002B52C7" w:rsidP="00090E4B">
      <w:pPr>
        <w:pStyle w:val="Body"/>
        <w:spacing w:line="360" w:lineRule="auto"/>
        <w:ind w:left="720" w:firstLine="720"/>
        <w:rPr>
          <w:rFonts w:ascii="Times New Roman" w:hAnsi="Times New Roman" w:cs="Times New Roman"/>
          <w:sz w:val="24"/>
          <w:szCs w:val="24"/>
        </w:rPr>
      </w:pPr>
    </w:p>
    <w:p w14:paraId="6411A27D" w14:textId="42EBA53A" w:rsidR="00F752A8" w:rsidRPr="005A6E4E" w:rsidRDefault="004B18C7" w:rsidP="00F20443">
      <w:pPr>
        <w:pStyle w:val="Heading2"/>
        <w:spacing w:line="360" w:lineRule="auto"/>
        <w:rPr>
          <w:rFonts w:ascii="Times New Roman" w:hAnsi="Times New Roman" w:cs="Times New Roman"/>
          <w:sz w:val="24"/>
          <w:szCs w:val="24"/>
        </w:rPr>
      </w:pPr>
      <w:bookmarkStart w:id="31" w:name="_Toc162902677"/>
      <w:r w:rsidRPr="005A6E4E">
        <w:rPr>
          <w:rFonts w:ascii="Times New Roman" w:hAnsi="Times New Roman" w:cs="Times New Roman"/>
          <w:sz w:val="24"/>
          <w:szCs w:val="24"/>
        </w:rPr>
        <w:lastRenderedPageBreak/>
        <w:t>8.1 Stakeholders identification</w:t>
      </w:r>
      <w:bookmarkEnd w:id="31"/>
    </w:p>
    <w:tbl>
      <w:tblPr>
        <w:tblStyle w:val="TableGrid"/>
        <w:tblW w:w="90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54"/>
        <w:gridCol w:w="2235"/>
        <w:gridCol w:w="1190"/>
        <w:gridCol w:w="1417"/>
        <w:gridCol w:w="2219"/>
      </w:tblGrid>
      <w:tr w:rsidR="021B4319" w:rsidRPr="005A6E4E" w14:paraId="4C41D186"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459DCF" w14:textId="5B1BFAE8" w:rsidR="021B4319" w:rsidRPr="005A6E4E" w:rsidRDefault="021B4319"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Stakeholder</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3765EF" w14:textId="472A98D8" w:rsidR="021B4319" w:rsidRPr="005A6E4E" w:rsidRDefault="021B4319"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Role</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F59160" w14:textId="2518A5F9" w:rsidR="021B4319" w:rsidRPr="005A6E4E" w:rsidRDefault="021B4319"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Influence Level</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5FB34A" w14:textId="5B2AF0AC" w:rsidR="021B4319" w:rsidRPr="005A6E4E" w:rsidRDefault="021B4319"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Decisional Influence</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92DC82" w14:textId="1B150C0E" w:rsidR="021B4319" w:rsidRPr="005A6E4E" w:rsidRDefault="021B4319"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Internal/External</w:t>
            </w:r>
          </w:p>
        </w:tc>
      </w:tr>
      <w:tr w:rsidR="021B4319" w:rsidRPr="005A6E4E" w14:paraId="37CBC5DA"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tcPr>
          <w:p w14:paraId="29C31077" w14:textId="58D1ADCA"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Project Sponsor</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3D5B82F1" w14:textId="2CD3D040"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rPr>
              <w:t>OPAIC executive who will take on the role of learning platform owner</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tcPr>
          <w:p w14:paraId="5B9F063C" w14:textId="096E65F2"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5</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tcPr>
          <w:p w14:paraId="7930884C" w14:textId="10ADF25D" w:rsidR="021B4319" w:rsidRPr="005A6E4E" w:rsidRDefault="00106A44"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5</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tcPr>
          <w:p w14:paraId="6BAF4A48" w14:textId="32C27E92" w:rsidR="021B4319" w:rsidRPr="005A6E4E" w:rsidRDefault="00224028"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External</w:t>
            </w:r>
          </w:p>
        </w:tc>
      </w:tr>
      <w:tr w:rsidR="021B4319" w:rsidRPr="005A6E4E" w14:paraId="3DADAA8C"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tcPr>
          <w:p w14:paraId="1224A204" w14:textId="29A792D3"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Advisory Board</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04E35BDF" w14:textId="32D955AF"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rPr>
              <w:t>Directors and significant OPAIC stakeholders who directly benefit from the project's completion</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tcPr>
          <w:p w14:paraId="6BD78AA1" w14:textId="6B49AB16"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4</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tcPr>
          <w:p w14:paraId="483C84BC" w14:textId="7C379A25" w:rsidR="021B4319" w:rsidRPr="005A6E4E" w:rsidRDefault="00106A44"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4</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tcPr>
          <w:p w14:paraId="3A6EE007" w14:textId="1994EA61" w:rsidR="021B4319" w:rsidRPr="005A6E4E" w:rsidRDefault="00224028"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 xml:space="preserve">Internal </w:t>
            </w:r>
          </w:p>
        </w:tc>
      </w:tr>
      <w:tr w:rsidR="021B4319" w:rsidRPr="005A6E4E" w14:paraId="080FD305"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tcPr>
          <w:p w14:paraId="4E5D42E9" w14:textId="1FCF4F0A"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Iwi Consultant</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075A4613" w14:textId="06F8E473"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rPr>
              <w:t>Maori consultant from the iwi for continuing advice on the incorporation of suitable Maori practices</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tcPr>
          <w:p w14:paraId="038A7F8E" w14:textId="04355159"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4</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tcPr>
          <w:p w14:paraId="64ADF51C" w14:textId="22EA1E31" w:rsidR="021B4319" w:rsidRPr="005A6E4E" w:rsidRDefault="007E6840"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4</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tcPr>
          <w:p w14:paraId="7F2A0E38" w14:textId="40FF187C" w:rsidR="021B4319" w:rsidRPr="005A6E4E" w:rsidRDefault="00224028"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 xml:space="preserve">External </w:t>
            </w:r>
          </w:p>
        </w:tc>
      </w:tr>
      <w:tr w:rsidR="021B4319" w:rsidRPr="005A6E4E" w14:paraId="668B15A6"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tcPr>
          <w:p w14:paraId="2B499681" w14:textId="06D38075"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OPAIC Finance Resource</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62D25455" w14:textId="1A3CD8B4"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rPr>
              <w:t>The OPAIC finance resource is in charge of allocating the project's budget.</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tcPr>
          <w:p w14:paraId="3074ABEA" w14:textId="0C7E7B75"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4</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tcPr>
          <w:p w14:paraId="4118CB9D" w14:textId="42C9626F" w:rsidR="021B4319" w:rsidRPr="005A6E4E" w:rsidRDefault="00727615"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4</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tcPr>
          <w:p w14:paraId="1592F113" w14:textId="48CFDD7C" w:rsidR="021B4319" w:rsidRPr="005A6E4E" w:rsidRDefault="00224028"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Internal</w:t>
            </w:r>
          </w:p>
        </w:tc>
      </w:tr>
      <w:tr w:rsidR="021B4319" w:rsidRPr="005A6E4E" w14:paraId="2B69628C"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tcPr>
          <w:p w14:paraId="0FD2B3E5" w14:textId="20B4B1DA"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OPAIC Teachers and Students</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5AF39B1E" w14:textId="4F17C765"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rPr>
              <w:t>After the Arahi platform is put into production, OPAIC professors and students will use it.</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tcPr>
          <w:p w14:paraId="015F4326" w14:textId="4E8FB24A"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2</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tcPr>
          <w:p w14:paraId="75896434" w14:textId="312CE7FE" w:rsidR="021B4319" w:rsidRPr="005A6E4E" w:rsidRDefault="001543C5"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2</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tcPr>
          <w:p w14:paraId="0DBBDA97" w14:textId="3240C24C" w:rsidR="021B4319" w:rsidRPr="005A6E4E" w:rsidRDefault="00224028"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Internal</w:t>
            </w:r>
          </w:p>
        </w:tc>
      </w:tr>
      <w:tr w:rsidR="021B4319" w:rsidRPr="005A6E4E" w14:paraId="06B36D97"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tcPr>
          <w:p w14:paraId="23425B58" w14:textId="5E49474E" w:rsidR="00B84A92"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OPAIC IT Team</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7FDD67D2" w14:textId="72A6BEEA"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rPr>
              <w:t xml:space="preserve">OP's IT team will be in charge of continuing to support the system </w:t>
            </w:r>
            <w:r w:rsidRPr="005A6E4E">
              <w:rPr>
                <w:rFonts w:ascii="Times New Roman" w:hAnsi="Times New Roman" w:cs="Times New Roman"/>
                <w:sz w:val="24"/>
                <w:szCs w:val="24"/>
              </w:rPr>
              <w:lastRenderedPageBreak/>
              <w:t>after it is put into production.</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tcPr>
          <w:p w14:paraId="2678EA85" w14:textId="79B79F70" w:rsidR="021B4319"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lastRenderedPageBreak/>
              <w:t>3</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tcPr>
          <w:p w14:paraId="3259FF96" w14:textId="21E572BA" w:rsidR="021B4319" w:rsidRPr="005A6E4E" w:rsidRDefault="00B023C6"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3</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tcPr>
          <w:p w14:paraId="05148736" w14:textId="4447552F" w:rsidR="021B4319" w:rsidRPr="005A6E4E" w:rsidRDefault="000B6D73"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Internal</w:t>
            </w:r>
          </w:p>
        </w:tc>
      </w:tr>
      <w:tr w:rsidR="00B84A92" w:rsidRPr="005A6E4E" w14:paraId="016ED957" w14:textId="77777777" w:rsidTr="00D3661D">
        <w:trPr>
          <w:trHeight w:val="300"/>
        </w:trPr>
        <w:tc>
          <w:tcPr>
            <w:tcW w:w="1954" w:type="dxa"/>
            <w:tcBorders>
              <w:top w:val="single" w:sz="6" w:space="0" w:color="auto"/>
              <w:left w:val="single" w:sz="6" w:space="0" w:color="auto"/>
              <w:bottom w:val="single" w:sz="6" w:space="0" w:color="auto"/>
              <w:right w:val="single" w:sz="6" w:space="0" w:color="auto"/>
            </w:tcBorders>
            <w:tcMar>
              <w:left w:w="105" w:type="dxa"/>
              <w:right w:w="105" w:type="dxa"/>
            </w:tcMar>
          </w:tcPr>
          <w:p w14:paraId="071CF3FD" w14:textId="6F476128" w:rsidR="00B84A92"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OPAIC Testers</w:t>
            </w:r>
          </w:p>
        </w:tc>
        <w:tc>
          <w:tcPr>
            <w:tcW w:w="2235" w:type="dxa"/>
            <w:tcBorders>
              <w:top w:val="single" w:sz="6" w:space="0" w:color="auto"/>
              <w:left w:val="single" w:sz="6" w:space="0" w:color="auto"/>
              <w:bottom w:val="single" w:sz="6" w:space="0" w:color="auto"/>
              <w:right w:val="single" w:sz="6" w:space="0" w:color="auto"/>
            </w:tcBorders>
            <w:tcMar>
              <w:left w:w="105" w:type="dxa"/>
              <w:right w:w="105" w:type="dxa"/>
            </w:tcMar>
          </w:tcPr>
          <w:p w14:paraId="7CC8E07C" w14:textId="6BA728E6" w:rsidR="00B84A92"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rPr>
              <w:t>End-user testing of the system is the responsibility of instructors and students for crucial integration points.</w:t>
            </w:r>
          </w:p>
        </w:tc>
        <w:tc>
          <w:tcPr>
            <w:tcW w:w="1190" w:type="dxa"/>
            <w:tcBorders>
              <w:top w:val="single" w:sz="6" w:space="0" w:color="auto"/>
              <w:left w:val="single" w:sz="6" w:space="0" w:color="auto"/>
              <w:bottom w:val="single" w:sz="6" w:space="0" w:color="auto"/>
              <w:right w:val="single" w:sz="6" w:space="0" w:color="auto"/>
            </w:tcBorders>
            <w:tcMar>
              <w:left w:w="105" w:type="dxa"/>
              <w:right w:w="105" w:type="dxa"/>
            </w:tcMar>
          </w:tcPr>
          <w:p w14:paraId="4159025D" w14:textId="146C94BC" w:rsidR="00B84A92" w:rsidRPr="005A6E4E" w:rsidRDefault="00B84A9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3</w:t>
            </w:r>
          </w:p>
        </w:tc>
        <w:tc>
          <w:tcPr>
            <w:tcW w:w="1417" w:type="dxa"/>
            <w:tcBorders>
              <w:top w:val="single" w:sz="6" w:space="0" w:color="auto"/>
              <w:left w:val="single" w:sz="6" w:space="0" w:color="auto"/>
              <w:bottom w:val="single" w:sz="6" w:space="0" w:color="auto"/>
              <w:right w:val="single" w:sz="6" w:space="0" w:color="auto"/>
            </w:tcBorders>
            <w:tcMar>
              <w:left w:w="105" w:type="dxa"/>
              <w:right w:w="105" w:type="dxa"/>
            </w:tcMar>
          </w:tcPr>
          <w:p w14:paraId="0EBC734B" w14:textId="0CB47E32" w:rsidR="00B84A92" w:rsidRPr="005A6E4E" w:rsidRDefault="00F9424F"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3</w:t>
            </w:r>
          </w:p>
        </w:tc>
        <w:tc>
          <w:tcPr>
            <w:tcW w:w="2219" w:type="dxa"/>
            <w:tcBorders>
              <w:top w:val="single" w:sz="6" w:space="0" w:color="auto"/>
              <w:left w:val="single" w:sz="6" w:space="0" w:color="auto"/>
              <w:bottom w:val="single" w:sz="6" w:space="0" w:color="auto"/>
              <w:right w:val="single" w:sz="6" w:space="0" w:color="auto"/>
            </w:tcBorders>
            <w:tcMar>
              <w:left w:w="105" w:type="dxa"/>
              <w:right w:w="105" w:type="dxa"/>
            </w:tcMar>
          </w:tcPr>
          <w:p w14:paraId="6E9FBEFD" w14:textId="52DF320F" w:rsidR="00B84A92" w:rsidRPr="005A6E4E" w:rsidRDefault="000B6D73"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Internal</w:t>
            </w:r>
          </w:p>
        </w:tc>
      </w:tr>
    </w:tbl>
    <w:p w14:paraId="487198ED" w14:textId="0F4B7658" w:rsidR="021B4319" w:rsidRPr="005A6E4E" w:rsidRDefault="021B4319" w:rsidP="00090E4B">
      <w:pPr>
        <w:pStyle w:val="Body"/>
        <w:spacing w:line="360" w:lineRule="auto"/>
        <w:ind w:left="720" w:firstLine="720"/>
        <w:rPr>
          <w:rFonts w:ascii="Times New Roman" w:hAnsi="Times New Roman" w:cs="Times New Roman"/>
          <w:b/>
          <w:bCs/>
          <w:color w:val="000000" w:themeColor="text1"/>
          <w:sz w:val="24"/>
          <w:szCs w:val="24"/>
          <w:lang w:val="en-NZ"/>
        </w:rPr>
      </w:pPr>
    </w:p>
    <w:p w14:paraId="51458366" w14:textId="77777777" w:rsidR="00D74A26" w:rsidRDefault="00BA24ED" w:rsidP="00D74A26">
      <w:pPr>
        <w:pStyle w:val="Heading2"/>
        <w:spacing w:line="360" w:lineRule="auto"/>
      </w:pPr>
      <w:r w:rsidRPr="005A6E4E">
        <w:rPr>
          <w:rFonts w:ascii="Times New Roman" w:hAnsi="Times New Roman" w:cs="Times New Roman"/>
          <w:sz w:val="24"/>
          <w:szCs w:val="24"/>
        </w:rPr>
        <w:fldChar w:fldCharType="begin"/>
      </w:r>
      <w:r w:rsidRPr="005A6E4E">
        <w:rPr>
          <w:rFonts w:ascii="Times New Roman" w:hAnsi="Times New Roman" w:cs="Times New Roman"/>
          <w:sz w:val="24"/>
          <w:szCs w:val="24"/>
        </w:rPr>
        <w:instrText xml:space="preserve"> INCLUDEPICTURE "https://www.solitaireconsulting.com/wp-content/uploads/2020/07/Power-Interest-Matrix-1024x700.jpg" \* MERGEFORMATINET </w:instrText>
      </w:r>
      <w:r w:rsidRPr="005A6E4E">
        <w:rPr>
          <w:rFonts w:ascii="Times New Roman" w:hAnsi="Times New Roman" w:cs="Times New Roman"/>
          <w:sz w:val="24"/>
          <w:szCs w:val="24"/>
        </w:rPr>
        <w:fldChar w:fldCharType="separate"/>
      </w:r>
      <w:bookmarkStart w:id="32" w:name="_Toc162902678"/>
      <w:r w:rsidRPr="005A6E4E">
        <w:rPr>
          <w:rFonts w:ascii="Times New Roman" w:hAnsi="Times New Roman" w:cs="Times New Roman"/>
          <w:noProof/>
          <w:sz w:val="24"/>
          <w:szCs w:val="24"/>
          <w:lang w:eastAsia="en-NZ"/>
        </w:rPr>
        <w:drawing>
          <wp:inline distT="0" distB="0" distL="0" distR="0" wp14:anchorId="706B5F32" wp14:editId="622FF2C1">
            <wp:extent cx="4742049" cy="3240000"/>
            <wp:effectExtent l="0" t="0" r="0" b="0"/>
            <wp:docPr id="6629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42049" cy="3240000"/>
                    </a:xfrm>
                    <a:prstGeom prst="rect">
                      <a:avLst/>
                    </a:prstGeom>
                    <a:noFill/>
                    <a:ln>
                      <a:noFill/>
                    </a:ln>
                  </pic:spPr>
                </pic:pic>
              </a:graphicData>
            </a:graphic>
          </wp:inline>
        </w:drawing>
      </w:r>
      <w:bookmarkEnd w:id="32"/>
      <w:r w:rsidRPr="005A6E4E">
        <w:rPr>
          <w:rFonts w:ascii="Times New Roman" w:hAnsi="Times New Roman" w:cs="Times New Roman"/>
          <w:sz w:val="24"/>
          <w:szCs w:val="24"/>
        </w:rPr>
        <w:fldChar w:fldCharType="end"/>
      </w:r>
    </w:p>
    <w:p w14:paraId="6D1AC016" w14:textId="2B1100DA" w:rsidR="00EA0BB4" w:rsidRDefault="00D74A26" w:rsidP="00D74A26">
      <w:pPr>
        <w:pStyle w:val="Caption"/>
        <w:rPr>
          <w:rFonts w:ascii="Times New Roman" w:hAnsi="Times New Roman" w:cs="Times New Roman"/>
          <w:sz w:val="24"/>
          <w:szCs w:val="24"/>
        </w:rPr>
      </w:pPr>
      <w:bookmarkStart w:id="33" w:name="_Toc162902777"/>
      <w:r>
        <w:t xml:space="preserve">Figure </w:t>
      </w:r>
      <w:fldSimple w:instr=" SEQ Figure \* ARABIC ">
        <w:r>
          <w:rPr>
            <w:noProof/>
          </w:rPr>
          <w:t>12</w:t>
        </w:r>
      </w:fldSimple>
      <w:r>
        <w:t>. Level of interest</w:t>
      </w:r>
      <w:bookmarkEnd w:id="33"/>
    </w:p>
    <w:p w14:paraId="5B857D21" w14:textId="77777777" w:rsidR="00017E21" w:rsidRPr="00017E21" w:rsidRDefault="00017E21" w:rsidP="00090E4B">
      <w:pPr>
        <w:spacing w:line="360" w:lineRule="auto"/>
      </w:pPr>
    </w:p>
    <w:p w14:paraId="638AFBBB" w14:textId="2598AC67" w:rsidR="00F752A8" w:rsidRPr="005A6E4E" w:rsidRDefault="004B18C7" w:rsidP="00090E4B">
      <w:pPr>
        <w:pStyle w:val="Heading2"/>
        <w:spacing w:line="360" w:lineRule="auto"/>
        <w:rPr>
          <w:rFonts w:ascii="Times New Roman" w:hAnsi="Times New Roman" w:cs="Times New Roman"/>
          <w:sz w:val="24"/>
          <w:szCs w:val="24"/>
        </w:rPr>
      </w:pPr>
      <w:bookmarkStart w:id="34" w:name="_Toc162902679"/>
      <w:r w:rsidRPr="005A6E4E">
        <w:rPr>
          <w:rFonts w:ascii="Times New Roman" w:hAnsi="Times New Roman" w:cs="Times New Roman"/>
          <w:sz w:val="24"/>
          <w:szCs w:val="24"/>
        </w:rPr>
        <w:t xml:space="preserve">8.2 </w:t>
      </w:r>
      <w:r w:rsidR="00361DF3" w:rsidRPr="005A6E4E">
        <w:rPr>
          <w:rFonts w:ascii="Times New Roman" w:hAnsi="Times New Roman" w:cs="Times New Roman"/>
          <w:sz w:val="24"/>
          <w:szCs w:val="24"/>
        </w:rPr>
        <w:t xml:space="preserve">Stakeholder </w:t>
      </w:r>
      <w:r w:rsidRPr="005A6E4E">
        <w:rPr>
          <w:rFonts w:ascii="Times New Roman" w:hAnsi="Times New Roman" w:cs="Times New Roman"/>
          <w:sz w:val="24"/>
          <w:szCs w:val="24"/>
        </w:rPr>
        <w:t>Communications</w:t>
      </w:r>
      <w:r w:rsidR="00361DF3" w:rsidRPr="005A6E4E">
        <w:rPr>
          <w:rFonts w:ascii="Times New Roman" w:hAnsi="Times New Roman" w:cs="Times New Roman"/>
          <w:sz w:val="24"/>
          <w:szCs w:val="24"/>
        </w:rPr>
        <w:t xml:space="preserve"> </w:t>
      </w:r>
      <w:r w:rsidR="0089224F" w:rsidRPr="005A6E4E">
        <w:rPr>
          <w:rFonts w:ascii="Times New Roman" w:hAnsi="Times New Roman" w:cs="Times New Roman"/>
          <w:sz w:val="24"/>
          <w:szCs w:val="24"/>
        </w:rPr>
        <w:t>Management Plan</w:t>
      </w:r>
      <w:bookmarkEnd w:id="34"/>
    </w:p>
    <w:p w14:paraId="5B73F2A9" w14:textId="553FE420" w:rsidR="007911B5" w:rsidRDefault="00D51EE2" w:rsidP="00FC4D0A">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The process of communications planning involves determining the many kinds of information required by each project stakeholder, including who needs what specific details, when, how often, and through which channels </w:t>
      </w:r>
      <w:r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{"citationID":"yPR5G73o","properties":{"formattedCitation":"(Scholes &amp; James, 1998)","plainCitation":"(Scholes &amp; James, 1998)","noteIndex":0},"citationItems":[{"id":1080,"uris":["http://zotero.org/users/12703962/items/529Q8628"],"itemData":{"id":1080,"type":"article-journal","abstract":"The influence of all stakeholder groups on the values, beliefs, policies, decisions and management of organisations is on the rise and here to stay. This paper examines the factors driving stakeholder power, and draws on a number of recent examples and the lessons learned. It proposes steps that organisations can take to manage the communication needs of stakeholders. Prioritising the challenges and balancing and integrating the corporate response are the main themes.","container-title":"Journal of Communication Management","DOI":"10.1108/eb023471","ISSN":"1363-254X","issue":"3","note":"publisher: MCB UP Ltd","page":"277-285","source":"Emerald Insight","title":"Planning stakeholder communication","volume":"2","author":[{"family":"Scholes","given":"Eileen"},{"family":"James","given":"David"}],"issued":{"date-parts":[["1998",1,1]]}}}],"schema":"https://github.com/citation-style-language/schema/raw/master/csl-citation.json"} </w:instrText>
      </w:r>
      <w:r w:rsidRPr="005A6E4E">
        <w:rPr>
          <w:rFonts w:ascii="Times New Roman" w:hAnsi="Times New Roman" w:cs="Times New Roman"/>
          <w:sz w:val="24"/>
          <w:szCs w:val="24"/>
        </w:rPr>
        <w:fldChar w:fldCharType="separate"/>
      </w:r>
      <w:r w:rsidRPr="005A6E4E">
        <w:rPr>
          <w:rFonts w:ascii="Times New Roman" w:hAnsi="Times New Roman" w:cs="Times New Roman"/>
          <w:noProof/>
          <w:sz w:val="24"/>
          <w:szCs w:val="24"/>
        </w:rPr>
        <w:t>(Scholes &amp; James, 1998)</w:t>
      </w:r>
      <w:r w:rsidRPr="005A6E4E">
        <w:rPr>
          <w:rFonts w:ascii="Times New Roman" w:hAnsi="Times New Roman" w:cs="Times New Roman"/>
          <w:sz w:val="24"/>
          <w:szCs w:val="24"/>
        </w:rPr>
        <w:fldChar w:fldCharType="end"/>
      </w:r>
      <w:r w:rsidRPr="005A6E4E">
        <w:rPr>
          <w:rFonts w:ascii="Times New Roman" w:hAnsi="Times New Roman" w:cs="Times New Roman"/>
          <w:sz w:val="24"/>
          <w:szCs w:val="24"/>
        </w:rPr>
        <w:t xml:space="preserve">. Depending on what the </w:t>
      </w:r>
      <w:r w:rsidR="0057088D" w:rsidRPr="005A6E4E">
        <w:rPr>
          <w:rFonts w:ascii="Times New Roman" w:hAnsi="Times New Roman" w:cs="Times New Roman"/>
          <w:sz w:val="24"/>
          <w:szCs w:val="24"/>
        </w:rPr>
        <w:t>stakeholders</w:t>
      </w:r>
      <w:r w:rsidRPr="005A6E4E">
        <w:rPr>
          <w:rFonts w:ascii="Times New Roman" w:hAnsi="Times New Roman" w:cs="Times New Roman"/>
          <w:sz w:val="24"/>
          <w:szCs w:val="24"/>
        </w:rPr>
        <w:t xml:space="preserve"> </w:t>
      </w:r>
      <w:r w:rsidR="0057088D" w:rsidRPr="005A6E4E">
        <w:rPr>
          <w:rFonts w:ascii="Times New Roman" w:hAnsi="Times New Roman" w:cs="Times New Roman"/>
          <w:sz w:val="24"/>
          <w:szCs w:val="24"/>
        </w:rPr>
        <w:t>require</w:t>
      </w:r>
      <w:r w:rsidRPr="005A6E4E">
        <w:rPr>
          <w:rFonts w:ascii="Times New Roman" w:hAnsi="Times New Roman" w:cs="Times New Roman"/>
          <w:sz w:val="24"/>
          <w:szCs w:val="24"/>
        </w:rPr>
        <w:t xml:space="preserve">, these interactions can </w:t>
      </w:r>
      <w:r w:rsidR="0057088D" w:rsidRPr="005A6E4E">
        <w:rPr>
          <w:rFonts w:ascii="Times New Roman" w:hAnsi="Times New Roman" w:cs="Times New Roman"/>
          <w:sz w:val="24"/>
          <w:szCs w:val="24"/>
        </w:rPr>
        <w:t>be</w:t>
      </w:r>
      <w:r w:rsidRPr="005A6E4E">
        <w:rPr>
          <w:rFonts w:ascii="Times New Roman" w:hAnsi="Times New Roman" w:cs="Times New Roman"/>
          <w:sz w:val="24"/>
          <w:szCs w:val="24"/>
        </w:rPr>
        <w:t xml:space="preserve"> emails, calls, or in-person meetings.</w:t>
      </w:r>
    </w:p>
    <w:p w14:paraId="17949323" w14:textId="77777777" w:rsidR="007911B5" w:rsidRPr="005A6E4E" w:rsidRDefault="007911B5" w:rsidP="00090E4B">
      <w:pPr>
        <w:pStyle w:val="Body"/>
        <w:spacing w:line="360" w:lineRule="auto"/>
        <w:ind w:left="720" w:firstLine="720"/>
        <w:rPr>
          <w:rFonts w:ascii="Times New Roman" w:hAnsi="Times New Roman" w:cs="Times New Roman"/>
          <w:color w:val="000000" w:themeColor="text1"/>
          <w:sz w:val="24"/>
          <w:szCs w:val="24"/>
        </w:rPr>
      </w:pPr>
    </w:p>
    <w:tbl>
      <w:tblPr>
        <w:tblStyle w:val="TableGrid"/>
        <w:tblW w:w="9640" w:type="dxa"/>
        <w:tblInd w:w="-43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85"/>
        <w:gridCol w:w="1136"/>
        <w:gridCol w:w="1842"/>
        <w:gridCol w:w="1843"/>
        <w:gridCol w:w="2834"/>
      </w:tblGrid>
      <w:tr w:rsidR="0043460C" w:rsidRPr="005A6E4E" w14:paraId="5361A5FC"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B0F165D" w14:textId="5A35EB67"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Role</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F2DBEB" w14:textId="07127304"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Purpose</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A4574B" w14:textId="60570E04"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 xml:space="preserve">Mode/Chanel of </w:t>
            </w:r>
            <w:r w:rsidRPr="005A6E4E">
              <w:rPr>
                <w:rFonts w:ascii="Times New Roman" w:eastAsia="Calibri" w:hAnsi="Times New Roman" w:cs="Times New Roman"/>
                <w:b/>
                <w:bCs/>
                <w:color w:val="111111"/>
                <w:sz w:val="24"/>
                <w:szCs w:val="24"/>
              </w:rPr>
              <w:lastRenderedPageBreak/>
              <w:t>Communication</w:t>
            </w: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378C9274" w14:textId="51933C79"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lastRenderedPageBreak/>
              <w:t>Frequency</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0C6AE0" w14:textId="40E7E27B"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b/>
                <w:bCs/>
                <w:color w:val="111111"/>
                <w:sz w:val="24"/>
                <w:szCs w:val="24"/>
              </w:rPr>
              <w:t>Participants</w:t>
            </w:r>
          </w:p>
        </w:tc>
      </w:tr>
      <w:tr w:rsidR="0043460C" w:rsidRPr="005A6E4E" w14:paraId="4A94D473"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2492945C" w14:textId="202FD055"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Project Kick-off</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77D841EC" w14:textId="77777777"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 Official kick-off of the project</w:t>
            </w:r>
          </w:p>
          <w:p w14:paraId="04875DB4" w14:textId="3E660042"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 Aligning project goals and roles of each team members</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3373EF35" w14:textId="77777777" w:rsidR="0043460C" w:rsidRPr="005A6E4E" w:rsidRDefault="0043460C" w:rsidP="00090E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sz w:val="24"/>
                <w:szCs w:val="24"/>
                <w:lang w:val="en-US"/>
              </w:rPr>
            </w:pPr>
            <w:r w:rsidRPr="005A6E4E">
              <w:rPr>
                <w:rFonts w:ascii="Times New Roman" w:hAnsi="Times New Roman" w:cs="Times New Roman"/>
                <w:sz w:val="24"/>
                <w:szCs w:val="24"/>
                <w:lang w:val="en-US"/>
              </w:rPr>
              <w:t>face to face,</w:t>
            </w:r>
          </w:p>
          <w:p w14:paraId="5F9E8557" w14:textId="01AC8838"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hAnsi="Times New Roman" w:cs="Times New Roman"/>
                <w:sz w:val="24"/>
                <w:szCs w:val="24"/>
                <w:lang w:val="en-US"/>
              </w:rPr>
              <w:t>OPAIC room 700</w:t>
            </w: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72085841" w14:textId="56C5652B" w:rsidR="0043460C" w:rsidRPr="005A6E4E" w:rsidRDefault="008C5344" w:rsidP="00090E4B">
            <w:pPr>
              <w:tabs>
                <w:tab w:val="left" w:pos="567"/>
              </w:tabs>
              <w:spacing w:line="360" w:lineRule="auto"/>
              <w:rPr>
                <w:rFonts w:ascii="Times New Roman" w:eastAsia="Calibri" w:hAnsi="Times New Roman" w:cs="Times New Roman"/>
                <w:color w:val="111111"/>
                <w:sz w:val="24"/>
                <w:szCs w:val="24"/>
              </w:rPr>
            </w:pPr>
            <w:r w:rsidRPr="008C5344">
              <w:rPr>
                <w:rFonts w:ascii="Times New Roman" w:eastAsia="Calibri" w:hAnsi="Times New Roman" w:cs="Times New Roman"/>
                <w:color w:val="111111"/>
                <w:sz w:val="24"/>
                <w:szCs w:val="24"/>
              </w:rPr>
              <w:t>Thu 28/03/24</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57DE0EC8" w14:textId="3F4443CF" w:rsidR="0043460C" w:rsidRPr="005A6E4E" w:rsidRDefault="0043460C"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All Stakeholders and Team Member</w:t>
            </w:r>
          </w:p>
        </w:tc>
      </w:tr>
      <w:tr w:rsidR="00B25072" w:rsidRPr="005A6E4E" w14:paraId="7885BCC2"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4FDD0941" w14:textId="6DE954A6"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 xml:space="preserve">Milestone Status Report </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4658A88A" w14:textId="60AFBBBF"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Mile</w:t>
            </w:r>
            <w:r>
              <w:rPr>
                <w:rFonts w:ascii="Times New Roman" w:eastAsia="Calibri" w:hAnsi="Times New Roman" w:cs="Times New Roman"/>
                <w:color w:val="111111"/>
                <w:sz w:val="24"/>
                <w:szCs w:val="24"/>
              </w:rPr>
              <w:t xml:space="preserve"> </w:t>
            </w:r>
            <w:r w:rsidRPr="005A6E4E">
              <w:rPr>
                <w:rFonts w:ascii="Times New Roman" w:eastAsia="Calibri" w:hAnsi="Times New Roman" w:cs="Times New Roman"/>
                <w:color w:val="111111"/>
                <w:sz w:val="24"/>
                <w:szCs w:val="24"/>
              </w:rPr>
              <w:t>stone delivery</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2AB73EDB" w14:textId="18034FAC" w:rsidR="00B25072" w:rsidRPr="005A6E4E" w:rsidRDefault="00E52098" w:rsidP="00090E4B">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 xml:space="preserve">Email </w:t>
            </w: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33028B2A" w14:textId="51E3861A" w:rsidR="00B25072" w:rsidRPr="005A6E4E" w:rsidRDefault="005437DC" w:rsidP="00090E4B">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 xml:space="preserve">Every Mondays, 10 AM </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76C62775" w14:textId="07603489" w:rsidR="00B25072" w:rsidRPr="005A6E4E" w:rsidRDefault="00F41CDA" w:rsidP="00090E4B">
            <w:pPr>
              <w:tabs>
                <w:tab w:val="left" w:pos="567"/>
              </w:tabs>
              <w:spacing w:line="360" w:lineRule="auto"/>
              <w:rPr>
                <w:rFonts w:ascii="Times New Roman" w:eastAsia="Calibri" w:hAnsi="Times New Roman" w:cs="Times New Roman"/>
                <w:color w:val="111111"/>
                <w:sz w:val="24"/>
                <w:szCs w:val="24"/>
              </w:rPr>
            </w:pPr>
            <w:r w:rsidRPr="00F41CDA">
              <w:rPr>
                <w:rFonts w:ascii="Times New Roman" w:eastAsia="Calibri" w:hAnsi="Times New Roman" w:cs="Times New Roman"/>
                <w:color w:val="111111"/>
                <w:sz w:val="24"/>
                <w:szCs w:val="24"/>
              </w:rPr>
              <w:t>Project Sponsor, Product Owner, Project Team</w:t>
            </w:r>
          </w:p>
        </w:tc>
      </w:tr>
      <w:tr w:rsidR="00B25072" w:rsidRPr="005A6E4E" w14:paraId="68D655B5"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7F138268" w14:textId="4F877BE5"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Sprint Planning</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608DD383" w14:textId="4E732196"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993093">
              <w:rPr>
                <w:rFonts w:ascii="Times New Roman" w:eastAsia="Calibri" w:hAnsi="Times New Roman" w:cs="Times New Roman"/>
                <w:color w:val="111111"/>
                <w:sz w:val="24"/>
                <w:szCs w:val="24"/>
              </w:rPr>
              <w:t>Plan and prioritize tasks for the upcoming sprint, based on the project backlog.</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1431ED9B" w14:textId="06869522" w:rsidR="00B25072" w:rsidRPr="005A6E4E" w:rsidRDefault="00E52098" w:rsidP="00090E4B">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Email</w:t>
            </w: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77C4756E" w14:textId="7FE0ED8A" w:rsidR="00B25072" w:rsidRPr="005A6E4E" w:rsidRDefault="00AC0C38" w:rsidP="00090E4B">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Fortnightly</w:t>
            </w:r>
            <w:r w:rsidR="00CD35CA">
              <w:rPr>
                <w:rFonts w:ascii="Times New Roman" w:eastAsia="Calibri" w:hAnsi="Times New Roman" w:cs="Times New Roman"/>
                <w:color w:val="111111"/>
                <w:sz w:val="24"/>
                <w:szCs w:val="24"/>
              </w:rPr>
              <w:t>, Mon</w:t>
            </w:r>
            <w:r w:rsidR="00457A85">
              <w:rPr>
                <w:rFonts w:ascii="Times New Roman" w:eastAsia="Calibri" w:hAnsi="Times New Roman" w:cs="Times New Roman"/>
                <w:color w:val="111111"/>
                <w:sz w:val="24"/>
                <w:szCs w:val="24"/>
              </w:rPr>
              <w:t xml:space="preserve">day of a Second week in the month. 9 – 9:30 AM </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42DCEDFB" w14:textId="13FEA0A9" w:rsidR="00B25072" w:rsidRPr="005A6E4E" w:rsidRDefault="008E6820" w:rsidP="00090E4B">
            <w:pPr>
              <w:tabs>
                <w:tab w:val="left" w:pos="567"/>
              </w:tabs>
              <w:spacing w:line="360" w:lineRule="auto"/>
              <w:rPr>
                <w:rFonts w:ascii="Times New Roman" w:eastAsia="Calibri" w:hAnsi="Times New Roman" w:cs="Times New Roman"/>
                <w:color w:val="111111"/>
                <w:sz w:val="24"/>
                <w:szCs w:val="24"/>
              </w:rPr>
            </w:pPr>
            <w:r w:rsidRPr="008E6820">
              <w:rPr>
                <w:rFonts w:ascii="Times New Roman" w:eastAsia="Calibri" w:hAnsi="Times New Roman" w:cs="Times New Roman"/>
                <w:color w:val="111111"/>
                <w:sz w:val="24"/>
                <w:szCs w:val="24"/>
              </w:rPr>
              <w:t>Project Sponsor, Steering Committee, Product Owner, Project Team</w:t>
            </w:r>
          </w:p>
        </w:tc>
      </w:tr>
      <w:tr w:rsidR="00B25072" w:rsidRPr="005A6E4E" w14:paraId="279FBF70"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56BF2B79" w14:textId="7F51D9A6"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Scrum Meetings</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3E87ACE7" w14:textId="270F38A5"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22583B">
              <w:rPr>
                <w:rFonts w:ascii="Times New Roman" w:eastAsia="Calibri" w:hAnsi="Times New Roman" w:cs="Times New Roman"/>
                <w:color w:val="111111"/>
                <w:sz w:val="24"/>
                <w:szCs w:val="24"/>
              </w:rPr>
              <w:t xml:space="preserve">Facilitate daily stand-up meetings to discuss </w:t>
            </w:r>
            <w:r w:rsidRPr="0022583B">
              <w:rPr>
                <w:rFonts w:ascii="Times New Roman" w:eastAsia="Calibri" w:hAnsi="Times New Roman" w:cs="Times New Roman"/>
                <w:color w:val="111111"/>
                <w:sz w:val="24"/>
                <w:szCs w:val="24"/>
              </w:rPr>
              <w:lastRenderedPageBreak/>
              <w:t>progress, address blockers, and align team members.</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386B2C12" w14:textId="77777777" w:rsidR="00CB09CA" w:rsidRPr="00CB09CA" w:rsidRDefault="00CB09CA" w:rsidP="00CB09CA">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lastRenderedPageBreak/>
              <w:t>face to face,</w:t>
            </w:r>
          </w:p>
          <w:p w14:paraId="0286781F" w14:textId="77777777" w:rsidR="00CB09CA" w:rsidRPr="00CB09CA" w:rsidRDefault="00CB09CA" w:rsidP="00CB09CA">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t>OPAIC room 700</w:t>
            </w:r>
          </w:p>
          <w:p w14:paraId="3DE11882" w14:textId="1E111005" w:rsidR="00B25072" w:rsidRPr="005A6E4E" w:rsidRDefault="00B25072" w:rsidP="00CB09CA">
            <w:pPr>
              <w:tabs>
                <w:tab w:val="left" w:pos="567"/>
              </w:tabs>
              <w:spacing w:line="360" w:lineRule="auto"/>
              <w:rPr>
                <w:rFonts w:ascii="Times New Roman" w:eastAsia="Calibri" w:hAnsi="Times New Roman" w:cs="Times New Roman"/>
                <w:color w:val="111111"/>
                <w:sz w:val="24"/>
                <w:szCs w:val="24"/>
              </w:rPr>
            </w:pP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32BE4930" w14:textId="739B9065" w:rsidR="00B25072" w:rsidRPr="005A6E4E" w:rsidRDefault="00CD35CA" w:rsidP="00090E4B">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 xml:space="preserve">Every day, 10 – 10:15 AM </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6C938FCA" w14:textId="7C87A180" w:rsidR="00B25072" w:rsidRPr="005A6E4E" w:rsidRDefault="008E6820" w:rsidP="00090E4B">
            <w:pPr>
              <w:tabs>
                <w:tab w:val="left" w:pos="567"/>
              </w:tabs>
              <w:spacing w:line="360" w:lineRule="auto"/>
              <w:rPr>
                <w:rFonts w:ascii="Times New Roman" w:eastAsia="Calibri" w:hAnsi="Times New Roman" w:cs="Times New Roman"/>
                <w:color w:val="111111"/>
                <w:sz w:val="24"/>
                <w:szCs w:val="24"/>
              </w:rPr>
            </w:pPr>
            <w:r w:rsidRPr="008E6820">
              <w:rPr>
                <w:rFonts w:ascii="Times New Roman" w:eastAsia="Calibri" w:hAnsi="Times New Roman" w:cs="Times New Roman"/>
                <w:color w:val="111111"/>
                <w:sz w:val="24"/>
                <w:szCs w:val="24"/>
              </w:rPr>
              <w:t>Product Owner, Project Team</w:t>
            </w:r>
          </w:p>
        </w:tc>
      </w:tr>
      <w:tr w:rsidR="00B25072" w:rsidRPr="005A6E4E" w14:paraId="7C2C9D66"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3D0A1909" w14:textId="77777777"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Project Demo</w:t>
            </w:r>
          </w:p>
          <w:p w14:paraId="351F3FA3" w14:textId="4CC987C6"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0BE1353B" w14:textId="55F62EDB"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r w:rsidRPr="0022583B">
              <w:rPr>
                <w:rFonts w:ascii="Times New Roman" w:eastAsia="Calibri" w:hAnsi="Times New Roman" w:cs="Times New Roman"/>
                <w:color w:val="111111"/>
                <w:sz w:val="24"/>
                <w:szCs w:val="24"/>
              </w:rPr>
              <w:t>Showcase completed deliverables from the current sprint and gather feedback from stakeholders.</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40CA28F6" w14:textId="77777777" w:rsidR="00CB09CA" w:rsidRPr="00CB09CA" w:rsidRDefault="00CB09CA" w:rsidP="00CB09CA">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t>face to face,</w:t>
            </w:r>
          </w:p>
          <w:p w14:paraId="26923F8C" w14:textId="77777777" w:rsidR="00CB09CA" w:rsidRPr="00CB09CA" w:rsidRDefault="00CB09CA" w:rsidP="00CB09CA">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t>OPAIC room 700</w:t>
            </w:r>
          </w:p>
          <w:p w14:paraId="1043B2C8" w14:textId="3262E163" w:rsidR="00B25072" w:rsidRPr="005A6E4E" w:rsidRDefault="00B25072" w:rsidP="00090E4B">
            <w:pPr>
              <w:tabs>
                <w:tab w:val="left" w:pos="567"/>
              </w:tabs>
              <w:spacing w:line="360" w:lineRule="auto"/>
              <w:rPr>
                <w:rFonts w:ascii="Times New Roman" w:eastAsia="Calibri" w:hAnsi="Times New Roman" w:cs="Times New Roman"/>
                <w:color w:val="111111"/>
                <w:sz w:val="24"/>
                <w:szCs w:val="24"/>
              </w:rPr>
            </w:pP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7309789C" w14:textId="700B89A3" w:rsidR="00B25072" w:rsidRPr="005A6E4E" w:rsidRDefault="00B72C74" w:rsidP="00090E4B">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 xml:space="preserve">At the end of every sprint, 2 hours each </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06452690" w14:textId="41FBA921" w:rsidR="00B25072" w:rsidRPr="005A6E4E" w:rsidRDefault="008E6820" w:rsidP="00090E4B">
            <w:pPr>
              <w:tabs>
                <w:tab w:val="left" w:pos="567"/>
              </w:tabs>
              <w:spacing w:line="360" w:lineRule="auto"/>
              <w:rPr>
                <w:rFonts w:ascii="Times New Roman" w:eastAsia="Calibri" w:hAnsi="Times New Roman" w:cs="Times New Roman"/>
                <w:color w:val="111111"/>
                <w:sz w:val="24"/>
                <w:szCs w:val="24"/>
              </w:rPr>
            </w:pPr>
            <w:r w:rsidRPr="008E6820">
              <w:rPr>
                <w:rFonts w:ascii="Times New Roman" w:eastAsia="Calibri" w:hAnsi="Times New Roman" w:cs="Times New Roman"/>
                <w:color w:val="111111"/>
                <w:sz w:val="24"/>
                <w:szCs w:val="24"/>
              </w:rPr>
              <w:t>Project Sponsor, Steering Committee, Product Owner, Project Team</w:t>
            </w:r>
          </w:p>
        </w:tc>
      </w:tr>
      <w:tr w:rsidR="00B72C74" w:rsidRPr="005A6E4E" w14:paraId="0C9CE1AF"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06EB0E8A" w14:textId="5686ECB0"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Sprint Retrospective</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39EC8FE5" w14:textId="3D0BF11E"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22583B">
              <w:rPr>
                <w:rFonts w:ascii="Times New Roman" w:eastAsia="Calibri" w:hAnsi="Times New Roman" w:cs="Times New Roman"/>
                <w:color w:val="111111"/>
                <w:sz w:val="24"/>
                <w:szCs w:val="24"/>
              </w:rPr>
              <w:t xml:space="preserve">Reflect on the previous sprint, identify areas for improvement, and implement </w:t>
            </w:r>
            <w:r w:rsidRPr="0022583B">
              <w:rPr>
                <w:rFonts w:ascii="Times New Roman" w:eastAsia="Calibri" w:hAnsi="Times New Roman" w:cs="Times New Roman"/>
                <w:color w:val="111111"/>
                <w:sz w:val="24"/>
                <w:szCs w:val="24"/>
              </w:rPr>
              <w:lastRenderedPageBreak/>
              <w:t>changes to enhance future sprints.</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6D6B7D56" w14:textId="77777777" w:rsidR="00B72C74" w:rsidRPr="00CB09CA" w:rsidRDefault="00B72C74" w:rsidP="00B72C74">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lastRenderedPageBreak/>
              <w:t>face to face,</w:t>
            </w:r>
          </w:p>
          <w:p w14:paraId="4FB44F71" w14:textId="77777777" w:rsidR="00B72C74" w:rsidRPr="00CB09CA" w:rsidRDefault="00B72C74" w:rsidP="00B72C74">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t>OPAIC room 700</w:t>
            </w:r>
          </w:p>
          <w:p w14:paraId="087B091F" w14:textId="6EEA74F1"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018DCBA0" w14:textId="6B62B768" w:rsidR="00B72C74" w:rsidRPr="005A6E4E" w:rsidRDefault="00AC0C38" w:rsidP="00B72C74">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Fortnightly</w:t>
            </w:r>
            <w:r w:rsidR="00B72C74">
              <w:rPr>
                <w:rFonts w:ascii="Times New Roman" w:eastAsia="Calibri" w:hAnsi="Times New Roman" w:cs="Times New Roman"/>
                <w:color w:val="111111"/>
                <w:sz w:val="24"/>
                <w:szCs w:val="24"/>
              </w:rPr>
              <w:t xml:space="preserve">, Monday of a Second week in the month.  </w:t>
            </w:r>
            <w:r w:rsidR="00C407B9">
              <w:rPr>
                <w:rFonts w:ascii="Times New Roman" w:eastAsia="Calibri" w:hAnsi="Times New Roman" w:cs="Times New Roman"/>
                <w:color w:val="111111"/>
                <w:sz w:val="24"/>
                <w:szCs w:val="24"/>
              </w:rPr>
              <w:t>10 – 11 AM</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76A46160" w14:textId="56779AE3"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8E6820">
              <w:rPr>
                <w:rFonts w:ascii="Times New Roman" w:eastAsia="Calibri" w:hAnsi="Times New Roman" w:cs="Times New Roman"/>
                <w:color w:val="111111"/>
                <w:sz w:val="24"/>
                <w:szCs w:val="24"/>
              </w:rPr>
              <w:t>Product Owner, Project Team</w:t>
            </w:r>
          </w:p>
        </w:tc>
      </w:tr>
      <w:tr w:rsidR="00B72C74" w:rsidRPr="005A6E4E" w14:paraId="19282B1A"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350A469C" w14:textId="77777777"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Risk Reviews</w:t>
            </w:r>
          </w:p>
          <w:p w14:paraId="60B00FBA" w14:textId="6643910E"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Change</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5D583A58" w14:textId="645B3599"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22583B">
              <w:rPr>
                <w:rFonts w:ascii="Times New Roman" w:eastAsia="Calibri" w:hAnsi="Times New Roman" w:cs="Times New Roman"/>
                <w:color w:val="111111"/>
                <w:sz w:val="24"/>
                <w:szCs w:val="24"/>
              </w:rPr>
              <w:t>Evaluate identified project risks, update risk priorities, and implement mitigation strategies.</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5E854386" w14:textId="16B2765D" w:rsidR="00B72C74" w:rsidRPr="00CB09CA" w:rsidRDefault="006B7BD6" w:rsidP="00B72C74">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 xml:space="preserve">Email </w:t>
            </w:r>
          </w:p>
          <w:p w14:paraId="1CC331C4" w14:textId="77777777"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0758DFFB" w14:textId="5C1E36C8" w:rsidR="00B72C74" w:rsidRPr="005A6E4E" w:rsidRDefault="00630741" w:rsidP="00B72C74">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 xml:space="preserve">Quarterly, or as needed </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7795675D" w14:textId="6E80D87B"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111ED8">
              <w:rPr>
                <w:rFonts w:ascii="Times New Roman" w:eastAsia="Calibri" w:hAnsi="Times New Roman" w:cs="Times New Roman"/>
                <w:color w:val="111111"/>
                <w:sz w:val="24"/>
                <w:szCs w:val="24"/>
              </w:rPr>
              <w:t>Project Sponsor, Steering Committee, Project Manager, Change Requestor, Project Team</w:t>
            </w:r>
          </w:p>
        </w:tc>
      </w:tr>
      <w:tr w:rsidR="00B72C74" w:rsidRPr="005A6E4E" w14:paraId="4B40908C"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06F636AF" w14:textId="77777777"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Advisory</w:t>
            </w:r>
          </w:p>
          <w:p w14:paraId="6E4F7E60" w14:textId="2E9C99AA"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Communications</w:t>
            </w: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7AB010DF" w14:textId="6A9EA013"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3D7763">
              <w:rPr>
                <w:rFonts w:ascii="Times New Roman" w:eastAsia="Calibri" w:hAnsi="Times New Roman" w:cs="Times New Roman"/>
                <w:color w:val="111111"/>
                <w:sz w:val="24"/>
                <w:szCs w:val="24"/>
              </w:rPr>
              <w:t>Finalize decisions regarding submitted change requests and their impact on the project.</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4F843FB6" w14:textId="5344004B" w:rsidR="00B72C74" w:rsidRPr="005A6E4E" w:rsidRDefault="006B7BD6" w:rsidP="00B72C74">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t>MS Teams call</w:t>
            </w:r>
            <w:r w:rsidRPr="005A6E4E">
              <w:rPr>
                <w:rFonts w:ascii="Times New Roman" w:eastAsia="Calibri" w:hAnsi="Times New Roman" w:cs="Times New Roman"/>
                <w:color w:val="111111"/>
                <w:sz w:val="24"/>
                <w:szCs w:val="24"/>
              </w:rPr>
              <w:t xml:space="preserve"> </w:t>
            </w: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1F8CF6F8" w14:textId="78FA60B2" w:rsidR="00B72C74" w:rsidRPr="005A6E4E" w:rsidRDefault="006B7BD6" w:rsidP="00B72C74">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As need</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7DEB575D" w14:textId="4448623C"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111ED8">
              <w:rPr>
                <w:rFonts w:ascii="Times New Roman" w:eastAsia="Calibri" w:hAnsi="Times New Roman" w:cs="Times New Roman"/>
                <w:color w:val="111111"/>
                <w:sz w:val="24"/>
                <w:szCs w:val="24"/>
              </w:rPr>
              <w:t>Project Sponsor, Steering Committee, Product Owner, Solutions Architect</w:t>
            </w:r>
          </w:p>
        </w:tc>
      </w:tr>
      <w:tr w:rsidR="00B72C74" w:rsidRPr="005A6E4E" w14:paraId="6610E57A" w14:textId="77777777" w:rsidTr="00B72C74">
        <w:trPr>
          <w:trHeight w:val="300"/>
        </w:trPr>
        <w:tc>
          <w:tcPr>
            <w:tcW w:w="1985" w:type="dxa"/>
            <w:tcBorders>
              <w:top w:val="single" w:sz="6" w:space="0" w:color="auto"/>
              <w:left w:val="single" w:sz="6" w:space="0" w:color="auto"/>
              <w:bottom w:val="single" w:sz="6" w:space="0" w:color="auto"/>
              <w:right w:val="single" w:sz="6" w:space="0" w:color="auto"/>
            </w:tcBorders>
            <w:tcMar>
              <w:left w:w="105" w:type="dxa"/>
              <w:right w:w="105" w:type="dxa"/>
            </w:tcMar>
          </w:tcPr>
          <w:p w14:paraId="314077A7" w14:textId="77777777"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5A6E4E">
              <w:rPr>
                <w:rFonts w:ascii="Times New Roman" w:eastAsia="Calibri" w:hAnsi="Times New Roman" w:cs="Times New Roman"/>
                <w:color w:val="111111"/>
                <w:sz w:val="24"/>
                <w:szCs w:val="24"/>
              </w:rPr>
              <w:t>Project Closure</w:t>
            </w:r>
          </w:p>
          <w:p w14:paraId="5A267BC6" w14:textId="77777777"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p>
        </w:tc>
        <w:tc>
          <w:tcPr>
            <w:tcW w:w="1136" w:type="dxa"/>
            <w:tcBorders>
              <w:top w:val="single" w:sz="6" w:space="0" w:color="auto"/>
              <w:left w:val="single" w:sz="6" w:space="0" w:color="auto"/>
              <w:bottom w:val="single" w:sz="6" w:space="0" w:color="auto"/>
              <w:right w:val="single" w:sz="6" w:space="0" w:color="auto"/>
            </w:tcBorders>
            <w:tcMar>
              <w:left w:w="105" w:type="dxa"/>
              <w:right w:w="105" w:type="dxa"/>
            </w:tcMar>
          </w:tcPr>
          <w:p w14:paraId="11674734" w14:textId="6EE77996"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3D7763">
              <w:rPr>
                <w:rFonts w:ascii="Times New Roman" w:eastAsia="Calibri" w:hAnsi="Times New Roman" w:cs="Times New Roman"/>
                <w:color w:val="111111"/>
                <w:sz w:val="24"/>
                <w:szCs w:val="24"/>
              </w:rPr>
              <w:t xml:space="preserve">Officially close out the project, </w:t>
            </w:r>
            <w:r w:rsidRPr="003D7763">
              <w:rPr>
                <w:rFonts w:ascii="Times New Roman" w:eastAsia="Calibri" w:hAnsi="Times New Roman" w:cs="Times New Roman"/>
                <w:color w:val="111111"/>
                <w:sz w:val="24"/>
                <w:szCs w:val="24"/>
              </w:rPr>
              <w:lastRenderedPageBreak/>
              <w:t>including sign-off from stakeholders and handover of the final product.</w:t>
            </w:r>
          </w:p>
        </w:tc>
        <w:tc>
          <w:tcPr>
            <w:tcW w:w="1842" w:type="dxa"/>
            <w:tcBorders>
              <w:top w:val="single" w:sz="6" w:space="0" w:color="auto"/>
              <w:left w:val="single" w:sz="6" w:space="0" w:color="auto"/>
              <w:bottom w:val="single" w:sz="6" w:space="0" w:color="auto"/>
              <w:right w:val="single" w:sz="6" w:space="0" w:color="auto"/>
            </w:tcBorders>
            <w:tcMar>
              <w:left w:w="105" w:type="dxa"/>
              <w:right w:w="105" w:type="dxa"/>
            </w:tcMar>
          </w:tcPr>
          <w:p w14:paraId="575C0877" w14:textId="77777777" w:rsidR="006B7BD6" w:rsidRPr="00CB09CA" w:rsidRDefault="006B7BD6" w:rsidP="006B7BD6">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lastRenderedPageBreak/>
              <w:t>face to face,</w:t>
            </w:r>
          </w:p>
          <w:p w14:paraId="00BDAB3B" w14:textId="77777777" w:rsidR="006B7BD6" w:rsidRPr="00CB09CA" w:rsidRDefault="006B7BD6" w:rsidP="006B7BD6">
            <w:pPr>
              <w:tabs>
                <w:tab w:val="left" w:pos="567"/>
              </w:tabs>
              <w:spacing w:line="360" w:lineRule="auto"/>
              <w:rPr>
                <w:rFonts w:ascii="Times New Roman" w:eastAsia="Calibri" w:hAnsi="Times New Roman" w:cs="Times New Roman"/>
                <w:color w:val="111111"/>
                <w:sz w:val="24"/>
                <w:szCs w:val="24"/>
              </w:rPr>
            </w:pPr>
            <w:r w:rsidRPr="00CB09CA">
              <w:rPr>
                <w:rFonts w:ascii="Times New Roman" w:eastAsia="Calibri" w:hAnsi="Times New Roman" w:cs="Times New Roman"/>
                <w:color w:val="111111"/>
                <w:sz w:val="24"/>
                <w:szCs w:val="24"/>
              </w:rPr>
              <w:t>OPAIC room 700</w:t>
            </w:r>
          </w:p>
          <w:p w14:paraId="42235B6D" w14:textId="59957FFE"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p>
        </w:tc>
        <w:tc>
          <w:tcPr>
            <w:tcW w:w="1843" w:type="dxa"/>
            <w:tcBorders>
              <w:top w:val="single" w:sz="6" w:space="0" w:color="auto"/>
              <w:left w:val="single" w:sz="6" w:space="0" w:color="auto"/>
              <w:bottom w:val="single" w:sz="6" w:space="0" w:color="auto"/>
              <w:right w:val="single" w:sz="6" w:space="0" w:color="auto"/>
            </w:tcBorders>
            <w:tcMar>
              <w:left w:w="105" w:type="dxa"/>
              <w:right w:w="105" w:type="dxa"/>
            </w:tcMar>
          </w:tcPr>
          <w:p w14:paraId="61772DA7" w14:textId="3B36DEE0" w:rsidR="00B72C74" w:rsidRPr="005A6E4E" w:rsidRDefault="00AB163E" w:rsidP="00B72C74">
            <w:pPr>
              <w:tabs>
                <w:tab w:val="left" w:pos="567"/>
              </w:tabs>
              <w:spacing w:line="360" w:lineRule="auto"/>
              <w:rPr>
                <w:rFonts w:ascii="Times New Roman" w:eastAsia="Calibri" w:hAnsi="Times New Roman" w:cs="Times New Roman"/>
                <w:color w:val="111111"/>
                <w:sz w:val="24"/>
                <w:szCs w:val="24"/>
              </w:rPr>
            </w:pPr>
            <w:r>
              <w:rPr>
                <w:rFonts w:ascii="Times New Roman" w:eastAsia="Calibri" w:hAnsi="Times New Roman" w:cs="Times New Roman"/>
                <w:color w:val="111111"/>
                <w:sz w:val="24"/>
                <w:szCs w:val="24"/>
              </w:rPr>
              <w:t xml:space="preserve">When project is completed and closed </w:t>
            </w:r>
          </w:p>
        </w:tc>
        <w:tc>
          <w:tcPr>
            <w:tcW w:w="2834" w:type="dxa"/>
            <w:tcBorders>
              <w:top w:val="single" w:sz="6" w:space="0" w:color="auto"/>
              <w:left w:val="single" w:sz="6" w:space="0" w:color="auto"/>
              <w:bottom w:val="single" w:sz="6" w:space="0" w:color="auto"/>
              <w:right w:val="single" w:sz="6" w:space="0" w:color="auto"/>
            </w:tcBorders>
            <w:tcMar>
              <w:left w:w="105" w:type="dxa"/>
              <w:right w:w="105" w:type="dxa"/>
            </w:tcMar>
          </w:tcPr>
          <w:p w14:paraId="341F3D54" w14:textId="61142C43" w:rsidR="00B72C74" w:rsidRPr="005A6E4E" w:rsidRDefault="00B72C74" w:rsidP="00B72C74">
            <w:pPr>
              <w:tabs>
                <w:tab w:val="left" w:pos="567"/>
              </w:tabs>
              <w:spacing w:line="360" w:lineRule="auto"/>
              <w:rPr>
                <w:rFonts w:ascii="Times New Roman" w:eastAsia="Calibri" w:hAnsi="Times New Roman" w:cs="Times New Roman"/>
                <w:color w:val="111111"/>
                <w:sz w:val="24"/>
                <w:szCs w:val="24"/>
              </w:rPr>
            </w:pPr>
            <w:r w:rsidRPr="00111ED8">
              <w:rPr>
                <w:rFonts w:ascii="Times New Roman" w:eastAsia="Calibri" w:hAnsi="Times New Roman" w:cs="Times New Roman"/>
                <w:color w:val="111111"/>
                <w:sz w:val="24"/>
                <w:szCs w:val="24"/>
              </w:rPr>
              <w:t>Project Sponsor, Steering Committee, Product Owner, Project Team</w:t>
            </w:r>
          </w:p>
        </w:tc>
      </w:tr>
    </w:tbl>
    <w:p w14:paraId="7E3ADDAB" w14:textId="68746394" w:rsidR="021B4319" w:rsidRPr="005A6E4E" w:rsidRDefault="021B4319" w:rsidP="00090E4B">
      <w:pPr>
        <w:pStyle w:val="Body"/>
        <w:spacing w:line="360" w:lineRule="auto"/>
        <w:ind w:left="720" w:firstLine="720"/>
        <w:rPr>
          <w:rFonts w:ascii="Times New Roman" w:hAnsi="Times New Roman" w:cs="Times New Roman"/>
          <w:color w:val="000000" w:themeColor="text1"/>
          <w:sz w:val="24"/>
          <w:szCs w:val="24"/>
        </w:rPr>
      </w:pPr>
    </w:p>
    <w:p w14:paraId="7D393CA8" w14:textId="5ABAF57D" w:rsidR="004B18C7" w:rsidRPr="005A6E4E" w:rsidRDefault="004B18C7" w:rsidP="00090E4B">
      <w:pPr>
        <w:pStyle w:val="Heading1"/>
        <w:spacing w:line="360" w:lineRule="auto"/>
        <w:rPr>
          <w:rFonts w:ascii="Times New Roman" w:hAnsi="Times New Roman" w:cs="Times New Roman"/>
          <w:sz w:val="24"/>
          <w:szCs w:val="24"/>
        </w:rPr>
      </w:pPr>
      <w:bookmarkStart w:id="35" w:name="_Toc162902680"/>
      <w:r w:rsidRPr="005A6E4E">
        <w:rPr>
          <w:rFonts w:ascii="Times New Roman" w:hAnsi="Times New Roman" w:cs="Times New Roman"/>
          <w:sz w:val="24"/>
          <w:szCs w:val="24"/>
        </w:rPr>
        <w:t>9. Change management plan</w:t>
      </w:r>
      <w:bookmarkEnd w:id="35"/>
    </w:p>
    <w:p w14:paraId="049F3FDB" w14:textId="77777777" w:rsidR="00017E21" w:rsidRDefault="001D08A7" w:rsidP="00860216">
      <w:pPr>
        <w:pStyle w:val="Body"/>
        <w:keepNext/>
        <w:spacing w:line="360" w:lineRule="auto"/>
      </w:pPr>
      <w:r w:rsidRPr="005A6E4E">
        <w:rPr>
          <w:rFonts w:ascii="Times New Roman" w:hAnsi="Times New Roman" w:cs="Times New Roman"/>
          <w:sz w:val="24"/>
          <w:szCs w:val="24"/>
        </w:rPr>
        <w:t xml:space="preserve">Since every change has the potential to affect timelines, budgets, and scope, change management skills are critical to project management. A documented change request procedure that includes appropriate evaluations, approvals, and communications must be followed for any possible modification to the initially aligned scope </w:t>
      </w:r>
      <w:r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{"citationID":"ynWlCW1i","properties":{"formattedCitation":"(By, 2005)","plainCitation":"(By, 2005)","noteIndex":0},"citationItems":[{"id":1079,"uris":["http://zotero.org/users/12703962/items/C4J8ES5L"],"itemData":{"id":1079,"type":"article-journal","abstract":"It can be argued that the successful management of change is crucial to any organisation in order to survive and succeed in the present highly competitive and continuously evolving business environment. However, theories and approaches to change management currently available to academics and practitioners are often contradictory, mostly lacking empirical evidence and supported by unchallenged hypotheses concerning the nature of contemporary organisational change management. The purpose of this article is, therefore, to provide a critical review of some of the main theories and approaches to organisational change management as an important first step towards constructing a new framework for managing change. The article concludes with recommendations for further research.","container-title":"Journal of Change Management","DOI":"10.1080/14697010500359250","ISSN":"1469-7017","issue":"4","note":"publisher: Routledge\n_eprint: https://doi.org/10.1080/14697010500359250","page":"369-380","source":"Taylor and Francis+NEJM","title":"Organisational change management: A critical review","title-short":"Organisational change management","volume":"5","author":[{"family":"By","given":"Rune Todnem"}],"issued":{"date-parts":[["2005",12,1]]}}}],"schema":"https://github.com/citation-style-language/schema/raw/master/csl-citation.json"} </w:instrText>
      </w:r>
      <w:r w:rsidRPr="005A6E4E">
        <w:rPr>
          <w:rFonts w:ascii="Times New Roman" w:hAnsi="Times New Roman" w:cs="Times New Roman"/>
          <w:sz w:val="24"/>
          <w:szCs w:val="24"/>
        </w:rPr>
        <w:fldChar w:fldCharType="separate"/>
      </w:r>
      <w:r w:rsidRPr="005A6E4E">
        <w:rPr>
          <w:rFonts w:ascii="Times New Roman" w:hAnsi="Times New Roman" w:cs="Times New Roman"/>
          <w:noProof/>
          <w:sz w:val="24"/>
          <w:szCs w:val="24"/>
        </w:rPr>
        <w:t>(By, 2005)</w:t>
      </w:r>
      <w:r w:rsidRPr="005A6E4E">
        <w:rPr>
          <w:rFonts w:ascii="Times New Roman" w:hAnsi="Times New Roman" w:cs="Times New Roman"/>
          <w:sz w:val="24"/>
          <w:szCs w:val="24"/>
        </w:rPr>
        <w:fldChar w:fldCharType="end"/>
      </w:r>
      <w:r w:rsidRPr="005A6E4E">
        <w:rPr>
          <w:rFonts w:ascii="Times New Roman" w:hAnsi="Times New Roman" w:cs="Times New Roman"/>
          <w:sz w:val="24"/>
          <w:szCs w:val="24"/>
        </w:rPr>
        <w:t xml:space="preserve">. </w:t>
      </w:r>
      <w:r w:rsidR="006A5AE4" w:rsidRPr="005A6E4E">
        <w:rPr>
          <w:rFonts w:ascii="Times New Roman" w:hAnsi="Times New Roman" w:cs="Times New Roman"/>
          <w:sz w:val="24"/>
          <w:szCs w:val="24"/>
        </w:rPr>
        <w:t>If</w:t>
      </w:r>
      <w:r w:rsidRPr="005A6E4E">
        <w:rPr>
          <w:rFonts w:ascii="Times New Roman" w:hAnsi="Times New Roman" w:cs="Times New Roman"/>
          <w:sz w:val="24"/>
          <w:szCs w:val="24"/>
        </w:rPr>
        <w:t xml:space="preserve"> a request is made to modify the project scope, the following change management procedure must be adhered to:</w:t>
      </w:r>
      <w:r w:rsidR="00372E00" w:rsidRPr="005A6E4E">
        <w:rPr>
          <w:rFonts w:ascii="Times New Roman" w:hAnsi="Times New Roman" w:cs="Times New Roman"/>
          <w:noProof/>
          <w:sz w:val="24"/>
          <w:szCs w:val="24"/>
          <w:lang w:val="en-NZ"/>
        </w:rPr>
        <w:t xml:space="preserve"> </w:t>
      </w:r>
      <w:r w:rsidR="00372E00" w:rsidRPr="005A6E4E">
        <w:rPr>
          <w:rFonts w:ascii="Times New Roman" w:hAnsi="Times New Roman" w:cs="Times New Roman"/>
          <w:noProof/>
          <w:sz w:val="24"/>
          <w:szCs w:val="24"/>
          <w:lang w:val="en-NZ" w:eastAsia="en-NZ"/>
        </w:rPr>
        <w:drawing>
          <wp:inline distT="0" distB="0" distL="0" distR="0" wp14:anchorId="409F3FD6" wp14:editId="11AC911E">
            <wp:extent cx="5731510" cy="1487805"/>
            <wp:effectExtent l="0" t="0" r="0" b="0"/>
            <wp:docPr id="118287202" name="Picture 10" descr="A diagram of a change manage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7202" name="Picture 10" descr="A diagram of a change management proces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487805"/>
                    </a:xfrm>
                    <a:prstGeom prst="rect">
                      <a:avLst/>
                    </a:prstGeom>
                  </pic:spPr>
                </pic:pic>
              </a:graphicData>
            </a:graphic>
          </wp:inline>
        </w:drawing>
      </w:r>
    </w:p>
    <w:p w14:paraId="69BDFBC2" w14:textId="26F5A0B9" w:rsidR="001D08A7" w:rsidRPr="005A6E4E" w:rsidRDefault="00017E21" w:rsidP="00090E4B">
      <w:pPr>
        <w:pStyle w:val="Caption"/>
        <w:spacing w:line="360" w:lineRule="auto"/>
        <w:rPr>
          <w:rFonts w:ascii="Times New Roman" w:hAnsi="Times New Roman" w:cs="Times New Roman"/>
          <w:sz w:val="24"/>
          <w:szCs w:val="24"/>
        </w:rPr>
      </w:pPr>
      <w:bookmarkStart w:id="36" w:name="_Toc162902778"/>
      <w:r>
        <w:t xml:space="preserve">Figure </w:t>
      </w:r>
      <w:fldSimple w:instr=" SEQ Figure \* ARABIC ">
        <w:r w:rsidR="00D74A26">
          <w:rPr>
            <w:noProof/>
          </w:rPr>
          <w:t>13</w:t>
        </w:r>
      </w:fldSimple>
      <w:r>
        <w:t>. Change Management Flow</w:t>
      </w:r>
      <w:bookmarkEnd w:id="36"/>
    </w:p>
    <w:p w14:paraId="15B471D1" w14:textId="015F60EA" w:rsidR="00B43F5A" w:rsidRPr="005A6E4E" w:rsidRDefault="0005228F" w:rsidP="00090E4B">
      <w:pPr>
        <w:pStyle w:val="Body"/>
        <w:numPr>
          <w:ilvl w:val="0"/>
          <w:numId w:val="14"/>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 xml:space="preserve">To log a request, the requester must complete Jira's change request form </w:t>
      </w:r>
      <w:r w:rsidR="00F37E04" w:rsidRPr="005A6E4E">
        <w:rPr>
          <w:rFonts w:ascii="Times New Roman" w:hAnsi="Times New Roman" w:cs="Times New Roman"/>
          <w:sz w:val="24"/>
          <w:szCs w:val="24"/>
        </w:rPr>
        <w:t>(Atlassian, n.d.)</w:t>
      </w:r>
      <w:r w:rsidR="00B43F5A" w:rsidRPr="005A6E4E">
        <w:rPr>
          <w:rFonts w:ascii="Times New Roman" w:hAnsi="Times New Roman" w:cs="Times New Roman"/>
          <w:sz w:val="24"/>
          <w:szCs w:val="24"/>
        </w:rPr>
        <w:t xml:space="preserve"> </w:t>
      </w:r>
      <w:r w:rsidRPr="005A6E4E">
        <w:rPr>
          <w:rFonts w:ascii="Times New Roman" w:hAnsi="Times New Roman" w:cs="Times New Roman"/>
          <w:sz w:val="24"/>
          <w:szCs w:val="24"/>
          <w:lang w:val="en-NZ"/>
        </w:rPr>
        <w:t xml:space="preserve">The following details, which are specified in the change request template, must be on the </w:t>
      </w:r>
      <w:r w:rsidR="003267A5" w:rsidRPr="005A6E4E">
        <w:rPr>
          <w:rFonts w:ascii="Times New Roman" w:hAnsi="Times New Roman" w:cs="Times New Roman"/>
          <w:sz w:val="24"/>
          <w:szCs w:val="24"/>
          <w:lang w:val="en-NZ"/>
        </w:rPr>
        <w:t>form of:</w:t>
      </w:r>
      <w:r w:rsidRPr="005A6E4E">
        <w:rPr>
          <w:rFonts w:ascii="Times New Roman" w:hAnsi="Times New Roman" w:cs="Times New Roman"/>
          <w:sz w:val="24"/>
          <w:szCs w:val="24"/>
          <w:lang w:val="en-NZ"/>
        </w:rPr>
        <w:t xml:space="preserve"> </w:t>
      </w:r>
      <w:r w:rsidRPr="005A6E4E">
        <w:rPr>
          <w:rFonts w:ascii="Times New Roman" w:hAnsi="Times New Roman" w:cs="Times New Roman"/>
          <w:sz w:val="24"/>
          <w:szCs w:val="24"/>
          <w:lang w:val="en-NZ"/>
        </w:rPr>
        <w:br/>
      </w:r>
    </w:p>
    <w:p w14:paraId="7B33B00C" w14:textId="77777777" w:rsidR="00B43F5A"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Requestor/owner</w:t>
      </w:r>
      <w:r w:rsidR="00D62664" w:rsidRPr="005A6E4E">
        <w:rPr>
          <w:rFonts w:ascii="Times New Roman" w:hAnsi="Times New Roman" w:cs="Times New Roman"/>
          <w:sz w:val="24"/>
          <w:szCs w:val="24"/>
          <w:lang w:val="en-NZ"/>
        </w:rPr>
        <w:t xml:space="preserve"> of</w:t>
      </w:r>
      <w:r w:rsidRPr="005A6E4E">
        <w:rPr>
          <w:rFonts w:ascii="Times New Roman" w:hAnsi="Times New Roman" w:cs="Times New Roman"/>
          <w:sz w:val="24"/>
          <w:szCs w:val="24"/>
          <w:lang w:val="en-NZ"/>
        </w:rPr>
        <w:t xml:space="preserve"> change</w:t>
      </w:r>
    </w:p>
    <w:p w14:paraId="7A005E6C" w14:textId="77777777" w:rsidR="00B43F5A"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 xml:space="preserve">Change description </w:t>
      </w:r>
    </w:p>
    <w:p w14:paraId="46472994" w14:textId="77777777" w:rsidR="00B43F5A"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 xml:space="preserve">Affected </w:t>
      </w:r>
      <w:r w:rsidR="00B43F5A" w:rsidRPr="005A6E4E">
        <w:rPr>
          <w:rFonts w:ascii="Times New Roman" w:hAnsi="Times New Roman" w:cs="Times New Roman"/>
          <w:sz w:val="24"/>
          <w:szCs w:val="24"/>
          <w:lang w:val="en-NZ"/>
        </w:rPr>
        <w:t>deliverables</w:t>
      </w:r>
      <w:r w:rsidRPr="005A6E4E">
        <w:rPr>
          <w:rFonts w:ascii="Times New Roman" w:hAnsi="Times New Roman" w:cs="Times New Roman"/>
          <w:sz w:val="24"/>
          <w:szCs w:val="24"/>
          <w:lang w:val="en-NZ"/>
        </w:rPr>
        <w:t xml:space="preserve"> or deliverables</w:t>
      </w:r>
    </w:p>
    <w:p w14:paraId="1F122EF1" w14:textId="77777777" w:rsidR="003267A5"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lastRenderedPageBreak/>
        <w:t>Change justification</w:t>
      </w:r>
    </w:p>
    <w:p w14:paraId="03D45131" w14:textId="77777777" w:rsidR="003267A5"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Type</w:t>
      </w:r>
    </w:p>
    <w:p w14:paraId="564BD256" w14:textId="77777777" w:rsidR="003267A5"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Risk modification</w:t>
      </w:r>
    </w:p>
    <w:p w14:paraId="07D6405D" w14:textId="77777777" w:rsidR="003267A5"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Technical specifications</w:t>
      </w:r>
    </w:p>
    <w:p w14:paraId="4D7DEE93" w14:textId="77777777" w:rsidR="003267A5"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 xml:space="preserve"> Hazards</w:t>
      </w:r>
    </w:p>
    <w:p w14:paraId="19E09098" w14:textId="77777777" w:rsidR="003267A5"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 xml:space="preserve">Estimate of resources and costs </w:t>
      </w:r>
    </w:p>
    <w:p w14:paraId="5775EB50" w14:textId="4B8A7613" w:rsidR="0005228F" w:rsidRPr="005A6E4E" w:rsidRDefault="0005228F" w:rsidP="00090E4B">
      <w:pPr>
        <w:pStyle w:val="Body"/>
        <w:numPr>
          <w:ilvl w:val="0"/>
          <w:numId w:val="15"/>
        </w:numPr>
        <w:spacing w:line="360" w:lineRule="auto"/>
        <w:rPr>
          <w:rFonts w:ascii="Times New Roman" w:hAnsi="Times New Roman" w:cs="Times New Roman"/>
          <w:sz w:val="24"/>
          <w:szCs w:val="24"/>
        </w:rPr>
      </w:pPr>
      <w:r w:rsidRPr="005A6E4E">
        <w:rPr>
          <w:rFonts w:ascii="Times New Roman" w:hAnsi="Times New Roman" w:cs="Times New Roman"/>
          <w:sz w:val="24"/>
          <w:szCs w:val="24"/>
          <w:lang w:val="en-NZ"/>
        </w:rPr>
        <w:t>Impact on quality</w:t>
      </w:r>
    </w:p>
    <w:p w14:paraId="6AA3BBE9" w14:textId="74470ECC" w:rsidR="006D58E8" w:rsidRPr="005A6E4E" w:rsidRDefault="006D58E8" w:rsidP="00090E4B">
      <w:pPr>
        <w:pStyle w:val="Body"/>
        <w:numPr>
          <w:ilvl w:val="0"/>
          <w:numId w:val="14"/>
        </w:numPr>
        <w:spacing w:line="360" w:lineRule="auto"/>
        <w:rPr>
          <w:rFonts w:ascii="Times New Roman" w:hAnsi="Times New Roman" w:cs="Times New Roman"/>
          <w:sz w:val="24"/>
          <w:szCs w:val="24"/>
        </w:rPr>
      </w:pPr>
      <w:r w:rsidRPr="005A6E4E">
        <w:rPr>
          <w:rFonts w:ascii="Times New Roman" w:hAnsi="Times New Roman" w:cs="Times New Roman"/>
          <w:sz w:val="24"/>
          <w:szCs w:val="24"/>
        </w:rPr>
        <w:t>The solution architect will evaluate the change to verify the complexity and recommended course of action</w:t>
      </w:r>
      <w:r w:rsidR="00644AE4" w:rsidRPr="005A6E4E">
        <w:rPr>
          <w:rFonts w:ascii="Times New Roman" w:hAnsi="Times New Roman" w:cs="Times New Roman"/>
          <w:sz w:val="24"/>
          <w:szCs w:val="24"/>
        </w:rPr>
        <w:t xml:space="preserve">. </w:t>
      </w:r>
    </w:p>
    <w:p w14:paraId="4C2F21FC" w14:textId="77777777" w:rsidR="006D58E8" w:rsidRPr="005A6E4E" w:rsidRDefault="00644AE4" w:rsidP="00090E4B">
      <w:pPr>
        <w:pStyle w:val="Body"/>
        <w:numPr>
          <w:ilvl w:val="0"/>
          <w:numId w:val="14"/>
        </w:numPr>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To approve necessary changes, a Change Advisory Board (CAB) made up of the Project Manager, Product Owner, Solutions Architect, and Project Sponsor will be established. The corresponding approvers' signoffs will be necessary, depending on the change's impact and nature. </w:t>
      </w:r>
    </w:p>
    <w:p w14:paraId="7DFF1CEF" w14:textId="77777777" w:rsidR="006D58E8" w:rsidRPr="005A6E4E" w:rsidRDefault="00644AE4" w:rsidP="00090E4B">
      <w:pPr>
        <w:pStyle w:val="Body"/>
        <w:numPr>
          <w:ilvl w:val="0"/>
          <w:numId w:val="14"/>
        </w:numPr>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After the modification is accepted, it will be added to the product backlog. </w:t>
      </w:r>
    </w:p>
    <w:p w14:paraId="34AB4887" w14:textId="124BC471" w:rsidR="00644AE4" w:rsidRPr="005A6E4E" w:rsidRDefault="00644AE4" w:rsidP="00090E4B">
      <w:pPr>
        <w:pStyle w:val="Body"/>
        <w:numPr>
          <w:ilvl w:val="0"/>
          <w:numId w:val="14"/>
        </w:numPr>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To evaluate the </w:t>
      </w:r>
      <w:r w:rsidR="006D58E8" w:rsidRPr="005A6E4E">
        <w:rPr>
          <w:rFonts w:ascii="Times New Roman" w:hAnsi="Times New Roman" w:cs="Times New Roman"/>
          <w:sz w:val="24"/>
          <w:szCs w:val="24"/>
        </w:rPr>
        <w:t>implementation results, a Post-implementation CAB review will be conducted for every implemented modification</w:t>
      </w:r>
      <w:r w:rsidRPr="005A6E4E">
        <w:rPr>
          <w:rFonts w:ascii="Times New Roman" w:hAnsi="Times New Roman" w:cs="Times New Roman"/>
          <w:sz w:val="24"/>
          <w:szCs w:val="24"/>
        </w:rPr>
        <w:t>.</w:t>
      </w:r>
    </w:p>
    <w:p w14:paraId="31A653BD" w14:textId="77777777" w:rsidR="003A6B4E" w:rsidRPr="005A6E4E" w:rsidRDefault="003A6B4E" w:rsidP="00090E4B">
      <w:pPr>
        <w:pStyle w:val="Body"/>
        <w:spacing w:line="360" w:lineRule="auto"/>
        <w:ind w:firstLine="720"/>
        <w:rPr>
          <w:rFonts w:ascii="Times New Roman" w:hAnsi="Times New Roman" w:cs="Times New Roman"/>
          <w:sz w:val="24"/>
          <w:szCs w:val="24"/>
        </w:rPr>
      </w:pPr>
    </w:p>
    <w:p w14:paraId="092F5760" w14:textId="77777777" w:rsidR="009C72AF" w:rsidRDefault="00E633AB" w:rsidP="00090E4B">
      <w:pPr>
        <w:pStyle w:val="Body"/>
        <w:keepNext/>
        <w:spacing w:line="360" w:lineRule="auto"/>
        <w:ind w:firstLine="720"/>
      </w:pPr>
      <w:r w:rsidRPr="005A6E4E">
        <w:rPr>
          <w:rFonts w:ascii="Times New Roman" w:hAnsi="Times New Roman" w:cs="Times New Roman"/>
          <w:sz w:val="24"/>
          <w:szCs w:val="24"/>
        </w:rPr>
        <w:lastRenderedPageBreak/>
        <w:fldChar w:fldCharType="begin"/>
      </w:r>
      <w:r w:rsidRPr="005A6E4E">
        <w:rPr>
          <w:rFonts w:ascii="Times New Roman" w:hAnsi="Times New Roman" w:cs="Times New Roman"/>
          <w:sz w:val="24"/>
          <w:szCs w:val="24"/>
        </w:rPr>
        <w:instrText xml:space="preserve"> INCLUDEPICTURE "https://wac-cdn.atlassian.com/dam/jcr:b0a5c7ec-6a38-480e-8d94-eeb8a4e787ca/streamline-change-request.png?cdnVersion=1523" \* MERGEFORMATINET </w:instrText>
      </w:r>
      <w:r w:rsidRPr="005A6E4E">
        <w:rPr>
          <w:rFonts w:ascii="Times New Roman" w:hAnsi="Times New Roman" w:cs="Times New Roman"/>
          <w:sz w:val="24"/>
          <w:szCs w:val="24"/>
        </w:rPr>
        <w:fldChar w:fldCharType="separate"/>
      </w:r>
      <w:r w:rsidRPr="005A6E4E">
        <w:rPr>
          <w:rFonts w:ascii="Times New Roman" w:hAnsi="Times New Roman" w:cs="Times New Roman"/>
          <w:noProof/>
          <w:sz w:val="24"/>
          <w:szCs w:val="24"/>
          <w:lang w:val="en-NZ" w:eastAsia="en-NZ"/>
        </w:rPr>
        <w:drawing>
          <wp:inline distT="0" distB="0" distL="0" distR="0" wp14:anchorId="39354319" wp14:editId="3E4A2F03">
            <wp:extent cx="5652000" cy="5018295"/>
            <wp:effectExtent l="0" t="0" r="0" b="0"/>
            <wp:docPr id="1614851724" name="Picture 2" descr="Jira Service management self-servic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ira Service management self-service port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2000" cy="5018295"/>
                    </a:xfrm>
                    <a:prstGeom prst="rect">
                      <a:avLst/>
                    </a:prstGeom>
                    <a:noFill/>
                    <a:ln>
                      <a:noFill/>
                    </a:ln>
                  </pic:spPr>
                </pic:pic>
              </a:graphicData>
            </a:graphic>
          </wp:inline>
        </w:drawing>
      </w:r>
      <w:r w:rsidRPr="005A6E4E">
        <w:rPr>
          <w:rFonts w:ascii="Times New Roman" w:hAnsi="Times New Roman" w:cs="Times New Roman"/>
          <w:sz w:val="24"/>
          <w:szCs w:val="24"/>
        </w:rPr>
        <w:fldChar w:fldCharType="end"/>
      </w:r>
    </w:p>
    <w:p w14:paraId="627CC782" w14:textId="661E330E" w:rsidR="008A6383" w:rsidRPr="005A6E4E" w:rsidRDefault="009C72AF" w:rsidP="00090E4B">
      <w:pPr>
        <w:pStyle w:val="Caption"/>
        <w:spacing w:line="360" w:lineRule="auto"/>
        <w:rPr>
          <w:rFonts w:ascii="Times New Roman" w:hAnsi="Times New Roman" w:cs="Times New Roman"/>
          <w:b/>
          <w:color w:val="000000" w:themeColor="text1"/>
          <w:sz w:val="24"/>
          <w:szCs w:val="24"/>
        </w:rPr>
      </w:pPr>
      <w:bookmarkStart w:id="37" w:name="_Toc162902779"/>
      <w:r>
        <w:t xml:space="preserve">Figure </w:t>
      </w:r>
      <w:fldSimple w:instr=" SEQ Figure \* ARABIC ">
        <w:r w:rsidR="00D74A26">
          <w:rPr>
            <w:noProof/>
          </w:rPr>
          <w:t>14</w:t>
        </w:r>
      </w:fldSimple>
      <w:r>
        <w:t>. Jira Change Request Form</w:t>
      </w:r>
      <w:bookmarkEnd w:id="37"/>
    </w:p>
    <w:p w14:paraId="6F6456D6" w14:textId="38B0F0A6" w:rsidR="1CA28EDC" w:rsidRPr="005A6E4E" w:rsidRDefault="005F4B64" w:rsidP="00090E4B">
      <w:pPr>
        <w:pStyle w:val="Heading1"/>
        <w:spacing w:line="360" w:lineRule="auto"/>
        <w:rPr>
          <w:rFonts w:ascii="Times New Roman" w:hAnsi="Times New Roman" w:cs="Times New Roman"/>
          <w:sz w:val="24"/>
          <w:szCs w:val="24"/>
        </w:rPr>
      </w:pPr>
      <w:bookmarkStart w:id="38" w:name="_Toc162902681"/>
      <w:r w:rsidRPr="005A6E4E">
        <w:rPr>
          <w:rFonts w:ascii="Times New Roman" w:hAnsi="Times New Roman" w:cs="Times New Roman"/>
          <w:sz w:val="24"/>
          <w:szCs w:val="24"/>
        </w:rPr>
        <w:t>10. Project estimation technique</w:t>
      </w:r>
      <w:bookmarkEnd w:id="38"/>
    </w:p>
    <w:p w14:paraId="644D2A57" w14:textId="770CE69E" w:rsidR="3F356962" w:rsidRPr="005A6E4E" w:rsidRDefault="3F356962" w:rsidP="00860216">
      <w:pPr>
        <w:pStyle w:val="Body"/>
        <w:spacing w:line="360" w:lineRule="auto"/>
        <w:rPr>
          <w:rFonts w:ascii="Times New Roman" w:hAnsi="Times New Roman" w:cs="Times New Roman"/>
          <w:sz w:val="24"/>
          <w:szCs w:val="24"/>
        </w:rPr>
      </w:pPr>
      <w:r w:rsidRPr="005A6E4E">
        <w:rPr>
          <w:rFonts w:ascii="Times New Roman" w:hAnsi="Times New Roman" w:cs="Times New Roman"/>
          <w:color w:val="000000" w:themeColor="text1"/>
          <w:sz w:val="24"/>
          <w:szCs w:val="24"/>
          <w:lang w:val="en-NZ"/>
        </w:rPr>
        <w:t xml:space="preserve">Project estimation gives the project team and stakeholders a rough notion of the amount of time and resources that will be required to finish a project, including estimates for both budget and schedule. There are various methods to estimate a project: top-down, bottom-up, parametric, analogous, and three-point estimates (Goodrich, 2014). In order to ensure accuracy, </w:t>
      </w:r>
      <w:proofErr w:type="spellStart"/>
      <w:r w:rsidRPr="005A6E4E">
        <w:rPr>
          <w:rFonts w:ascii="Times New Roman" w:hAnsi="Times New Roman" w:cs="Times New Roman"/>
          <w:color w:val="000000" w:themeColor="text1"/>
          <w:sz w:val="24"/>
          <w:szCs w:val="24"/>
          <w:lang w:val="en-NZ"/>
        </w:rPr>
        <w:t>Bondale</w:t>
      </w:r>
      <w:proofErr w:type="spellEnd"/>
      <w:r w:rsidRPr="005A6E4E">
        <w:rPr>
          <w:rFonts w:ascii="Times New Roman" w:hAnsi="Times New Roman" w:cs="Times New Roman"/>
          <w:color w:val="000000" w:themeColor="text1"/>
          <w:sz w:val="24"/>
          <w:szCs w:val="24"/>
          <w:lang w:val="en-NZ"/>
        </w:rPr>
        <w:t xml:space="preserve"> (2018) suggests using a minimum of two estimating techniques as a sanity check before submitting estimates to the project sponsor.</w:t>
      </w:r>
    </w:p>
    <w:p w14:paraId="30E405F1" w14:textId="44F84531" w:rsidR="3F356962" w:rsidRPr="005A6E4E" w:rsidRDefault="3F356962" w:rsidP="00090E4B">
      <w:pPr>
        <w:pStyle w:val="Body"/>
        <w:spacing w:line="360" w:lineRule="auto"/>
        <w:ind w:firstLine="720"/>
        <w:rPr>
          <w:rFonts w:ascii="Times New Roman" w:hAnsi="Times New Roman" w:cs="Times New Roman"/>
          <w:sz w:val="24"/>
          <w:szCs w:val="24"/>
        </w:rPr>
      </w:pPr>
      <w:r w:rsidRPr="005A6E4E">
        <w:rPr>
          <w:rFonts w:ascii="Times New Roman" w:hAnsi="Times New Roman" w:cs="Times New Roman"/>
          <w:color w:val="000000" w:themeColor="text1"/>
          <w:sz w:val="24"/>
          <w:szCs w:val="24"/>
          <w:lang w:val="en-NZ"/>
        </w:rPr>
        <w:t>Here is a summary of some estimating methods:</w:t>
      </w:r>
    </w:p>
    <w:p w14:paraId="2E0CD2D5" w14:textId="03834424" w:rsidR="00195D58" w:rsidRPr="005A6E4E" w:rsidRDefault="3F356962" w:rsidP="00090E4B">
      <w:pPr>
        <w:pStyle w:val="Body"/>
        <w:numPr>
          <w:ilvl w:val="0"/>
          <w:numId w:val="1"/>
        </w:numPr>
        <w:spacing w:line="360" w:lineRule="auto"/>
        <w:rPr>
          <w:rFonts w:ascii="Times New Roman" w:hAnsi="Times New Roman" w:cs="Times New Roman"/>
          <w:sz w:val="24"/>
          <w:szCs w:val="24"/>
        </w:rPr>
      </w:pPr>
      <w:r w:rsidRPr="005A6E4E">
        <w:rPr>
          <w:rFonts w:ascii="Times New Roman" w:hAnsi="Times New Roman" w:cs="Times New Roman"/>
          <w:color w:val="000000" w:themeColor="text1"/>
          <w:sz w:val="24"/>
          <w:szCs w:val="24"/>
          <w:lang w:val="en-NZ"/>
        </w:rPr>
        <w:t xml:space="preserve">Analogous: Usually used to estimate the length of time or cost of a current project based on a comparable project that was completed in the past (of the same magnitude and type) (Shepperd &amp; Schofield, 1997). It is crucial to remember that because every </w:t>
      </w:r>
      <w:r w:rsidRPr="005A6E4E">
        <w:rPr>
          <w:rFonts w:ascii="Times New Roman" w:hAnsi="Times New Roman" w:cs="Times New Roman"/>
          <w:color w:val="000000" w:themeColor="text1"/>
          <w:sz w:val="24"/>
          <w:szCs w:val="24"/>
          <w:lang w:val="en-NZ"/>
        </w:rPr>
        <w:lastRenderedPageBreak/>
        <w:t>project is unique and can have variations in cost owing to inflation over time, the strategy is usually not as precise as other approaches.</w:t>
      </w:r>
    </w:p>
    <w:p w14:paraId="695E5080" w14:textId="5DD9DCA9" w:rsidR="00195D58" w:rsidRPr="005A6E4E" w:rsidRDefault="3F356962" w:rsidP="00090E4B">
      <w:pPr>
        <w:pStyle w:val="Body"/>
        <w:numPr>
          <w:ilvl w:val="0"/>
          <w:numId w:val="1"/>
        </w:numPr>
        <w:spacing w:line="360" w:lineRule="auto"/>
        <w:rPr>
          <w:rFonts w:ascii="Times New Roman" w:hAnsi="Times New Roman" w:cs="Times New Roman"/>
          <w:sz w:val="24"/>
          <w:szCs w:val="24"/>
        </w:rPr>
      </w:pPr>
      <w:r w:rsidRPr="005A6E4E">
        <w:rPr>
          <w:rFonts w:ascii="Times New Roman" w:hAnsi="Times New Roman" w:cs="Times New Roman"/>
          <w:color w:val="000000" w:themeColor="text1"/>
          <w:sz w:val="24"/>
          <w:szCs w:val="24"/>
          <w:lang w:val="en-NZ"/>
        </w:rPr>
        <w:t>Parametric estimation, relatively similar to analogous estimation bases its estimate on a comparable past project; however, it takes scale discrepancies into account and modifies the estimate as necessary (Kwak &amp; Watson, 2005)</w:t>
      </w:r>
    </w:p>
    <w:p w14:paraId="502CBA54" w14:textId="09F33975" w:rsidR="00195D58" w:rsidRPr="005A6E4E" w:rsidRDefault="3F356962" w:rsidP="00090E4B">
      <w:pPr>
        <w:pStyle w:val="Body"/>
        <w:numPr>
          <w:ilvl w:val="0"/>
          <w:numId w:val="1"/>
        </w:numPr>
        <w:spacing w:line="360" w:lineRule="auto"/>
        <w:rPr>
          <w:rFonts w:ascii="Times New Roman" w:hAnsi="Times New Roman" w:cs="Times New Roman"/>
          <w:sz w:val="24"/>
          <w:szCs w:val="24"/>
        </w:rPr>
      </w:pPr>
      <w:r w:rsidRPr="005A6E4E">
        <w:rPr>
          <w:rFonts w:ascii="Times New Roman" w:hAnsi="Times New Roman" w:cs="Times New Roman"/>
          <w:color w:val="000000" w:themeColor="text1"/>
          <w:sz w:val="24"/>
          <w:szCs w:val="24"/>
          <w:lang w:val="en-NZ"/>
        </w:rPr>
        <w:t xml:space="preserve">PERT (Program Evaluation and Review methodology) is another name for the three-point estimate methodology, which is a mathematical method based on the weighted average of three estimates of the job (optimistic, most likely, and pessimistic) (Atin &amp; </w:t>
      </w:r>
      <w:proofErr w:type="spellStart"/>
      <w:r w:rsidRPr="005A6E4E">
        <w:rPr>
          <w:rFonts w:ascii="Times New Roman" w:hAnsi="Times New Roman" w:cs="Times New Roman"/>
          <w:color w:val="000000" w:themeColor="text1"/>
          <w:sz w:val="24"/>
          <w:szCs w:val="24"/>
          <w:lang w:val="en-NZ"/>
        </w:rPr>
        <w:t>Afrianto</w:t>
      </w:r>
      <w:proofErr w:type="spellEnd"/>
      <w:r w:rsidRPr="005A6E4E">
        <w:rPr>
          <w:rFonts w:ascii="Times New Roman" w:hAnsi="Times New Roman" w:cs="Times New Roman"/>
          <w:color w:val="000000" w:themeColor="text1"/>
          <w:sz w:val="24"/>
          <w:szCs w:val="24"/>
          <w:lang w:val="en-NZ"/>
        </w:rPr>
        <w:t>, 2023)</w:t>
      </w:r>
    </w:p>
    <w:p w14:paraId="58695223" w14:textId="52EFECDC" w:rsidR="00195D58" w:rsidRPr="005A6E4E" w:rsidRDefault="3F356962" w:rsidP="00090E4B">
      <w:pPr>
        <w:pStyle w:val="Body"/>
        <w:numPr>
          <w:ilvl w:val="0"/>
          <w:numId w:val="1"/>
        </w:numPr>
        <w:spacing w:line="360" w:lineRule="auto"/>
        <w:rPr>
          <w:rFonts w:ascii="Times New Roman" w:hAnsi="Times New Roman" w:cs="Times New Roman"/>
          <w:sz w:val="24"/>
          <w:szCs w:val="24"/>
        </w:rPr>
      </w:pPr>
      <w:r w:rsidRPr="005A6E4E">
        <w:rPr>
          <w:rFonts w:ascii="Times New Roman" w:hAnsi="Times New Roman" w:cs="Times New Roman"/>
          <w:color w:val="000000" w:themeColor="text1"/>
          <w:sz w:val="24"/>
          <w:szCs w:val="24"/>
          <w:lang w:val="en-NZ"/>
        </w:rPr>
        <w:t>The top-down strategy involves estimating and gradually breaking down larger or more complex feature segments into smaller task packages as additional information becomes available (Hutchison-</w:t>
      </w:r>
      <w:proofErr w:type="spellStart"/>
      <w:r w:rsidRPr="005A6E4E">
        <w:rPr>
          <w:rFonts w:ascii="Times New Roman" w:hAnsi="Times New Roman" w:cs="Times New Roman"/>
          <w:color w:val="000000" w:themeColor="text1"/>
          <w:sz w:val="24"/>
          <w:szCs w:val="24"/>
          <w:lang w:val="en-NZ"/>
        </w:rPr>
        <w:t>Krupat</w:t>
      </w:r>
      <w:proofErr w:type="spellEnd"/>
      <w:r w:rsidRPr="005A6E4E">
        <w:rPr>
          <w:rFonts w:ascii="Times New Roman" w:hAnsi="Times New Roman" w:cs="Times New Roman"/>
          <w:color w:val="000000" w:themeColor="text1"/>
          <w:sz w:val="24"/>
          <w:szCs w:val="24"/>
          <w:lang w:val="en-NZ"/>
        </w:rPr>
        <w:t xml:space="preserve"> &amp; Kavadias, 2015)</w:t>
      </w:r>
    </w:p>
    <w:p w14:paraId="4CE3C12F" w14:textId="5085D49B" w:rsidR="3F356962" w:rsidRPr="005A6E4E" w:rsidRDefault="3F356962" w:rsidP="00090E4B">
      <w:pPr>
        <w:pStyle w:val="Body"/>
        <w:numPr>
          <w:ilvl w:val="0"/>
          <w:numId w:val="1"/>
        </w:numPr>
        <w:spacing w:line="360" w:lineRule="auto"/>
        <w:rPr>
          <w:rFonts w:ascii="Times New Roman" w:hAnsi="Times New Roman" w:cs="Times New Roman"/>
          <w:sz w:val="24"/>
          <w:szCs w:val="24"/>
        </w:rPr>
      </w:pPr>
      <w:r w:rsidRPr="005A6E4E">
        <w:rPr>
          <w:rFonts w:ascii="Times New Roman" w:hAnsi="Times New Roman" w:cs="Times New Roman"/>
          <w:color w:val="000000" w:themeColor="text1"/>
          <w:sz w:val="24"/>
          <w:szCs w:val="24"/>
          <w:highlight w:val="yellow"/>
          <w:lang w:val="en-NZ"/>
        </w:rPr>
        <w:t>Bottom-up approach</w:t>
      </w:r>
      <w:r w:rsidRPr="005A6E4E">
        <w:rPr>
          <w:rFonts w:ascii="Times New Roman" w:hAnsi="Times New Roman" w:cs="Times New Roman"/>
          <w:color w:val="000000" w:themeColor="text1"/>
          <w:sz w:val="24"/>
          <w:szCs w:val="24"/>
          <w:lang w:val="en-NZ"/>
        </w:rPr>
        <w:t>: project estimates are generated by aggregating work package estimates, which are the lowest work tasks accessible to the project level (Hutchison-</w:t>
      </w:r>
      <w:proofErr w:type="spellStart"/>
      <w:r w:rsidRPr="005A6E4E">
        <w:rPr>
          <w:rFonts w:ascii="Times New Roman" w:hAnsi="Times New Roman" w:cs="Times New Roman"/>
          <w:color w:val="000000" w:themeColor="text1"/>
          <w:sz w:val="24"/>
          <w:szCs w:val="24"/>
          <w:lang w:val="en-NZ"/>
        </w:rPr>
        <w:t>Krupat</w:t>
      </w:r>
      <w:proofErr w:type="spellEnd"/>
      <w:r w:rsidRPr="005A6E4E">
        <w:rPr>
          <w:rFonts w:ascii="Times New Roman" w:hAnsi="Times New Roman" w:cs="Times New Roman"/>
          <w:color w:val="000000" w:themeColor="text1"/>
          <w:sz w:val="24"/>
          <w:szCs w:val="24"/>
          <w:lang w:val="en-NZ"/>
        </w:rPr>
        <w:t xml:space="preserve"> &amp; Kavadias, 2015). </w:t>
      </w:r>
    </w:p>
    <w:p w14:paraId="38E07014" w14:textId="67AF14F8" w:rsidR="008A6383" w:rsidRPr="005A6E4E" w:rsidRDefault="3F356962" w:rsidP="00860216">
      <w:pPr>
        <w:pStyle w:val="Body"/>
        <w:spacing w:line="360" w:lineRule="auto"/>
        <w:rPr>
          <w:rFonts w:ascii="Times New Roman" w:hAnsi="Times New Roman" w:cs="Times New Roman"/>
          <w:color w:val="000000" w:themeColor="text1"/>
          <w:sz w:val="24"/>
          <w:szCs w:val="24"/>
          <w:lang w:val="en-NZ"/>
        </w:rPr>
      </w:pPr>
      <w:r w:rsidRPr="005A6E4E">
        <w:rPr>
          <w:rFonts w:ascii="Times New Roman" w:hAnsi="Times New Roman" w:cs="Times New Roman"/>
          <w:color w:val="000000" w:themeColor="text1"/>
          <w:sz w:val="24"/>
          <w:szCs w:val="24"/>
          <w:lang w:val="en-NZ"/>
        </w:rPr>
        <w:t xml:space="preserve">Because of its accuracy and scalability, a bottom-up method combined with parametric estimating approaches was </w:t>
      </w:r>
      <w:r w:rsidR="001D08A7" w:rsidRPr="005A6E4E">
        <w:rPr>
          <w:rFonts w:ascii="Times New Roman" w:hAnsi="Times New Roman" w:cs="Times New Roman"/>
          <w:color w:val="000000" w:themeColor="text1"/>
          <w:sz w:val="24"/>
          <w:szCs w:val="24"/>
          <w:lang w:val="en-NZ"/>
        </w:rPr>
        <w:t xml:space="preserve">chosen to implement for </w:t>
      </w:r>
      <w:r w:rsidR="001C18C4" w:rsidRPr="005A6E4E">
        <w:rPr>
          <w:rFonts w:ascii="Times New Roman" w:hAnsi="Times New Roman" w:cs="Times New Roman"/>
          <w:color w:val="000000" w:themeColor="text1"/>
          <w:sz w:val="24"/>
          <w:szCs w:val="24"/>
          <w:lang w:val="en-NZ"/>
        </w:rPr>
        <w:t xml:space="preserve">the </w:t>
      </w:r>
      <w:r w:rsidR="001D08A7" w:rsidRPr="005A6E4E">
        <w:rPr>
          <w:rFonts w:ascii="Times New Roman" w:hAnsi="Times New Roman" w:cs="Times New Roman"/>
          <w:color w:val="000000" w:themeColor="text1"/>
          <w:sz w:val="24"/>
          <w:szCs w:val="24"/>
          <w:lang w:val="en-NZ"/>
        </w:rPr>
        <w:t>OPAIC IT project</w:t>
      </w:r>
      <w:r w:rsidRPr="005A6E4E">
        <w:rPr>
          <w:rFonts w:ascii="Times New Roman" w:hAnsi="Times New Roman" w:cs="Times New Roman"/>
          <w:color w:val="000000" w:themeColor="text1"/>
          <w:sz w:val="24"/>
          <w:szCs w:val="24"/>
          <w:lang w:val="en-NZ"/>
        </w:rPr>
        <w:t>. Both approaches support incremental elaboration, enabling iterative improvement as details of the project become apparent</w:t>
      </w:r>
      <w:r w:rsidR="001D08A7" w:rsidRPr="005A6E4E">
        <w:rPr>
          <w:rFonts w:ascii="Times New Roman" w:hAnsi="Times New Roman" w:cs="Times New Roman"/>
          <w:color w:val="000000" w:themeColor="text1"/>
          <w:sz w:val="24"/>
          <w:szCs w:val="24"/>
          <w:lang w:val="en-NZ"/>
        </w:rPr>
        <w:t xml:space="preserve"> </w:t>
      </w:r>
      <w:r w:rsidR="001D08A7" w:rsidRPr="005A6E4E">
        <w:rPr>
          <w:rFonts w:ascii="Times New Roman" w:hAnsi="Times New Roman" w:cs="Times New Roman"/>
          <w:color w:val="000000" w:themeColor="text1"/>
          <w:sz w:val="24"/>
          <w:szCs w:val="24"/>
          <w:lang w:val="en-NZ"/>
        </w:rPr>
        <w:fldChar w:fldCharType="begin"/>
      </w:r>
      <w:r w:rsidR="00675A80" w:rsidRPr="005A6E4E">
        <w:rPr>
          <w:rFonts w:ascii="Times New Roman" w:hAnsi="Times New Roman" w:cs="Times New Roman"/>
          <w:color w:val="000000" w:themeColor="text1"/>
          <w:sz w:val="24"/>
          <w:szCs w:val="24"/>
          <w:lang w:val="en-NZ"/>
        </w:rPr>
        <w:instrText xml:space="preserve"> ADDIN ZOTERO_ITEM CSL_CITATION {"citationID":"bl2ypsdc","properties":{"formattedCitation":"(Hutchison-Krupat &amp; Kavadias, 2015)","plainCitation":"(Hutchison-Krupat &amp; Kavadias, 2015)","noteIndex":0},"citationItems":[{"id":995,"uris":["http://zotero.org/users/12703962/items/SFMMNXQC"],"itemData":{"id":995,"type":"article-journal","abstract":"When senior managers make the critical decision of whether to assign resources to a strategic initiative, they have less precise initiative-specific information than project managers who execute such initiatives. Senior management chooses between a decision process that dictates the resource level (top-down) and one that delegates the resource decision and gives up control in favor of more precise information (bottom-up). We investigate this choice and vary the amount of information asymmetry between stakeholders, the “penalty for failure” imposed upon project managers, and how challenging the initiative is for the firm. We find that no single decision process is the “best.” Bottom-up processes are beneficial for more challenging initiatives. Increased organizational penalties may prompt the firm to choose a narrower scope and deter the approval of profitable initiatives. Such penalties, however, enable an effective decision process known as “strategic buckets” that holds the potential to achieve first-best resource allocation levels.\n\nThis paper was accepted by Kamalini Ramdas, entrepreneurship and innovation.","container-title":"Management Science","DOI":"10.1287/mnsc.2013.1861","ISSN":"0025-1909","issue":"2","note":"publisher: INFORMS","page":"391-412","source":"pubsonline.informs.org (Atypon)","title":"Strategic Resource Allocation: Top-Down, Bottom-Up, and the Value of Strategic Buckets","title-short":"Strategic Resource Allocation","volume":"61","author":[{"family":"Hutchison-Krupat","given":"Jeremy"},{"family":"Kavadias","given":"Stylianos"}],"issued":{"date-parts":[["2015",2]]}}}],"schema":"https://github.com/citation-style-language/schema/raw/master/csl-citation.json"} </w:instrText>
      </w:r>
      <w:r w:rsidR="001D08A7" w:rsidRPr="005A6E4E">
        <w:rPr>
          <w:rFonts w:ascii="Times New Roman" w:hAnsi="Times New Roman" w:cs="Times New Roman"/>
          <w:color w:val="000000" w:themeColor="text1"/>
          <w:sz w:val="24"/>
          <w:szCs w:val="24"/>
          <w:lang w:val="en-NZ"/>
        </w:rPr>
        <w:fldChar w:fldCharType="separate"/>
      </w:r>
      <w:r w:rsidR="001D08A7" w:rsidRPr="005A6E4E">
        <w:rPr>
          <w:rFonts w:ascii="Times New Roman" w:hAnsi="Times New Roman" w:cs="Times New Roman"/>
          <w:noProof/>
          <w:color w:val="000000" w:themeColor="text1"/>
          <w:sz w:val="24"/>
          <w:szCs w:val="24"/>
          <w:lang w:val="en-NZ"/>
        </w:rPr>
        <w:t>(Hutchison-Krupat &amp; Kavadias, 2015)</w:t>
      </w:r>
      <w:r w:rsidR="001D08A7" w:rsidRPr="005A6E4E">
        <w:rPr>
          <w:rFonts w:ascii="Times New Roman" w:hAnsi="Times New Roman" w:cs="Times New Roman"/>
          <w:color w:val="000000" w:themeColor="text1"/>
          <w:sz w:val="24"/>
          <w:szCs w:val="24"/>
          <w:lang w:val="en-NZ"/>
        </w:rPr>
        <w:fldChar w:fldCharType="end"/>
      </w:r>
      <w:r w:rsidRPr="005A6E4E">
        <w:rPr>
          <w:rFonts w:ascii="Times New Roman" w:hAnsi="Times New Roman" w:cs="Times New Roman"/>
          <w:color w:val="000000" w:themeColor="text1"/>
          <w:sz w:val="24"/>
          <w:szCs w:val="24"/>
          <w:lang w:val="en-NZ"/>
        </w:rPr>
        <w:t>. The bottom-up method is excellent at producing detailed estimates for complex activities, whereas parametric estimating adds depth by modifying past data for the total project scope.</w:t>
      </w:r>
    </w:p>
    <w:p w14:paraId="17D8E262" w14:textId="307163AF" w:rsidR="004B18C7" w:rsidRPr="005A6E4E" w:rsidRDefault="004B18C7" w:rsidP="00090E4B">
      <w:pPr>
        <w:pStyle w:val="Heading1"/>
        <w:spacing w:line="360" w:lineRule="auto"/>
        <w:rPr>
          <w:rFonts w:ascii="Times New Roman" w:hAnsi="Times New Roman" w:cs="Times New Roman"/>
          <w:sz w:val="24"/>
          <w:szCs w:val="24"/>
        </w:rPr>
      </w:pPr>
      <w:bookmarkStart w:id="39" w:name="_Toc162902682"/>
      <w:r w:rsidRPr="005A6E4E">
        <w:rPr>
          <w:rFonts w:ascii="Times New Roman" w:hAnsi="Times New Roman" w:cs="Times New Roman"/>
          <w:sz w:val="24"/>
          <w:szCs w:val="24"/>
        </w:rPr>
        <w:t>1</w:t>
      </w:r>
      <w:r w:rsidR="005F4B64" w:rsidRPr="005A6E4E">
        <w:rPr>
          <w:rFonts w:ascii="Times New Roman" w:hAnsi="Times New Roman" w:cs="Times New Roman"/>
          <w:sz w:val="24"/>
          <w:szCs w:val="24"/>
        </w:rPr>
        <w:t>1</w:t>
      </w:r>
      <w:r w:rsidRPr="005A6E4E">
        <w:rPr>
          <w:rFonts w:ascii="Times New Roman" w:hAnsi="Times New Roman" w:cs="Times New Roman"/>
          <w:sz w:val="24"/>
          <w:szCs w:val="24"/>
        </w:rPr>
        <w:t>. Budget</w:t>
      </w:r>
      <w:bookmarkEnd w:id="39"/>
      <w:r w:rsidR="00847463" w:rsidRPr="005A6E4E">
        <w:rPr>
          <w:rFonts w:ascii="Times New Roman" w:hAnsi="Times New Roman" w:cs="Times New Roman"/>
          <w:sz w:val="24"/>
          <w:szCs w:val="24"/>
        </w:rPr>
        <w:t xml:space="preserve"> </w:t>
      </w:r>
    </w:p>
    <w:p w14:paraId="02EF7145" w14:textId="08DFA011" w:rsidR="001D08A7" w:rsidRPr="005A6E4E" w:rsidRDefault="00FF696A" w:rsidP="0055457A">
      <w:pPr>
        <w:pStyle w:val="Body"/>
        <w:spacing w:line="360" w:lineRule="auto"/>
        <w:rPr>
          <w:rFonts w:ascii="Times New Roman" w:hAnsi="Times New Roman" w:cs="Times New Roman"/>
          <w:bCs/>
          <w:color w:val="000000" w:themeColor="text1"/>
          <w:sz w:val="24"/>
          <w:szCs w:val="24"/>
        </w:rPr>
      </w:pPr>
      <w:r w:rsidRPr="005A6E4E">
        <w:rPr>
          <w:rFonts w:ascii="Times New Roman" w:hAnsi="Times New Roman" w:cs="Times New Roman"/>
          <w:bCs/>
          <w:color w:val="000000" w:themeColor="text1"/>
          <w:sz w:val="24"/>
          <w:szCs w:val="24"/>
        </w:rPr>
        <w:t xml:space="preserve">According to PMI, cost management </w:t>
      </w:r>
      <w:r w:rsidR="001D08A7" w:rsidRPr="005A6E4E">
        <w:rPr>
          <w:rFonts w:ascii="Times New Roman" w:hAnsi="Times New Roman" w:cs="Times New Roman"/>
          <w:bCs/>
          <w:color w:val="000000" w:themeColor="text1"/>
          <w:sz w:val="24"/>
          <w:szCs w:val="24"/>
        </w:rPr>
        <w:t xml:space="preserve">is the process of planning, estimating, budgeting, and controlling expenses to guarantee that the project is completed within the allocated budget (Brannan, 2006). These expenses fall into </w:t>
      </w:r>
      <w:r w:rsidRPr="005A6E4E">
        <w:rPr>
          <w:rFonts w:ascii="Times New Roman" w:hAnsi="Times New Roman" w:cs="Times New Roman"/>
          <w:bCs/>
          <w:color w:val="000000" w:themeColor="text1"/>
          <w:sz w:val="24"/>
          <w:szCs w:val="24"/>
        </w:rPr>
        <w:t>several</w:t>
      </w:r>
      <w:r w:rsidR="001D08A7" w:rsidRPr="005A6E4E">
        <w:rPr>
          <w:rFonts w:ascii="Times New Roman" w:hAnsi="Times New Roman" w:cs="Times New Roman"/>
          <w:bCs/>
          <w:color w:val="000000" w:themeColor="text1"/>
          <w:sz w:val="24"/>
          <w:szCs w:val="24"/>
        </w:rPr>
        <w:t xml:space="preserve"> categories, including </w:t>
      </w:r>
      <w:proofErr w:type="spellStart"/>
      <w:r w:rsidR="001D08A7" w:rsidRPr="005A6E4E">
        <w:rPr>
          <w:rFonts w:ascii="Times New Roman" w:hAnsi="Times New Roman" w:cs="Times New Roman"/>
          <w:bCs/>
          <w:color w:val="000000" w:themeColor="text1"/>
          <w:sz w:val="24"/>
          <w:szCs w:val="24"/>
        </w:rPr>
        <w:t>labour</w:t>
      </w:r>
      <w:proofErr w:type="spellEnd"/>
      <w:r w:rsidR="001D08A7" w:rsidRPr="005A6E4E">
        <w:rPr>
          <w:rFonts w:ascii="Times New Roman" w:hAnsi="Times New Roman" w:cs="Times New Roman"/>
          <w:bCs/>
          <w:color w:val="000000" w:themeColor="text1"/>
          <w:sz w:val="24"/>
          <w:szCs w:val="24"/>
        </w:rPr>
        <w:t xml:space="preserve"> and resource costs for humans.</w:t>
      </w:r>
    </w:p>
    <w:p w14:paraId="61F12B9C" w14:textId="187EC353" w:rsidR="005438A3" w:rsidRPr="005A6E4E" w:rsidRDefault="001D08A7" w:rsidP="0055457A">
      <w:pPr>
        <w:pStyle w:val="Body"/>
        <w:spacing w:line="360" w:lineRule="auto"/>
        <w:rPr>
          <w:rFonts w:ascii="Times New Roman" w:hAnsi="Times New Roman" w:cs="Times New Roman"/>
          <w:bCs/>
          <w:color w:val="000000" w:themeColor="text1"/>
          <w:sz w:val="24"/>
          <w:szCs w:val="24"/>
        </w:rPr>
      </w:pPr>
      <w:r w:rsidRPr="005A6E4E">
        <w:rPr>
          <w:rFonts w:ascii="Times New Roman" w:hAnsi="Times New Roman" w:cs="Times New Roman"/>
          <w:bCs/>
          <w:color w:val="000000" w:themeColor="text1"/>
          <w:sz w:val="24"/>
          <w:szCs w:val="24"/>
        </w:rPr>
        <w:t xml:space="preserve">Every expense mentioned in the plan for </w:t>
      </w:r>
      <w:r w:rsidR="005438A3" w:rsidRPr="005A6E4E">
        <w:rPr>
          <w:rFonts w:ascii="Times New Roman" w:hAnsi="Times New Roman" w:cs="Times New Roman"/>
          <w:bCs/>
          <w:color w:val="000000" w:themeColor="text1"/>
          <w:sz w:val="24"/>
          <w:szCs w:val="24"/>
        </w:rPr>
        <w:t>OPAIC IT project</w:t>
      </w:r>
      <w:r w:rsidRPr="005A6E4E">
        <w:rPr>
          <w:rFonts w:ascii="Times New Roman" w:hAnsi="Times New Roman" w:cs="Times New Roman"/>
          <w:bCs/>
          <w:color w:val="000000" w:themeColor="text1"/>
          <w:sz w:val="24"/>
          <w:szCs w:val="24"/>
        </w:rPr>
        <w:t xml:space="preserve"> will be monitored in relation to OPAIC's capital expenditure statement. To secure the necessary resources, the project manager will work with the IT and procurement departments of OP.</w:t>
      </w:r>
    </w:p>
    <w:p w14:paraId="6301A59A" w14:textId="02C1C9E0" w:rsidR="005438A3" w:rsidRDefault="00BF3A41" w:rsidP="0055457A">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lastRenderedPageBreak/>
        <w:t xml:space="preserve">The project's material and human resource requirements are broken down in the table below, along with the associated financial needs. This breakdown can also be found in the project's matching Microsoft Project file. Project </w:t>
      </w:r>
      <w:proofErr w:type="spellStart"/>
      <w:r w:rsidRPr="005A6E4E">
        <w:rPr>
          <w:rFonts w:ascii="Times New Roman" w:hAnsi="Times New Roman" w:cs="Times New Roman"/>
          <w:sz w:val="24"/>
          <w:szCs w:val="24"/>
        </w:rPr>
        <w:t>Ārahi</w:t>
      </w:r>
      <w:proofErr w:type="spellEnd"/>
      <w:r w:rsidRPr="005A6E4E">
        <w:rPr>
          <w:rFonts w:ascii="Times New Roman" w:hAnsi="Times New Roman" w:cs="Times New Roman"/>
          <w:sz w:val="24"/>
          <w:szCs w:val="24"/>
        </w:rPr>
        <w:t xml:space="preserve"> will cost </w:t>
      </w:r>
      <w:r w:rsidR="00616BCF" w:rsidRPr="005A6E4E">
        <w:rPr>
          <w:rFonts w:ascii="Times New Roman" w:hAnsi="Times New Roman" w:cs="Times New Roman"/>
          <w:sz w:val="24"/>
          <w:szCs w:val="24"/>
        </w:rPr>
        <w:t xml:space="preserve">$165.044 </w:t>
      </w:r>
      <w:r w:rsidRPr="005A6E4E">
        <w:rPr>
          <w:rFonts w:ascii="Times New Roman" w:hAnsi="Times New Roman" w:cs="Times New Roman"/>
          <w:sz w:val="24"/>
          <w:szCs w:val="24"/>
        </w:rPr>
        <w:t>in total.</w:t>
      </w:r>
    </w:p>
    <w:p w14:paraId="046E3753" w14:textId="77777777" w:rsidR="001F3C9C" w:rsidRPr="005A6E4E" w:rsidRDefault="001F3C9C" w:rsidP="00090E4B">
      <w:pPr>
        <w:pStyle w:val="Body"/>
        <w:spacing w:line="360" w:lineRule="auto"/>
        <w:ind w:firstLine="720"/>
        <w:rPr>
          <w:rFonts w:ascii="Times New Roman" w:hAnsi="Times New Roman" w:cs="Times New Roman"/>
          <w:sz w:val="24"/>
          <w:szCs w:val="24"/>
        </w:rPr>
      </w:pPr>
    </w:p>
    <w:p w14:paraId="375CF875" w14:textId="77777777" w:rsidR="00C019E3" w:rsidRDefault="00C019E3" w:rsidP="00090E4B">
      <w:pPr>
        <w:pStyle w:val="Body"/>
        <w:keepNext/>
        <w:spacing w:line="360" w:lineRule="auto"/>
      </w:pPr>
      <w:r>
        <w:rPr>
          <w:rFonts w:ascii="Times New Roman" w:hAnsi="Times New Roman" w:cs="Times New Roman"/>
          <w:noProof/>
          <w:sz w:val="24"/>
          <w:szCs w:val="24"/>
          <w:lang w:val="en-NZ" w:eastAsia="en-NZ"/>
        </w:rPr>
        <w:drawing>
          <wp:inline distT="0" distB="0" distL="0" distR="0" wp14:anchorId="02505C16" wp14:editId="5B4836A9">
            <wp:extent cx="5731510" cy="2032635"/>
            <wp:effectExtent l="0" t="0" r="0" b="0"/>
            <wp:docPr id="18680372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37244" name="Picture 1868037244"/>
                    <pic:cNvPicPr/>
                  </pic:nvPicPr>
                  <pic:blipFill>
                    <a:blip r:embed="rId27">
                      <a:extLst>
                        <a:ext uri="{28A0092B-C50C-407E-A947-70E740481C1C}">
                          <a14:useLocalDpi xmlns:a14="http://schemas.microsoft.com/office/drawing/2010/main" val="0"/>
                        </a:ext>
                      </a:extLst>
                    </a:blip>
                    <a:stretch>
                      <a:fillRect/>
                    </a:stretch>
                  </pic:blipFill>
                  <pic:spPr>
                    <a:xfrm>
                      <a:off x="0" y="0"/>
                      <a:ext cx="5731510" cy="2032635"/>
                    </a:xfrm>
                    <a:prstGeom prst="rect">
                      <a:avLst/>
                    </a:prstGeom>
                  </pic:spPr>
                </pic:pic>
              </a:graphicData>
            </a:graphic>
          </wp:inline>
        </w:drawing>
      </w:r>
    </w:p>
    <w:p w14:paraId="7298B403" w14:textId="1F71729D" w:rsidR="00057BA9" w:rsidRDefault="00C019E3" w:rsidP="00090E4B">
      <w:pPr>
        <w:pStyle w:val="Caption"/>
        <w:spacing w:line="360" w:lineRule="auto"/>
        <w:rPr>
          <w:rFonts w:ascii="Times New Roman" w:hAnsi="Times New Roman" w:cs="Times New Roman"/>
          <w:sz w:val="24"/>
          <w:szCs w:val="24"/>
        </w:rPr>
      </w:pPr>
      <w:bookmarkStart w:id="40" w:name="_Toc162902780"/>
      <w:r>
        <w:t xml:space="preserve">Figure </w:t>
      </w:r>
      <w:fldSimple w:instr=" SEQ Figure \* ARABIC ">
        <w:r w:rsidR="00D74A26">
          <w:rPr>
            <w:noProof/>
          </w:rPr>
          <w:t>15</w:t>
        </w:r>
      </w:fldSimple>
      <w:r>
        <w:t>. Project Budget</w:t>
      </w:r>
      <w:bookmarkEnd w:id="40"/>
    </w:p>
    <w:p w14:paraId="1CBC90C1" w14:textId="0C8F5ABD" w:rsidR="00026111" w:rsidRPr="00057BA9" w:rsidRDefault="00026111" w:rsidP="00090E4B">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The </w:t>
      </w:r>
      <w:proofErr w:type="spellStart"/>
      <w:r w:rsidRPr="005A6E4E">
        <w:rPr>
          <w:rFonts w:ascii="Times New Roman" w:hAnsi="Times New Roman" w:cs="Times New Roman"/>
          <w:sz w:val="24"/>
          <w:szCs w:val="24"/>
        </w:rPr>
        <w:t>labour</w:t>
      </w:r>
      <w:proofErr w:type="spellEnd"/>
      <w:r w:rsidRPr="005A6E4E">
        <w:rPr>
          <w:rFonts w:ascii="Times New Roman" w:hAnsi="Times New Roman" w:cs="Times New Roman"/>
          <w:sz w:val="24"/>
          <w:szCs w:val="24"/>
        </w:rPr>
        <w:t xml:space="preserve"> to be performed by the project team makes up the human resources cost, which comes to </w:t>
      </w:r>
      <w:r w:rsidR="005727FF" w:rsidRPr="005A6E4E">
        <w:rPr>
          <w:rFonts w:ascii="Times New Roman" w:hAnsi="Times New Roman" w:cs="Times New Roman"/>
          <w:sz w:val="24"/>
          <w:szCs w:val="24"/>
          <w:lang w:val="en-NZ"/>
        </w:rPr>
        <w:t>$155.320,00</w:t>
      </w:r>
    </w:p>
    <w:p w14:paraId="0118AA94" w14:textId="77777777" w:rsidR="00C019E3" w:rsidRDefault="004E1394" w:rsidP="00090E4B">
      <w:pPr>
        <w:pStyle w:val="Body"/>
        <w:keepNext/>
        <w:spacing w:line="360" w:lineRule="auto"/>
        <w:ind w:firstLine="720"/>
      </w:pPr>
      <w:r w:rsidRPr="005A6E4E">
        <w:rPr>
          <w:rFonts w:ascii="Times New Roman" w:hAnsi="Times New Roman" w:cs="Times New Roman"/>
          <w:noProof/>
          <w:sz w:val="24"/>
          <w:szCs w:val="24"/>
          <w:lang w:val="en-NZ" w:eastAsia="en-NZ"/>
        </w:rPr>
        <w:drawing>
          <wp:inline distT="0" distB="0" distL="0" distR="0" wp14:anchorId="5A1DD4AC" wp14:editId="54EF30F5">
            <wp:extent cx="5044719" cy="3240000"/>
            <wp:effectExtent l="0" t="0" r="0" b="0"/>
            <wp:docPr id="904181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81581" name="Picture 904181581"/>
                    <pic:cNvPicPr/>
                  </pic:nvPicPr>
                  <pic:blipFill>
                    <a:blip r:embed="rId28">
                      <a:extLst>
                        <a:ext uri="{28A0092B-C50C-407E-A947-70E740481C1C}">
                          <a14:useLocalDpi xmlns:a14="http://schemas.microsoft.com/office/drawing/2010/main" val="0"/>
                        </a:ext>
                      </a:extLst>
                    </a:blip>
                    <a:stretch>
                      <a:fillRect/>
                    </a:stretch>
                  </pic:blipFill>
                  <pic:spPr>
                    <a:xfrm>
                      <a:off x="0" y="0"/>
                      <a:ext cx="5044719" cy="3240000"/>
                    </a:xfrm>
                    <a:prstGeom prst="rect">
                      <a:avLst/>
                    </a:prstGeom>
                  </pic:spPr>
                </pic:pic>
              </a:graphicData>
            </a:graphic>
          </wp:inline>
        </w:drawing>
      </w:r>
    </w:p>
    <w:p w14:paraId="3B05B422" w14:textId="63B1E5C5" w:rsidR="00BF5F1E" w:rsidRPr="005A6E4E" w:rsidRDefault="00C019E3" w:rsidP="00090E4B">
      <w:pPr>
        <w:pStyle w:val="Caption"/>
        <w:spacing w:line="360" w:lineRule="auto"/>
        <w:rPr>
          <w:rFonts w:ascii="Times New Roman" w:hAnsi="Times New Roman" w:cs="Times New Roman"/>
          <w:bCs/>
          <w:color w:val="000000" w:themeColor="text1"/>
          <w:sz w:val="24"/>
          <w:szCs w:val="24"/>
        </w:rPr>
      </w:pPr>
      <w:bookmarkStart w:id="41" w:name="_Toc162902781"/>
      <w:r>
        <w:t xml:space="preserve">Figure </w:t>
      </w:r>
      <w:fldSimple w:instr=" SEQ Figure \* ARABIC ">
        <w:r w:rsidR="00D74A26">
          <w:rPr>
            <w:noProof/>
          </w:rPr>
          <w:t>16</w:t>
        </w:r>
      </w:fldSimple>
      <w:r>
        <w:t>. Project Labour Cost</w:t>
      </w:r>
      <w:bookmarkEnd w:id="41"/>
    </w:p>
    <w:p w14:paraId="52BF2676" w14:textId="2FE1525B" w:rsidR="00E21D42" w:rsidRPr="005A6E4E" w:rsidRDefault="00026111" w:rsidP="00D809CB">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The total cost of the materials is </w:t>
      </w:r>
      <w:r w:rsidR="001C41FE" w:rsidRPr="005A6E4E">
        <w:rPr>
          <w:rFonts w:ascii="Times New Roman" w:hAnsi="Times New Roman" w:cs="Times New Roman"/>
          <w:sz w:val="24"/>
          <w:szCs w:val="24"/>
        </w:rPr>
        <w:t>$</w:t>
      </w:r>
      <w:r w:rsidR="003D79EE" w:rsidRPr="005A6E4E">
        <w:rPr>
          <w:rFonts w:ascii="Times New Roman" w:hAnsi="Times New Roman" w:cs="Times New Roman"/>
          <w:sz w:val="24"/>
          <w:szCs w:val="24"/>
        </w:rPr>
        <w:t>15,910.66</w:t>
      </w:r>
      <w:r w:rsidRPr="005A6E4E">
        <w:rPr>
          <w:rFonts w:ascii="Times New Roman" w:hAnsi="Times New Roman" w:cs="Times New Roman"/>
          <w:sz w:val="24"/>
          <w:szCs w:val="24"/>
        </w:rPr>
        <w:t>. The Appendix contains the price sources for the subscriptions as well as the accompanying USD to NZD conversion.</w:t>
      </w:r>
    </w:p>
    <w:p w14:paraId="4AF11E1C" w14:textId="77777777" w:rsidR="00C019E3" w:rsidRDefault="005A217D" w:rsidP="00090E4B">
      <w:pPr>
        <w:pStyle w:val="Body"/>
        <w:keepNext/>
        <w:spacing w:line="360" w:lineRule="auto"/>
        <w:ind w:firstLine="720"/>
      </w:pPr>
      <w:r w:rsidRPr="005A6E4E">
        <w:rPr>
          <w:rFonts w:ascii="Times New Roman" w:hAnsi="Times New Roman" w:cs="Times New Roman"/>
          <w:b/>
          <w:bCs/>
          <w:noProof/>
          <w:sz w:val="24"/>
          <w:szCs w:val="24"/>
          <w:lang w:val="en-NZ" w:eastAsia="en-NZ"/>
        </w:rPr>
        <w:lastRenderedPageBreak/>
        <w:drawing>
          <wp:inline distT="0" distB="0" distL="0" distR="0" wp14:anchorId="0098BE03" wp14:editId="694401DB">
            <wp:extent cx="5731510" cy="947291"/>
            <wp:effectExtent l="0" t="0" r="0" b="5715"/>
            <wp:docPr id="1149805738" name="Picture 1" descr="A screenshot of a calculato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5738" name="Picture 1" descr="A screenshot of a calculator&#10;&#10;Description automatically generated with low confidence"/>
                    <pic:cNvPicPr/>
                  </pic:nvPicPr>
                  <pic:blipFill>
                    <a:blip r:embed="rId29"/>
                    <a:stretch>
                      <a:fillRect/>
                    </a:stretch>
                  </pic:blipFill>
                  <pic:spPr>
                    <a:xfrm>
                      <a:off x="0" y="0"/>
                      <a:ext cx="5731510" cy="947291"/>
                    </a:xfrm>
                    <a:prstGeom prst="rect">
                      <a:avLst/>
                    </a:prstGeom>
                  </pic:spPr>
                </pic:pic>
              </a:graphicData>
            </a:graphic>
          </wp:inline>
        </w:drawing>
      </w:r>
    </w:p>
    <w:p w14:paraId="6CD00AE6" w14:textId="5300B08B" w:rsidR="005A217D" w:rsidRPr="005A6E4E" w:rsidRDefault="00C019E3" w:rsidP="00090E4B">
      <w:pPr>
        <w:pStyle w:val="Caption"/>
        <w:spacing w:line="360" w:lineRule="auto"/>
        <w:rPr>
          <w:rFonts w:ascii="Times New Roman" w:hAnsi="Times New Roman" w:cs="Times New Roman"/>
          <w:sz w:val="24"/>
          <w:szCs w:val="24"/>
        </w:rPr>
      </w:pPr>
      <w:bookmarkStart w:id="42" w:name="_Toc162902782"/>
      <w:r>
        <w:t xml:space="preserve">Figure </w:t>
      </w:r>
      <w:fldSimple w:instr=" SEQ Figure \* ARABIC ">
        <w:r w:rsidR="00D74A26">
          <w:rPr>
            <w:noProof/>
          </w:rPr>
          <w:t>17</w:t>
        </w:r>
      </w:fldSimple>
      <w:r>
        <w:t>. Project Material Cost</w:t>
      </w:r>
      <w:bookmarkEnd w:id="42"/>
    </w:p>
    <w:p w14:paraId="6447A9A1" w14:textId="77777777" w:rsidR="005438A3" w:rsidRPr="005A6E4E" w:rsidRDefault="005438A3" w:rsidP="00090E4B">
      <w:pPr>
        <w:pStyle w:val="Body"/>
        <w:spacing w:line="360" w:lineRule="auto"/>
        <w:rPr>
          <w:rFonts w:ascii="Times New Roman" w:hAnsi="Times New Roman" w:cs="Times New Roman"/>
          <w:bCs/>
          <w:color w:val="000000" w:themeColor="text1"/>
          <w:sz w:val="24"/>
          <w:szCs w:val="24"/>
        </w:rPr>
      </w:pPr>
    </w:p>
    <w:p w14:paraId="76718C0F" w14:textId="79022277" w:rsidR="004B18C7" w:rsidRPr="005A6E4E" w:rsidRDefault="004B18C7" w:rsidP="00090E4B">
      <w:pPr>
        <w:pStyle w:val="Heading1"/>
        <w:spacing w:line="360" w:lineRule="auto"/>
        <w:rPr>
          <w:rFonts w:ascii="Times New Roman" w:hAnsi="Times New Roman" w:cs="Times New Roman"/>
          <w:sz w:val="24"/>
          <w:szCs w:val="24"/>
        </w:rPr>
      </w:pPr>
      <w:bookmarkStart w:id="43" w:name="_Toc162902683"/>
      <w:r w:rsidRPr="005A6E4E">
        <w:rPr>
          <w:rFonts w:ascii="Times New Roman" w:hAnsi="Times New Roman" w:cs="Times New Roman"/>
          <w:sz w:val="24"/>
          <w:szCs w:val="24"/>
        </w:rPr>
        <w:t>1</w:t>
      </w:r>
      <w:r w:rsidR="005F4B64" w:rsidRPr="005A6E4E">
        <w:rPr>
          <w:rFonts w:ascii="Times New Roman" w:hAnsi="Times New Roman" w:cs="Times New Roman"/>
          <w:sz w:val="24"/>
          <w:szCs w:val="24"/>
        </w:rPr>
        <w:t>2</w:t>
      </w:r>
      <w:r w:rsidRPr="005A6E4E">
        <w:rPr>
          <w:rFonts w:ascii="Times New Roman" w:hAnsi="Times New Roman" w:cs="Times New Roman"/>
          <w:sz w:val="24"/>
          <w:szCs w:val="24"/>
        </w:rPr>
        <w:t>. Quality Control and Audit</w:t>
      </w:r>
      <w:bookmarkEnd w:id="43"/>
    </w:p>
    <w:p w14:paraId="001AED51" w14:textId="13C77815" w:rsidR="005438A3" w:rsidRPr="005A6E4E" w:rsidRDefault="005438A3" w:rsidP="00D809CB">
      <w:pPr>
        <w:pStyle w:val="Body"/>
        <w:spacing w:line="360" w:lineRule="auto"/>
        <w:rPr>
          <w:rFonts w:ascii="Times New Roman" w:hAnsi="Times New Roman" w:cs="Times New Roman"/>
          <w:sz w:val="24"/>
          <w:szCs w:val="24"/>
        </w:rPr>
      </w:pPr>
      <w:r w:rsidRPr="005A6E4E">
        <w:rPr>
          <w:rFonts w:ascii="Times New Roman" w:hAnsi="Times New Roman" w:cs="Times New Roman"/>
          <w:sz w:val="24"/>
          <w:szCs w:val="24"/>
        </w:rPr>
        <w:t xml:space="preserve">The aligned quality level decided upon during the project scope definition is known as project quality management. According to Brennan (2006), this covers all of the development team's efforts that determine whether the project will meet the goals for which it was launched. It is imperative to acknowledge that while contemplating quality control for a project, multiple tiers of quality standards must be </w:t>
      </w:r>
      <w:r w:rsidR="00784DB2" w:rsidRPr="005A6E4E">
        <w:rPr>
          <w:rFonts w:ascii="Times New Roman" w:hAnsi="Times New Roman" w:cs="Times New Roman"/>
          <w:sz w:val="24"/>
          <w:szCs w:val="24"/>
        </w:rPr>
        <w:t>considered</w:t>
      </w:r>
      <w:r w:rsidRPr="005A6E4E">
        <w:rPr>
          <w:rFonts w:ascii="Times New Roman" w:hAnsi="Times New Roman" w:cs="Times New Roman"/>
          <w:sz w:val="24"/>
          <w:szCs w:val="24"/>
        </w:rPr>
        <w:t>.</w:t>
      </w:r>
    </w:p>
    <w:p w14:paraId="458C56A8" w14:textId="4118BF5E" w:rsidR="00C019E3" w:rsidRDefault="00DE2C5F" w:rsidP="00DE2C5F">
      <w:pPr>
        <w:pStyle w:val="Body"/>
        <w:keepNext/>
        <w:spacing w:line="360" w:lineRule="auto"/>
      </w:pPr>
      <w:r>
        <w:rPr>
          <w:rFonts w:ascii="Times New Roman" w:hAnsi="Times New Roman" w:cs="Times New Roman"/>
          <w:sz w:val="24"/>
          <w:szCs w:val="24"/>
          <w:lang w:eastAsia="en-NZ"/>
        </w:rPr>
        <w:t>The</w:t>
      </w:r>
      <w:r w:rsidRPr="00DE2C5F">
        <w:rPr>
          <w:rFonts w:ascii="Times New Roman" w:hAnsi="Times New Roman" w:cs="Times New Roman"/>
          <w:sz w:val="24"/>
          <w:szCs w:val="24"/>
          <w:lang w:eastAsia="en-NZ"/>
        </w:rPr>
        <w:t xml:space="preserve"> quality controls</w:t>
      </w:r>
      <w:r>
        <w:rPr>
          <w:rFonts w:ascii="Times New Roman" w:hAnsi="Times New Roman" w:cs="Times New Roman"/>
          <w:sz w:val="24"/>
          <w:szCs w:val="24"/>
          <w:lang w:eastAsia="en-NZ"/>
        </w:rPr>
        <w:t xml:space="preserve"> of </w:t>
      </w:r>
      <w:r w:rsidRPr="00DE2C5F">
        <w:rPr>
          <w:rFonts w:ascii="Times New Roman" w:hAnsi="Times New Roman" w:cs="Times New Roman"/>
          <w:sz w:val="24"/>
          <w:szCs w:val="24"/>
          <w:lang w:eastAsia="en-NZ"/>
        </w:rPr>
        <w:t>the OPAIC IT team</w:t>
      </w:r>
      <w:r>
        <w:rPr>
          <w:rFonts w:ascii="Times New Roman" w:hAnsi="Times New Roman" w:cs="Times New Roman"/>
          <w:sz w:val="24"/>
          <w:szCs w:val="24"/>
          <w:lang w:eastAsia="en-NZ"/>
        </w:rPr>
        <w:t xml:space="preserve"> would be: </w:t>
      </w:r>
      <w:r w:rsidR="002B050B" w:rsidRPr="005A6E4E">
        <w:rPr>
          <w:rFonts w:ascii="Times New Roman" w:hAnsi="Times New Roman" w:cs="Times New Roman"/>
          <w:noProof/>
          <w:sz w:val="24"/>
          <w:szCs w:val="24"/>
          <w:lang w:val="en-NZ" w:eastAsia="en-NZ"/>
        </w:rPr>
        <w:drawing>
          <wp:inline distT="0" distB="0" distL="0" distR="0" wp14:anchorId="15A5655E" wp14:editId="03F85BFF">
            <wp:extent cx="5731510" cy="3900805"/>
            <wp:effectExtent l="0" t="0" r="0" b="0"/>
            <wp:docPr id="719621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1807" name="Picture 719621807"/>
                    <pic:cNvPicPr/>
                  </pic:nvPicPr>
                  <pic:blipFill>
                    <a:blip r:embed="rId30">
                      <a:extLst>
                        <a:ext uri="{28A0092B-C50C-407E-A947-70E740481C1C}">
                          <a14:useLocalDpi xmlns:a14="http://schemas.microsoft.com/office/drawing/2010/main" val="0"/>
                        </a:ext>
                      </a:extLst>
                    </a:blip>
                    <a:stretch>
                      <a:fillRect/>
                    </a:stretch>
                  </pic:blipFill>
                  <pic:spPr>
                    <a:xfrm>
                      <a:off x="0" y="0"/>
                      <a:ext cx="5731510" cy="3900805"/>
                    </a:xfrm>
                    <a:prstGeom prst="rect">
                      <a:avLst/>
                    </a:prstGeom>
                  </pic:spPr>
                </pic:pic>
              </a:graphicData>
            </a:graphic>
          </wp:inline>
        </w:drawing>
      </w:r>
    </w:p>
    <w:p w14:paraId="5DAB3218" w14:textId="2F2906A3" w:rsidR="002F2BA3" w:rsidRPr="005A6E4E" w:rsidRDefault="00C019E3" w:rsidP="00090E4B">
      <w:pPr>
        <w:pStyle w:val="Caption"/>
        <w:spacing w:line="360" w:lineRule="auto"/>
        <w:rPr>
          <w:rFonts w:ascii="Times New Roman" w:hAnsi="Times New Roman" w:cs="Times New Roman"/>
          <w:sz w:val="24"/>
          <w:szCs w:val="24"/>
          <w:lang w:eastAsia="en-NZ"/>
        </w:rPr>
      </w:pPr>
      <w:bookmarkStart w:id="44" w:name="_Toc162902783"/>
      <w:r>
        <w:t xml:space="preserve">Figure </w:t>
      </w:r>
      <w:fldSimple w:instr=" SEQ Figure \* ARABIC ">
        <w:r w:rsidR="00D74A26">
          <w:rPr>
            <w:noProof/>
          </w:rPr>
          <w:t>18</w:t>
        </w:r>
      </w:fldSimple>
      <w:r>
        <w:t>. Project's quality control methods</w:t>
      </w:r>
      <w:bookmarkEnd w:id="44"/>
    </w:p>
    <w:p w14:paraId="7D172012" w14:textId="7DFF3842" w:rsidR="004B18C7" w:rsidRPr="005A6E4E" w:rsidRDefault="004B18C7" w:rsidP="00090E4B">
      <w:pPr>
        <w:pStyle w:val="Heading1"/>
        <w:spacing w:line="360" w:lineRule="auto"/>
        <w:rPr>
          <w:rFonts w:ascii="Times New Roman" w:hAnsi="Times New Roman" w:cs="Times New Roman"/>
          <w:sz w:val="24"/>
          <w:szCs w:val="24"/>
        </w:rPr>
      </w:pPr>
      <w:bookmarkStart w:id="45" w:name="_Toc162902684"/>
      <w:r w:rsidRPr="005A6E4E">
        <w:rPr>
          <w:rFonts w:ascii="Times New Roman" w:hAnsi="Times New Roman" w:cs="Times New Roman"/>
          <w:sz w:val="24"/>
          <w:szCs w:val="24"/>
        </w:rPr>
        <w:lastRenderedPageBreak/>
        <w:t>1</w:t>
      </w:r>
      <w:r w:rsidR="005F4B64" w:rsidRPr="005A6E4E">
        <w:rPr>
          <w:rFonts w:ascii="Times New Roman" w:hAnsi="Times New Roman" w:cs="Times New Roman"/>
          <w:sz w:val="24"/>
          <w:szCs w:val="24"/>
        </w:rPr>
        <w:t>3</w:t>
      </w:r>
      <w:r w:rsidRPr="005A6E4E">
        <w:rPr>
          <w:rFonts w:ascii="Times New Roman" w:hAnsi="Times New Roman" w:cs="Times New Roman"/>
          <w:sz w:val="24"/>
          <w:szCs w:val="24"/>
        </w:rPr>
        <w:t>. Project Closure</w:t>
      </w:r>
      <w:bookmarkEnd w:id="45"/>
    </w:p>
    <w:p w14:paraId="1E29B486" w14:textId="5F7973B5" w:rsidR="005438A3" w:rsidRPr="005A6E4E" w:rsidRDefault="00FC1429" w:rsidP="00090E4B">
      <w:pPr>
        <w:spacing w:line="360" w:lineRule="auto"/>
        <w:rPr>
          <w:rFonts w:ascii="Times New Roman" w:hAnsi="Times New Roman" w:cs="Times New Roman"/>
          <w:sz w:val="24"/>
          <w:szCs w:val="24"/>
        </w:rPr>
      </w:pPr>
      <w:r w:rsidRPr="00FC1429">
        <w:rPr>
          <w:rFonts w:ascii="Times New Roman" w:hAnsi="Times New Roman" w:cs="Times New Roman"/>
          <w:sz w:val="24"/>
          <w:szCs w:val="24"/>
        </w:rPr>
        <w:t xml:space="preserve">The coordinated collection of tasks and deliverables needed to formally conclude a project is </w:t>
      </w:r>
      <w:r w:rsidR="00C52793">
        <w:rPr>
          <w:rFonts w:ascii="Times New Roman" w:hAnsi="Times New Roman" w:cs="Times New Roman"/>
          <w:sz w:val="24"/>
          <w:szCs w:val="24"/>
        </w:rPr>
        <w:t>called the</w:t>
      </w:r>
      <w:r w:rsidRPr="00FC1429">
        <w:rPr>
          <w:rFonts w:ascii="Times New Roman" w:hAnsi="Times New Roman" w:cs="Times New Roman"/>
          <w:sz w:val="24"/>
          <w:szCs w:val="24"/>
        </w:rPr>
        <w:t xml:space="preserve"> project closing </w:t>
      </w:r>
      <w:r w:rsidR="005438A3" w:rsidRPr="005A6E4E">
        <w:rPr>
          <w:rFonts w:ascii="Times New Roman" w:hAnsi="Times New Roman" w:cs="Times New Roman"/>
          <w:sz w:val="24"/>
          <w:szCs w:val="24"/>
        </w:rPr>
        <w:fldChar w:fldCharType="begin"/>
      </w:r>
      <w:r w:rsidR="00675A80" w:rsidRPr="005A6E4E">
        <w:rPr>
          <w:rFonts w:ascii="Times New Roman" w:hAnsi="Times New Roman" w:cs="Times New Roman"/>
          <w:sz w:val="24"/>
          <w:szCs w:val="24"/>
        </w:rPr>
        <w:instrText xml:space="preserve"> ADDIN ZOTERO_ITEM CSL_CITATION {"citationID":"pJUO52Th","properties":{"formattedCitation":"(Czari &amp; Jarander, 2015)","plainCitation":"(Czari &amp; Jarander, 2015)","noteIndex":0},"citationItems":[{"id":1078,"uris":["http://zotero.org/users/12703962/items/SR6TYDLD"],"itemData":{"id":1078,"type":"book","abstract":"DiVA portal is a finding tool for research publications and student theses written at the following 50 universities and research institutions.","language":"eng","source":"www.diva-portal.org","title":"Closure in IT Projects - A Never-Ending Story","URL":"https://urn.kb.se/resolve?urn=urn:nbn:se:hb:diva-10451","author":[{"family":"Czari","given":"Emelie"},{"family":"Jarander","given":"Ida"}],"accessed":{"date-parts":[["2024",3,28]]},"issued":{"date-parts":[["2015"]]}}}],"schema":"https://github.com/citation-style-language/schema/raw/master/csl-citation.json"} </w:instrText>
      </w:r>
      <w:r w:rsidR="005438A3" w:rsidRPr="005A6E4E">
        <w:rPr>
          <w:rFonts w:ascii="Times New Roman" w:hAnsi="Times New Roman" w:cs="Times New Roman"/>
          <w:sz w:val="24"/>
          <w:szCs w:val="24"/>
        </w:rPr>
        <w:fldChar w:fldCharType="separate"/>
      </w:r>
      <w:r w:rsidR="005438A3" w:rsidRPr="005A6E4E">
        <w:rPr>
          <w:rFonts w:ascii="Times New Roman" w:hAnsi="Times New Roman" w:cs="Times New Roman"/>
          <w:noProof/>
          <w:sz w:val="24"/>
          <w:szCs w:val="24"/>
        </w:rPr>
        <w:t>(Czari &amp; Jarander, 2015)</w:t>
      </w:r>
      <w:r w:rsidR="005438A3" w:rsidRPr="005A6E4E">
        <w:rPr>
          <w:rFonts w:ascii="Times New Roman" w:hAnsi="Times New Roman" w:cs="Times New Roman"/>
          <w:sz w:val="24"/>
          <w:szCs w:val="24"/>
        </w:rPr>
        <w:fldChar w:fldCharType="end"/>
      </w:r>
      <w:r w:rsidR="005438A3" w:rsidRPr="005A6E4E">
        <w:rPr>
          <w:rFonts w:ascii="Times New Roman" w:hAnsi="Times New Roman" w:cs="Times New Roman"/>
          <w:sz w:val="24"/>
          <w:szCs w:val="24"/>
        </w:rPr>
        <w:t>.</w:t>
      </w:r>
    </w:p>
    <w:p w14:paraId="3B552D0F" w14:textId="59E07F57" w:rsidR="00C019E3" w:rsidRPr="005A6E4E" w:rsidRDefault="00C52793" w:rsidP="00090E4B">
      <w:pPr>
        <w:spacing w:line="360" w:lineRule="auto"/>
        <w:rPr>
          <w:rFonts w:ascii="Times New Roman" w:hAnsi="Times New Roman" w:cs="Times New Roman"/>
          <w:sz w:val="24"/>
          <w:szCs w:val="24"/>
          <w:lang w:eastAsia="en-NZ"/>
        </w:rPr>
      </w:pPr>
      <w:r>
        <w:rPr>
          <w:rFonts w:ascii="Times New Roman" w:hAnsi="Times New Roman" w:cs="Times New Roman"/>
          <w:sz w:val="24"/>
          <w:szCs w:val="24"/>
          <w:lang w:eastAsia="en-NZ"/>
        </w:rPr>
        <w:t>To</w:t>
      </w:r>
      <w:r w:rsidR="004D0199" w:rsidRPr="004D0199">
        <w:rPr>
          <w:rFonts w:ascii="Times New Roman" w:hAnsi="Times New Roman" w:cs="Times New Roman"/>
          <w:sz w:val="24"/>
          <w:szCs w:val="24"/>
          <w:lang w:eastAsia="en-NZ"/>
        </w:rPr>
        <w:t xml:space="preserve"> formally conclude the OPAIC IT project, the following conditions must be </w:t>
      </w:r>
      <w:r w:rsidR="004D0199">
        <w:rPr>
          <w:rFonts w:ascii="Times New Roman" w:hAnsi="Times New Roman" w:cs="Times New Roman"/>
          <w:sz w:val="24"/>
          <w:szCs w:val="24"/>
          <w:lang w:eastAsia="en-NZ"/>
        </w:rPr>
        <w:t>achieved:</w:t>
      </w:r>
    </w:p>
    <w:p w14:paraId="34CEAACF" w14:textId="77777777" w:rsidR="00090E4B" w:rsidRDefault="00984727" w:rsidP="00090E4B">
      <w:pPr>
        <w:keepNext/>
        <w:spacing w:line="360" w:lineRule="auto"/>
      </w:pPr>
      <w:r>
        <w:rPr>
          <w:rFonts w:ascii="Times New Roman" w:hAnsi="Times New Roman" w:cs="Times New Roman"/>
          <w:noProof/>
          <w:sz w:val="24"/>
          <w:szCs w:val="24"/>
          <w:lang w:eastAsia="en-NZ"/>
        </w:rPr>
        <w:drawing>
          <wp:inline distT="0" distB="0" distL="0" distR="0" wp14:anchorId="2DB58F58" wp14:editId="4EA21D23">
            <wp:extent cx="5731510" cy="5226685"/>
            <wp:effectExtent l="0" t="0" r="0" b="5715"/>
            <wp:docPr id="720669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69642" name="Picture 720669642"/>
                    <pic:cNvPicPr/>
                  </pic:nvPicPr>
                  <pic:blipFill>
                    <a:blip r:embed="rId31">
                      <a:extLst>
                        <a:ext uri="{28A0092B-C50C-407E-A947-70E740481C1C}">
                          <a14:useLocalDpi xmlns:a14="http://schemas.microsoft.com/office/drawing/2010/main" val="0"/>
                        </a:ext>
                      </a:extLst>
                    </a:blip>
                    <a:stretch>
                      <a:fillRect/>
                    </a:stretch>
                  </pic:blipFill>
                  <pic:spPr>
                    <a:xfrm>
                      <a:off x="0" y="0"/>
                      <a:ext cx="5731510" cy="5226685"/>
                    </a:xfrm>
                    <a:prstGeom prst="rect">
                      <a:avLst/>
                    </a:prstGeom>
                  </pic:spPr>
                </pic:pic>
              </a:graphicData>
            </a:graphic>
          </wp:inline>
        </w:drawing>
      </w:r>
    </w:p>
    <w:p w14:paraId="412F5699" w14:textId="700364A6" w:rsidR="006E185D" w:rsidRPr="005A6E4E" w:rsidRDefault="00090E4B" w:rsidP="00090E4B">
      <w:pPr>
        <w:pStyle w:val="Caption"/>
        <w:rPr>
          <w:rFonts w:ascii="Times New Roman" w:hAnsi="Times New Roman" w:cs="Times New Roman"/>
          <w:sz w:val="24"/>
          <w:szCs w:val="24"/>
        </w:rPr>
      </w:pPr>
      <w:bookmarkStart w:id="46" w:name="_Toc162902784"/>
      <w:r>
        <w:t xml:space="preserve">Figure </w:t>
      </w:r>
      <w:fldSimple w:instr=" SEQ Figure \* ARABIC ">
        <w:r w:rsidR="00D74A26">
          <w:rPr>
            <w:noProof/>
          </w:rPr>
          <w:t>19</w:t>
        </w:r>
      </w:fldSimple>
      <w:r>
        <w:t>. Project closure</w:t>
      </w:r>
      <w:bookmarkEnd w:id="46"/>
    </w:p>
    <w:p w14:paraId="10911A72" w14:textId="77777777" w:rsidR="006E185D" w:rsidRPr="005A6E4E" w:rsidRDefault="006E185D" w:rsidP="00090E4B">
      <w:pPr>
        <w:spacing w:line="360" w:lineRule="auto"/>
        <w:rPr>
          <w:rFonts w:ascii="Times New Roman" w:hAnsi="Times New Roman" w:cs="Times New Roman"/>
          <w:sz w:val="24"/>
          <w:szCs w:val="24"/>
        </w:rPr>
      </w:pPr>
    </w:p>
    <w:p w14:paraId="69430953" w14:textId="77777777" w:rsidR="006E185D" w:rsidRPr="005A6E4E" w:rsidRDefault="006E185D" w:rsidP="00090E4B">
      <w:pPr>
        <w:spacing w:line="360" w:lineRule="auto"/>
        <w:rPr>
          <w:rFonts w:ascii="Times New Roman" w:hAnsi="Times New Roman" w:cs="Times New Roman"/>
          <w:sz w:val="24"/>
          <w:szCs w:val="24"/>
        </w:rPr>
      </w:pPr>
    </w:p>
    <w:p w14:paraId="12790A2B" w14:textId="77777777" w:rsidR="006E185D" w:rsidRPr="005A6E4E" w:rsidRDefault="006E185D" w:rsidP="00090E4B">
      <w:pPr>
        <w:spacing w:line="360" w:lineRule="auto"/>
        <w:rPr>
          <w:rFonts w:ascii="Times New Roman" w:hAnsi="Times New Roman" w:cs="Times New Roman"/>
          <w:sz w:val="24"/>
          <w:szCs w:val="24"/>
        </w:rPr>
      </w:pPr>
    </w:p>
    <w:p w14:paraId="1BB45E58" w14:textId="77777777" w:rsidR="006E185D" w:rsidRPr="005A6E4E" w:rsidRDefault="006E185D" w:rsidP="00090E4B">
      <w:pPr>
        <w:spacing w:line="360" w:lineRule="auto"/>
        <w:rPr>
          <w:rFonts w:ascii="Times New Roman" w:hAnsi="Times New Roman" w:cs="Times New Roman"/>
          <w:sz w:val="24"/>
          <w:szCs w:val="24"/>
        </w:rPr>
      </w:pPr>
    </w:p>
    <w:p w14:paraId="58046308" w14:textId="77777777" w:rsidR="006E185D" w:rsidRPr="005A6E4E" w:rsidRDefault="006E185D" w:rsidP="00090E4B">
      <w:pPr>
        <w:spacing w:line="360" w:lineRule="auto"/>
        <w:rPr>
          <w:rFonts w:ascii="Times New Roman" w:hAnsi="Times New Roman" w:cs="Times New Roman"/>
          <w:sz w:val="24"/>
          <w:szCs w:val="24"/>
        </w:rPr>
      </w:pPr>
    </w:p>
    <w:p w14:paraId="20E17EDF" w14:textId="5FC4D719" w:rsidR="00CC0D78" w:rsidRDefault="004B18C7" w:rsidP="00075C02">
      <w:pPr>
        <w:spacing w:line="360" w:lineRule="auto"/>
        <w:jc w:val="center"/>
        <w:rPr>
          <w:rFonts w:ascii="Times New Roman" w:hAnsi="Times New Roman" w:cs="Times New Roman"/>
          <w:b/>
          <w:color w:val="000000" w:themeColor="text1"/>
          <w:sz w:val="24"/>
          <w:szCs w:val="24"/>
        </w:rPr>
      </w:pPr>
      <w:r w:rsidRPr="005A6E4E">
        <w:rPr>
          <w:rFonts w:ascii="Times New Roman" w:hAnsi="Times New Roman" w:cs="Times New Roman"/>
          <w:b/>
          <w:color w:val="000000" w:themeColor="text1"/>
          <w:sz w:val="24"/>
          <w:szCs w:val="24"/>
        </w:rPr>
        <w:lastRenderedPageBreak/>
        <w:t>References</w:t>
      </w:r>
    </w:p>
    <w:p w14:paraId="6D8379AD" w14:textId="77777777" w:rsidR="00963FDC" w:rsidRPr="00963FDC" w:rsidRDefault="00963FDC" w:rsidP="00963FDC">
      <w:pPr>
        <w:pStyle w:val="Bibliography"/>
        <w:rPr>
          <w:rFonts w:ascii="Times New Roman" w:hAnsi="Times New Roman" w:cs="Times New Roman"/>
          <w:color w:val="000000"/>
          <w:sz w:val="24"/>
          <w:lang w:val="en-US"/>
        </w:rPr>
      </w:pPr>
      <w:r>
        <w:rPr>
          <w:b/>
          <w:color w:val="000000" w:themeColor="text1"/>
          <w:sz w:val="24"/>
          <w:szCs w:val="24"/>
        </w:rPr>
        <w:fldChar w:fldCharType="begin"/>
      </w:r>
      <w:r>
        <w:rPr>
          <w:b/>
          <w:color w:val="000000" w:themeColor="text1"/>
          <w:sz w:val="24"/>
          <w:szCs w:val="24"/>
        </w:rPr>
        <w:instrText xml:space="preserve"> ADDIN ZOTERO_BIBL {"uncited":[],"omitted":[],"custom":[]} CSL_BIBLIOGRAPHY </w:instrText>
      </w:r>
      <w:r>
        <w:rPr>
          <w:b/>
          <w:color w:val="000000" w:themeColor="text1"/>
          <w:sz w:val="24"/>
          <w:szCs w:val="24"/>
        </w:rPr>
        <w:fldChar w:fldCharType="separate"/>
      </w:r>
      <w:r w:rsidRPr="00963FDC">
        <w:rPr>
          <w:rFonts w:ascii="Times New Roman" w:hAnsi="Times New Roman" w:cs="Times New Roman"/>
          <w:color w:val="000000"/>
          <w:sz w:val="24"/>
          <w:lang w:val="en-US"/>
        </w:rPr>
        <w:t xml:space="preserve">Abdilahi, S., Fakunle, F., &amp; Fashina, A. (2020). </w:t>
      </w:r>
      <w:r w:rsidRPr="00963FDC">
        <w:rPr>
          <w:rFonts w:ascii="Times New Roman" w:hAnsi="Times New Roman" w:cs="Times New Roman"/>
          <w:i/>
          <w:iCs/>
          <w:color w:val="000000"/>
          <w:sz w:val="24"/>
          <w:lang w:val="en-US"/>
        </w:rPr>
        <w:t>Exploring the extent to which project scope management processes influence the implementation of telecommunication projects</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IX</w:t>
      </w:r>
      <w:r w:rsidRPr="00963FDC">
        <w:rPr>
          <w:rFonts w:ascii="Times New Roman" w:hAnsi="Times New Roman" w:cs="Times New Roman"/>
          <w:color w:val="000000"/>
          <w:sz w:val="24"/>
          <w:lang w:val="en-US"/>
        </w:rPr>
        <w:t>, 1–17.</w:t>
      </w:r>
    </w:p>
    <w:p w14:paraId="67DFDB4E" w14:textId="77777777" w:rsid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Allee, V. (2008). Value network analysis and value conversion of tangible and intangible assets. </w:t>
      </w:r>
      <w:r w:rsidRPr="00963FDC">
        <w:rPr>
          <w:rFonts w:ascii="Times New Roman" w:hAnsi="Times New Roman" w:cs="Times New Roman"/>
          <w:i/>
          <w:iCs/>
          <w:color w:val="000000"/>
          <w:sz w:val="24"/>
          <w:lang w:val="en-US"/>
        </w:rPr>
        <w:t>Journal of Intellectual Capital</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9</w:t>
      </w:r>
      <w:r w:rsidRPr="00963FDC">
        <w:rPr>
          <w:rFonts w:ascii="Times New Roman" w:hAnsi="Times New Roman" w:cs="Times New Roman"/>
          <w:color w:val="000000"/>
          <w:sz w:val="24"/>
          <w:lang w:val="en-US"/>
        </w:rPr>
        <w:t>(1), 5–24. https://doi.org/10.1108/14691930810845777</w:t>
      </w:r>
    </w:p>
    <w:p w14:paraId="67D789AB" w14:textId="23F4DE0A" w:rsidR="006D799E" w:rsidRPr="00992F29" w:rsidRDefault="006D799E" w:rsidP="00992F29">
      <w:pPr>
        <w:pStyle w:val="Bibliography"/>
        <w:rPr>
          <w:color w:val="000000"/>
          <w:lang w:val="en-US"/>
        </w:rPr>
      </w:pPr>
      <w:r w:rsidRPr="00992F29">
        <w:rPr>
          <w:rFonts w:ascii="Times New Roman" w:hAnsi="Times New Roman" w:cs="Times New Roman"/>
          <w:color w:val="000000"/>
          <w:sz w:val="24"/>
          <w:lang w:val="en-US"/>
        </w:rPr>
        <w:t xml:space="preserve">Atlassian. (n.d.). Learn about change management in Jira Service Management. </w:t>
      </w:r>
      <w:hyperlink r:id="rId32" w:anchor="how-it-works" w:history="1">
        <w:r w:rsidRPr="00992F29">
          <w:rPr>
            <w:color w:val="000000"/>
            <w:lang w:val="en-US"/>
          </w:rPr>
          <w:t>https://www.atlassian.com/software/jira/service-management/product-guide/getting-started/change-management#how-it-works</w:t>
        </w:r>
      </w:hyperlink>
    </w:p>
    <w:p w14:paraId="11ED2A1D"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Ayala-Cruz, J. (2016). Project risk planning in high-tech new product development. </w:t>
      </w:r>
      <w:r w:rsidRPr="00963FDC">
        <w:rPr>
          <w:rFonts w:ascii="Times New Roman" w:hAnsi="Times New Roman" w:cs="Times New Roman"/>
          <w:i/>
          <w:iCs/>
          <w:color w:val="000000"/>
          <w:sz w:val="24"/>
          <w:lang w:val="en-US"/>
        </w:rPr>
        <w:t>Academia Revista Latinoamericana de Administración</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29</w:t>
      </w:r>
      <w:r w:rsidRPr="00963FDC">
        <w:rPr>
          <w:rFonts w:ascii="Times New Roman" w:hAnsi="Times New Roman" w:cs="Times New Roman"/>
          <w:color w:val="000000"/>
          <w:sz w:val="24"/>
          <w:lang w:val="en-US"/>
        </w:rPr>
        <w:t>(2), 110–124. https://doi.org/10.1108/ARLA-11-2015-0297</w:t>
      </w:r>
    </w:p>
    <w:p w14:paraId="2FEE191B" w14:textId="443EEFDC" w:rsidR="00992F29" w:rsidRPr="00992F29" w:rsidRDefault="00963FDC" w:rsidP="00992F29">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Baxter, D., &amp; Turner, N. (2023). Why Scrum works in new product development: The role of social capital in managing complexity. </w:t>
      </w:r>
      <w:r w:rsidRPr="00963FDC">
        <w:rPr>
          <w:rFonts w:ascii="Times New Roman" w:hAnsi="Times New Roman" w:cs="Times New Roman"/>
          <w:i/>
          <w:iCs/>
          <w:color w:val="000000"/>
          <w:sz w:val="24"/>
          <w:lang w:val="en-US"/>
        </w:rPr>
        <w:t>Production Planning &amp; Control</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34</w:t>
      </w:r>
      <w:r w:rsidRPr="00963FDC">
        <w:rPr>
          <w:rFonts w:ascii="Times New Roman" w:hAnsi="Times New Roman" w:cs="Times New Roman"/>
          <w:color w:val="000000"/>
          <w:sz w:val="24"/>
          <w:lang w:val="en-US"/>
        </w:rPr>
        <w:t>(13), 1248–1260. https://doi.org/10.1080/09537287.2021.1997291</w:t>
      </w:r>
    </w:p>
    <w:p w14:paraId="7850057E"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Becker, P., Tebes, G., Peppino, D., &amp; Olsina Santos, L. A. (2019). Applying an Improving Strategy that embeds Functional and Non-Functional Requirements Concepts. </w:t>
      </w:r>
      <w:r w:rsidRPr="00963FDC">
        <w:rPr>
          <w:rFonts w:ascii="Times New Roman" w:hAnsi="Times New Roman" w:cs="Times New Roman"/>
          <w:i/>
          <w:iCs/>
          <w:color w:val="000000"/>
          <w:sz w:val="24"/>
          <w:lang w:val="en-US"/>
        </w:rPr>
        <w:t>Journal of Computer Science &amp; Technology</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19, no. 2</w:t>
      </w:r>
      <w:r w:rsidRPr="00963FDC">
        <w:rPr>
          <w:rFonts w:ascii="Times New Roman" w:hAnsi="Times New Roman" w:cs="Times New Roman"/>
          <w:color w:val="000000"/>
          <w:sz w:val="24"/>
          <w:lang w:val="en-US"/>
        </w:rPr>
        <w:t>. http://sedici.unlp.edu.ar/handle/10915/87772</w:t>
      </w:r>
    </w:p>
    <w:p w14:paraId="30EFAF4E" w14:textId="77777777" w:rsid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Bergner, K., &amp; Friedrich, J. (2010). Using Project Procedure Diagrams for Milestone Planning. In J. Münch, Y. Yang, &amp; W. Schäfer (Eds.), </w:t>
      </w:r>
      <w:r w:rsidRPr="00963FDC">
        <w:rPr>
          <w:rFonts w:ascii="Times New Roman" w:hAnsi="Times New Roman" w:cs="Times New Roman"/>
          <w:i/>
          <w:iCs/>
          <w:color w:val="000000"/>
          <w:sz w:val="24"/>
          <w:lang w:val="en-US"/>
        </w:rPr>
        <w:t>New Modeling Concepts for Today’s Software Processes</w:t>
      </w:r>
      <w:r w:rsidRPr="00963FDC">
        <w:rPr>
          <w:rFonts w:ascii="Times New Roman" w:hAnsi="Times New Roman" w:cs="Times New Roman"/>
          <w:color w:val="000000"/>
          <w:sz w:val="24"/>
          <w:lang w:val="en-US"/>
        </w:rPr>
        <w:t xml:space="preserve"> (pp. 88–99). Springer. https://doi.org/10.1007/978-3-642-14347-2_9</w:t>
      </w:r>
    </w:p>
    <w:p w14:paraId="248C4032" w14:textId="30E6CD48" w:rsidR="00992F29" w:rsidRPr="00992F29" w:rsidRDefault="00992F29" w:rsidP="00992F29">
      <w:pPr>
        <w:pStyle w:val="Bibliography"/>
        <w:rPr>
          <w:rFonts w:ascii="Times New Roman" w:hAnsi="Times New Roman" w:cs="Times New Roman"/>
          <w:color w:val="000000"/>
          <w:sz w:val="24"/>
          <w:lang w:val="en-US"/>
        </w:rPr>
      </w:pPr>
      <w:r w:rsidRPr="00992F29">
        <w:rPr>
          <w:rFonts w:ascii="Times New Roman" w:hAnsi="Times New Roman" w:cs="Times New Roman"/>
          <w:color w:val="000000"/>
          <w:sz w:val="24"/>
          <w:lang w:val="en-US"/>
        </w:rPr>
        <w:lastRenderedPageBreak/>
        <w:t>Brannan, L. (2006, November 8). Project budgeting—Pm knowledge areas -credibility. PMI® Global Congress 2006—Latin America, Santiago, Chile. https://www.pmi.org/learning/library/project-budgeting-management-knowledge-areas-8132</w:t>
      </w:r>
    </w:p>
    <w:p w14:paraId="762518D3"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By, R. T. (2005). Organisational change management: A critical review. </w:t>
      </w:r>
      <w:r w:rsidRPr="00963FDC">
        <w:rPr>
          <w:rFonts w:ascii="Times New Roman" w:hAnsi="Times New Roman" w:cs="Times New Roman"/>
          <w:i/>
          <w:iCs/>
          <w:color w:val="000000"/>
          <w:sz w:val="24"/>
          <w:lang w:val="en-US"/>
        </w:rPr>
        <w:t>Journal of Change Management</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5</w:t>
      </w:r>
      <w:r w:rsidRPr="00963FDC">
        <w:rPr>
          <w:rFonts w:ascii="Times New Roman" w:hAnsi="Times New Roman" w:cs="Times New Roman"/>
          <w:color w:val="000000"/>
          <w:sz w:val="24"/>
          <w:lang w:val="en-US"/>
        </w:rPr>
        <w:t>(4), 369–380. https://doi.org/10.1080/14697010500359250</w:t>
      </w:r>
    </w:p>
    <w:p w14:paraId="08366086"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Chapman, C. (2006). Key points of contention in framing assumptions for risk and uncertainty management. </w:t>
      </w:r>
      <w:r w:rsidRPr="00963FDC">
        <w:rPr>
          <w:rFonts w:ascii="Times New Roman" w:hAnsi="Times New Roman" w:cs="Times New Roman"/>
          <w:i/>
          <w:iCs/>
          <w:color w:val="000000"/>
          <w:sz w:val="24"/>
          <w:lang w:val="en-US"/>
        </w:rPr>
        <w:t>International Journal of Project Management</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24</w:t>
      </w:r>
      <w:r w:rsidRPr="00963FDC">
        <w:rPr>
          <w:rFonts w:ascii="Times New Roman" w:hAnsi="Times New Roman" w:cs="Times New Roman"/>
          <w:color w:val="000000"/>
          <w:sz w:val="24"/>
          <w:lang w:val="en-US"/>
        </w:rPr>
        <w:t>(4), 303–313. https://doi.org/10.1016/j.ijproman.2006.01.006</w:t>
      </w:r>
    </w:p>
    <w:p w14:paraId="2921B08D"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Czari, E., &amp; Jarander, I. (2015). </w:t>
      </w:r>
      <w:r w:rsidRPr="00963FDC">
        <w:rPr>
          <w:rFonts w:ascii="Times New Roman" w:hAnsi="Times New Roman" w:cs="Times New Roman"/>
          <w:i/>
          <w:iCs/>
          <w:color w:val="000000"/>
          <w:sz w:val="24"/>
          <w:lang w:val="en-US"/>
        </w:rPr>
        <w:t>Closure in IT Projects—A Never-Ending Story</w:t>
      </w:r>
      <w:r w:rsidRPr="00963FDC">
        <w:rPr>
          <w:rFonts w:ascii="Times New Roman" w:hAnsi="Times New Roman" w:cs="Times New Roman"/>
          <w:color w:val="000000"/>
          <w:sz w:val="24"/>
          <w:lang w:val="en-US"/>
        </w:rPr>
        <w:t>. https://urn.kb.se/resolve?urn=urn:nbn:se:hb:diva-10451</w:t>
      </w:r>
    </w:p>
    <w:p w14:paraId="0C7EC9B9"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Eckhardt, J., Vogelsang, A., &amp; Fernández, D. M. (2016). Are ‘non-functional’ requirements really non-functional? An investigation of non-functional requirements in practice. </w:t>
      </w:r>
      <w:r w:rsidRPr="00963FDC">
        <w:rPr>
          <w:rFonts w:ascii="Times New Roman" w:hAnsi="Times New Roman" w:cs="Times New Roman"/>
          <w:i/>
          <w:iCs/>
          <w:color w:val="000000"/>
          <w:sz w:val="24"/>
          <w:lang w:val="en-US"/>
        </w:rPr>
        <w:t>Proceedings of the 38th International Conference on Software Engineering</w:t>
      </w:r>
      <w:r w:rsidRPr="00963FDC">
        <w:rPr>
          <w:rFonts w:ascii="Times New Roman" w:hAnsi="Times New Roman" w:cs="Times New Roman"/>
          <w:color w:val="000000"/>
          <w:sz w:val="24"/>
          <w:lang w:val="en-US"/>
        </w:rPr>
        <w:t>, 832–842. https://doi.org/10.1145/2884781.2884788</w:t>
      </w:r>
    </w:p>
    <w:p w14:paraId="770D7008"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Gaborov, M., Karuović, D., Kavalić, M., Radosav, D., Milosavljev, D., Stanisaljev, S., &amp; Bushati, J. (2021). Comparative analysis of agile and traditional methodologies in IT project management. </w:t>
      </w:r>
      <w:r w:rsidRPr="00963FDC">
        <w:rPr>
          <w:rFonts w:ascii="Times New Roman" w:hAnsi="Times New Roman" w:cs="Times New Roman"/>
          <w:i/>
          <w:iCs/>
          <w:color w:val="000000"/>
          <w:sz w:val="24"/>
          <w:lang w:val="en-US"/>
        </w:rPr>
        <w:t>Journal of Applied Technical and Educational Sciences</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11</w:t>
      </w:r>
      <w:r w:rsidRPr="00963FDC">
        <w:rPr>
          <w:rFonts w:ascii="Times New Roman" w:hAnsi="Times New Roman" w:cs="Times New Roman"/>
          <w:color w:val="000000"/>
          <w:sz w:val="24"/>
          <w:lang w:val="en-US"/>
        </w:rPr>
        <w:t>(4), 1–24. https://doi.org/10.24368/jates.v11İ4.279</w:t>
      </w:r>
    </w:p>
    <w:p w14:paraId="598FDB17"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Hobday, M. (2000). The project-based organisation: An ideal form for managing complex products and systems? </w:t>
      </w:r>
      <w:r w:rsidRPr="00963FDC">
        <w:rPr>
          <w:rFonts w:ascii="Times New Roman" w:hAnsi="Times New Roman" w:cs="Times New Roman"/>
          <w:i/>
          <w:iCs/>
          <w:color w:val="000000"/>
          <w:sz w:val="24"/>
          <w:lang w:val="en-US"/>
        </w:rPr>
        <w:t>Research Policy</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29</w:t>
      </w:r>
      <w:r w:rsidRPr="00963FDC">
        <w:rPr>
          <w:rFonts w:ascii="Times New Roman" w:hAnsi="Times New Roman" w:cs="Times New Roman"/>
          <w:color w:val="000000"/>
          <w:sz w:val="24"/>
          <w:lang w:val="en-US"/>
        </w:rPr>
        <w:t>(7), 871–893. https://doi.org/10.1016/S0048-7333(00)00110-4</w:t>
      </w:r>
    </w:p>
    <w:p w14:paraId="7ED4E8AE"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Hutchison-Krupat, J., &amp; Kavadias, S. (2015). Strategic Resource Allocation: Top-Down, Bottom-Up, and the Value of Strategic Buckets. </w:t>
      </w:r>
      <w:r w:rsidRPr="00963FDC">
        <w:rPr>
          <w:rFonts w:ascii="Times New Roman" w:hAnsi="Times New Roman" w:cs="Times New Roman"/>
          <w:i/>
          <w:iCs/>
          <w:color w:val="000000"/>
          <w:sz w:val="24"/>
          <w:lang w:val="en-US"/>
        </w:rPr>
        <w:t>Management Science</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61</w:t>
      </w:r>
      <w:r w:rsidRPr="00963FDC">
        <w:rPr>
          <w:rFonts w:ascii="Times New Roman" w:hAnsi="Times New Roman" w:cs="Times New Roman"/>
          <w:color w:val="000000"/>
          <w:sz w:val="24"/>
          <w:lang w:val="en-US"/>
        </w:rPr>
        <w:t>(2), 391–412. https://doi.org/10.1287/mnsc.2013.1861</w:t>
      </w:r>
    </w:p>
    <w:p w14:paraId="48EF478F"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lastRenderedPageBreak/>
        <w:t xml:space="preserve">Ika, L. A. (2009). Project success as a topic in project management journals. </w:t>
      </w:r>
      <w:r w:rsidRPr="00963FDC">
        <w:rPr>
          <w:rFonts w:ascii="Times New Roman" w:hAnsi="Times New Roman" w:cs="Times New Roman"/>
          <w:i/>
          <w:iCs/>
          <w:color w:val="000000"/>
          <w:sz w:val="24"/>
          <w:lang w:val="en-US"/>
        </w:rPr>
        <w:t>Project Management Journal</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40</w:t>
      </w:r>
      <w:r w:rsidRPr="00963FDC">
        <w:rPr>
          <w:rFonts w:ascii="Times New Roman" w:hAnsi="Times New Roman" w:cs="Times New Roman"/>
          <w:color w:val="000000"/>
          <w:sz w:val="24"/>
          <w:lang w:val="en-US"/>
        </w:rPr>
        <w:t>(4), 6–19. https://doi.org/10.1002/pmj.20137</w:t>
      </w:r>
    </w:p>
    <w:p w14:paraId="1E990574" w14:textId="77777777" w:rsid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Komal, B., Janjua, U. I., Anwar, F., Madni, T. M., Cheema, M. F., Malik, M. N., &amp; Shahid, A. R. (2020). The Impact of Scope Creep on Project Success: An Empirical Investigation. </w:t>
      </w:r>
      <w:r w:rsidRPr="00963FDC">
        <w:rPr>
          <w:rFonts w:ascii="Times New Roman" w:hAnsi="Times New Roman" w:cs="Times New Roman"/>
          <w:i/>
          <w:iCs/>
          <w:color w:val="000000"/>
          <w:sz w:val="24"/>
          <w:lang w:val="en-US"/>
        </w:rPr>
        <w:t>IEEE Access</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8</w:t>
      </w:r>
      <w:r w:rsidRPr="00963FDC">
        <w:rPr>
          <w:rFonts w:ascii="Times New Roman" w:hAnsi="Times New Roman" w:cs="Times New Roman"/>
          <w:color w:val="000000"/>
          <w:sz w:val="24"/>
          <w:lang w:val="en-US"/>
        </w:rPr>
        <w:t>, 125755–125775. https://doi.org/10.1109/ACCESS.2020.3007098</w:t>
      </w:r>
    </w:p>
    <w:p w14:paraId="66921173" w14:textId="77777777" w:rsidR="003F1834" w:rsidRPr="003F1834" w:rsidRDefault="003F1834" w:rsidP="003F1834">
      <w:pPr>
        <w:pStyle w:val="Bibliography"/>
        <w:rPr>
          <w:rFonts w:ascii="Times New Roman" w:hAnsi="Times New Roman" w:cs="Times New Roman"/>
          <w:color w:val="000000"/>
          <w:sz w:val="24"/>
          <w:lang w:val="en-US"/>
        </w:rPr>
      </w:pPr>
      <w:r w:rsidRPr="003F1834">
        <w:rPr>
          <w:rFonts w:ascii="Times New Roman" w:hAnsi="Times New Roman" w:cs="Times New Roman"/>
          <w:color w:val="000000"/>
          <w:sz w:val="24"/>
          <w:lang w:val="en-US"/>
        </w:rPr>
        <w:t>Knutston, J. (1995, June). How to manage a milestone, or managing by deliverables. PM Network. https://www.pmi.org/learning/library/manage-milestone-managing-deliverables-10437</w:t>
      </w:r>
    </w:p>
    <w:p w14:paraId="21EEF0A1" w14:textId="6A997243" w:rsidR="003F1834" w:rsidRPr="006D799E" w:rsidRDefault="003F1834" w:rsidP="006D799E">
      <w:pPr>
        <w:pStyle w:val="Bibliography"/>
        <w:rPr>
          <w:rFonts w:ascii="Times New Roman" w:hAnsi="Times New Roman" w:cs="Times New Roman"/>
          <w:color w:val="000000"/>
          <w:sz w:val="24"/>
          <w:lang w:val="en-US"/>
        </w:rPr>
      </w:pPr>
      <w:r w:rsidRPr="003F1834">
        <w:rPr>
          <w:rFonts w:ascii="Times New Roman" w:hAnsi="Times New Roman" w:cs="Times New Roman"/>
          <w:color w:val="000000"/>
          <w:sz w:val="24"/>
          <w:lang w:val="en-US"/>
        </w:rPr>
        <w:t>Kumar, V. S. (2003, September 25). Requirements management for improved project performance. Requirements Management, Business Analysis. PMI® Global Congress 2003, North America, Baltimore, MD. Newtown Square, PA. https://www.pmi.org/learning/library/requirement-improved-project-performance-7678</w:t>
      </w:r>
    </w:p>
    <w:p w14:paraId="56866739" w14:textId="4A03DDE9" w:rsidR="007F430C" w:rsidRPr="007F430C" w:rsidRDefault="00963FDC" w:rsidP="006D799E">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Leong, J., Yee, K. M., Baitsegi, O., Palanisamy, L., Ramasamy, R. K., &amp; Link to external site,  this link will open in a new tab. (2023). Hybrid Project Management between Traditional Software Development Lifecycle and Agile Based Product Development for Future Sustainability. </w:t>
      </w:r>
      <w:r w:rsidRPr="00963FDC">
        <w:rPr>
          <w:rFonts w:ascii="Times New Roman" w:hAnsi="Times New Roman" w:cs="Times New Roman"/>
          <w:i/>
          <w:iCs/>
          <w:color w:val="000000"/>
          <w:sz w:val="24"/>
          <w:lang w:val="en-US"/>
        </w:rPr>
        <w:t>Sustainability</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15</w:t>
      </w:r>
      <w:r w:rsidRPr="00963FDC">
        <w:rPr>
          <w:rFonts w:ascii="Times New Roman" w:hAnsi="Times New Roman" w:cs="Times New Roman"/>
          <w:color w:val="000000"/>
          <w:sz w:val="24"/>
          <w:lang w:val="en-US"/>
        </w:rPr>
        <w:t>(2), 1121. https://doi.org/10.3390/su15021121</w:t>
      </w:r>
    </w:p>
    <w:p w14:paraId="3B40A924" w14:textId="436216BA" w:rsidR="007F430C" w:rsidRPr="006D799E" w:rsidRDefault="007F430C" w:rsidP="006D799E">
      <w:pPr>
        <w:pStyle w:val="Bibliography"/>
        <w:rPr>
          <w:rFonts w:ascii="Times New Roman" w:hAnsi="Times New Roman" w:cs="Times New Roman"/>
          <w:color w:val="000000"/>
          <w:sz w:val="24"/>
          <w:lang w:val="en-US"/>
        </w:rPr>
      </w:pPr>
      <w:r w:rsidRPr="007F430C">
        <w:rPr>
          <w:rFonts w:ascii="Times New Roman" w:hAnsi="Times New Roman" w:cs="Times New Roman"/>
          <w:color w:val="000000"/>
          <w:sz w:val="24"/>
          <w:lang w:val="en-US"/>
        </w:rPr>
        <w:t>Malsam, W. (2023, May 2). What Is a Project Deliverable? Definition, Examples &amp; More. ProjectManager. https://www.projectmanager.com/blog/project-deliverable</w:t>
      </w:r>
    </w:p>
    <w:p w14:paraId="28A3CEF0"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Ozkan, N., &amp; Kucuk, C. (2016). A Systematic Approach to Project Related Concepts of Scrum. </w:t>
      </w:r>
      <w:r w:rsidRPr="00963FDC">
        <w:rPr>
          <w:rFonts w:ascii="Times New Roman" w:hAnsi="Times New Roman" w:cs="Times New Roman"/>
          <w:i/>
          <w:iCs/>
          <w:color w:val="000000"/>
          <w:sz w:val="24"/>
          <w:lang w:val="en-US"/>
        </w:rPr>
        <w:t>Revista de Management Comparat International</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17</w:t>
      </w:r>
      <w:r w:rsidRPr="00963FDC">
        <w:rPr>
          <w:rFonts w:ascii="Times New Roman" w:hAnsi="Times New Roman" w:cs="Times New Roman"/>
          <w:color w:val="000000"/>
          <w:sz w:val="24"/>
          <w:lang w:val="en-US"/>
        </w:rPr>
        <w:t>(4), 320–334.</w:t>
      </w:r>
    </w:p>
    <w:p w14:paraId="2F46A588"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Rising, L., &amp; Janoff, N. S. (2000). The Scrum software development process for small teams. </w:t>
      </w:r>
      <w:r w:rsidRPr="00963FDC">
        <w:rPr>
          <w:rFonts w:ascii="Times New Roman" w:hAnsi="Times New Roman" w:cs="Times New Roman"/>
          <w:i/>
          <w:iCs/>
          <w:color w:val="000000"/>
          <w:sz w:val="24"/>
          <w:lang w:val="en-US"/>
        </w:rPr>
        <w:t>IEEE Software</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17</w:t>
      </w:r>
      <w:r w:rsidRPr="00963FDC">
        <w:rPr>
          <w:rFonts w:ascii="Times New Roman" w:hAnsi="Times New Roman" w:cs="Times New Roman"/>
          <w:color w:val="000000"/>
          <w:sz w:val="24"/>
          <w:lang w:val="en-US"/>
        </w:rPr>
        <w:t>(4), 26–32. https://doi.org/10.1109/52.854065</w:t>
      </w:r>
    </w:p>
    <w:p w14:paraId="44490BCD"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lastRenderedPageBreak/>
        <w:t xml:space="preserve">Sage, D., Dainty, A., &amp; Brookes, N. (2014). A critical argument in favor of theoretical pluralism: Project failure and the many and varied limitations of project management. </w:t>
      </w:r>
      <w:r w:rsidRPr="00963FDC">
        <w:rPr>
          <w:rFonts w:ascii="Times New Roman" w:hAnsi="Times New Roman" w:cs="Times New Roman"/>
          <w:i/>
          <w:iCs/>
          <w:color w:val="000000"/>
          <w:sz w:val="24"/>
          <w:lang w:val="en-US"/>
        </w:rPr>
        <w:t>International Journal of Project Management</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32</w:t>
      </w:r>
      <w:r w:rsidRPr="00963FDC">
        <w:rPr>
          <w:rFonts w:ascii="Times New Roman" w:hAnsi="Times New Roman" w:cs="Times New Roman"/>
          <w:color w:val="000000"/>
          <w:sz w:val="24"/>
          <w:lang w:val="en-US"/>
        </w:rPr>
        <w:t>(4), 544–555. https://doi.org/10.1016/j.ijproman.2013.08.005</w:t>
      </w:r>
    </w:p>
    <w:p w14:paraId="4156968F"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Saunila, M., Mäkimattila, M., &amp; Salminen, J. (2014). Matrix structure for supporting organisational innovation capability. </w:t>
      </w:r>
      <w:r w:rsidRPr="00963FDC">
        <w:rPr>
          <w:rFonts w:ascii="Times New Roman" w:hAnsi="Times New Roman" w:cs="Times New Roman"/>
          <w:i/>
          <w:iCs/>
          <w:color w:val="000000"/>
          <w:sz w:val="24"/>
          <w:lang w:val="en-US"/>
        </w:rPr>
        <w:t>International Journal of Business Innovation and Research</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8</w:t>
      </w:r>
      <w:r w:rsidRPr="00963FDC">
        <w:rPr>
          <w:rFonts w:ascii="Times New Roman" w:hAnsi="Times New Roman" w:cs="Times New Roman"/>
          <w:color w:val="000000"/>
          <w:sz w:val="24"/>
          <w:lang w:val="en-US"/>
        </w:rPr>
        <w:t>(1), 20–35. https://doi.org/10.1504/IJBIR.2014.058044</w:t>
      </w:r>
    </w:p>
    <w:p w14:paraId="31DAB2AF"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Scholes, E., &amp; James, D. (1998). Planning stakeholder communication. </w:t>
      </w:r>
      <w:r w:rsidRPr="00963FDC">
        <w:rPr>
          <w:rFonts w:ascii="Times New Roman" w:hAnsi="Times New Roman" w:cs="Times New Roman"/>
          <w:i/>
          <w:iCs/>
          <w:color w:val="000000"/>
          <w:sz w:val="24"/>
          <w:lang w:val="en-US"/>
        </w:rPr>
        <w:t>Journal of Communication Management</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2</w:t>
      </w:r>
      <w:r w:rsidRPr="00963FDC">
        <w:rPr>
          <w:rFonts w:ascii="Times New Roman" w:hAnsi="Times New Roman" w:cs="Times New Roman"/>
          <w:color w:val="000000"/>
          <w:sz w:val="24"/>
          <w:lang w:val="en-US"/>
        </w:rPr>
        <w:t>(3), 277–285. https://doi.org/10.1108/eb023471</w:t>
      </w:r>
    </w:p>
    <w:p w14:paraId="2E05A909"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Sian, S. (2006). Inclusion, exclusion and control: The case of the Kenyan accounting professionalisation project. </w:t>
      </w:r>
      <w:r w:rsidRPr="00963FDC">
        <w:rPr>
          <w:rFonts w:ascii="Times New Roman" w:hAnsi="Times New Roman" w:cs="Times New Roman"/>
          <w:i/>
          <w:iCs/>
          <w:color w:val="000000"/>
          <w:sz w:val="24"/>
          <w:lang w:val="en-US"/>
        </w:rPr>
        <w:t>Accounting, Organizations and Society</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31</w:t>
      </w:r>
      <w:r w:rsidRPr="00963FDC">
        <w:rPr>
          <w:rFonts w:ascii="Times New Roman" w:hAnsi="Times New Roman" w:cs="Times New Roman"/>
          <w:color w:val="000000"/>
          <w:sz w:val="24"/>
          <w:lang w:val="en-US"/>
        </w:rPr>
        <w:t>(3), 295–322. https://doi.org/10.1016/j.aos.2005.01.004</w:t>
      </w:r>
    </w:p>
    <w:p w14:paraId="2A32805C"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Sokowski, D. (2015). </w:t>
      </w:r>
      <w:r w:rsidRPr="00963FDC">
        <w:rPr>
          <w:rFonts w:ascii="Times New Roman" w:hAnsi="Times New Roman" w:cs="Times New Roman"/>
          <w:i/>
          <w:iCs/>
          <w:color w:val="000000"/>
          <w:sz w:val="24"/>
          <w:lang w:val="en-US"/>
        </w:rPr>
        <w:t>Mastering Project Management Integration and Scope: A Framework for Strategizing and Defining Project Objectives and Deliverables</w:t>
      </w:r>
      <w:r w:rsidRPr="00963FDC">
        <w:rPr>
          <w:rFonts w:ascii="Times New Roman" w:hAnsi="Times New Roman" w:cs="Times New Roman"/>
          <w:color w:val="000000"/>
          <w:sz w:val="24"/>
          <w:lang w:val="en-US"/>
        </w:rPr>
        <w:t>. FT Press.</w:t>
      </w:r>
    </w:p>
    <w:p w14:paraId="6E7304D6"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Turner, J. R., &amp; Turner, J. R. (1999). </w:t>
      </w:r>
      <w:r w:rsidRPr="00963FDC">
        <w:rPr>
          <w:rFonts w:ascii="Times New Roman" w:hAnsi="Times New Roman" w:cs="Times New Roman"/>
          <w:i/>
          <w:iCs/>
          <w:color w:val="000000"/>
          <w:sz w:val="24"/>
          <w:lang w:val="en-US"/>
        </w:rPr>
        <w:t>The handbook of project-based management: Improving the process for achieving strategic objectives</w:t>
      </w:r>
      <w:r w:rsidRPr="00963FDC">
        <w:rPr>
          <w:rFonts w:ascii="Times New Roman" w:hAnsi="Times New Roman" w:cs="Times New Roman"/>
          <w:color w:val="000000"/>
          <w:sz w:val="24"/>
          <w:lang w:val="en-US"/>
        </w:rPr>
        <w:t xml:space="preserve"> (2. ed). McGraw-Hill.</w:t>
      </w:r>
    </w:p>
    <w:p w14:paraId="4D8D8784"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Ward, S., &amp; Chapman, C. (2003). Transforming project risk management into project uncertainty management. </w:t>
      </w:r>
      <w:r w:rsidRPr="00963FDC">
        <w:rPr>
          <w:rFonts w:ascii="Times New Roman" w:hAnsi="Times New Roman" w:cs="Times New Roman"/>
          <w:i/>
          <w:iCs/>
          <w:color w:val="000000"/>
          <w:sz w:val="24"/>
          <w:lang w:val="en-US"/>
        </w:rPr>
        <w:t>International Journal of Project Management</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21</w:t>
      </w:r>
      <w:r w:rsidRPr="00963FDC">
        <w:rPr>
          <w:rFonts w:ascii="Times New Roman" w:hAnsi="Times New Roman" w:cs="Times New Roman"/>
          <w:color w:val="000000"/>
          <w:sz w:val="24"/>
          <w:lang w:val="en-US"/>
        </w:rPr>
        <w:t>(2), 97–105. https://doi.org/10.1016/S0263-7863(01)00080-1</w:t>
      </w:r>
    </w:p>
    <w:p w14:paraId="4994C3DF" w14:textId="77777777" w:rsidR="00963FDC" w:rsidRPr="00963FDC" w:rsidRDefault="00963FDC" w:rsidP="00963FDC">
      <w:pPr>
        <w:pStyle w:val="Bibliography"/>
        <w:rPr>
          <w:rFonts w:ascii="Times New Roman" w:hAnsi="Times New Roman" w:cs="Times New Roman"/>
          <w:color w:val="000000"/>
          <w:sz w:val="24"/>
          <w:lang w:val="en-US"/>
        </w:rPr>
      </w:pPr>
      <w:r w:rsidRPr="00963FDC">
        <w:rPr>
          <w:rFonts w:ascii="Times New Roman" w:hAnsi="Times New Roman" w:cs="Times New Roman"/>
          <w:color w:val="000000"/>
          <w:sz w:val="24"/>
          <w:lang w:val="en-US"/>
        </w:rPr>
        <w:t xml:space="preserve">Williams, P., Ashill, N. J., Naumann, E., &amp; Jackson, E. (2015). Relationship quality and satisfaction: Customer-perceived success factors for on-time projects. </w:t>
      </w:r>
      <w:r w:rsidRPr="00963FDC">
        <w:rPr>
          <w:rFonts w:ascii="Times New Roman" w:hAnsi="Times New Roman" w:cs="Times New Roman"/>
          <w:i/>
          <w:iCs/>
          <w:color w:val="000000"/>
          <w:sz w:val="24"/>
          <w:lang w:val="en-US"/>
        </w:rPr>
        <w:t>International Journal of Project Management</w:t>
      </w:r>
      <w:r w:rsidRPr="00963FDC">
        <w:rPr>
          <w:rFonts w:ascii="Times New Roman" w:hAnsi="Times New Roman" w:cs="Times New Roman"/>
          <w:color w:val="000000"/>
          <w:sz w:val="24"/>
          <w:lang w:val="en-US"/>
        </w:rPr>
        <w:t xml:space="preserve">, </w:t>
      </w:r>
      <w:r w:rsidRPr="00963FDC">
        <w:rPr>
          <w:rFonts w:ascii="Times New Roman" w:hAnsi="Times New Roman" w:cs="Times New Roman"/>
          <w:i/>
          <w:iCs/>
          <w:color w:val="000000"/>
          <w:sz w:val="24"/>
          <w:lang w:val="en-US"/>
        </w:rPr>
        <w:t>33</w:t>
      </w:r>
      <w:r w:rsidRPr="00963FDC">
        <w:rPr>
          <w:rFonts w:ascii="Times New Roman" w:hAnsi="Times New Roman" w:cs="Times New Roman"/>
          <w:color w:val="000000"/>
          <w:sz w:val="24"/>
          <w:lang w:val="en-US"/>
        </w:rPr>
        <w:t>(8), 1836–1850. https://doi.org/10.1016/j.ijproman.2015.07.009</w:t>
      </w:r>
    </w:p>
    <w:p w14:paraId="26059A56" w14:textId="023699BA" w:rsidR="003C5AEF" w:rsidRPr="005A6E4E" w:rsidRDefault="00963FDC" w:rsidP="007F430C">
      <w:pPr>
        <w:spacing w:line="360" w:lineRule="auto"/>
        <w:jc w:val="center"/>
        <w:rPr>
          <w:rFonts w:ascii="Times New Roman" w:hAnsi="Times New Roman" w:cs="Times New Roman"/>
          <w:sz w:val="24"/>
          <w:szCs w:val="24"/>
        </w:rPr>
      </w:pPr>
      <w:r>
        <w:rPr>
          <w:rFonts w:ascii="Times New Roman" w:hAnsi="Times New Roman" w:cs="Times New Roman"/>
          <w:b/>
          <w:color w:val="000000" w:themeColor="text1"/>
          <w:sz w:val="24"/>
          <w:szCs w:val="24"/>
        </w:rPr>
        <w:fldChar w:fldCharType="end"/>
      </w:r>
    </w:p>
    <w:p w14:paraId="3D8222B6" w14:textId="77777777" w:rsidR="009B7BE9" w:rsidRDefault="009B7BE9" w:rsidP="009B7BE9">
      <w:pPr>
        <w:spacing w:line="360" w:lineRule="auto"/>
        <w:rPr>
          <w:rFonts w:ascii="Times New Roman" w:hAnsi="Times New Roman" w:cs="Times New Roman"/>
          <w:sz w:val="24"/>
          <w:szCs w:val="24"/>
        </w:rPr>
      </w:pPr>
    </w:p>
    <w:p w14:paraId="7D5CCDE4" w14:textId="3A61302E" w:rsidR="00333746" w:rsidRPr="009B7BE9" w:rsidRDefault="00333746" w:rsidP="009B7BE9">
      <w:pPr>
        <w:spacing w:line="360" w:lineRule="auto"/>
        <w:jc w:val="center"/>
        <w:rPr>
          <w:rFonts w:ascii="Times New Roman" w:hAnsi="Times New Roman" w:cs="Times New Roman"/>
          <w:b/>
          <w:bCs/>
          <w:sz w:val="24"/>
          <w:szCs w:val="24"/>
        </w:rPr>
      </w:pPr>
      <w:r w:rsidRPr="009B7BE9">
        <w:rPr>
          <w:rFonts w:ascii="Times New Roman" w:hAnsi="Times New Roman" w:cs="Times New Roman"/>
          <w:b/>
          <w:bCs/>
          <w:sz w:val="24"/>
          <w:szCs w:val="24"/>
        </w:rPr>
        <w:lastRenderedPageBreak/>
        <w:t>Appendix</w:t>
      </w:r>
    </w:p>
    <w:p w14:paraId="6F159E95" w14:textId="0B05820A" w:rsidR="00333746" w:rsidRPr="005A6E4E" w:rsidRDefault="00F270BB" w:rsidP="00090E4B">
      <w:pPr>
        <w:spacing w:line="360" w:lineRule="auto"/>
        <w:rPr>
          <w:rFonts w:ascii="Times New Roman" w:hAnsi="Times New Roman" w:cs="Times New Roman"/>
          <w:sz w:val="24"/>
          <w:szCs w:val="24"/>
        </w:rPr>
      </w:pPr>
      <w:r w:rsidRPr="005A6E4E">
        <w:rPr>
          <w:rFonts w:ascii="Times New Roman" w:hAnsi="Times New Roman" w:cs="Times New Roman"/>
          <w:noProof/>
          <w:sz w:val="24"/>
          <w:szCs w:val="24"/>
          <w:lang w:eastAsia="en-NZ"/>
        </w:rPr>
        <w:drawing>
          <wp:inline distT="0" distB="0" distL="0" distR="0" wp14:anchorId="6D5A647D" wp14:editId="3FCE0BB7">
            <wp:extent cx="3960000" cy="1991000"/>
            <wp:effectExtent l="0" t="0" r="2540" b="9525"/>
            <wp:docPr id="97918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8779" name=""/>
                    <pic:cNvPicPr/>
                  </pic:nvPicPr>
                  <pic:blipFill>
                    <a:blip r:embed="rId33"/>
                    <a:stretch>
                      <a:fillRect/>
                    </a:stretch>
                  </pic:blipFill>
                  <pic:spPr>
                    <a:xfrm>
                      <a:off x="0" y="0"/>
                      <a:ext cx="3960000" cy="1991000"/>
                    </a:xfrm>
                    <a:prstGeom prst="rect">
                      <a:avLst/>
                    </a:prstGeom>
                  </pic:spPr>
                </pic:pic>
              </a:graphicData>
            </a:graphic>
          </wp:inline>
        </w:drawing>
      </w:r>
    </w:p>
    <w:p w14:paraId="2F9DFCDC" w14:textId="5AFA4C87" w:rsidR="00E411C4" w:rsidRPr="005A6E4E" w:rsidRDefault="00E411C4" w:rsidP="00090E4B">
      <w:pPr>
        <w:spacing w:line="360" w:lineRule="auto"/>
        <w:rPr>
          <w:rFonts w:ascii="Times New Roman" w:hAnsi="Times New Roman" w:cs="Times New Roman"/>
          <w:sz w:val="24"/>
          <w:szCs w:val="24"/>
        </w:rPr>
      </w:pPr>
      <w:r w:rsidRPr="005A6E4E">
        <w:rPr>
          <w:rFonts w:ascii="Times New Roman" w:hAnsi="Times New Roman" w:cs="Times New Roman"/>
          <w:noProof/>
          <w:sz w:val="24"/>
          <w:szCs w:val="24"/>
          <w:lang w:eastAsia="en-NZ"/>
        </w:rPr>
        <w:drawing>
          <wp:inline distT="0" distB="0" distL="0" distR="0" wp14:anchorId="4F56B142" wp14:editId="4BDAFF20">
            <wp:extent cx="3960000" cy="2887924"/>
            <wp:effectExtent l="0" t="0" r="2540" b="8255"/>
            <wp:docPr id="2102452436" name="Picture 1" descr="A screenshot of a softw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52436" name="Picture 1" descr="A screenshot of a software&#10;&#10;Description automatically generated with medium confidence"/>
                    <pic:cNvPicPr/>
                  </pic:nvPicPr>
                  <pic:blipFill>
                    <a:blip r:embed="rId34"/>
                    <a:stretch>
                      <a:fillRect/>
                    </a:stretch>
                  </pic:blipFill>
                  <pic:spPr>
                    <a:xfrm>
                      <a:off x="0" y="0"/>
                      <a:ext cx="3960000" cy="2887924"/>
                    </a:xfrm>
                    <a:prstGeom prst="rect">
                      <a:avLst/>
                    </a:prstGeom>
                  </pic:spPr>
                </pic:pic>
              </a:graphicData>
            </a:graphic>
          </wp:inline>
        </w:drawing>
      </w:r>
    </w:p>
    <w:p w14:paraId="64B0D699" w14:textId="6F25A124" w:rsidR="00B1779E" w:rsidRPr="00AC4759" w:rsidRDefault="00B1779E" w:rsidP="00090E4B">
      <w:pPr>
        <w:spacing w:line="360" w:lineRule="auto"/>
        <w:rPr>
          <w:rFonts w:ascii="Times New Roman" w:hAnsi="Times New Roman" w:cs="Times New Roman"/>
          <w:sz w:val="24"/>
          <w:szCs w:val="24"/>
        </w:rPr>
      </w:pPr>
      <w:r w:rsidRPr="005A6E4E">
        <w:rPr>
          <w:rFonts w:ascii="Times New Roman" w:hAnsi="Times New Roman" w:cs="Times New Roman"/>
          <w:noProof/>
          <w:sz w:val="24"/>
          <w:szCs w:val="24"/>
          <w:lang w:eastAsia="en-NZ"/>
        </w:rPr>
        <w:drawing>
          <wp:inline distT="0" distB="0" distL="0" distR="0" wp14:anchorId="11A3E20F" wp14:editId="57241637">
            <wp:extent cx="3960000" cy="1992270"/>
            <wp:effectExtent l="0" t="0" r="2540" b="8255"/>
            <wp:docPr id="177701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1318" name="Picture 1" descr="A screenshot of a computer&#10;&#10;Description automatically generated"/>
                    <pic:cNvPicPr/>
                  </pic:nvPicPr>
                  <pic:blipFill>
                    <a:blip r:embed="rId35"/>
                    <a:stretch>
                      <a:fillRect/>
                    </a:stretch>
                  </pic:blipFill>
                  <pic:spPr>
                    <a:xfrm>
                      <a:off x="0" y="0"/>
                      <a:ext cx="3960000" cy="1992270"/>
                    </a:xfrm>
                    <a:prstGeom prst="rect">
                      <a:avLst/>
                    </a:prstGeom>
                  </pic:spPr>
                </pic:pic>
              </a:graphicData>
            </a:graphic>
          </wp:inline>
        </w:drawing>
      </w:r>
    </w:p>
    <w:p w14:paraId="66CB72F2" w14:textId="77777777" w:rsidR="003C5AEF" w:rsidRPr="005A6E4E" w:rsidRDefault="003C5AEF" w:rsidP="00090E4B">
      <w:pPr>
        <w:spacing w:line="360" w:lineRule="auto"/>
        <w:rPr>
          <w:rFonts w:ascii="Times New Roman" w:hAnsi="Times New Roman" w:cs="Times New Roman"/>
          <w:sz w:val="24"/>
          <w:szCs w:val="24"/>
        </w:rPr>
      </w:pPr>
    </w:p>
    <w:sectPr w:rsidR="003C5AEF" w:rsidRPr="005A6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7B6742"/>
    <w:multiLevelType w:val="hybridMultilevel"/>
    <w:tmpl w:val="4EA478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AF50205"/>
    <w:multiLevelType w:val="hybridMultilevel"/>
    <w:tmpl w:val="7B1E9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92CE9"/>
    <w:multiLevelType w:val="hybridMultilevel"/>
    <w:tmpl w:val="018A6EBA"/>
    <w:lvl w:ilvl="0" w:tplc="A7D87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5" w15:restartNumberingAfterBreak="0">
    <w:nsid w:val="2ECD2BB8"/>
    <w:multiLevelType w:val="hybridMultilevel"/>
    <w:tmpl w:val="F7F2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B327DF"/>
    <w:multiLevelType w:val="hybridMultilevel"/>
    <w:tmpl w:val="BD94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D715A5"/>
    <w:multiLevelType w:val="hybridMultilevel"/>
    <w:tmpl w:val="06508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98717C"/>
    <w:multiLevelType w:val="hybridMultilevel"/>
    <w:tmpl w:val="7B528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F76699"/>
    <w:multiLevelType w:val="hybridMultilevel"/>
    <w:tmpl w:val="A10CF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195BFA"/>
    <w:multiLevelType w:val="hybridMultilevel"/>
    <w:tmpl w:val="EF8A1784"/>
    <w:lvl w:ilvl="0" w:tplc="6D8878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461EB"/>
    <w:multiLevelType w:val="hybridMultilevel"/>
    <w:tmpl w:val="5D920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4B0FEF"/>
    <w:multiLevelType w:val="hybridMultilevel"/>
    <w:tmpl w:val="092A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CF3A10"/>
    <w:multiLevelType w:val="hybridMultilevel"/>
    <w:tmpl w:val="323814F2"/>
    <w:lvl w:ilvl="0" w:tplc="53D6CD50">
      <w:start w:val="1"/>
      <w:numFmt w:val="decimal"/>
      <w:lvlText w:val="%1."/>
      <w:lvlJc w:val="left"/>
      <w:pPr>
        <w:ind w:left="720" w:hanging="360"/>
      </w:pPr>
      <w:rPr>
        <w:rFonts w:ascii="Times New Roman" w:hAnsi="Times New Roman" w:cs="Times New Roman" w:hint="default"/>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465AAD"/>
    <w:multiLevelType w:val="hybridMultilevel"/>
    <w:tmpl w:val="2936662A"/>
    <w:lvl w:ilvl="0" w:tplc="CFC07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ECE67E5"/>
    <w:multiLevelType w:val="hybridMultilevel"/>
    <w:tmpl w:val="09FEA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9349262">
    <w:abstractNumId w:val="13"/>
  </w:num>
  <w:num w:numId="2" w16cid:durableId="231698212">
    <w:abstractNumId w:val="10"/>
  </w:num>
  <w:num w:numId="3" w16cid:durableId="1481924638">
    <w:abstractNumId w:val="9"/>
  </w:num>
  <w:num w:numId="4" w16cid:durableId="592200189">
    <w:abstractNumId w:val="7"/>
  </w:num>
  <w:num w:numId="5" w16cid:durableId="1317609616">
    <w:abstractNumId w:val="5"/>
  </w:num>
  <w:num w:numId="6" w16cid:durableId="973213723">
    <w:abstractNumId w:val="15"/>
  </w:num>
  <w:num w:numId="7" w16cid:durableId="1943607072">
    <w:abstractNumId w:val="11"/>
  </w:num>
  <w:num w:numId="8" w16cid:durableId="489758756">
    <w:abstractNumId w:val="3"/>
  </w:num>
  <w:num w:numId="9" w16cid:durableId="393747249">
    <w:abstractNumId w:val="8"/>
  </w:num>
  <w:num w:numId="10" w16cid:durableId="1247805526">
    <w:abstractNumId w:val="0"/>
  </w:num>
  <w:num w:numId="11" w16cid:durableId="1888949186">
    <w:abstractNumId w:val="2"/>
  </w:num>
  <w:num w:numId="12" w16cid:durableId="199711718">
    <w:abstractNumId w:val="6"/>
  </w:num>
  <w:num w:numId="13" w16cid:durableId="1534613372">
    <w:abstractNumId w:val="12"/>
  </w:num>
  <w:num w:numId="14" w16cid:durableId="1364281387">
    <w:abstractNumId w:val="14"/>
  </w:num>
  <w:num w:numId="15" w16cid:durableId="1108235464">
    <w:abstractNumId w:val="1"/>
  </w:num>
  <w:num w:numId="16" w16cid:durableId="1240822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8C7"/>
    <w:rsid w:val="00000938"/>
    <w:rsid w:val="0000173C"/>
    <w:rsid w:val="00017E21"/>
    <w:rsid w:val="0002192D"/>
    <w:rsid w:val="00026111"/>
    <w:rsid w:val="00044833"/>
    <w:rsid w:val="00051440"/>
    <w:rsid w:val="0005156A"/>
    <w:rsid w:val="0005228F"/>
    <w:rsid w:val="00055737"/>
    <w:rsid w:val="00057BA9"/>
    <w:rsid w:val="000613F6"/>
    <w:rsid w:val="000639E1"/>
    <w:rsid w:val="00067765"/>
    <w:rsid w:val="00073A38"/>
    <w:rsid w:val="00074DA3"/>
    <w:rsid w:val="00075C02"/>
    <w:rsid w:val="00076595"/>
    <w:rsid w:val="000866C1"/>
    <w:rsid w:val="00090E4B"/>
    <w:rsid w:val="00094B38"/>
    <w:rsid w:val="00097639"/>
    <w:rsid w:val="000B05EB"/>
    <w:rsid w:val="000B060B"/>
    <w:rsid w:val="000B6D73"/>
    <w:rsid w:val="000B74E7"/>
    <w:rsid w:val="000D0DA2"/>
    <w:rsid w:val="000E14BA"/>
    <w:rsid w:val="000E2F32"/>
    <w:rsid w:val="000E3828"/>
    <w:rsid w:val="000E514C"/>
    <w:rsid w:val="000F079D"/>
    <w:rsid w:val="000F767F"/>
    <w:rsid w:val="00106110"/>
    <w:rsid w:val="00106A44"/>
    <w:rsid w:val="00111ED8"/>
    <w:rsid w:val="00114A18"/>
    <w:rsid w:val="001251FA"/>
    <w:rsid w:val="00135336"/>
    <w:rsid w:val="001501A5"/>
    <w:rsid w:val="001543C5"/>
    <w:rsid w:val="001718A2"/>
    <w:rsid w:val="00173AD8"/>
    <w:rsid w:val="0018386D"/>
    <w:rsid w:val="00185034"/>
    <w:rsid w:val="00195D58"/>
    <w:rsid w:val="0019649F"/>
    <w:rsid w:val="001A5298"/>
    <w:rsid w:val="001A6BD4"/>
    <w:rsid w:val="001B0C8C"/>
    <w:rsid w:val="001B345C"/>
    <w:rsid w:val="001B56C1"/>
    <w:rsid w:val="001B5CB3"/>
    <w:rsid w:val="001C18C4"/>
    <w:rsid w:val="001C4044"/>
    <w:rsid w:val="001C41FE"/>
    <w:rsid w:val="001C4BF4"/>
    <w:rsid w:val="001D08A7"/>
    <w:rsid w:val="001D203A"/>
    <w:rsid w:val="001D49D0"/>
    <w:rsid w:val="001D75D9"/>
    <w:rsid w:val="001E63B1"/>
    <w:rsid w:val="001F36AD"/>
    <w:rsid w:val="001F3C9C"/>
    <w:rsid w:val="001F685E"/>
    <w:rsid w:val="00213DBD"/>
    <w:rsid w:val="00217E01"/>
    <w:rsid w:val="00220D9E"/>
    <w:rsid w:val="00224028"/>
    <w:rsid w:val="0022583B"/>
    <w:rsid w:val="00225FE6"/>
    <w:rsid w:val="0023014E"/>
    <w:rsid w:val="002308D4"/>
    <w:rsid w:val="002348EC"/>
    <w:rsid w:val="0025061D"/>
    <w:rsid w:val="002617AE"/>
    <w:rsid w:val="002832FB"/>
    <w:rsid w:val="00285E86"/>
    <w:rsid w:val="00287EB3"/>
    <w:rsid w:val="00292300"/>
    <w:rsid w:val="002A0906"/>
    <w:rsid w:val="002B050B"/>
    <w:rsid w:val="002B52C7"/>
    <w:rsid w:val="002B78CD"/>
    <w:rsid w:val="002B7D93"/>
    <w:rsid w:val="002C5364"/>
    <w:rsid w:val="002D2DCA"/>
    <w:rsid w:val="002D62C9"/>
    <w:rsid w:val="002E20B1"/>
    <w:rsid w:val="002E3C03"/>
    <w:rsid w:val="002F2BA3"/>
    <w:rsid w:val="0030358E"/>
    <w:rsid w:val="00305C58"/>
    <w:rsid w:val="003221A9"/>
    <w:rsid w:val="003267A5"/>
    <w:rsid w:val="0033332B"/>
    <w:rsid w:val="00333746"/>
    <w:rsid w:val="0033380B"/>
    <w:rsid w:val="00335F8E"/>
    <w:rsid w:val="003448FE"/>
    <w:rsid w:val="003456B2"/>
    <w:rsid w:val="00352FB6"/>
    <w:rsid w:val="00361A86"/>
    <w:rsid w:val="00361DF3"/>
    <w:rsid w:val="0036587B"/>
    <w:rsid w:val="00366A3A"/>
    <w:rsid w:val="00372E00"/>
    <w:rsid w:val="00374192"/>
    <w:rsid w:val="003741B2"/>
    <w:rsid w:val="00375321"/>
    <w:rsid w:val="00386E7B"/>
    <w:rsid w:val="003A275A"/>
    <w:rsid w:val="003A4F42"/>
    <w:rsid w:val="003A5CAB"/>
    <w:rsid w:val="003A6B4E"/>
    <w:rsid w:val="003B0DE9"/>
    <w:rsid w:val="003B2011"/>
    <w:rsid w:val="003C49AA"/>
    <w:rsid w:val="003C5AEF"/>
    <w:rsid w:val="003D7763"/>
    <w:rsid w:val="003D79EE"/>
    <w:rsid w:val="003F1834"/>
    <w:rsid w:val="00400E32"/>
    <w:rsid w:val="004017D2"/>
    <w:rsid w:val="004036ED"/>
    <w:rsid w:val="00403E4F"/>
    <w:rsid w:val="004127F1"/>
    <w:rsid w:val="00413C2D"/>
    <w:rsid w:val="00415C08"/>
    <w:rsid w:val="00420E59"/>
    <w:rsid w:val="004251E8"/>
    <w:rsid w:val="00426297"/>
    <w:rsid w:val="004308C0"/>
    <w:rsid w:val="00432F18"/>
    <w:rsid w:val="00434454"/>
    <w:rsid w:val="0043460C"/>
    <w:rsid w:val="00453BEB"/>
    <w:rsid w:val="00454ED6"/>
    <w:rsid w:val="00457A85"/>
    <w:rsid w:val="0046003E"/>
    <w:rsid w:val="004651AC"/>
    <w:rsid w:val="00472360"/>
    <w:rsid w:val="004742CA"/>
    <w:rsid w:val="00476FB7"/>
    <w:rsid w:val="0048689E"/>
    <w:rsid w:val="004A2227"/>
    <w:rsid w:val="004A23CD"/>
    <w:rsid w:val="004A527E"/>
    <w:rsid w:val="004B18C7"/>
    <w:rsid w:val="004C124F"/>
    <w:rsid w:val="004C2AA2"/>
    <w:rsid w:val="004C5177"/>
    <w:rsid w:val="004D0199"/>
    <w:rsid w:val="004E062E"/>
    <w:rsid w:val="004E1394"/>
    <w:rsid w:val="004E5CEF"/>
    <w:rsid w:val="00506995"/>
    <w:rsid w:val="00506E0D"/>
    <w:rsid w:val="00506FA9"/>
    <w:rsid w:val="00507F41"/>
    <w:rsid w:val="00533FE0"/>
    <w:rsid w:val="00537A92"/>
    <w:rsid w:val="005437DC"/>
    <w:rsid w:val="005438A3"/>
    <w:rsid w:val="0054794D"/>
    <w:rsid w:val="00553497"/>
    <w:rsid w:val="0055457A"/>
    <w:rsid w:val="0056055F"/>
    <w:rsid w:val="0056394B"/>
    <w:rsid w:val="005679AE"/>
    <w:rsid w:val="0057088D"/>
    <w:rsid w:val="00571B05"/>
    <w:rsid w:val="005727FF"/>
    <w:rsid w:val="0057691C"/>
    <w:rsid w:val="005769A3"/>
    <w:rsid w:val="00581847"/>
    <w:rsid w:val="00587869"/>
    <w:rsid w:val="005A217D"/>
    <w:rsid w:val="005A6E4E"/>
    <w:rsid w:val="005A748A"/>
    <w:rsid w:val="005A7692"/>
    <w:rsid w:val="005B159C"/>
    <w:rsid w:val="005B3FFC"/>
    <w:rsid w:val="005B699C"/>
    <w:rsid w:val="005D3710"/>
    <w:rsid w:val="005D64E4"/>
    <w:rsid w:val="005E2DDE"/>
    <w:rsid w:val="005E31A9"/>
    <w:rsid w:val="005F001D"/>
    <w:rsid w:val="005F0AFD"/>
    <w:rsid w:val="005F4B64"/>
    <w:rsid w:val="006002C8"/>
    <w:rsid w:val="006146E3"/>
    <w:rsid w:val="00614ADB"/>
    <w:rsid w:val="00616BCF"/>
    <w:rsid w:val="00621398"/>
    <w:rsid w:val="00622EA6"/>
    <w:rsid w:val="0062495A"/>
    <w:rsid w:val="006262C9"/>
    <w:rsid w:val="00630741"/>
    <w:rsid w:val="00636A3E"/>
    <w:rsid w:val="00637CD5"/>
    <w:rsid w:val="00640FBF"/>
    <w:rsid w:val="00644AE4"/>
    <w:rsid w:val="00650B72"/>
    <w:rsid w:val="00651E2D"/>
    <w:rsid w:val="00667FDF"/>
    <w:rsid w:val="006703B4"/>
    <w:rsid w:val="00675A80"/>
    <w:rsid w:val="00680BAA"/>
    <w:rsid w:val="0068321A"/>
    <w:rsid w:val="00687533"/>
    <w:rsid w:val="0069171F"/>
    <w:rsid w:val="0069288E"/>
    <w:rsid w:val="006A26D2"/>
    <w:rsid w:val="006A5AE4"/>
    <w:rsid w:val="006B0ADA"/>
    <w:rsid w:val="006B3CBC"/>
    <w:rsid w:val="006B5329"/>
    <w:rsid w:val="006B7008"/>
    <w:rsid w:val="006B7BD6"/>
    <w:rsid w:val="006C0484"/>
    <w:rsid w:val="006C6FA9"/>
    <w:rsid w:val="006D58E8"/>
    <w:rsid w:val="006D796C"/>
    <w:rsid w:val="006D799E"/>
    <w:rsid w:val="006E185D"/>
    <w:rsid w:val="006E2FEE"/>
    <w:rsid w:val="006E7D9D"/>
    <w:rsid w:val="006F3714"/>
    <w:rsid w:val="00707AB3"/>
    <w:rsid w:val="007100C2"/>
    <w:rsid w:val="00712A45"/>
    <w:rsid w:val="00714CD0"/>
    <w:rsid w:val="00722A17"/>
    <w:rsid w:val="00727615"/>
    <w:rsid w:val="0073251F"/>
    <w:rsid w:val="00740C5D"/>
    <w:rsid w:val="00752568"/>
    <w:rsid w:val="007539AA"/>
    <w:rsid w:val="00775F95"/>
    <w:rsid w:val="00781421"/>
    <w:rsid w:val="00784DB2"/>
    <w:rsid w:val="00785263"/>
    <w:rsid w:val="00790C56"/>
    <w:rsid w:val="007911A9"/>
    <w:rsid w:val="007911B5"/>
    <w:rsid w:val="00793C43"/>
    <w:rsid w:val="00794F52"/>
    <w:rsid w:val="007A2054"/>
    <w:rsid w:val="007A727B"/>
    <w:rsid w:val="007B2871"/>
    <w:rsid w:val="007B7186"/>
    <w:rsid w:val="007C3123"/>
    <w:rsid w:val="007D1C50"/>
    <w:rsid w:val="007D406A"/>
    <w:rsid w:val="007E3521"/>
    <w:rsid w:val="007E6840"/>
    <w:rsid w:val="007F430C"/>
    <w:rsid w:val="007F568F"/>
    <w:rsid w:val="00811CCE"/>
    <w:rsid w:val="00814CE8"/>
    <w:rsid w:val="0081732E"/>
    <w:rsid w:val="008213AA"/>
    <w:rsid w:val="00825139"/>
    <w:rsid w:val="008269F7"/>
    <w:rsid w:val="00826BE2"/>
    <w:rsid w:val="008407B3"/>
    <w:rsid w:val="00842F77"/>
    <w:rsid w:val="00843BC6"/>
    <w:rsid w:val="00846A53"/>
    <w:rsid w:val="00847463"/>
    <w:rsid w:val="008527D4"/>
    <w:rsid w:val="00852D70"/>
    <w:rsid w:val="00853C5B"/>
    <w:rsid w:val="00855FFB"/>
    <w:rsid w:val="00860216"/>
    <w:rsid w:val="0086727E"/>
    <w:rsid w:val="00873690"/>
    <w:rsid w:val="00877471"/>
    <w:rsid w:val="0088427E"/>
    <w:rsid w:val="0088527E"/>
    <w:rsid w:val="0089224F"/>
    <w:rsid w:val="008A6383"/>
    <w:rsid w:val="008C5344"/>
    <w:rsid w:val="008C7994"/>
    <w:rsid w:val="008D16BF"/>
    <w:rsid w:val="008D4DD3"/>
    <w:rsid w:val="008E6820"/>
    <w:rsid w:val="008F09CD"/>
    <w:rsid w:val="00901CCB"/>
    <w:rsid w:val="0090712C"/>
    <w:rsid w:val="0092435E"/>
    <w:rsid w:val="009329C1"/>
    <w:rsid w:val="009567FC"/>
    <w:rsid w:val="00962D8F"/>
    <w:rsid w:val="00963FDC"/>
    <w:rsid w:val="009656B1"/>
    <w:rsid w:val="00973EB0"/>
    <w:rsid w:val="00976733"/>
    <w:rsid w:val="00980033"/>
    <w:rsid w:val="00984727"/>
    <w:rsid w:val="00991D68"/>
    <w:rsid w:val="00992F29"/>
    <w:rsid w:val="00993093"/>
    <w:rsid w:val="0099468D"/>
    <w:rsid w:val="009979D6"/>
    <w:rsid w:val="009A039B"/>
    <w:rsid w:val="009A3D1A"/>
    <w:rsid w:val="009A75CE"/>
    <w:rsid w:val="009B199A"/>
    <w:rsid w:val="009B6CAC"/>
    <w:rsid w:val="009B7BE9"/>
    <w:rsid w:val="009B7C5A"/>
    <w:rsid w:val="009C66F9"/>
    <w:rsid w:val="009C72AF"/>
    <w:rsid w:val="009D6326"/>
    <w:rsid w:val="009E023F"/>
    <w:rsid w:val="009E3C0A"/>
    <w:rsid w:val="009F1A37"/>
    <w:rsid w:val="009F5B8E"/>
    <w:rsid w:val="00A001EE"/>
    <w:rsid w:val="00A02BE3"/>
    <w:rsid w:val="00A05960"/>
    <w:rsid w:val="00A067E9"/>
    <w:rsid w:val="00A1079B"/>
    <w:rsid w:val="00A20B34"/>
    <w:rsid w:val="00A526C6"/>
    <w:rsid w:val="00A678BD"/>
    <w:rsid w:val="00A70FB9"/>
    <w:rsid w:val="00A77500"/>
    <w:rsid w:val="00A806B8"/>
    <w:rsid w:val="00A8668B"/>
    <w:rsid w:val="00A94D6A"/>
    <w:rsid w:val="00A96A3C"/>
    <w:rsid w:val="00A97FC2"/>
    <w:rsid w:val="00AA32BF"/>
    <w:rsid w:val="00AA5621"/>
    <w:rsid w:val="00AB163E"/>
    <w:rsid w:val="00AB46A5"/>
    <w:rsid w:val="00AC0C38"/>
    <w:rsid w:val="00AC4759"/>
    <w:rsid w:val="00AD3ED3"/>
    <w:rsid w:val="00AD7280"/>
    <w:rsid w:val="00AE461D"/>
    <w:rsid w:val="00B00356"/>
    <w:rsid w:val="00B023C6"/>
    <w:rsid w:val="00B1779E"/>
    <w:rsid w:val="00B2138F"/>
    <w:rsid w:val="00B22742"/>
    <w:rsid w:val="00B23547"/>
    <w:rsid w:val="00B25072"/>
    <w:rsid w:val="00B374C4"/>
    <w:rsid w:val="00B40004"/>
    <w:rsid w:val="00B43F5A"/>
    <w:rsid w:val="00B5519A"/>
    <w:rsid w:val="00B56B18"/>
    <w:rsid w:val="00B62D9B"/>
    <w:rsid w:val="00B72C74"/>
    <w:rsid w:val="00B74096"/>
    <w:rsid w:val="00B84A92"/>
    <w:rsid w:val="00B85599"/>
    <w:rsid w:val="00B85A23"/>
    <w:rsid w:val="00B869DD"/>
    <w:rsid w:val="00B92562"/>
    <w:rsid w:val="00B9451A"/>
    <w:rsid w:val="00BA24ED"/>
    <w:rsid w:val="00BB071F"/>
    <w:rsid w:val="00BD2577"/>
    <w:rsid w:val="00BD5FDC"/>
    <w:rsid w:val="00BD6F71"/>
    <w:rsid w:val="00BE1971"/>
    <w:rsid w:val="00BE3B4E"/>
    <w:rsid w:val="00BF351D"/>
    <w:rsid w:val="00BF3A41"/>
    <w:rsid w:val="00BF5F1E"/>
    <w:rsid w:val="00C00A9D"/>
    <w:rsid w:val="00C019E3"/>
    <w:rsid w:val="00C025C8"/>
    <w:rsid w:val="00C14A80"/>
    <w:rsid w:val="00C15A21"/>
    <w:rsid w:val="00C17FA5"/>
    <w:rsid w:val="00C222EF"/>
    <w:rsid w:val="00C23762"/>
    <w:rsid w:val="00C27B94"/>
    <w:rsid w:val="00C30ECC"/>
    <w:rsid w:val="00C34D83"/>
    <w:rsid w:val="00C35A81"/>
    <w:rsid w:val="00C407B9"/>
    <w:rsid w:val="00C4298D"/>
    <w:rsid w:val="00C4558F"/>
    <w:rsid w:val="00C521B7"/>
    <w:rsid w:val="00C52793"/>
    <w:rsid w:val="00C83935"/>
    <w:rsid w:val="00C84BE0"/>
    <w:rsid w:val="00C87659"/>
    <w:rsid w:val="00C93694"/>
    <w:rsid w:val="00C95A48"/>
    <w:rsid w:val="00CA0B5D"/>
    <w:rsid w:val="00CA1CB4"/>
    <w:rsid w:val="00CB09CA"/>
    <w:rsid w:val="00CC0D78"/>
    <w:rsid w:val="00CC478E"/>
    <w:rsid w:val="00CC6C3E"/>
    <w:rsid w:val="00CC7741"/>
    <w:rsid w:val="00CD3552"/>
    <w:rsid w:val="00CD35CA"/>
    <w:rsid w:val="00CE6F21"/>
    <w:rsid w:val="00CF6D8E"/>
    <w:rsid w:val="00D016FF"/>
    <w:rsid w:val="00D15F59"/>
    <w:rsid w:val="00D33AC5"/>
    <w:rsid w:val="00D361B1"/>
    <w:rsid w:val="00D3661D"/>
    <w:rsid w:val="00D4523F"/>
    <w:rsid w:val="00D453F9"/>
    <w:rsid w:val="00D51EE2"/>
    <w:rsid w:val="00D526A5"/>
    <w:rsid w:val="00D57E15"/>
    <w:rsid w:val="00D62664"/>
    <w:rsid w:val="00D704D1"/>
    <w:rsid w:val="00D7284A"/>
    <w:rsid w:val="00D74A26"/>
    <w:rsid w:val="00D809CB"/>
    <w:rsid w:val="00D8189B"/>
    <w:rsid w:val="00D81E0E"/>
    <w:rsid w:val="00D828FD"/>
    <w:rsid w:val="00D87508"/>
    <w:rsid w:val="00D970EF"/>
    <w:rsid w:val="00D9770F"/>
    <w:rsid w:val="00DA0B4C"/>
    <w:rsid w:val="00DA6E19"/>
    <w:rsid w:val="00DB14CD"/>
    <w:rsid w:val="00DB4A94"/>
    <w:rsid w:val="00DC172F"/>
    <w:rsid w:val="00DC2153"/>
    <w:rsid w:val="00DC221F"/>
    <w:rsid w:val="00DC469C"/>
    <w:rsid w:val="00DD4389"/>
    <w:rsid w:val="00DE2C5F"/>
    <w:rsid w:val="00DE572E"/>
    <w:rsid w:val="00DE7BF1"/>
    <w:rsid w:val="00DF014B"/>
    <w:rsid w:val="00DF6B8C"/>
    <w:rsid w:val="00E007F0"/>
    <w:rsid w:val="00E05427"/>
    <w:rsid w:val="00E10D4F"/>
    <w:rsid w:val="00E127F5"/>
    <w:rsid w:val="00E12F31"/>
    <w:rsid w:val="00E13E31"/>
    <w:rsid w:val="00E21D42"/>
    <w:rsid w:val="00E25632"/>
    <w:rsid w:val="00E378ED"/>
    <w:rsid w:val="00E411C4"/>
    <w:rsid w:val="00E52098"/>
    <w:rsid w:val="00E5779F"/>
    <w:rsid w:val="00E57CBD"/>
    <w:rsid w:val="00E633AB"/>
    <w:rsid w:val="00E70A00"/>
    <w:rsid w:val="00E72AA0"/>
    <w:rsid w:val="00E774FB"/>
    <w:rsid w:val="00E77628"/>
    <w:rsid w:val="00E80C14"/>
    <w:rsid w:val="00E81B7A"/>
    <w:rsid w:val="00E82A0F"/>
    <w:rsid w:val="00E97409"/>
    <w:rsid w:val="00EA0BB4"/>
    <w:rsid w:val="00EA4CE1"/>
    <w:rsid w:val="00EA5017"/>
    <w:rsid w:val="00EC2A81"/>
    <w:rsid w:val="00EC5785"/>
    <w:rsid w:val="00EC7442"/>
    <w:rsid w:val="00ED6BB7"/>
    <w:rsid w:val="00EE19EE"/>
    <w:rsid w:val="00EF0DD0"/>
    <w:rsid w:val="00EF20F3"/>
    <w:rsid w:val="00F0102C"/>
    <w:rsid w:val="00F06614"/>
    <w:rsid w:val="00F20443"/>
    <w:rsid w:val="00F2199C"/>
    <w:rsid w:val="00F21D92"/>
    <w:rsid w:val="00F22657"/>
    <w:rsid w:val="00F26020"/>
    <w:rsid w:val="00F270BB"/>
    <w:rsid w:val="00F30A86"/>
    <w:rsid w:val="00F35E74"/>
    <w:rsid w:val="00F37E04"/>
    <w:rsid w:val="00F41CDA"/>
    <w:rsid w:val="00F42054"/>
    <w:rsid w:val="00F52E44"/>
    <w:rsid w:val="00F622CA"/>
    <w:rsid w:val="00F72151"/>
    <w:rsid w:val="00F737A4"/>
    <w:rsid w:val="00F750CF"/>
    <w:rsid w:val="00F752A8"/>
    <w:rsid w:val="00F84A8D"/>
    <w:rsid w:val="00F8625A"/>
    <w:rsid w:val="00F9424F"/>
    <w:rsid w:val="00F94A39"/>
    <w:rsid w:val="00FA470D"/>
    <w:rsid w:val="00FA71EF"/>
    <w:rsid w:val="00FC018F"/>
    <w:rsid w:val="00FC1429"/>
    <w:rsid w:val="00FC4D0A"/>
    <w:rsid w:val="00FD0B2D"/>
    <w:rsid w:val="00FD1082"/>
    <w:rsid w:val="00FD4EE2"/>
    <w:rsid w:val="00FE4827"/>
    <w:rsid w:val="00FE6DD0"/>
    <w:rsid w:val="00FF3A71"/>
    <w:rsid w:val="00FF4597"/>
    <w:rsid w:val="00FF4C92"/>
    <w:rsid w:val="00FF696A"/>
    <w:rsid w:val="021B4319"/>
    <w:rsid w:val="032018AA"/>
    <w:rsid w:val="058432AC"/>
    <w:rsid w:val="0A6497EF"/>
    <w:rsid w:val="0AFAD409"/>
    <w:rsid w:val="14DC8A11"/>
    <w:rsid w:val="1768EB4C"/>
    <w:rsid w:val="17DAC26F"/>
    <w:rsid w:val="1CA28EDC"/>
    <w:rsid w:val="1F0B0601"/>
    <w:rsid w:val="2018EE5C"/>
    <w:rsid w:val="2166A1BB"/>
    <w:rsid w:val="23D51F2C"/>
    <w:rsid w:val="2904E933"/>
    <w:rsid w:val="2C142455"/>
    <w:rsid w:val="2C1EA7CE"/>
    <w:rsid w:val="3255023B"/>
    <w:rsid w:val="3F356962"/>
    <w:rsid w:val="472FB841"/>
    <w:rsid w:val="475BCB30"/>
    <w:rsid w:val="4E0B26B6"/>
    <w:rsid w:val="50FAB054"/>
    <w:rsid w:val="52921FFF"/>
    <w:rsid w:val="52CB0824"/>
    <w:rsid w:val="588E0C4C"/>
    <w:rsid w:val="5DFD441F"/>
    <w:rsid w:val="7325ACF2"/>
    <w:rsid w:val="73D5D587"/>
    <w:rsid w:val="75513840"/>
    <w:rsid w:val="75717847"/>
    <w:rsid w:val="7BF16DA2"/>
    <w:rsid w:val="7CB0033F"/>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991F"/>
  <w15:chartTrackingRefBased/>
  <w15:docId w15:val="{787FBE65-B6FD-4AE2-9D78-07DD1FE2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8BD"/>
  </w:style>
  <w:style w:type="paragraph" w:styleId="Heading1">
    <w:name w:val="heading 1"/>
    <w:basedOn w:val="Normal"/>
    <w:next w:val="Normal"/>
    <w:link w:val="Heading1Char"/>
    <w:uiPriority w:val="9"/>
    <w:qFormat/>
    <w:rsid w:val="004308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52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52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4B18C7"/>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AU"/>
    </w:rPr>
  </w:style>
  <w:style w:type="paragraph" w:styleId="Bibliography">
    <w:name w:val="Bibliography"/>
    <w:basedOn w:val="Normal"/>
    <w:next w:val="Normal"/>
    <w:uiPriority w:val="37"/>
    <w:unhideWhenUsed/>
    <w:rsid w:val="003C5AEF"/>
    <w:pPr>
      <w:spacing w:after="0" w:line="480" w:lineRule="auto"/>
      <w:ind w:left="720" w:hanging="720"/>
    </w:pPr>
  </w:style>
  <w:style w:type="character" w:customStyle="1" w:styleId="ui-provider">
    <w:name w:val="ui-provider"/>
    <w:basedOn w:val="DefaultParagraphFont"/>
    <w:rsid w:val="00637CD5"/>
  </w:style>
  <w:style w:type="table" w:styleId="TableGrid">
    <w:name w:val="Table Grid"/>
    <w:basedOn w:val="TableNormal"/>
    <w:uiPriority w:val="39"/>
    <w:rsid w:val="00DD4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5C08"/>
    <w:pPr>
      <w:ind w:left="720"/>
      <w:contextualSpacing/>
    </w:pPr>
  </w:style>
  <w:style w:type="character" w:customStyle="1" w:styleId="Heading1Char">
    <w:name w:val="Heading 1 Char"/>
    <w:basedOn w:val="DefaultParagraphFont"/>
    <w:link w:val="Heading1"/>
    <w:uiPriority w:val="9"/>
    <w:rsid w:val="004308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A52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A527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33746"/>
    <w:rPr>
      <w:color w:val="0563C1" w:themeColor="hyperlink"/>
      <w:u w:val="single"/>
    </w:rPr>
  </w:style>
  <w:style w:type="character" w:customStyle="1" w:styleId="UnresolvedMention1">
    <w:name w:val="Unresolved Mention1"/>
    <w:basedOn w:val="DefaultParagraphFont"/>
    <w:uiPriority w:val="99"/>
    <w:semiHidden/>
    <w:unhideWhenUsed/>
    <w:rsid w:val="00333746"/>
    <w:rPr>
      <w:color w:val="605E5C"/>
      <w:shd w:val="clear" w:color="auto" w:fill="E1DFDD"/>
    </w:rPr>
  </w:style>
  <w:style w:type="paragraph" w:styleId="Caption">
    <w:name w:val="caption"/>
    <w:basedOn w:val="Normal"/>
    <w:next w:val="Normal"/>
    <w:uiPriority w:val="35"/>
    <w:unhideWhenUsed/>
    <w:qFormat/>
    <w:rsid w:val="002B78CD"/>
    <w:pPr>
      <w:spacing w:after="200" w:line="240" w:lineRule="auto"/>
    </w:pPr>
    <w:rPr>
      <w:i/>
      <w:iCs/>
      <w:color w:val="44546A" w:themeColor="text2"/>
      <w:sz w:val="18"/>
      <w:szCs w:val="18"/>
    </w:rPr>
  </w:style>
  <w:style w:type="paragraph" w:styleId="BodyText">
    <w:name w:val="Body Text"/>
    <w:basedOn w:val="Normal"/>
    <w:link w:val="BodyTextChar"/>
    <w:uiPriority w:val="1"/>
    <w:qFormat/>
    <w:rsid w:val="00EC5785"/>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EC5785"/>
    <w:rPr>
      <w:rFonts w:ascii="Calibri" w:eastAsia="Calibri" w:hAnsi="Calibri" w:cs="Calibri"/>
      <w:b/>
      <w:bCs/>
      <w:sz w:val="44"/>
      <w:szCs w:val="44"/>
      <w:lang w:val="en-US"/>
    </w:rPr>
  </w:style>
  <w:style w:type="paragraph" w:customStyle="1" w:styleId="TableParagraph">
    <w:name w:val="Table Paragraph"/>
    <w:basedOn w:val="Normal"/>
    <w:uiPriority w:val="1"/>
    <w:qFormat/>
    <w:rsid w:val="00EC5785"/>
    <w:pPr>
      <w:widowControl w:val="0"/>
      <w:autoSpaceDE w:val="0"/>
      <w:autoSpaceDN w:val="0"/>
      <w:spacing w:after="0" w:line="240" w:lineRule="auto"/>
      <w:ind w:left="8"/>
    </w:pPr>
    <w:rPr>
      <w:rFonts w:ascii="Arial" w:eastAsia="Arial" w:hAnsi="Arial" w:cs="Arial"/>
      <w:lang w:val="en-US"/>
    </w:rPr>
  </w:style>
  <w:style w:type="paragraph" w:styleId="TOCHeading">
    <w:name w:val="TOC Heading"/>
    <w:basedOn w:val="Heading1"/>
    <w:next w:val="Normal"/>
    <w:uiPriority w:val="39"/>
    <w:unhideWhenUsed/>
    <w:qFormat/>
    <w:rsid w:val="00873690"/>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873690"/>
    <w:pPr>
      <w:spacing w:before="120" w:after="120"/>
    </w:pPr>
    <w:rPr>
      <w:rFonts w:cstheme="minorHAnsi"/>
      <w:b/>
      <w:bCs/>
      <w:caps/>
      <w:sz w:val="20"/>
      <w:szCs w:val="20"/>
    </w:rPr>
  </w:style>
  <w:style w:type="paragraph" w:styleId="TOC2">
    <w:name w:val="toc 2"/>
    <w:basedOn w:val="Normal"/>
    <w:next w:val="Normal"/>
    <w:autoRedefine/>
    <w:uiPriority w:val="39"/>
    <w:unhideWhenUsed/>
    <w:rsid w:val="00873690"/>
    <w:pPr>
      <w:spacing w:after="0"/>
      <w:ind w:left="220"/>
    </w:pPr>
    <w:rPr>
      <w:rFonts w:cstheme="minorHAnsi"/>
      <w:smallCaps/>
      <w:sz w:val="20"/>
      <w:szCs w:val="20"/>
    </w:rPr>
  </w:style>
  <w:style w:type="paragraph" w:styleId="TOC3">
    <w:name w:val="toc 3"/>
    <w:basedOn w:val="Normal"/>
    <w:next w:val="Normal"/>
    <w:autoRedefine/>
    <w:uiPriority w:val="39"/>
    <w:unhideWhenUsed/>
    <w:rsid w:val="00873690"/>
    <w:pPr>
      <w:spacing w:after="0"/>
      <w:ind w:left="440"/>
    </w:pPr>
    <w:rPr>
      <w:rFonts w:cstheme="minorHAnsi"/>
      <w:i/>
      <w:iCs/>
      <w:sz w:val="20"/>
      <w:szCs w:val="20"/>
    </w:rPr>
  </w:style>
  <w:style w:type="paragraph" w:styleId="TOC4">
    <w:name w:val="toc 4"/>
    <w:basedOn w:val="Normal"/>
    <w:next w:val="Normal"/>
    <w:autoRedefine/>
    <w:uiPriority w:val="39"/>
    <w:semiHidden/>
    <w:unhideWhenUsed/>
    <w:rsid w:val="00873690"/>
    <w:pPr>
      <w:spacing w:after="0"/>
      <w:ind w:left="660"/>
    </w:pPr>
    <w:rPr>
      <w:rFonts w:cstheme="minorHAnsi"/>
      <w:sz w:val="18"/>
      <w:szCs w:val="18"/>
    </w:rPr>
  </w:style>
  <w:style w:type="paragraph" w:styleId="TOC5">
    <w:name w:val="toc 5"/>
    <w:basedOn w:val="Normal"/>
    <w:next w:val="Normal"/>
    <w:autoRedefine/>
    <w:uiPriority w:val="39"/>
    <w:semiHidden/>
    <w:unhideWhenUsed/>
    <w:rsid w:val="00873690"/>
    <w:pPr>
      <w:spacing w:after="0"/>
      <w:ind w:left="880"/>
    </w:pPr>
    <w:rPr>
      <w:rFonts w:cstheme="minorHAnsi"/>
      <w:sz w:val="18"/>
      <w:szCs w:val="18"/>
    </w:rPr>
  </w:style>
  <w:style w:type="paragraph" w:styleId="TOC6">
    <w:name w:val="toc 6"/>
    <w:basedOn w:val="Normal"/>
    <w:next w:val="Normal"/>
    <w:autoRedefine/>
    <w:uiPriority w:val="39"/>
    <w:semiHidden/>
    <w:unhideWhenUsed/>
    <w:rsid w:val="00873690"/>
    <w:pPr>
      <w:spacing w:after="0"/>
      <w:ind w:left="1100"/>
    </w:pPr>
    <w:rPr>
      <w:rFonts w:cstheme="minorHAnsi"/>
      <w:sz w:val="18"/>
      <w:szCs w:val="18"/>
    </w:rPr>
  </w:style>
  <w:style w:type="paragraph" w:styleId="TOC7">
    <w:name w:val="toc 7"/>
    <w:basedOn w:val="Normal"/>
    <w:next w:val="Normal"/>
    <w:autoRedefine/>
    <w:uiPriority w:val="39"/>
    <w:semiHidden/>
    <w:unhideWhenUsed/>
    <w:rsid w:val="00873690"/>
    <w:pPr>
      <w:spacing w:after="0"/>
      <w:ind w:left="1320"/>
    </w:pPr>
    <w:rPr>
      <w:rFonts w:cstheme="minorHAnsi"/>
      <w:sz w:val="18"/>
      <w:szCs w:val="18"/>
    </w:rPr>
  </w:style>
  <w:style w:type="paragraph" w:styleId="TOC8">
    <w:name w:val="toc 8"/>
    <w:basedOn w:val="Normal"/>
    <w:next w:val="Normal"/>
    <w:autoRedefine/>
    <w:uiPriority w:val="39"/>
    <w:semiHidden/>
    <w:unhideWhenUsed/>
    <w:rsid w:val="00873690"/>
    <w:pPr>
      <w:spacing w:after="0"/>
      <w:ind w:left="1540"/>
    </w:pPr>
    <w:rPr>
      <w:rFonts w:cstheme="minorHAnsi"/>
      <w:sz w:val="18"/>
      <w:szCs w:val="18"/>
    </w:rPr>
  </w:style>
  <w:style w:type="paragraph" w:styleId="TOC9">
    <w:name w:val="toc 9"/>
    <w:basedOn w:val="Normal"/>
    <w:next w:val="Normal"/>
    <w:autoRedefine/>
    <w:uiPriority w:val="39"/>
    <w:semiHidden/>
    <w:unhideWhenUsed/>
    <w:rsid w:val="00873690"/>
    <w:pPr>
      <w:spacing w:after="0"/>
      <w:ind w:left="1760"/>
    </w:pPr>
    <w:rPr>
      <w:rFonts w:cstheme="minorHAnsi"/>
      <w:sz w:val="18"/>
      <w:szCs w:val="18"/>
    </w:rPr>
  </w:style>
  <w:style w:type="paragraph" w:styleId="TableofFigures">
    <w:name w:val="table of figures"/>
    <w:basedOn w:val="Normal"/>
    <w:next w:val="Normal"/>
    <w:uiPriority w:val="99"/>
    <w:unhideWhenUsed/>
    <w:rsid w:val="00E12F31"/>
    <w:pPr>
      <w:spacing w:after="0"/>
      <w:ind w:left="440" w:hanging="440"/>
    </w:pPr>
    <w:rPr>
      <w:rFonts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512">
      <w:bodyDiv w:val="1"/>
      <w:marLeft w:val="0"/>
      <w:marRight w:val="0"/>
      <w:marTop w:val="0"/>
      <w:marBottom w:val="0"/>
      <w:divBdr>
        <w:top w:val="none" w:sz="0" w:space="0" w:color="auto"/>
        <w:left w:val="none" w:sz="0" w:space="0" w:color="auto"/>
        <w:bottom w:val="none" w:sz="0" w:space="0" w:color="auto"/>
        <w:right w:val="none" w:sz="0" w:space="0" w:color="auto"/>
      </w:divBdr>
    </w:div>
    <w:div w:id="224993315">
      <w:bodyDiv w:val="1"/>
      <w:marLeft w:val="0"/>
      <w:marRight w:val="0"/>
      <w:marTop w:val="0"/>
      <w:marBottom w:val="0"/>
      <w:divBdr>
        <w:top w:val="none" w:sz="0" w:space="0" w:color="auto"/>
        <w:left w:val="none" w:sz="0" w:space="0" w:color="auto"/>
        <w:bottom w:val="none" w:sz="0" w:space="0" w:color="auto"/>
        <w:right w:val="none" w:sz="0" w:space="0" w:color="auto"/>
      </w:divBdr>
    </w:div>
    <w:div w:id="235744496">
      <w:bodyDiv w:val="1"/>
      <w:marLeft w:val="0"/>
      <w:marRight w:val="0"/>
      <w:marTop w:val="0"/>
      <w:marBottom w:val="0"/>
      <w:divBdr>
        <w:top w:val="none" w:sz="0" w:space="0" w:color="auto"/>
        <w:left w:val="none" w:sz="0" w:space="0" w:color="auto"/>
        <w:bottom w:val="none" w:sz="0" w:space="0" w:color="auto"/>
        <w:right w:val="none" w:sz="0" w:space="0" w:color="auto"/>
      </w:divBdr>
    </w:div>
    <w:div w:id="278531606">
      <w:bodyDiv w:val="1"/>
      <w:marLeft w:val="0"/>
      <w:marRight w:val="0"/>
      <w:marTop w:val="0"/>
      <w:marBottom w:val="0"/>
      <w:divBdr>
        <w:top w:val="none" w:sz="0" w:space="0" w:color="auto"/>
        <w:left w:val="none" w:sz="0" w:space="0" w:color="auto"/>
        <w:bottom w:val="none" w:sz="0" w:space="0" w:color="auto"/>
        <w:right w:val="none" w:sz="0" w:space="0" w:color="auto"/>
      </w:divBdr>
    </w:div>
    <w:div w:id="284777355">
      <w:bodyDiv w:val="1"/>
      <w:marLeft w:val="0"/>
      <w:marRight w:val="0"/>
      <w:marTop w:val="0"/>
      <w:marBottom w:val="0"/>
      <w:divBdr>
        <w:top w:val="none" w:sz="0" w:space="0" w:color="auto"/>
        <w:left w:val="none" w:sz="0" w:space="0" w:color="auto"/>
        <w:bottom w:val="none" w:sz="0" w:space="0" w:color="auto"/>
        <w:right w:val="none" w:sz="0" w:space="0" w:color="auto"/>
      </w:divBdr>
    </w:div>
    <w:div w:id="311763606">
      <w:bodyDiv w:val="1"/>
      <w:marLeft w:val="0"/>
      <w:marRight w:val="0"/>
      <w:marTop w:val="0"/>
      <w:marBottom w:val="0"/>
      <w:divBdr>
        <w:top w:val="none" w:sz="0" w:space="0" w:color="auto"/>
        <w:left w:val="none" w:sz="0" w:space="0" w:color="auto"/>
        <w:bottom w:val="none" w:sz="0" w:space="0" w:color="auto"/>
        <w:right w:val="none" w:sz="0" w:space="0" w:color="auto"/>
      </w:divBdr>
    </w:div>
    <w:div w:id="451242906">
      <w:bodyDiv w:val="1"/>
      <w:marLeft w:val="0"/>
      <w:marRight w:val="0"/>
      <w:marTop w:val="0"/>
      <w:marBottom w:val="0"/>
      <w:divBdr>
        <w:top w:val="none" w:sz="0" w:space="0" w:color="auto"/>
        <w:left w:val="none" w:sz="0" w:space="0" w:color="auto"/>
        <w:bottom w:val="none" w:sz="0" w:space="0" w:color="auto"/>
        <w:right w:val="none" w:sz="0" w:space="0" w:color="auto"/>
      </w:divBdr>
    </w:div>
    <w:div w:id="688070424">
      <w:bodyDiv w:val="1"/>
      <w:marLeft w:val="0"/>
      <w:marRight w:val="0"/>
      <w:marTop w:val="0"/>
      <w:marBottom w:val="0"/>
      <w:divBdr>
        <w:top w:val="none" w:sz="0" w:space="0" w:color="auto"/>
        <w:left w:val="none" w:sz="0" w:space="0" w:color="auto"/>
        <w:bottom w:val="none" w:sz="0" w:space="0" w:color="auto"/>
        <w:right w:val="none" w:sz="0" w:space="0" w:color="auto"/>
      </w:divBdr>
    </w:div>
    <w:div w:id="707872963">
      <w:bodyDiv w:val="1"/>
      <w:marLeft w:val="0"/>
      <w:marRight w:val="0"/>
      <w:marTop w:val="0"/>
      <w:marBottom w:val="0"/>
      <w:divBdr>
        <w:top w:val="none" w:sz="0" w:space="0" w:color="auto"/>
        <w:left w:val="none" w:sz="0" w:space="0" w:color="auto"/>
        <w:bottom w:val="none" w:sz="0" w:space="0" w:color="auto"/>
        <w:right w:val="none" w:sz="0" w:space="0" w:color="auto"/>
      </w:divBdr>
    </w:div>
    <w:div w:id="757597783">
      <w:bodyDiv w:val="1"/>
      <w:marLeft w:val="0"/>
      <w:marRight w:val="0"/>
      <w:marTop w:val="0"/>
      <w:marBottom w:val="0"/>
      <w:divBdr>
        <w:top w:val="none" w:sz="0" w:space="0" w:color="auto"/>
        <w:left w:val="none" w:sz="0" w:space="0" w:color="auto"/>
        <w:bottom w:val="none" w:sz="0" w:space="0" w:color="auto"/>
        <w:right w:val="none" w:sz="0" w:space="0" w:color="auto"/>
      </w:divBdr>
    </w:div>
    <w:div w:id="843666592">
      <w:bodyDiv w:val="1"/>
      <w:marLeft w:val="0"/>
      <w:marRight w:val="0"/>
      <w:marTop w:val="0"/>
      <w:marBottom w:val="0"/>
      <w:divBdr>
        <w:top w:val="none" w:sz="0" w:space="0" w:color="auto"/>
        <w:left w:val="none" w:sz="0" w:space="0" w:color="auto"/>
        <w:bottom w:val="none" w:sz="0" w:space="0" w:color="auto"/>
        <w:right w:val="none" w:sz="0" w:space="0" w:color="auto"/>
      </w:divBdr>
    </w:div>
    <w:div w:id="1019500984">
      <w:bodyDiv w:val="1"/>
      <w:marLeft w:val="0"/>
      <w:marRight w:val="0"/>
      <w:marTop w:val="0"/>
      <w:marBottom w:val="0"/>
      <w:divBdr>
        <w:top w:val="none" w:sz="0" w:space="0" w:color="auto"/>
        <w:left w:val="none" w:sz="0" w:space="0" w:color="auto"/>
        <w:bottom w:val="none" w:sz="0" w:space="0" w:color="auto"/>
        <w:right w:val="none" w:sz="0" w:space="0" w:color="auto"/>
      </w:divBdr>
      <w:divsChild>
        <w:div w:id="2019506496">
          <w:marLeft w:val="0"/>
          <w:marRight w:val="0"/>
          <w:marTop w:val="0"/>
          <w:marBottom w:val="0"/>
          <w:divBdr>
            <w:top w:val="single" w:sz="2" w:space="0" w:color="E3E3E3"/>
            <w:left w:val="single" w:sz="2" w:space="0" w:color="E3E3E3"/>
            <w:bottom w:val="single" w:sz="2" w:space="0" w:color="E3E3E3"/>
            <w:right w:val="single" w:sz="2" w:space="0" w:color="E3E3E3"/>
          </w:divBdr>
          <w:divsChild>
            <w:div w:id="301009627">
              <w:marLeft w:val="0"/>
              <w:marRight w:val="0"/>
              <w:marTop w:val="0"/>
              <w:marBottom w:val="0"/>
              <w:divBdr>
                <w:top w:val="single" w:sz="2" w:space="0" w:color="E3E3E3"/>
                <w:left w:val="single" w:sz="2" w:space="0" w:color="E3E3E3"/>
                <w:bottom w:val="single" w:sz="2" w:space="0" w:color="E3E3E3"/>
                <w:right w:val="single" w:sz="2" w:space="0" w:color="E3E3E3"/>
              </w:divBdr>
              <w:divsChild>
                <w:div w:id="1551189010">
                  <w:marLeft w:val="0"/>
                  <w:marRight w:val="0"/>
                  <w:marTop w:val="0"/>
                  <w:marBottom w:val="0"/>
                  <w:divBdr>
                    <w:top w:val="single" w:sz="2" w:space="0" w:color="E3E3E3"/>
                    <w:left w:val="single" w:sz="2" w:space="0" w:color="E3E3E3"/>
                    <w:bottom w:val="single" w:sz="2" w:space="0" w:color="E3E3E3"/>
                    <w:right w:val="single" w:sz="2" w:space="0" w:color="E3E3E3"/>
                  </w:divBdr>
                  <w:divsChild>
                    <w:div w:id="2009405114">
                      <w:marLeft w:val="0"/>
                      <w:marRight w:val="0"/>
                      <w:marTop w:val="0"/>
                      <w:marBottom w:val="0"/>
                      <w:divBdr>
                        <w:top w:val="single" w:sz="2" w:space="0" w:color="E3E3E3"/>
                        <w:left w:val="single" w:sz="2" w:space="0" w:color="E3E3E3"/>
                        <w:bottom w:val="single" w:sz="2" w:space="0" w:color="E3E3E3"/>
                        <w:right w:val="single" w:sz="2" w:space="0" w:color="E3E3E3"/>
                      </w:divBdr>
                      <w:divsChild>
                        <w:div w:id="1266575023">
                          <w:marLeft w:val="0"/>
                          <w:marRight w:val="0"/>
                          <w:marTop w:val="0"/>
                          <w:marBottom w:val="0"/>
                          <w:divBdr>
                            <w:top w:val="single" w:sz="2" w:space="0" w:color="E3E3E3"/>
                            <w:left w:val="single" w:sz="2" w:space="0" w:color="E3E3E3"/>
                            <w:bottom w:val="single" w:sz="2" w:space="0" w:color="E3E3E3"/>
                            <w:right w:val="single" w:sz="2" w:space="0" w:color="E3E3E3"/>
                          </w:divBdr>
                          <w:divsChild>
                            <w:div w:id="1182010110">
                              <w:marLeft w:val="0"/>
                              <w:marRight w:val="0"/>
                              <w:marTop w:val="100"/>
                              <w:marBottom w:val="100"/>
                              <w:divBdr>
                                <w:top w:val="single" w:sz="2" w:space="0" w:color="E3E3E3"/>
                                <w:left w:val="single" w:sz="2" w:space="0" w:color="E3E3E3"/>
                                <w:bottom w:val="single" w:sz="2" w:space="0" w:color="E3E3E3"/>
                                <w:right w:val="single" w:sz="2" w:space="0" w:color="E3E3E3"/>
                              </w:divBdr>
                              <w:divsChild>
                                <w:div w:id="1106778983">
                                  <w:marLeft w:val="0"/>
                                  <w:marRight w:val="0"/>
                                  <w:marTop w:val="0"/>
                                  <w:marBottom w:val="0"/>
                                  <w:divBdr>
                                    <w:top w:val="single" w:sz="2" w:space="0" w:color="E3E3E3"/>
                                    <w:left w:val="single" w:sz="2" w:space="0" w:color="E3E3E3"/>
                                    <w:bottom w:val="single" w:sz="2" w:space="0" w:color="E3E3E3"/>
                                    <w:right w:val="single" w:sz="2" w:space="0" w:color="E3E3E3"/>
                                  </w:divBdr>
                                  <w:divsChild>
                                    <w:div w:id="1070805554">
                                      <w:marLeft w:val="0"/>
                                      <w:marRight w:val="0"/>
                                      <w:marTop w:val="0"/>
                                      <w:marBottom w:val="0"/>
                                      <w:divBdr>
                                        <w:top w:val="single" w:sz="2" w:space="0" w:color="E3E3E3"/>
                                        <w:left w:val="single" w:sz="2" w:space="0" w:color="E3E3E3"/>
                                        <w:bottom w:val="single" w:sz="2" w:space="0" w:color="E3E3E3"/>
                                        <w:right w:val="single" w:sz="2" w:space="0" w:color="E3E3E3"/>
                                      </w:divBdr>
                                      <w:divsChild>
                                        <w:div w:id="64038206">
                                          <w:marLeft w:val="0"/>
                                          <w:marRight w:val="0"/>
                                          <w:marTop w:val="0"/>
                                          <w:marBottom w:val="0"/>
                                          <w:divBdr>
                                            <w:top w:val="single" w:sz="2" w:space="0" w:color="E3E3E3"/>
                                            <w:left w:val="single" w:sz="2" w:space="0" w:color="E3E3E3"/>
                                            <w:bottom w:val="single" w:sz="2" w:space="0" w:color="E3E3E3"/>
                                            <w:right w:val="single" w:sz="2" w:space="0" w:color="E3E3E3"/>
                                          </w:divBdr>
                                          <w:divsChild>
                                            <w:div w:id="432088477">
                                              <w:marLeft w:val="0"/>
                                              <w:marRight w:val="0"/>
                                              <w:marTop w:val="0"/>
                                              <w:marBottom w:val="0"/>
                                              <w:divBdr>
                                                <w:top w:val="single" w:sz="2" w:space="0" w:color="E3E3E3"/>
                                                <w:left w:val="single" w:sz="2" w:space="0" w:color="E3E3E3"/>
                                                <w:bottom w:val="single" w:sz="2" w:space="0" w:color="E3E3E3"/>
                                                <w:right w:val="single" w:sz="2" w:space="0" w:color="E3E3E3"/>
                                              </w:divBdr>
                                              <w:divsChild>
                                                <w:div w:id="1740711035">
                                                  <w:marLeft w:val="0"/>
                                                  <w:marRight w:val="0"/>
                                                  <w:marTop w:val="0"/>
                                                  <w:marBottom w:val="0"/>
                                                  <w:divBdr>
                                                    <w:top w:val="single" w:sz="2" w:space="0" w:color="E3E3E3"/>
                                                    <w:left w:val="single" w:sz="2" w:space="0" w:color="E3E3E3"/>
                                                    <w:bottom w:val="single" w:sz="2" w:space="0" w:color="E3E3E3"/>
                                                    <w:right w:val="single" w:sz="2" w:space="0" w:color="E3E3E3"/>
                                                  </w:divBdr>
                                                  <w:divsChild>
                                                    <w:div w:id="306278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28613146">
          <w:marLeft w:val="0"/>
          <w:marRight w:val="0"/>
          <w:marTop w:val="0"/>
          <w:marBottom w:val="0"/>
          <w:divBdr>
            <w:top w:val="none" w:sz="0" w:space="0" w:color="auto"/>
            <w:left w:val="none" w:sz="0" w:space="0" w:color="auto"/>
            <w:bottom w:val="none" w:sz="0" w:space="0" w:color="auto"/>
            <w:right w:val="none" w:sz="0" w:space="0" w:color="auto"/>
          </w:divBdr>
          <w:divsChild>
            <w:div w:id="2085446555">
              <w:marLeft w:val="0"/>
              <w:marRight w:val="0"/>
              <w:marTop w:val="0"/>
              <w:marBottom w:val="0"/>
              <w:divBdr>
                <w:top w:val="single" w:sz="2" w:space="0" w:color="E3E3E3"/>
                <w:left w:val="single" w:sz="2" w:space="0" w:color="E3E3E3"/>
                <w:bottom w:val="single" w:sz="2" w:space="0" w:color="E3E3E3"/>
                <w:right w:val="single" w:sz="2" w:space="0" w:color="E3E3E3"/>
              </w:divBdr>
              <w:divsChild>
                <w:div w:id="1500729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95462570">
      <w:bodyDiv w:val="1"/>
      <w:marLeft w:val="0"/>
      <w:marRight w:val="0"/>
      <w:marTop w:val="0"/>
      <w:marBottom w:val="0"/>
      <w:divBdr>
        <w:top w:val="none" w:sz="0" w:space="0" w:color="auto"/>
        <w:left w:val="none" w:sz="0" w:space="0" w:color="auto"/>
        <w:bottom w:val="none" w:sz="0" w:space="0" w:color="auto"/>
        <w:right w:val="none" w:sz="0" w:space="0" w:color="auto"/>
      </w:divBdr>
    </w:div>
    <w:div w:id="1247685999">
      <w:bodyDiv w:val="1"/>
      <w:marLeft w:val="0"/>
      <w:marRight w:val="0"/>
      <w:marTop w:val="0"/>
      <w:marBottom w:val="0"/>
      <w:divBdr>
        <w:top w:val="none" w:sz="0" w:space="0" w:color="auto"/>
        <w:left w:val="none" w:sz="0" w:space="0" w:color="auto"/>
        <w:bottom w:val="none" w:sz="0" w:space="0" w:color="auto"/>
        <w:right w:val="none" w:sz="0" w:space="0" w:color="auto"/>
      </w:divBdr>
    </w:div>
    <w:div w:id="1259749623">
      <w:bodyDiv w:val="1"/>
      <w:marLeft w:val="0"/>
      <w:marRight w:val="0"/>
      <w:marTop w:val="0"/>
      <w:marBottom w:val="0"/>
      <w:divBdr>
        <w:top w:val="none" w:sz="0" w:space="0" w:color="auto"/>
        <w:left w:val="none" w:sz="0" w:space="0" w:color="auto"/>
        <w:bottom w:val="none" w:sz="0" w:space="0" w:color="auto"/>
        <w:right w:val="none" w:sz="0" w:space="0" w:color="auto"/>
      </w:divBdr>
    </w:div>
    <w:div w:id="1261646792">
      <w:bodyDiv w:val="1"/>
      <w:marLeft w:val="0"/>
      <w:marRight w:val="0"/>
      <w:marTop w:val="0"/>
      <w:marBottom w:val="0"/>
      <w:divBdr>
        <w:top w:val="none" w:sz="0" w:space="0" w:color="auto"/>
        <w:left w:val="none" w:sz="0" w:space="0" w:color="auto"/>
        <w:bottom w:val="none" w:sz="0" w:space="0" w:color="auto"/>
        <w:right w:val="none" w:sz="0" w:space="0" w:color="auto"/>
      </w:divBdr>
      <w:divsChild>
        <w:div w:id="642152975">
          <w:marLeft w:val="0"/>
          <w:marRight w:val="0"/>
          <w:marTop w:val="0"/>
          <w:marBottom w:val="0"/>
          <w:divBdr>
            <w:top w:val="single" w:sz="2" w:space="0" w:color="E3E3E3"/>
            <w:left w:val="single" w:sz="2" w:space="0" w:color="E3E3E3"/>
            <w:bottom w:val="single" w:sz="2" w:space="0" w:color="E3E3E3"/>
            <w:right w:val="single" w:sz="2" w:space="0" w:color="E3E3E3"/>
          </w:divBdr>
          <w:divsChild>
            <w:div w:id="325405215">
              <w:marLeft w:val="0"/>
              <w:marRight w:val="0"/>
              <w:marTop w:val="0"/>
              <w:marBottom w:val="0"/>
              <w:divBdr>
                <w:top w:val="single" w:sz="2" w:space="0" w:color="E3E3E3"/>
                <w:left w:val="single" w:sz="2" w:space="0" w:color="E3E3E3"/>
                <w:bottom w:val="single" w:sz="2" w:space="0" w:color="E3E3E3"/>
                <w:right w:val="single" w:sz="2" w:space="0" w:color="E3E3E3"/>
              </w:divBdr>
              <w:divsChild>
                <w:div w:id="467817034">
                  <w:marLeft w:val="0"/>
                  <w:marRight w:val="0"/>
                  <w:marTop w:val="0"/>
                  <w:marBottom w:val="0"/>
                  <w:divBdr>
                    <w:top w:val="single" w:sz="2" w:space="0" w:color="E3E3E3"/>
                    <w:left w:val="single" w:sz="2" w:space="0" w:color="E3E3E3"/>
                    <w:bottom w:val="single" w:sz="2" w:space="0" w:color="E3E3E3"/>
                    <w:right w:val="single" w:sz="2" w:space="0" w:color="E3E3E3"/>
                  </w:divBdr>
                  <w:divsChild>
                    <w:div w:id="1259289925">
                      <w:marLeft w:val="0"/>
                      <w:marRight w:val="0"/>
                      <w:marTop w:val="0"/>
                      <w:marBottom w:val="0"/>
                      <w:divBdr>
                        <w:top w:val="single" w:sz="2" w:space="0" w:color="E3E3E3"/>
                        <w:left w:val="single" w:sz="2" w:space="0" w:color="E3E3E3"/>
                        <w:bottom w:val="single" w:sz="2" w:space="0" w:color="E3E3E3"/>
                        <w:right w:val="single" w:sz="2" w:space="0" w:color="E3E3E3"/>
                      </w:divBdr>
                      <w:divsChild>
                        <w:div w:id="227620386">
                          <w:marLeft w:val="0"/>
                          <w:marRight w:val="0"/>
                          <w:marTop w:val="0"/>
                          <w:marBottom w:val="0"/>
                          <w:divBdr>
                            <w:top w:val="single" w:sz="2" w:space="0" w:color="E3E3E3"/>
                            <w:left w:val="single" w:sz="2" w:space="0" w:color="E3E3E3"/>
                            <w:bottom w:val="single" w:sz="2" w:space="0" w:color="E3E3E3"/>
                            <w:right w:val="single" w:sz="2" w:space="0" w:color="E3E3E3"/>
                          </w:divBdr>
                          <w:divsChild>
                            <w:div w:id="1844662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3322805">
                                  <w:marLeft w:val="0"/>
                                  <w:marRight w:val="0"/>
                                  <w:marTop w:val="0"/>
                                  <w:marBottom w:val="0"/>
                                  <w:divBdr>
                                    <w:top w:val="single" w:sz="2" w:space="0" w:color="E3E3E3"/>
                                    <w:left w:val="single" w:sz="2" w:space="0" w:color="E3E3E3"/>
                                    <w:bottom w:val="single" w:sz="2" w:space="0" w:color="E3E3E3"/>
                                    <w:right w:val="single" w:sz="2" w:space="0" w:color="E3E3E3"/>
                                  </w:divBdr>
                                  <w:divsChild>
                                    <w:div w:id="1669166018">
                                      <w:marLeft w:val="0"/>
                                      <w:marRight w:val="0"/>
                                      <w:marTop w:val="0"/>
                                      <w:marBottom w:val="0"/>
                                      <w:divBdr>
                                        <w:top w:val="single" w:sz="2" w:space="0" w:color="E3E3E3"/>
                                        <w:left w:val="single" w:sz="2" w:space="0" w:color="E3E3E3"/>
                                        <w:bottom w:val="single" w:sz="2" w:space="0" w:color="E3E3E3"/>
                                        <w:right w:val="single" w:sz="2" w:space="0" w:color="E3E3E3"/>
                                      </w:divBdr>
                                      <w:divsChild>
                                        <w:div w:id="599339171">
                                          <w:marLeft w:val="0"/>
                                          <w:marRight w:val="0"/>
                                          <w:marTop w:val="0"/>
                                          <w:marBottom w:val="0"/>
                                          <w:divBdr>
                                            <w:top w:val="single" w:sz="2" w:space="0" w:color="E3E3E3"/>
                                            <w:left w:val="single" w:sz="2" w:space="0" w:color="E3E3E3"/>
                                            <w:bottom w:val="single" w:sz="2" w:space="0" w:color="E3E3E3"/>
                                            <w:right w:val="single" w:sz="2" w:space="0" w:color="E3E3E3"/>
                                          </w:divBdr>
                                          <w:divsChild>
                                            <w:div w:id="1659067586">
                                              <w:marLeft w:val="0"/>
                                              <w:marRight w:val="0"/>
                                              <w:marTop w:val="0"/>
                                              <w:marBottom w:val="0"/>
                                              <w:divBdr>
                                                <w:top w:val="single" w:sz="2" w:space="0" w:color="E3E3E3"/>
                                                <w:left w:val="single" w:sz="2" w:space="0" w:color="E3E3E3"/>
                                                <w:bottom w:val="single" w:sz="2" w:space="0" w:color="E3E3E3"/>
                                                <w:right w:val="single" w:sz="2" w:space="0" w:color="E3E3E3"/>
                                              </w:divBdr>
                                              <w:divsChild>
                                                <w:div w:id="1229418580">
                                                  <w:marLeft w:val="0"/>
                                                  <w:marRight w:val="0"/>
                                                  <w:marTop w:val="0"/>
                                                  <w:marBottom w:val="0"/>
                                                  <w:divBdr>
                                                    <w:top w:val="single" w:sz="2" w:space="0" w:color="E3E3E3"/>
                                                    <w:left w:val="single" w:sz="2" w:space="0" w:color="E3E3E3"/>
                                                    <w:bottom w:val="single" w:sz="2" w:space="0" w:color="E3E3E3"/>
                                                    <w:right w:val="single" w:sz="2" w:space="0" w:color="E3E3E3"/>
                                                  </w:divBdr>
                                                  <w:divsChild>
                                                    <w:div w:id="1095902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42327082">
          <w:marLeft w:val="0"/>
          <w:marRight w:val="0"/>
          <w:marTop w:val="0"/>
          <w:marBottom w:val="0"/>
          <w:divBdr>
            <w:top w:val="none" w:sz="0" w:space="0" w:color="auto"/>
            <w:left w:val="none" w:sz="0" w:space="0" w:color="auto"/>
            <w:bottom w:val="none" w:sz="0" w:space="0" w:color="auto"/>
            <w:right w:val="none" w:sz="0" w:space="0" w:color="auto"/>
          </w:divBdr>
          <w:divsChild>
            <w:div w:id="499394445">
              <w:marLeft w:val="0"/>
              <w:marRight w:val="0"/>
              <w:marTop w:val="0"/>
              <w:marBottom w:val="0"/>
              <w:divBdr>
                <w:top w:val="single" w:sz="2" w:space="0" w:color="E3E3E3"/>
                <w:left w:val="single" w:sz="2" w:space="0" w:color="E3E3E3"/>
                <w:bottom w:val="single" w:sz="2" w:space="0" w:color="E3E3E3"/>
                <w:right w:val="single" w:sz="2" w:space="0" w:color="E3E3E3"/>
              </w:divBdr>
              <w:divsChild>
                <w:div w:id="1275987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62374164">
      <w:bodyDiv w:val="1"/>
      <w:marLeft w:val="0"/>
      <w:marRight w:val="0"/>
      <w:marTop w:val="0"/>
      <w:marBottom w:val="0"/>
      <w:divBdr>
        <w:top w:val="none" w:sz="0" w:space="0" w:color="auto"/>
        <w:left w:val="none" w:sz="0" w:space="0" w:color="auto"/>
        <w:bottom w:val="none" w:sz="0" w:space="0" w:color="auto"/>
        <w:right w:val="none" w:sz="0" w:space="0" w:color="auto"/>
      </w:divBdr>
    </w:div>
    <w:div w:id="1296644931">
      <w:bodyDiv w:val="1"/>
      <w:marLeft w:val="0"/>
      <w:marRight w:val="0"/>
      <w:marTop w:val="0"/>
      <w:marBottom w:val="0"/>
      <w:divBdr>
        <w:top w:val="none" w:sz="0" w:space="0" w:color="auto"/>
        <w:left w:val="none" w:sz="0" w:space="0" w:color="auto"/>
        <w:bottom w:val="none" w:sz="0" w:space="0" w:color="auto"/>
        <w:right w:val="none" w:sz="0" w:space="0" w:color="auto"/>
      </w:divBdr>
    </w:div>
    <w:div w:id="1361393924">
      <w:bodyDiv w:val="1"/>
      <w:marLeft w:val="0"/>
      <w:marRight w:val="0"/>
      <w:marTop w:val="0"/>
      <w:marBottom w:val="0"/>
      <w:divBdr>
        <w:top w:val="none" w:sz="0" w:space="0" w:color="auto"/>
        <w:left w:val="none" w:sz="0" w:space="0" w:color="auto"/>
        <w:bottom w:val="none" w:sz="0" w:space="0" w:color="auto"/>
        <w:right w:val="none" w:sz="0" w:space="0" w:color="auto"/>
      </w:divBdr>
    </w:div>
    <w:div w:id="1541236659">
      <w:bodyDiv w:val="1"/>
      <w:marLeft w:val="0"/>
      <w:marRight w:val="0"/>
      <w:marTop w:val="0"/>
      <w:marBottom w:val="0"/>
      <w:divBdr>
        <w:top w:val="none" w:sz="0" w:space="0" w:color="auto"/>
        <w:left w:val="none" w:sz="0" w:space="0" w:color="auto"/>
        <w:bottom w:val="none" w:sz="0" w:space="0" w:color="auto"/>
        <w:right w:val="none" w:sz="0" w:space="0" w:color="auto"/>
      </w:divBdr>
    </w:div>
    <w:div w:id="1547334046">
      <w:bodyDiv w:val="1"/>
      <w:marLeft w:val="0"/>
      <w:marRight w:val="0"/>
      <w:marTop w:val="0"/>
      <w:marBottom w:val="0"/>
      <w:divBdr>
        <w:top w:val="none" w:sz="0" w:space="0" w:color="auto"/>
        <w:left w:val="none" w:sz="0" w:space="0" w:color="auto"/>
        <w:bottom w:val="none" w:sz="0" w:space="0" w:color="auto"/>
        <w:right w:val="none" w:sz="0" w:space="0" w:color="auto"/>
      </w:divBdr>
    </w:div>
    <w:div w:id="1581985811">
      <w:bodyDiv w:val="1"/>
      <w:marLeft w:val="0"/>
      <w:marRight w:val="0"/>
      <w:marTop w:val="0"/>
      <w:marBottom w:val="0"/>
      <w:divBdr>
        <w:top w:val="none" w:sz="0" w:space="0" w:color="auto"/>
        <w:left w:val="none" w:sz="0" w:space="0" w:color="auto"/>
        <w:bottom w:val="none" w:sz="0" w:space="0" w:color="auto"/>
        <w:right w:val="none" w:sz="0" w:space="0" w:color="auto"/>
      </w:divBdr>
    </w:div>
    <w:div w:id="1592663165">
      <w:bodyDiv w:val="1"/>
      <w:marLeft w:val="0"/>
      <w:marRight w:val="0"/>
      <w:marTop w:val="0"/>
      <w:marBottom w:val="0"/>
      <w:divBdr>
        <w:top w:val="none" w:sz="0" w:space="0" w:color="auto"/>
        <w:left w:val="none" w:sz="0" w:space="0" w:color="auto"/>
        <w:bottom w:val="none" w:sz="0" w:space="0" w:color="auto"/>
        <w:right w:val="none" w:sz="0" w:space="0" w:color="auto"/>
      </w:divBdr>
      <w:divsChild>
        <w:div w:id="620186395">
          <w:marLeft w:val="-720"/>
          <w:marRight w:val="0"/>
          <w:marTop w:val="0"/>
          <w:marBottom w:val="0"/>
          <w:divBdr>
            <w:top w:val="none" w:sz="0" w:space="0" w:color="auto"/>
            <w:left w:val="none" w:sz="0" w:space="0" w:color="auto"/>
            <w:bottom w:val="none" w:sz="0" w:space="0" w:color="auto"/>
            <w:right w:val="none" w:sz="0" w:space="0" w:color="auto"/>
          </w:divBdr>
        </w:div>
      </w:divsChild>
    </w:div>
    <w:div w:id="1637374101">
      <w:bodyDiv w:val="1"/>
      <w:marLeft w:val="0"/>
      <w:marRight w:val="0"/>
      <w:marTop w:val="0"/>
      <w:marBottom w:val="0"/>
      <w:divBdr>
        <w:top w:val="none" w:sz="0" w:space="0" w:color="auto"/>
        <w:left w:val="none" w:sz="0" w:space="0" w:color="auto"/>
        <w:bottom w:val="none" w:sz="0" w:space="0" w:color="auto"/>
        <w:right w:val="none" w:sz="0" w:space="0" w:color="auto"/>
      </w:divBdr>
    </w:div>
    <w:div w:id="1649506876">
      <w:bodyDiv w:val="1"/>
      <w:marLeft w:val="0"/>
      <w:marRight w:val="0"/>
      <w:marTop w:val="0"/>
      <w:marBottom w:val="0"/>
      <w:divBdr>
        <w:top w:val="none" w:sz="0" w:space="0" w:color="auto"/>
        <w:left w:val="none" w:sz="0" w:space="0" w:color="auto"/>
        <w:bottom w:val="none" w:sz="0" w:space="0" w:color="auto"/>
        <w:right w:val="none" w:sz="0" w:space="0" w:color="auto"/>
      </w:divBdr>
    </w:div>
    <w:div w:id="1652246490">
      <w:bodyDiv w:val="1"/>
      <w:marLeft w:val="0"/>
      <w:marRight w:val="0"/>
      <w:marTop w:val="0"/>
      <w:marBottom w:val="0"/>
      <w:divBdr>
        <w:top w:val="none" w:sz="0" w:space="0" w:color="auto"/>
        <w:left w:val="none" w:sz="0" w:space="0" w:color="auto"/>
        <w:bottom w:val="none" w:sz="0" w:space="0" w:color="auto"/>
        <w:right w:val="none" w:sz="0" w:space="0" w:color="auto"/>
      </w:divBdr>
    </w:div>
    <w:div w:id="1704593516">
      <w:bodyDiv w:val="1"/>
      <w:marLeft w:val="0"/>
      <w:marRight w:val="0"/>
      <w:marTop w:val="0"/>
      <w:marBottom w:val="0"/>
      <w:divBdr>
        <w:top w:val="none" w:sz="0" w:space="0" w:color="auto"/>
        <w:left w:val="none" w:sz="0" w:space="0" w:color="auto"/>
        <w:bottom w:val="none" w:sz="0" w:space="0" w:color="auto"/>
        <w:right w:val="none" w:sz="0" w:space="0" w:color="auto"/>
      </w:divBdr>
    </w:div>
    <w:div w:id="1773821634">
      <w:bodyDiv w:val="1"/>
      <w:marLeft w:val="0"/>
      <w:marRight w:val="0"/>
      <w:marTop w:val="0"/>
      <w:marBottom w:val="0"/>
      <w:divBdr>
        <w:top w:val="none" w:sz="0" w:space="0" w:color="auto"/>
        <w:left w:val="none" w:sz="0" w:space="0" w:color="auto"/>
        <w:bottom w:val="none" w:sz="0" w:space="0" w:color="auto"/>
        <w:right w:val="none" w:sz="0" w:space="0" w:color="auto"/>
      </w:divBdr>
    </w:div>
    <w:div w:id="1793404165">
      <w:bodyDiv w:val="1"/>
      <w:marLeft w:val="0"/>
      <w:marRight w:val="0"/>
      <w:marTop w:val="0"/>
      <w:marBottom w:val="0"/>
      <w:divBdr>
        <w:top w:val="none" w:sz="0" w:space="0" w:color="auto"/>
        <w:left w:val="none" w:sz="0" w:space="0" w:color="auto"/>
        <w:bottom w:val="none" w:sz="0" w:space="0" w:color="auto"/>
        <w:right w:val="none" w:sz="0" w:space="0" w:color="auto"/>
      </w:divBdr>
    </w:div>
    <w:div w:id="1794789137">
      <w:bodyDiv w:val="1"/>
      <w:marLeft w:val="0"/>
      <w:marRight w:val="0"/>
      <w:marTop w:val="0"/>
      <w:marBottom w:val="0"/>
      <w:divBdr>
        <w:top w:val="none" w:sz="0" w:space="0" w:color="auto"/>
        <w:left w:val="none" w:sz="0" w:space="0" w:color="auto"/>
        <w:bottom w:val="none" w:sz="0" w:space="0" w:color="auto"/>
        <w:right w:val="none" w:sz="0" w:space="0" w:color="auto"/>
      </w:divBdr>
    </w:div>
    <w:div w:id="1816755641">
      <w:bodyDiv w:val="1"/>
      <w:marLeft w:val="0"/>
      <w:marRight w:val="0"/>
      <w:marTop w:val="0"/>
      <w:marBottom w:val="0"/>
      <w:divBdr>
        <w:top w:val="none" w:sz="0" w:space="0" w:color="auto"/>
        <w:left w:val="none" w:sz="0" w:space="0" w:color="auto"/>
        <w:bottom w:val="none" w:sz="0" w:space="0" w:color="auto"/>
        <w:right w:val="none" w:sz="0" w:space="0" w:color="auto"/>
      </w:divBdr>
    </w:div>
    <w:div w:id="1935018985">
      <w:bodyDiv w:val="1"/>
      <w:marLeft w:val="0"/>
      <w:marRight w:val="0"/>
      <w:marTop w:val="0"/>
      <w:marBottom w:val="0"/>
      <w:divBdr>
        <w:top w:val="none" w:sz="0" w:space="0" w:color="auto"/>
        <w:left w:val="none" w:sz="0" w:space="0" w:color="auto"/>
        <w:bottom w:val="none" w:sz="0" w:space="0" w:color="auto"/>
        <w:right w:val="none" w:sz="0" w:space="0" w:color="auto"/>
      </w:divBdr>
    </w:div>
    <w:div w:id="1959754816">
      <w:bodyDiv w:val="1"/>
      <w:marLeft w:val="0"/>
      <w:marRight w:val="0"/>
      <w:marTop w:val="0"/>
      <w:marBottom w:val="0"/>
      <w:divBdr>
        <w:top w:val="none" w:sz="0" w:space="0" w:color="auto"/>
        <w:left w:val="none" w:sz="0" w:space="0" w:color="auto"/>
        <w:bottom w:val="none" w:sz="0" w:space="0" w:color="auto"/>
        <w:right w:val="none" w:sz="0" w:space="0" w:color="auto"/>
      </w:divBdr>
      <w:divsChild>
        <w:div w:id="1247304723">
          <w:marLeft w:val="-720"/>
          <w:marRight w:val="0"/>
          <w:marTop w:val="0"/>
          <w:marBottom w:val="0"/>
          <w:divBdr>
            <w:top w:val="none" w:sz="0" w:space="0" w:color="auto"/>
            <w:left w:val="none" w:sz="0" w:space="0" w:color="auto"/>
            <w:bottom w:val="none" w:sz="0" w:space="0" w:color="auto"/>
            <w:right w:val="none" w:sz="0" w:space="0" w:color="auto"/>
          </w:divBdr>
        </w:div>
      </w:divsChild>
    </w:div>
    <w:div w:id="2080328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3.png"/><Relationship Id="rId21" Type="http://schemas.openxmlformats.org/officeDocument/2006/relationships/diagramQuickStyle" Target="diagrams/quickStyle1.xml"/><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2.jpe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diagramLayout" Target="diagrams/layout1.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1.jpeg"/><Relationship Id="rId32" Type="http://schemas.openxmlformats.org/officeDocument/2006/relationships/hyperlink" Target="https://www.atlassian.com/software/jira/service-management/product-guide/getting-started/change-management"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microsoft.com/office/2007/relationships/diagramDrawing" Target="diagrams/drawing1.xm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diagramData" Target="diagrams/data1.xm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diagramColors" Target="diagrams/colors1.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18E5196-D0C9-0748-BB11-6F63A3A1A4B5}" type="doc">
      <dgm:prSet loTypeId="urn:microsoft.com/office/officeart/2005/8/layout/orgChart1" loCatId="" qsTypeId="urn:microsoft.com/office/officeart/2005/8/quickstyle/simple3" qsCatId="simple" csTypeId="urn:microsoft.com/office/officeart/2005/8/colors/accent1_2" csCatId="accent1" phldr="1"/>
      <dgm:spPr/>
      <dgm:t>
        <a:bodyPr/>
        <a:lstStyle/>
        <a:p>
          <a:endParaRPr lang="en-US"/>
        </a:p>
      </dgm:t>
    </dgm:pt>
    <dgm:pt modelId="{38B5C3D4-D3BF-D444-81D6-D2B92D050D0F}">
      <dgm:prSet phldrT="[Text]"/>
      <dgm:spPr/>
      <dgm:t>
        <a:bodyPr/>
        <a:lstStyle/>
        <a:p>
          <a:r>
            <a:rPr lang="en-US"/>
            <a:t>Project Manager - Irfaan </a:t>
          </a:r>
        </a:p>
      </dgm:t>
    </dgm:pt>
    <dgm:pt modelId="{6F948AB2-F180-FF46-85B6-6946BF675C43}" type="parTrans" cxnId="{DBAD9C4C-5E9F-E74C-A9D5-7F8E5FBC3977}">
      <dgm:prSet/>
      <dgm:spPr/>
      <dgm:t>
        <a:bodyPr/>
        <a:lstStyle/>
        <a:p>
          <a:endParaRPr lang="en-US"/>
        </a:p>
      </dgm:t>
    </dgm:pt>
    <dgm:pt modelId="{62C47556-C30D-5B49-AC89-3DD06D3B83E1}" type="sibTrans" cxnId="{DBAD9C4C-5E9F-E74C-A9D5-7F8E5FBC3977}">
      <dgm:prSet/>
      <dgm:spPr/>
      <dgm:t>
        <a:bodyPr/>
        <a:lstStyle/>
        <a:p>
          <a:endParaRPr lang="en-US"/>
        </a:p>
      </dgm:t>
    </dgm:pt>
    <dgm:pt modelId="{D7996980-569C-DA47-9080-93B939D68D3E}" type="asst">
      <dgm:prSet phldrT="[Text]"/>
      <dgm:spPr/>
      <dgm:t>
        <a:bodyPr/>
        <a:lstStyle/>
        <a:p>
          <a:r>
            <a:rPr lang="en-US"/>
            <a:t>Scrum Master - Kelcee</a:t>
          </a:r>
        </a:p>
      </dgm:t>
    </dgm:pt>
    <dgm:pt modelId="{ECA9C5D1-B877-C84D-AA87-27CFFC66124F}" type="parTrans" cxnId="{F9AE2230-452C-0840-AB73-99AEBBF6D00F}">
      <dgm:prSet/>
      <dgm:spPr/>
      <dgm:t>
        <a:bodyPr/>
        <a:lstStyle/>
        <a:p>
          <a:endParaRPr lang="en-US"/>
        </a:p>
      </dgm:t>
    </dgm:pt>
    <dgm:pt modelId="{D9566052-15CB-BB4D-AF92-F6AFB5AD6931}" type="sibTrans" cxnId="{F9AE2230-452C-0840-AB73-99AEBBF6D00F}">
      <dgm:prSet/>
      <dgm:spPr/>
      <dgm:t>
        <a:bodyPr/>
        <a:lstStyle/>
        <a:p>
          <a:endParaRPr lang="en-US"/>
        </a:p>
      </dgm:t>
    </dgm:pt>
    <dgm:pt modelId="{094A2C4B-29A5-184A-B0A0-89A0AFAE57A7}">
      <dgm:prSet phldrT="[Text]"/>
      <dgm:spPr>
        <a:gradFill rotWithShape="0">
          <a:gsLst>
            <a:gs pos="43000">
              <a:schemeClr val="accent1">
                <a:lumMod val="40000"/>
                <a:lumOff val="60000"/>
              </a:schemeClr>
            </a:gs>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gradFill>
      </dgm:spPr>
      <dgm:t>
        <a:bodyPr/>
        <a:lstStyle/>
        <a:p>
          <a:r>
            <a:rPr lang="en-US"/>
            <a:t>UX/ UI Designer - Ly Pham</a:t>
          </a:r>
        </a:p>
      </dgm:t>
    </dgm:pt>
    <dgm:pt modelId="{55667B63-22D3-3B4B-9B71-122A6DF4E3BD}" type="parTrans" cxnId="{1E69D607-7A54-3E4D-87B3-FCF1E3D15FE8}">
      <dgm:prSet/>
      <dgm:spPr/>
      <dgm:t>
        <a:bodyPr/>
        <a:lstStyle/>
        <a:p>
          <a:endParaRPr lang="en-US"/>
        </a:p>
      </dgm:t>
    </dgm:pt>
    <dgm:pt modelId="{6D8987C5-3091-384B-8897-7EF845891372}" type="sibTrans" cxnId="{1E69D607-7A54-3E4D-87B3-FCF1E3D15FE8}">
      <dgm:prSet/>
      <dgm:spPr/>
      <dgm:t>
        <a:bodyPr/>
        <a:lstStyle/>
        <a:p>
          <a:endParaRPr lang="en-US"/>
        </a:p>
      </dgm:t>
    </dgm:pt>
    <dgm:pt modelId="{3E672776-5CC4-1B47-9999-7865FD3602D8}">
      <dgm:prSet phldrT="[Text]"/>
      <dgm:spPr/>
      <dgm:t>
        <a:bodyPr/>
        <a:lstStyle/>
        <a:p>
          <a:r>
            <a:rPr lang="en-US"/>
            <a:t>Seninor Developer - Thang Nguyen</a:t>
          </a:r>
        </a:p>
      </dgm:t>
    </dgm:pt>
    <dgm:pt modelId="{36B96D38-05B2-694B-84DF-E1535DA407F9}" type="parTrans" cxnId="{25079E1F-A67A-0549-8539-A2C3807C7E8B}">
      <dgm:prSet/>
      <dgm:spPr/>
      <dgm:t>
        <a:bodyPr/>
        <a:lstStyle/>
        <a:p>
          <a:endParaRPr lang="en-US"/>
        </a:p>
      </dgm:t>
    </dgm:pt>
    <dgm:pt modelId="{04D9E691-8976-B544-995F-331E0CBA6DE4}" type="sibTrans" cxnId="{25079E1F-A67A-0549-8539-A2C3807C7E8B}">
      <dgm:prSet/>
      <dgm:spPr/>
      <dgm:t>
        <a:bodyPr/>
        <a:lstStyle/>
        <a:p>
          <a:endParaRPr lang="en-US"/>
        </a:p>
      </dgm:t>
    </dgm:pt>
    <dgm:pt modelId="{12626BFF-6017-424C-B0C3-42F9628A316D}">
      <dgm:prSet phldrT="[Text]"/>
      <dgm:spPr/>
      <dgm:t>
        <a:bodyPr/>
        <a:lstStyle/>
        <a:p>
          <a:r>
            <a:rPr lang="en-US"/>
            <a:t>Senior Developer</a:t>
          </a:r>
        </a:p>
      </dgm:t>
    </dgm:pt>
    <dgm:pt modelId="{BBC6F71B-7FD4-3F41-9453-FA656DB9F2C7}" type="parTrans" cxnId="{9ACA0D4F-5414-3C49-A437-4ECD3529D04C}">
      <dgm:prSet/>
      <dgm:spPr/>
      <dgm:t>
        <a:bodyPr/>
        <a:lstStyle/>
        <a:p>
          <a:endParaRPr lang="en-US"/>
        </a:p>
      </dgm:t>
    </dgm:pt>
    <dgm:pt modelId="{2BD77D14-40B9-8F44-BDE8-C5FF45C5A0D3}" type="sibTrans" cxnId="{9ACA0D4F-5414-3C49-A437-4ECD3529D04C}">
      <dgm:prSet/>
      <dgm:spPr/>
      <dgm:t>
        <a:bodyPr/>
        <a:lstStyle/>
        <a:p>
          <a:endParaRPr lang="en-US"/>
        </a:p>
      </dgm:t>
    </dgm:pt>
    <dgm:pt modelId="{D807DA35-5E47-7B47-BE7A-F80E88B0C61F}" type="asst">
      <dgm:prSet/>
      <dgm:spPr/>
      <dgm:t>
        <a:bodyPr/>
        <a:lstStyle/>
        <a:p>
          <a:r>
            <a:rPr lang="en-US"/>
            <a:t>Technical Lead - Chung Nguyen</a:t>
          </a:r>
        </a:p>
      </dgm:t>
    </dgm:pt>
    <dgm:pt modelId="{B97D60AC-1367-C446-BF76-39307C100974}" type="parTrans" cxnId="{FB8232F4-57F9-8749-9823-6DCC2073B912}">
      <dgm:prSet/>
      <dgm:spPr/>
      <dgm:t>
        <a:bodyPr/>
        <a:lstStyle/>
        <a:p>
          <a:endParaRPr lang="en-US"/>
        </a:p>
      </dgm:t>
    </dgm:pt>
    <dgm:pt modelId="{716293AA-EFA3-F64D-956B-7308551F5760}" type="sibTrans" cxnId="{FB8232F4-57F9-8749-9823-6DCC2073B912}">
      <dgm:prSet/>
      <dgm:spPr/>
      <dgm:t>
        <a:bodyPr/>
        <a:lstStyle/>
        <a:p>
          <a:endParaRPr lang="en-US"/>
        </a:p>
      </dgm:t>
    </dgm:pt>
    <dgm:pt modelId="{31BA23FC-9CDC-6E43-9488-929CC304F0F1}">
      <dgm:prSet/>
      <dgm:spPr/>
      <dgm:t>
        <a:bodyPr/>
        <a:lstStyle/>
        <a:p>
          <a:r>
            <a:rPr lang="en-US"/>
            <a:t>Junior Dev - Alzara</a:t>
          </a:r>
        </a:p>
      </dgm:t>
    </dgm:pt>
    <dgm:pt modelId="{0EAFDC93-F444-A84D-9D53-F3EA63D73086}" type="parTrans" cxnId="{57D3B7E4-86CC-F84F-9741-6986D53A288D}">
      <dgm:prSet/>
      <dgm:spPr/>
      <dgm:t>
        <a:bodyPr/>
        <a:lstStyle/>
        <a:p>
          <a:endParaRPr lang="en-US"/>
        </a:p>
      </dgm:t>
    </dgm:pt>
    <dgm:pt modelId="{C60778BA-6FA4-DB49-A1F4-07AE09968A16}" type="sibTrans" cxnId="{57D3B7E4-86CC-F84F-9741-6986D53A288D}">
      <dgm:prSet/>
      <dgm:spPr/>
      <dgm:t>
        <a:bodyPr/>
        <a:lstStyle/>
        <a:p>
          <a:endParaRPr lang="en-US"/>
        </a:p>
      </dgm:t>
    </dgm:pt>
    <dgm:pt modelId="{C966C75A-DF8C-0640-BDA0-216552B1DB99}">
      <dgm:prSet/>
      <dgm:spPr/>
      <dgm:t>
        <a:bodyPr/>
        <a:lstStyle/>
        <a:p>
          <a:r>
            <a:rPr lang="en-US"/>
            <a:t>Junior Dev -Bobbi</a:t>
          </a:r>
        </a:p>
      </dgm:t>
    </dgm:pt>
    <dgm:pt modelId="{D4B49269-7080-564A-A1A6-6805DA942D98}" type="parTrans" cxnId="{FBF00E05-6C60-F543-B796-CC2291C26ED5}">
      <dgm:prSet/>
      <dgm:spPr/>
      <dgm:t>
        <a:bodyPr/>
        <a:lstStyle/>
        <a:p>
          <a:endParaRPr lang="en-US"/>
        </a:p>
      </dgm:t>
    </dgm:pt>
    <dgm:pt modelId="{90ACEBD6-B2F3-B141-9744-3E98AA7DC133}" type="sibTrans" cxnId="{FBF00E05-6C60-F543-B796-CC2291C26ED5}">
      <dgm:prSet/>
      <dgm:spPr/>
      <dgm:t>
        <a:bodyPr/>
        <a:lstStyle/>
        <a:p>
          <a:endParaRPr lang="en-US"/>
        </a:p>
      </dgm:t>
    </dgm:pt>
    <dgm:pt modelId="{7B487F8D-B4BB-AD47-8581-40E730A38E17}">
      <dgm:prSet/>
      <dgm:spPr/>
      <dgm:t>
        <a:bodyPr/>
        <a:lstStyle/>
        <a:p>
          <a:r>
            <a:rPr lang="en-US"/>
            <a:t>Junior Dev - Heidi</a:t>
          </a:r>
        </a:p>
      </dgm:t>
    </dgm:pt>
    <dgm:pt modelId="{DE96837C-A706-5645-A1A5-C6EB1DD026AF}" type="parTrans" cxnId="{A86C10A4-7B7D-B542-88C3-514039B0DCB8}">
      <dgm:prSet/>
      <dgm:spPr/>
      <dgm:t>
        <a:bodyPr/>
        <a:lstStyle/>
        <a:p>
          <a:endParaRPr lang="en-US"/>
        </a:p>
      </dgm:t>
    </dgm:pt>
    <dgm:pt modelId="{A2EC16A0-4A30-5A49-8C3A-E8BB223B5D1F}" type="sibTrans" cxnId="{A86C10A4-7B7D-B542-88C3-514039B0DCB8}">
      <dgm:prSet/>
      <dgm:spPr/>
      <dgm:t>
        <a:bodyPr/>
        <a:lstStyle/>
        <a:p>
          <a:endParaRPr lang="en-US"/>
        </a:p>
      </dgm:t>
    </dgm:pt>
    <dgm:pt modelId="{4138BA29-13B4-2E47-8CC7-D64E9EFCCAA3}">
      <dgm:prSet/>
      <dgm:spPr/>
      <dgm:t>
        <a:bodyPr/>
        <a:lstStyle/>
        <a:p>
          <a:r>
            <a:rPr lang="en-US"/>
            <a:t>Junior Dev - Nelia </a:t>
          </a:r>
        </a:p>
      </dgm:t>
    </dgm:pt>
    <dgm:pt modelId="{BB49DA62-CF4A-8E4A-9F40-5C99442C7107}" type="parTrans" cxnId="{F4AEFEF9-6C1A-D642-B9A1-EAF32178A41C}">
      <dgm:prSet/>
      <dgm:spPr/>
      <dgm:t>
        <a:bodyPr/>
        <a:lstStyle/>
        <a:p>
          <a:endParaRPr lang="en-US"/>
        </a:p>
      </dgm:t>
    </dgm:pt>
    <dgm:pt modelId="{56411921-6787-1442-99C6-362562AE0B4D}" type="sibTrans" cxnId="{F4AEFEF9-6C1A-D642-B9A1-EAF32178A41C}">
      <dgm:prSet/>
      <dgm:spPr/>
      <dgm:t>
        <a:bodyPr/>
        <a:lstStyle/>
        <a:p>
          <a:endParaRPr lang="en-US"/>
        </a:p>
      </dgm:t>
    </dgm:pt>
    <dgm:pt modelId="{B173E70F-B856-A745-A93D-C512F532E567}" type="asst">
      <dgm:prSet/>
      <dgm:spPr/>
      <dgm:t>
        <a:bodyPr/>
        <a:lstStyle/>
        <a:p>
          <a:r>
            <a:rPr lang="en-US"/>
            <a:t>Product Owner - Timba</a:t>
          </a:r>
        </a:p>
      </dgm:t>
    </dgm:pt>
    <dgm:pt modelId="{D1CC1B94-81A4-2449-BBD4-E0E3383F647F}" type="parTrans" cxnId="{F02DF4F1-9B31-AB48-87BC-F7FCBB87DE3B}">
      <dgm:prSet/>
      <dgm:spPr/>
      <dgm:t>
        <a:bodyPr/>
        <a:lstStyle/>
        <a:p>
          <a:endParaRPr lang="en-US"/>
        </a:p>
      </dgm:t>
    </dgm:pt>
    <dgm:pt modelId="{F009930A-77B4-8E4F-8638-ECB6F27660C4}" type="sibTrans" cxnId="{F02DF4F1-9B31-AB48-87BC-F7FCBB87DE3B}">
      <dgm:prSet/>
      <dgm:spPr/>
      <dgm:t>
        <a:bodyPr/>
        <a:lstStyle/>
        <a:p>
          <a:endParaRPr lang="en-US"/>
        </a:p>
      </dgm:t>
    </dgm:pt>
    <dgm:pt modelId="{EE1F8620-B758-034D-AF60-8300923E1D90}" type="pres">
      <dgm:prSet presAssocID="{518E5196-D0C9-0748-BB11-6F63A3A1A4B5}" presName="hierChild1" presStyleCnt="0">
        <dgm:presLayoutVars>
          <dgm:orgChart val="1"/>
          <dgm:chPref val="1"/>
          <dgm:dir/>
          <dgm:animOne val="branch"/>
          <dgm:animLvl val="lvl"/>
          <dgm:resizeHandles/>
        </dgm:presLayoutVars>
      </dgm:prSet>
      <dgm:spPr/>
    </dgm:pt>
    <dgm:pt modelId="{4615C7BA-4A93-D54A-AA50-3CD1657E34A3}" type="pres">
      <dgm:prSet presAssocID="{38B5C3D4-D3BF-D444-81D6-D2B92D050D0F}" presName="hierRoot1" presStyleCnt="0">
        <dgm:presLayoutVars>
          <dgm:hierBranch val="init"/>
        </dgm:presLayoutVars>
      </dgm:prSet>
      <dgm:spPr/>
    </dgm:pt>
    <dgm:pt modelId="{D91E6C30-66BC-A648-A0ED-0545A608F120}" type="pres">
      <dgm:prSet presAssocID="{38B5C3D4-D3BF-D444-81D6-D2B92D050D0F}" presName="rootComposite1" presStyleCnt="0"/>
      <dgm:spPr/>
    </dgm:pt>
    <dgm:pt modelId="{DFFCB42E-854F-8747-9364-2DA4390CF6B4}" type="pres">
      <dgm:prSet presAssocID="{38B5C3D4-D3BF-D444-81D6-D2B92D050D0F}" presName="rootText1" presStyleLbl="node0" presStyleIdx="0" presStyleCnt="1">
        <dgm:presLayoutVars>
          <dgm:chPref val="3"/>
        </dgm:presLayoutVars>
      </dgm:prSet>
      <dgm:spPr/>
    </dgm:pt>
    <dgm:pt modelId="{C17E1260-E2FD-484E-9D85-5ED9F8C9D11B}" type="pres">
      <dgm:prSet presAssocID="{38B5C3D4-D3BF-D444-81D6-D2B92D050D0F}" presName="rootConnector1" presStyleLbl="node1" presStyleIdx="0" presStyleCnt="0"/>
      <dgm:spPr/>
    </dgm:pt>
    <dgm:pt modelId="{FC85F900-E8DB-3042-BB27-91A1CCAA946F}" type="pres">
      <dgm:prSet presAssocID="{38B5C3D4-D3BF-D444-81D6-D2B92D050D0F}" presName="hierChild2" presStyleCnt="0"/>
      <dgm:spPr/>
    </dgm:pt>
    <dgm:pt modelId="{78E0B6A4-E8E8-5F4D-8F2A-E7AFD73AC684}" type="pres">
      <dgm:prSet presAssocID="{55667B63-22D3-3B4B-9B71-122A6DF4E3BD}" presName="Name37" presStyleLbl="parChTrans1D2" presStyleIdx="0" presStyleCnt="6"/>
      <dgm:spPr/>
    </dgm:pt>
    <dgm:pt modelId="{236388B2-61ED-0A48-B765-2F4B0176A978}" type="pres">
      <dgm:prSet presAssocID="{094A2C4B-29A5-184A-B0A0-89A0AFAE57A7}" presName="hierRoot2" presStyleCnt="0">
        <dgm:presLayoutVars>
          <dgm:hierBranch val="init"/>
        </dgm:presLayoutVars>
      </dgm:prSet>
      <dgm:spPr/>
    </dgm:pt>
    <dgm:pt modelId="{BAA7A943-C08D-CA4E-9102-62F26E9220AA}" type="pres">
      <dgm:prSet presAssocID="{094A2C4B-29A5-184A-B0A0-89A0AFAE57A7}" presName="rootComposite" presStyleCnt="0"/>
      <dgm:spPr/>
    </dgm:pt>
    <dgm:pt modelId="{4E6B8D70-2C15-E941-9389-7CF878F7DAFF}" type="pres">
      <dgm:prSet presAssocID="{094A2C4B-29A5-184A-B0A0-89A0AFAE57A7}" presName="rootText" presStyleLbl="node2" presStyleIdx="0" presStyleCnt="3">
        <dgm:presLayoutVars>
          <dgm:chPref val="3"/>
        </dgm:presLayoutVars>
      </dgm:prSet>
      <dgm:spPr/>
    </dgm:pt>
    <dgm:pt modelId="{39127345-17DB-324D-90F3-B8AA42BED071}" type="pres">
      <dgm:prSet presAssocID="{094A2C4B-29A5-184A-B0A0-89A0AFAE57A7}" presName="rootConnector" presStyleLbl="node2" presStyleIdx="0" presStyleCnt="3"/>
      <dgm:spPr/>
    </dgm:pt>
    <dgm:pt modelId="{77B54621-A3C1-2A46-BEF0-95F6919C0C8B}" type="pres">
      <dgm:prSet presAssocID="{094A2C4B-29A5-184A-B0A0-89A0AFAE57A7}" presName="hierChild4" presStyleCnt="0"/>
      <dgm:spPr/>
    </dgm:pt>
    <dgm:pt modelId="{121F5847-4C3E-004A-9CF5-2BA80EE81320}" type="pres">
      <dgm:prSet presAssocID="{094A2C4B-29A5-184A-B0A0-89A0AFAE57A7}" presName="hierChild5" presStyleCnt="0"/>
      <dgm:spPr/>
    </dgm:pt>
    <dgm:pt modelId="{26930ED1-4874-F147-9385-15E0D451A060}" type="pres">
      <dgm:prSet presAssocID="{36B96D38-05B2-694B-84DF-E1535DA407F9}" presName="Name37" presStyleLbl="parChTrans1D2" presStyleIdx="1" presStyleCnt="6"/>
      <dgm:spPr/>
    </dgm:pt>
    <dgm:pt modelId="{8445D12F-A2EC-D543-8C3E-A34161523646}" type="pres">
      <dgm:prSet presAssocID="{3E672776-5CC4-1B47-9999-7865FD3602D8}" presName="hierRoot2" presStyleCnt="0">
        <dgm:presLayoutVars>
          <dgm:hierBranch val="init"/>
        </dgm:presLayoutVars>
      </dgm:prSet>
      <dgm:spPr/>
    </dgm:pt>
    <dgm:pt modelId="{208F99C2-1304-A94F-AAEA-5AF701AF73B9}" type="pres">
      <dgm:prSet presAssocID="{3E672776-5CC4-1B47-9999-7865FD3602D8}" presName="rootComposite" presStyleCnt="0"/>
      <dgm:spPr/>
    </dgm:pt>
    <dgm:pt modelId="{8735368B-684E-334B-B0F0-87519E7568BE}" type="pres">
      <dgm:prSet presAssocID="{3E672776-5CC4-1B47-9999-7865FD3602D8}" presName="rootText" presStyleLbl="node2" presStyleIdx="1" presStyleCnt="3">
        <dgm:presLayoutVars>
          <dgm:chPref val="3"/>
        </dgm:presLayoutVars>
      </dgm:prSet>
      <dgm:spPr/>
    </dgm:pt>
    <dgm:pt modelId="{0AB2A180-DB7E-0847-A608-07C2CDCA11EA}" type="pres">
      <dgm:prSet presAssocID="{3E672776-5CC4-1B47-9999-7865FD3602D8}" presName="rootConnector" presStyleLbl="node2" presStyleIdx="1" presStyleCnt="3"/>
      <dgm:spPr/>
    </dgm:pt>
    <dgm:pt modelId="{BF21D5C3-3C74-914A-A452-3FA7DDA973A7}" type="pres">
      <dgm:prSet presAssocID="{3E672776-5CC4-1B47-9999-7865FD3602D8}" presName="hierChild4" presStyleCnt="0"/>
      <dgm:spPr/>
    </dgm:pt>
    <dgm:pt modelId="{8432C3D4-707F-EB4E-BE3D-908E5B9CBA71}" type="pres">
      <dgm:prSet presAssocID="{0EAFDC93-F444-A84D-9D53-F3EA63D73086}" presName="Name37" presStyleLbl="parChTrans1D3" presStyleIdx="0" presStyleCnt="4"/>
      <dgm:spPr/>
    </dgm:pt>
    <dgm:pt modelId="{1946FE69-4D9E-8347-B587-4B9F99A20C0E}" type="pres">
      <dgm:prSet presAssocID="{31BA23FC-9CDC-6E43-9488-929CC304F0F1}" presName="hierRoot2" presStyleCnt="0">
        <dgm:presLayoutVars>
          <dgm:hierBranch val="init"/>
        </dgm:presLayoutVars>
      </dgm:prSet>
      <dgm:spPr/>
    </dgm:pt>
    <dgm:pt modelId="{3CC023C8-D450-744A-87E8-E4ABE37B1F4B}" type="pres">
      <dgm:prSet presAssocID="{31BA23FC-9CDC-6E43-9488-929CC304F0F1}" presName="rootComposite" presStyleCnt="0"/>
      <dgm:spPr/>
    </dgm:pt>
    <dgm:pt modelId="{DC6F498A-86F3-044E-A97F-71912D0C72F6}" type="pres">
      <dgm:prSet presAssocID="{31BA23FC-9CDC-6E43-9488-929CC304F0F1}" presName="rootText" presStyleLbl="node3" presStyleIdx="0" presStyleCnt="4">
        <dgm:presLayoutVars>
          <dgm:chPref val="3"/>
        </dgm:presLayoutVars>
      </dgm:prSet>
      <dgm:spPr/>
    </dgm:pt>
    <dgm:pt modelId="{CFED35D0-944F-2A40-82F7-AEAD23BBBB6F}" type="pres">
      <dgm:prSet presAssocID="{31BA23FC-9CDC-6E43-9488-929CC304F0F1}" presName="rootConnector" presStyleLbl="node3" presStyleIdx="0" presStyleCnt="4"/>
      <dgm:spPr/>
    </dgm:pt>
    <dgm:pt modelId="{5960347E-80F7-1E42-937B-5FF1CE93CFB0}" type="pres">
      <dgm:prSet presAssocID="{31BA23FC-9CDC-6E43-9488-929CC304F0F1}" presName="hierChild4" presStyleCnt="0"/>
      <dgm:spPr/>
    </dgm:pt>
    <dgm:pt modelId="{1B0ED56E-295D-D24C-8DB5-97FCB04BC021}" type="pres">
      <dgm:prSet presAssocID="{31BA23FC-9CDC-6E43-9488-929CC304F0F1}" presName="hierChild5" presStyleCnt="0"/>
      <dgm:spPr/>
    </dgm:pt>
    <dgm:pt modelId="{E8A912FA-FF75-9C44-8920-A39FB0A3C5A8}" type="pres">
      <dgm:prSet presAssocID="{D4B49269-7080-564A-A1A6-6805DA942D98}" presName="Name37" presStyleLbl="parChTrans1D3" presStyleIdx="1" presStyleCnt="4"/>
      <dgm:spPr/>
    </dgm:pt>
    <dgm:pt modelId="{41CBF55C-2BAF-C447-AB4A-2298A0A55A49}" type="pres">
      <dgm:prSet presAssocID="{C966C75A-DF8C-0640-BDA0-216552B1DB99}" presName="hierRoot2" presStyleCnt="0">
        <dgm:presLayoutVars>
          <dgm:hierBranch val="init"/>
        </dgm:presLayoutVars>
      </dgm:prSet>
      <dgm:spPr/>
    </dgm:pt>
    <dgm:pt modelId="{FC87B978-6D14-2D45-A7DB-76FA78750C03}" type="pres">
      <dgm:prSet presAssocID="{C966C75A-DF8C-0640-BDA0-216552B1DB99}" presName="rootComposite" presStyleCnt="0"/>
      <dgm:spPr/>
    </dgm:pt>
    <dgm:pt modelId="{C061BFDD-0C87-7A48-83CF-A768C1A71B42}" type="pres">
      <dgm:prSet presAssocID="{C966C75A-DF8C-0640-BDA0-216552B1DB99}" presName="rootText" presStyleLbl="node3" presStyleIdx="1" presStyleCnt="4">
        <dgm:presLayoutVars>
          <dgm:chPref val="3"/>
        </dgm:presLayoutVars>
      </dgm:prSet>
      <dgm:spPr/>
    </dgm:pt>
    <dgm:pt modelId="{9A7FC24A-05B2-754D-A118-D3A1DF8A16A3}" type="pres">
      <dgm:prSet presAssocID="{C966C75A-DF8C-0640-BDA0-216552B1DB99}" presName="rootConnector" presStyleLbl="node3" presStyleIdx="1" presStyleCnt="4"/>
      <dgm:spPr/>
    </dgm:pt>
    <dgm:pt modelId="{B9D94D20-0821-CA4D-85B2-0FDAB0187DBF}" type="pres">
      <dgm:prSet presAssocID="{C966C75A-DF8C-0640-BDA0-216552B1DB99}" presName="hierChild4" presStyleCnt="0"/>
      <dgm:spPr/>
    </dgm:pt>
    <dgm:pt modelId="{5F87928B-2BC9-8A44-9A5A-911F4EE62037}" type="pres">
      <dgm:prSet presAssocID="{C966C75A-DF8C-0640-BDA0-216552B1DB99}" presName="hierChild5" presStyleCnt="0"/>
      <dgm:spPr/>
    </dgm:pt>
    <dgm:pt modelId="{B987DBCD-5199-FF47-983F-7B46C70BB14E}" type="pres">
      <dgm:prSet presAssocID="{3E672776-5CC4-1B47-9999-7865FD3602D8}" presName="hierChild5" presStyleCnt="0"/>
      <dgm:spPr/>
    </dgm:pt>
    <dgm:pt modelId="{E633997C-A4A4-DC49-9DC8-E11316090CB7}" type="pres">
      <dgm:prSet presAssocID="{BBC6F71B-7FD4-3F41-9453-FA656DB9F2C7}" presName="Name37" presStyleLbl="parChTrans1D2" presStyleIdx="2" presStyleCnt="6"/>
      <dgm:spPr/>
    </dgm:pt>
    <dgm:pt modelId="{CC672AE7-0138-D84F-81AC-230FBE6E49CC}" type="pres">
      <dgm:prSet presAssocID="{12626BFF-6017-424C-B0C3-42F9628A316D}" presName="hierRoot2" presStyleCnt="0">
        <dgm:presLayoutVars>
          <dgm:hierBranch val="init"/>
        </dgm:presLayoutVars>
      </dgm:prSet>
      <dgm:spPr/>
    </dgm:pt>
    <dgm:pt modelId="{BE98CDD2-6867-044F-8C4D-0D69BD2667C5}" type="pres">
      <dgm:prSet presAssocID="{12626BFF-6017-424C-B0C3-42F9628A316D}" presName="rootComposite" presStyleCnt="0"/>
      <dgm:spPr/>
    </dgm:pt>
    <dgm:pt modelId="{20C6C859-D303-0744-AF60-8CE833EB80B8}" type="pres">
      <dgm:prSet presAssocID="{12626BFF-6017-424C-B0C3-42F9628A316D}" presName="rootText" presStyleLbl="node2" presStyleIdx="2" presStyleCnt="3">
        <dgm:presLayoutVars>
          <dgm:chPref val="3"/>
        </dgm:presLayoutVars>
      </dgm:prSet>
      <dgm:spPr/>
    </dgm:pt>
    <dgm:pt modelId="{4404AD17-B1E2-3E45-B0C8-C07CAA6F4CDD}" type="pres">
      <dgm:prSet presAssocID="{12626BFF-6017-424C-B0C3-42F9628A316D}" presName="rootConnector" presStyleLbl="node2" presStyleIdx="2" presStyleCnt="3"/>
      <dgm:spPr/>
    </dgm:pt>
    <dgm:pt modelId="{74898BAC-F30F-EF44-9D38-92650167EECC}" type="pres">
      <dgm:prSet presAssocID="{12626BFF-6017-424C-B0C3-42F9628A316D}" presName="hierChild4" presStyleCnt="0"/>
      <dgm:spPr/>
    </dgm:pt>
    <dgm:pt modelId="{5078DBE6-1BC0-EF45-97FF-686CFB182EA5}" type="pres">
      <dgm:prSet presAssocID="{DE96837C-A706-5645-A1A5-C6EB1DD026AF}" presName="Name37" presStyleLbl="parChTrans1D3" presStyleIdx="2" presStyleCnt="4"/>
      <dgm:spPr/>
    </dgm:pt>
    <dgm:pt modelId="{3E14DFDE-E805-484E-8E8D-696288DCAC73}" type="pres">
      <dgm:prSet presAssocID="{7B487F8D-B4BB-AD47-8581-40E730A38E17}" presName="hierRoot2" presStyleCnt="0">
        <dgm:presLayoutVars>
          <dgm:hierBranch val="init"/>
        </dgm:presLayoutVars>
      </dgm:prSet>
      <dgm:spPr/>
    </dgm:pt>
    <dgm:pt modelId="{53842573-9F4B-7841-909E-361533A21041}" type="pres">
      <dgm:prSet presAssocID="{7B487F8D-B4BB-AD47-8581-40E730A38E17}" presName="rootComposite" presStyleCnt="0"/>
      <dgm:spPr/>
    </dgm:pt>
    <dgm:pt modelId="{871C25C5-AA6B-9244-AB73-F3D471F5DFA7}" type="pres">
      <dgm:prSet presAssocID="{7B487F8D-B4BB-AD47-8581-40E730A38E17}" presName="rootText" presStyleLbl="node3" presStyleIdx="2" presStyleCnt="4">
        <dgm:presLayoutVars>
          <dgm:chPref val="3"/>
        </dgm:presLayoutVars>
      </dgm:prSet>
      <dgm:spPr/>
    </dgm:pt>
    <dgm:pt modelId="{AC628C58-3B5C-AA49-B76F-61B5509F2C4A}" type="pres">
      <dgm:prSet presAssocID="{7B487F8D-B4BB-AD47-8581-40E730A38E17}" presName="rootConnector" presStyleLbl="node3" presStyleIdx="2" presStyleCnt="4"/>
      <dgm:spPr/>
    </dgm:pt>
    <dgm:pt modelId="{8084A459-F83B-8740-9403-5EA34BC57DD3}" type="pres">
      <dgm:prSet presAssocID="{7B487F8D-B4BB-AD47-8581-40E730A38E17}" presName="hierChild4" presStyleCnt="0"/>
      <dgm:spPr/>
    </dgm:pt>
    <dgm:pt modelId="{5E302C82-4284-FC4F-9D0D-E7AAA4FAE0F1}" type="pres">
      <dgm:prSet presAssocID="{7B487F8D-B4BB-AD47-8581-40E730A38E17}" presName="hierChild5" presStyleCnt="0"/>
      <dgm:spPr/>
    </dgm:pt>
    <dgm:pt modelId="{7DBC0A17-8533-A349-98AE-19960B52682A}" type="pres">
      <dgm:prSet presAssocID="{BB49DA62-CF4A-8E4A-9F40-5C99442C7107}" presName="Name37" presStyleLbl="parChTrans1D3" presStyleIdx="3" presStyleCnt="4"/>
      <dgm:spPr/>
    </dgm:pt>
    <dgm:pt modelId="{30993B93-82B2-C741-A49E-9254BA396DAD}" type="pres">
      <dgm:prSet presAssocID="{4138BA29-13B4-2E47-8CC7-D64E9EFCCAA3}" presName="hierRoot2" presStyleCnt="0">
        <dgm:presLayoutVars>
          <dgm:hierBranch val="init"/>
        </dgm:presLayoutVars>
      </dgm:prSet>
      <dgm:spPr/>
    </dgm:pt>
    <dgm:pt modelId="{1C9DC4E0-2685-5547-AF68-9FD215CA2005}" type="pres">
      <dgm:prSet presAssocID="{4138BA29-13B4-2E47-8CC7-D64E9EFCCAA3}" presName="rootComposite" presStyleCnt="0"/>
      <dgm:spPr/>
    </dgm:pt>
    <dgm:pt modelId="{F8608409-E42D-DC49-807B-C5B9AC41D2FC}" type="pres">
      <dgm:prSet presAssocID="{4138BA29-13B4-2E47-8CC7-D64E9EFCCAA3}" presName="rootText" presStyleLbl="node3" presStyleIdx="3" presStyleCnt="4">
        <dgm:presLayoutVars>
          <dgm:chPref val="3"/>
        </dgm:presLayoutVars>
      </dgm:prSet>
      <dgm:spPr/>
    </dgm:pt>
    <dgm:pt modelId="{7B8D8B7E-F597-C14A-98E7-F416D6959BD9}" type="pres">
      <dgm:prSet presAssocID="{4138BA29-13B4-2E47-8CC7-D64E9EFCCAA3}" presName="rootConnector" presStyleLbl="node3" presStyleIdx="3" presStyleCnt="4"/>
      <dgm:spPr/>
    </dgm:pt>
    <dgm:pt modelId="{CFB81882-836F-DC47-87D8-71044EBCDE95}" type="pres">
      <dgm:prSet presAssocID="{4138BA29-13B4-2E47-8CC7-D64E9EFCCAA3}" presName="hierChild4" presStyleCnt="0"/>
      <dgm:spPr/>
    </dgm:pt>
    <dgm:pt modelId="{C643B3D4-2A88-364D-A7A7-A2FE71088687}" type="pres">
      <dgm:prSet presAssocID="{4138BA29-13B4-2E47-8CC7-D64E9EFCCAA3}" presName="hierChild5" presStyleCnt="0"/>
      <dgm:spPr/>
    </dgm:pt>
    <dgm:pt modelId="{5E45DDAA-28E2-A941-976D-7270267618FB}" type="pres">
      <dgm:prSet presAssocID="{12626BFF-6017-424C-B0C3-42F9628A316D}" presName="hierChild5" presStyleCnt="0"/>
      <dgm:spPr/>
    </dgm:pt>
    <dgm:pt modelId="{7E3BDA08-DDAE-144E-9A8F-348C9CA597EE}" type="pres">
      <dgm:prSet presAssocID="{38B5C3D4-D3BF-D444-81D6-D2B92D050D0F}" presName="hierChild3" presStyleCnt="0"/>
      <dgm:spPr/>
    </dgm:pt>
    <dgm:pt modelId="{ED7F449D-D9B9-7E43-B4EE-F15D5DECC856}" type="pres">
      <dgm:prSet presAssocID="{ECA9C5D1-B877-C84D-AA87-27CFFC66124F}" presName="Name111" presStyleLbl="parChTrans1D2" presStyleIdx="3" presStyleCnt="6"/>
      <dgm:spPr/>
    </dgm:pt>
    <dgm:pt modelId="{D9E60F2E-9FE3-9049-9A9C-00AAA61510C9}" type="pres">
      <dgm:prSet presAssocID="{D7996980-569C-DA47-9080-93B939D68D3E}" presName="hierRoot3" presStyleCnt="0">
        <dgm:presLayoutVars>
          <dgm:hierBranch val="init"/>
        </dgm:presLayoutVars>
      </dgm:prSet>
      <dgm:spPr/>
    </dgm:pt>
    <dgm:pt modelId="{1B8D4306-7701-9448-88A9-4D5726743701}" type="pres">
      <dgm:prSet presAssocID="{D7996980-569C-DA47-9080-93B939D68D3E}" presName="rootComposite3" presStyleCnt="0"/>
      <dgm:spPr/>
    </dgm:pt>
    <dgm:pt modelId="{79DFCF7F-5EFF-2543-8307-8C77569EC3D2}" type="pres">
      <dgm:prSet presAssocID="{D7996980-569C-DA47-9080-93B939D68D3E}" presName="rootText3" presStyleLbl="asst1" presStyleIdx="0" presStyleCnt="3">
        <dgm:presLayoutVars>
          <dgm:chPref val="3"/>
        </dgm:presLayoutVars>
      </dgm:prSet>
      <dgm:spPr/>
    </dgm:pt>
    <dgm:pt modelId="{E98E9CEE-CCDA-4648-8C8D-728029AA15D9}" type="pres">
      <dgm:prSet presAssocID="{D7996980-569C-DA47-9080-93B939D68D3E}" presName="rootConnector3" presStyleLbl="asst1" presStyleIdx="0" presStyleCnt="3"/>
      <dgm:spPr/>
    </dgm:pt>
    <dgm:pt modelId="{36485F2A-708B-8947-9A42-3D339300C480}" type="pres">
      <dgm:prSet presAssocID="{D7996980-569C-DA47-9080-93B939D68D3E}" presName="hierChild6" presStyleCnt="0"/>
      <dgm:spPr/>
    </dgm:pt>
    <dgm:pt modelId="{C464407C-F4E6-B343-B912-5BA916FF7C80}" type="pres">
      <dgm:prSet presAssocID="{D7996980-569C-DA47-9080-93B939D68D3E}" presName="hierChild7" presStyleCnt="0"/>
      <dgm:spPr/>
    </dgm:pt>
    <dgm:pt modelId="{063624ED-7A5E-F542-8207-ABC53A296292}" type="pres">
      <dgm:prSet presAssocID="{D1CC1B94-81A4-2449-BBD4-E0E3383F647F}" presName="Name111" presStyleLbl="parChTrans1D2" presStyleIdx="4" presStyleCnt="6"/>
      <dgm:spPr/>
    </dgm:pt>
    <dgm:pt modelId="{40AB7CBF-124B-3C4C-BB5B-2D5F9F111A17}" type="pres">
      <dgm:prSet presAssocID="{B173E70F-B856-A745-A93D-C512F532E567}" presName="hierRoot3" presStyleCnt="0">
        <dgm:presLayoutVars>
          <dgm:hierBranch val="init"/>
        </dgm:presLayoutVars>
      </dgm:prSet>
      <dgm:spPr/>
    </dgm:pt>
    <dgm:pt modelId="{1126999D-2ADC-1C44-AE46-3070D74529A4}" type="pres">
      <dgm:prSet presAssocID="{B173E70F-B856-A745-A93D-C512F532E567}" presName="rootComposite3" presStyleCnt="0"/>
      <dgm:spPr/>
    </dgm:pt>
    <dgm:pt modelId="{B807529D-0D73-7744-95DA-BA1E4A9DF6E4}" type="pres">
      <dgm:prSet presAssocID="{B173E70F-B856-A745-A93D-C512F532E567}" presName="rootText3" presStyleLbl="asst1" presStyleIdx="1" presStyleCnt="3">
        <dgm:presLayoutVars>
          <dgm:chPref val="3"/>
        </dgm:presLayoutVars>
      </dgm:prSet>
      <dgm:spPr/>
    </dgm:pt>
    <dgm:pt modelId="{B01DB24C-4FCC-AB44-81FA-ADF7A97A7364}" type="pres">
      <dgm:prSet presAssocID="{B173E70F-B856-A745-A93D-C512F532E567}" presName="rootConnector3" presStyleLbl="asst1" presStyleIdx="1" presStyleCnt="3"/>
      <dgm:spPr/>
    </dgm:pt>
    <dgm:pt modelId="{50D80440-8264-A947-B7CC-1911062399A0}" type="pres">
      <dgm:prSet presAssocID="{B173E70F-B856-A745-A93D-C512F532E567}" presName="hierChild6" presStyleCnt="0"/>
      <dgm:spPr/>
    </dgm:pt>
    <dgm:pt modelId="{0BC16F77-2A2B-E043-B130-07BFE7E9AAD7}" type="pres">
      <dgm:prSet presAssocID="{B173E70F-B856-A745-A93D-C512F532E567}" presName="hierChild7" presStyleCnt="0"/>
      <dgm:spPr/>
    </dgm:pt>
    <dgm:pt modelId="{2A5E4EE1-E9DB-E440-A937-4867E18D66A2}" type="pres">
      <dgm:prSet presAssocID="{B97D60AC-1367-C446-BF76-39307C100974}" presName="Name111" presStyleLbl="parChTrans1D2" presStyleIdx="5" presStyleCnt="6"/>
      <dgm:spPr/>
    </dgm:pt>
    <dgm:pt modelId="{EA903590-5081-934C-87E5-2AC261B298D4}" type="pres">
      <dgm:prSet presAssocID="{D807DA35-5E47-7B47-BE7A-F80E88B0C61F}" presName="hierRoot3" presStyleCnt="0">
        <dgm:presLayoutVars>
          <dgm:hierBranch val="init"/>
        </dgm:presLayoutVars>
      </dgm:prSet>
      <dgm:spPr/>
    </dgm:pt>
    <dgm:pt modelId="{23CE8B83-7F2E-4740-9479-5E12122DE084}" type="pres">
      <dgm:prSet presAssocID="{D807DA35-5E47-7B47-BE7A-F80E88B0C61F}" presName="rootComposite3" presStyleCnt="0"/>
      <dgm:spPr/>
    </dgm:pt>
    <dgm:pt modelId="{BD3B3A2B-E7D5-3A47-AEA5-D8392C1D24C9}" type="pres">
      <dgm:prSet presAssocID="{D807DA35-5E47-7B47-BE7A-F80E88B0C61F}" presName="rootText3" presStyleLbl="asst1" presStyleIdx="2" presStyleCnt="3">
        <dgm:presLayoutVars>
          <dgm:chPref val="3"/>
        </dgm:presLayoutVars>
      </dgm:prSet>
      <dgm:spPr/>
    </dgm:pt>
    <dgm:pt modelId="{13391DDA-E59A-1248-BC95-08FC6114E82D}" type="pres">
      <dgm:prSet presAssocID="{D807DA35-5E47-7B47-BE7A-F80E88B0C61F}" presName="rootConnector3" presStyleLbl="asst1" presStyleIdx="2" presStyleCnt="3"/>
      <dgm:spPr/>
    </dgm:pt>
    <dgm:pt modelId="{DCDBD598-B023-AA4F-8673-8D94F97E901C}" type="pres">
      <dgm:prSet presAssocID="{D807DA35-5E47-7B47-BE7A-F80E88B0C61F}" presName="hierChild6" presStyleCnt="0"/>
      <dgm:spPr/>
    </dgm:pt>
    <dgm:pt modelId="{E4D4FA37-76E8-DC41-96DB-8F9412525D2C}" type="pres">
      <dgm:prSet presAssocID="{D807DA35-5E47-7B47-BE7A-F80E88B0C61F}" presName="hierChild7" presStyleCnt="0"/>
      <dgm:spPr/>
    </dgm:pt>
  </dgm:ptLst>
  <dgm:cxnLst>
    <dgm:cxn modelId="{FBF00E05-6C60-F543-B796-CC2291C26ED5}" srcId="{3E672776-5CC4-1B47-9999-7865FD3602D8}" destId="{C966C75A-DF8C-0640-BDA0-216552B1DB99}" srcOrd="1" destOrd="0" parTransId="{D4B49269-7080-564A-A1A6-6805DA942D98}" sibTransId="{90ACEBD6-B2F3-B141-9744-3E98AA7DC133}"/>
    <dgm:cxn modelId="{1E69D607-7A54-3E4D-87B3-FCF1E3D15FE8}" srcId="{38B5C3D4-D3BF-D444-81D6-D2B92D050D0F}" destId="{094A2C4B-29A5-184A-B0A0-89A0AFAE57A7}" srcOrd="3" destOrd="0" parTransId="{55667B63-22D3-3B4B-9B71-122A6DF4E3BD}" sibTransId="{6D8987C5-3091-384B-8897-7EF845891372}"/>
    <dgm:cxn modelId="{09467C0C-8C79-434F-B4EA-A1FA38CC6BF3}" type="presOf" srcId="{38B5C3D4-D3BF-D444-81D6-D2B92D050D0F}" destId="{C17E1260-E2FD-484E-9D85-5ED9F8C9D11B}" srcOrd="1" destOrd="0" presId="urn:microsoft.com/office/officeart/2005/8/layout/orgChart1"/>
    <dgm:cxn modelId="{AC82DD13-0602-3D4B-B378-05E14164183C}" type="presOf" srcId="{3E672776-5CC4-1B47-9999-7865FD3602D8}" destId="{8735368B-684E-334B-B0F0-87519E7568BE}" srcOrd="0" destOrd="0" presId="urn:microsoft.com/office/officeart/2005/8/layout/orgChart1"/>
    <dgm:cxn modelId="{18A46615-1997-EB4B-8F54-13F8F82B048F}" type="presOf" srcId="{4138BA29-13B4-2E47-8CC7-D64E9EFCCAA3}" destId="{7B8D8B7E-F597-C14A-98E7-F416D6959BD9}" srcOrd="1" destOrd="0" presId="urn:microsoft.com/office/officeart/2005/8/layout/orgChart1"/>
    <dgm:cxn modelId="{AE3CAD18-B896-9948-9C14-8F8B49D54BC8}" type="presOf" srcId="{B173E70F-B856-A745-A93D-C512F532E567}" destId="{B01DB24C-4FCC-AB44-81FA-ADF7A97A7364}" srcOrd="1" destOrd="0" presId="urn:microsoft.com/office/officeart/2005/8/layout/orgChart1"/>
    <dgm:cxn modelId="{25079E1F-A67A-0549-8539-A2C3807C7E8B}" srcId="{38B5C3D4-D3BF-D444-81D6-D2B92D050D0F}" destId="{3E672776-5CC4-1B47-9999-7865FD3602D8}" srcOrd="4" destOrd="0" parTransId="{36B96D38-05B2-694B-84DF-E1535DA407F9}" sibTransId="{04D9E691-8976-B544-995F-331E0CBA6DE4}"/>
    <dgm:cxn modelId="{8AE30629-3FC2-1E40-B7D3-5C35BA02091C}" type="presOf" srcId="{D4B49269-7080-564A-A1A6-6805DA942D98}" destId="{E8A912FA-FF75-9C44-8920-A39FB0A3C5A8}" srcOrd="0" destOrd="0" presId="urn:microsoft.com/office/officeart/2005/8/layout/orgChart1"/>
    <dgm:cxn modelId="{5D4F812C-CFD3-8247-B368-25D226756EC7}" type="presOf" srcId="{DE96837C-A706-5645-A1A5-C6EB1DD026AF}" destId="{5078DBE6-1BC0-EF45-97FF-686CFB182EA5}" srcOrd="0" destOrd="0" presId="urn:microsoft.com/office/officeart/2005/8/layout/orgChart1"/>
    <dgm:cxn modelId="{F9AE2230-452C-0840-AB73-99AEBBF6D00F}" srcId="{38B5C3D4-D3BF-D444-81D6-D2B92D050D0F}" destId="{D7996980-569C-DA47-9080-93B939D68D3E}" srcOrd="0" destOrd="0" parTransId="{ECA9C5D1-B877-C84D-AA87-27CFFC66124F}" sibTransId="{D9566052-15CB-BB4D-AF92-F6AFB5AD6931}"/>
    <dgm:cxn modelId="{CF8A8431-DCE6-DB45-9CA8-3776C1E275C6}" type="presOf" srcId="{31BA23FC-9CDC-6E43-9488-929CC304F0F1}" destId="{DC6F498A-86F3-044E-A97F-71912D0C72F6}" srcOrd="0" destOrd="0" presId="urn:microsoft.com/office/officeart/2005/8/layout/orgChart1"/>
    <dgm:cxn modelId="{20D5713E-4B35-6E4A-9364-73A27D179BED}" type="presOf" srcId="{D807DA35-5E47-7B47-BE7A-F80E88B0C61F}" destId="{BD3B3A2B-E7D5-3A47-AEA5-D8392C1D24C9}" srcOrd="0" destOrd="0" presId="urn:microsoft.com/office/officeart/2005/8/layout/orgChart1"/>
    <dgm:cxn modelId="{46881D3F-B332-F144-89A0-C5FBC0A4AE45}" type="presOf" srcId="{094A2C4B-29A5-184A-B0A0-89A0AFAE57A7}" destId="{39127345-17DB-324D-90F3-B8AA42BED071}" srcOrd="1" destOrd="0" presId="urn:microsoft.com/office/officeart/2005/8/layout/orgChart1"/>
    <dgm:cxn modelId="{264D274C-E876-1D40-B822-6CB2B3136A42}" type="presOf" srcId="{ECA9C5D1-B877-C84D-AA87-27CFFC66124F}" destId="{ED7F449D-D9B9-7E43-B4EE-F15D5DECC856}" srcOrd="0" destOrd="0" presId="urn:microsoft.com/office/officeart/2005/8/layout/orgChart1"/>
    <dgm:cxn modelId="{DBAD9C4C-5E9F-E74C-A9D5-7F8E5FBC3977}" srcId="{518E5196-D0C9-0748-BB11-6F63A3A1A4B5}" destId="{38B5C3D4-D3BF-D444-81D6-D2B92D050D0F}" srcOrd="0" destOrd="0" parTransId="{6F948AB2-F180-FF46-85B6-6946BF675C43}" sibTransId="{62C47556-C30D-5B49-AC89-3DD06D3B83E1}"/>
    <dgm:cxn modelId="{9ACA0D4F-5414-3C49-A437-4ECD3529D04C}" srcId="{38B5C3D4-D3BF-D444-81D6-D2B92D050D0F}" destId="{12626BFF-6017-424C-B0C3-42F9628A316D}" srcOrd="5" destOrd="0" parTransId="{BBC6F71B-7FD4-3F41-9453-FA656DB9F2C7}" sibTransId="{2BD77D14-40B9-8F44-BDE8-C5FF45C5A0D3}"/>
    <dgm:cxn modelId="{79CD2E52-B548-124E-9CB4-B42A7B0B56D8}" type="presOf" srcId="{3E672776-5CC4-1B47-9999-7865FD3602D8}" destId="{0AB2A180-DB7E-0847-A608-07C2CDCA11EA}" srcOrd="1" destOrd="0" presId="urn:microsoft.com/office/officeart/2005/8/layout/orgChart1"/>
    <dgm:cxn modelId="{5305CE58-859B-1D42-A997-4E4EB2DA656E}" type="presOf" srcId="{36B96D38-05B2-694B-84DF-E1535DA407F9}" destId="{26930ED1-4874-F147-9385-15E0D451A060}" srcOrd="0" destOrd="0" presId="urn:microsoft.com/office/officeart/2005/8/layout/orgChart1"/>
    <dgm:cxn modelId="{4DEAC75C-38D1-6148-AD1A-CC0AEDFDAE9E}" type="presOf" srcId="{D7996980-569C-DA47-9080-93B939D68D3E}" destId="{79DFCF7F-5EFF-2543-8307-8C77569EC3D2}" srcOrd="0" destOrd="0" presId="urn:microsoft.com/office/officeart/2005/8/layout/orgChart1"/>
    <dgm:cxn modelId="{83556764-FC0B-F149-AA36-15583EB686CF}" type="presOf" srcId="{C966C75A-DF8C-0640-BDA0-216552B1DB99}" destId="{C061BFDD-0C87-7A48-83CF-A768C1A71B42}" srcOrd="0" destOrd="0" presId="urn:microsoft.com/office/officeart/2005/8/layout/orgChart1"/>
    <dgm:cxn modelId="{35CAAD67-F578-A14F-BE9A-527E93127857}" type="presOf" srcId="{094A2C4B-29A5-184A-B0A0-89A0AFAE57A7}" destId="{4E6B8D70-2C15-E941-9389-7CF878F7DAFF}" srcOrd="0" destOrd="0" presId="urn:microsoft.com/office/officeart/2005/8/layout/orgChart1"/>
    <dgm:cxn modelId="{CD888D6B-53FC-C048-A434-44EC4AE242C8}" type="presOf" srcId="{C966C75A-DF8C-0640-BDA0-216552B1DB99}" destId="{9A7FC24A-05B2-754D-A118-D3A1DF8A16A3}" srcOrd="1" destOrd="0" presId="urn:microsoft.com/office/officeart/2005/8/layout/orgChart1"/>
    <dgm:cxn modelId="{3689B888-3000-8C49-9B36-CEBB9B106FCA}" type="presOf" srcId="{518E5196-D0C9-0748-BB11-6F63A3A1A4B5}" destId="{EE1F8620-B758-034D-AF60-8300923E1D90}" srcOrd="0" destOrd="0" presId="urn:microsoft.com/office/officeart/2005/8/layout/orgChart1"/>
    <dgm:cxn modelId="{1AC26593-F9F2-0347-9508-0977B689AF77}" type="presOf" srcId="{D7996980-569C-DA47-9080-93B939D68D3E}" destId="{E98E9CEE-CCDA-4648-8C8D-728029AA15D9}" srcOrd="1" destOrd="0" presId="urn:microsoft.com/office/officeart/2005/8/layout/orgChart1"/>
    <dgm:cxn modelId="{9AE0C6A3-AB0D-1B46-94DA-76F091B8A7AB}" type="presOf" srcId="{B173E70F-B856-A745-A93D-C512F532E567}" destId="{B807529D-0D73-7744-95DA-BA1E4A9DF6E4}" srcOrd="0" destOrd="0" presId="urn:microsoft.com/office/officeart/2005/8/layout/orgChart1"/>
    <dgm:cxn modelId="{A86C10A4-7B7D-B542-88C3-514039B0DCB8}" srcId="{12626BFF-6017-424C-B0C3-42F9628A316D}" destId="{7B487F8D-B4BB-AD47-8581-40E730A38E17}" srcOrd="0" destOrd="0" parTransId="{DE96837C-A706-5645-A1A5-C6EB1DD026AF}" sibTransId="{A2EC16A0-4A30-5A49-8C3A-E8BB223B5D1F}"/>
    <dgm:cxn modelId="{F51F48A4-C91F-0046-BEC4-7A5E5271F73B}" type="presOf" srcId="{7B487F8D-B4BB-AD47-8581-40E730A38E17}" destId="{871C25C5-AA6B-9244-AB73-F3D471F5DFA7}" srcOrd="0" destOrd="0" presId="urn:microsoft.com/office/officeart/2005/8/layout/orgChart1"/>
    <dgm:cxn modelId="{9E3E0AA7-B443-2F42-80D7-CF0BC7795513}" type="presOf" srcId="{0EAFDC93-F444-A84D-9D53-F3EA63D73086}" destId="{8432C3D4-707F-EB4E-BE3D-908E5B9CBA71}" srcOrd="0" destOrd="0" presId="urn:microsoft.com/office/officeart/2005/8/layout/orgChart1"/>
    <dgm:cxn modelId="{165D6EA7-D121-6C44-B73B-06100F07E7F4}" type="presOf" srcId="{D807DA35-5E47-7B47-BE7A-F80E88B0C61F}" destId="{13391DDA-E59A-1248-BC95-08FC6114E82D}" srcOrd="1" destOrd="0" presId="urn:microsoft.com/office/officeart/2005/8/layout/orgChart1"/>
    <dgm:cxn modelId="{E4026FA8-9259-D34A-808E-7E969567A611}" type="presOf" srcId="{D1CC1B94-81A4-2449-BBD4-E0E3383F647F}" destId="{063624ED-7A5E-F542-8207-ABC53A296292}" srcOrd="0" destOrd="0" presId="urn:microsoft.com/office/officeart/2005/8/layout/orgChart1"/>
    <dgm:cxn modelId="{6B116FAA-4B7E-B843-906B-B86326BCE618}" type="presOf" srcId="{12626BFF-6017-424C-B0C3-42F9628A316D}" destId="{4404AD17-B1E2-3E45-B0C8-C07CAA6F4CDD}" srcOrd="1" destOrd="0" presId="urn:microsoft.com/office/officeart/2005/8/layout/orgChart1"/>
    <dgm:cxn modelId="{AD7593AD-0B26-A741-8265-35940AEF6893}" type="presOf" srcId="{4138BA29-13B4-2E47-8CC7-D64E9EFCCAA3}" destId="{F8608409-E42D-DC49-807B-C5B9AC41D2FC}" srcOrd="0" destOrd="0" presId="urn:microsoft.com/office/officeart/2005/8/layout/orgChart1"/>
    <dgm:cxn modelId="{F58564C5-B44B-3A45-BF32-04FFF44CCEFF}" type="presOf" srcId="{7B487F8D-B4BB-AD47-8581-40E730A38E17}" destId="{AC628C58-3B5C-AA49-B76F-61B5509F2C4A}" srcOrd="1" destOrd="0" presId="urn:microsoft.com/office/officeart/2005/8/layout/orgChart1"/>
    <dgm:cxn modelId="{87BAADCC-0DCC-3E47-AEB3-B458852B9B60}" type="presOf" srcId="{55667B63-22D3-3B4B-9B71-122A6DF4E3BD}" destId="{78E0B6A4-E8E8-5F4D-8F2A-E7AFD73AC684}" srcOrd="0" destOrd="0" presId="urn:microsoft.com/office/officeart/2005/8/layout/orgChart1"/>
    <dgm:cxn modelId="{C101EBCC-A139-BC4E-8B9C-A3525F4EE811}" type="presOf" srcId="{B97D60AC-1367-C446-BF76-39307C100974}" destId="{2A5E4EE1-E9DB-E440-A937-4867E18D66A2}" srcOrd="0" destOrd="0" presId="urn:microsoft.com/office/officeart/2005/8/layout/orgChart1"/>
    <dgm:cxn modelId="{41EE77D0-A4EE-3A4C-875B-4E26C5DA0943}" type="presOf" srcId="{BB49DA62-CF4A-8E4A-9F40-5C99442C7107}" destId="{7DBC0A17-8533-A349-98AE-19960B52682A}" srcOrd="0" destOrd="0" presId="urn:microsoft.com/office/officeart/2005/8/layout/orgChart1"/>
    <dgm:cxn modelId="{B63B02DD-C91C-5F4D-B2D1-626D3126CAF4}" type="presOf" srcId="{12626BFF-6017-424C-B0C3-42F9628A316D}" destId="{20C6C859-D303-0744-AF60-8CE833EB80B8}" srcOrd="0" destOrd="0" presId="urn:microsoft.com/office/officeart/2005/8/layout/orgChart1"/>
    <dgm:cxn modelId="{46BCA5DF-FA9D-ED4B-8EF6-CB33EE4A001F}" type="presOf" srcId="{38B5C3D4-D3BF-D444-81D6-D2B92D050D0F}" destId="{DFFCB42E-854F-8747-9364-2DA4390CF6B4}" srcOrd="0" destOrd="0" presId="urn:microsoft.com/office/officeart/2005/8/layout/orgChart1"/>
    <dgm:cxn modelId="{57D3B7E4-86CC-F84F-9741-6986D53A288D}" srcId="{3E672776-5CC4-1B47-9999-7865FD3602D8}" destId="{31BA23FC-9CDC-6E43-9488-929CC304F0F1}" srcOrd="0" destOrd="0" parTransId="{0EAFDC93-F444-A84D-9D53-F3EA63D73086}" sibTransId="{C60778BA-6FA4-DB49-A1F4-07AE09968A16}"/>
    <dgm:cxn modelId="{91AAECEB-7301-604F-9676-107FFDB0369B}" type="presOf" srcId="{31BA23FC-9CDC-6E43-9488-929CC304F0F1}" destId="{CFED35D0-944F-2A40-82F7-AEAD23BBBB6F}" srcOrd="1" destOrd="0" presId="urn:microsoft.com/office/officeart/2005/8/layout/orgChart1"/>
    <dgm:cxn modelId="{F02DF4F1-9B31-AB48-87BC-F7FCBB87DE3B}" srcId="{38B5C3D4-D3BF-D444-81D6-D2B92D050D0F}" destId="{B173E70F-B856-A745-A93D-C512F532E567}" srcOrd="1" destOrd="0" parTransId="{D1CC1B94-81A4-2449-BBD4-E0E3383F647F}" sibTransId="{F009930A-77B4-8E4F-8638-ECB6F27660C4}"/>
    <dgm:cxn modelId="{FB8232F4-57F9-8749-9823-6DCC2073B912}" srcId="{38B5C3D4-D3BF-D444-81D6-D2B92D050D0F}" destId="{D807DA35-5E47-7B47-BE7A-F80E88B0C61F}" srcOrd="2" destOrd="0" parTransId="{B97D60AC-1367-C446-BF76-39307C100974}" sibTransId="{716293AA-EFA3-F64D-956B-7308551F5760}"/>
    <dgm:cxn modelId="{F4AEFEF9-6C1A-D642-B9A1-EAF32178A41C}" srcId="{12626BFF-6017-424C-B0C3-42F9628A316D}" destId="{4138BA29-13B4-2E47-8CC7-D64E9EFCCAA3}" srcOrd="1" destOrd="0" parTransId="{BB49DA62-CF4A-8E4A-9F40-5C99442C7107}" sibTransId="{56411921-6787-1442-99C6-362562AE0B4D}"/>
    <dgm:cxn modelId="{591593FF-6AFC-8C47-8584-B541B9F8AC9D}" type="presOf" srcId="{BBC6F71B-7FD4-3F41-9453-FA656DB9F2C7}" destId="{E633997C-A4A4-DC49-9DC8-E11316090CB7}" srcOrd="0" destOrd="0" presId="urn:microsoft.com/office/officeart/2005/8/layout/orgChart1"/>
    <dgm:cxn modelId="{23A30176-5CE0-2D47-AE26-34FB61066008}" type="presParOf" srcId="{EE1F8620-B758-034D-AF60-8300923E1D90}" destId="{4615C7BA-4A93-D54A-AA50-3CD1657E34A3}" srcOrd="0" destOrd="0" presId="urn:microsoft.com/office/officeart/2005/8/layout/orgChart1"/>
    <dgm:cxn modelId="{9C6C87FD-E2CE-EE47-B4EF-D2DA44BCC18F}" type="presParOf" srcId="{4615C7BA-4A93-D54A-AA50-3CD1657E34A3}" destId="{D91E6C30-66BC-A648-A0ED-0545A608F120}" srcOrd="0" destOrd="0" presId="urn:microsoft.com/office/officeart/2005/8/layout/orgChart1"/>
    <dgm:cxn modelId="{BCBEAC11-3B56-7D46-985F-955FAFF8785B}" type="presParOf" srcId="{D91E6C30-66BC-A648-A0ED-0545A608F120}" destId="{DFFCB42E-854F-8747-9364-2DA4390CF6B4}" srcOrd="0" destOrd="0" presId="urn:microsoft.com/office/officeart/2005/8/layout/orgChart1"/>
    <dgm:cxn modelId="{82C89762-0A80-A249-BA4E-4B5BA731149D}" type="presParOf" srcId="{D91E6C30-66BC-A648-A0ED-0545A608F120}" destId="{C17E1260-E2FD-484E-9D85-5ED9F8C9D11B}" srcOrd="1" destOrd="0" presId="urn:microsoft.com/office/officeart/2005/8/layout/orgChart1"/>
    <dgm:cxn modelId="{6BF69FAF-6EBA-B746-ACCC-05201817911A}" type="presParOf" srcId="{4615C7BA-4A93-D54A-AA50-3CD1657E34A3}" destId="{FC85F900-E8DB-3042-BB27-91A1CCAA946F}" srcOrd="1" destOrd="0" presId="urn:microsoft.com/office/officeart/2005/8/layout/orgChart1"/>
    <dgm:cxn modelId="{32BA05C4-2E33-744A-95CF-53A440C481C3}" type="presParOf" srcId="{FC85F900-E8DB-3042-BB27-91A1CCAA946F}" destId="{78E0B6A4-E8E8-5F4D-8F2A-E7AFD73AC684}" srcOrd="0" destOrd="0" presId="urn:microsoft.com/office/officeart/2005/8/layout/orgChart1"/>
    <dgm:cxn modelId="{F8EBEED9-2AFC-6443-B128-BB3AE7FEAEA8}" type="presParOf" srcId="{FC85F900-E8DB-3042-BB27-91A1CCAA946F}" destId="{236388B2-61ED-0A48-B765-2F4B0176A978}" srcOrd="1" destOrd="0" presId="urn:microsoft.com/office/officeart/2005/8/layout/orgChart1"/>
    <dgm:cxn modelId="{FCDA3114-F3A5-A943-80D9-77AFA55470D8}" type="presParOf" srcId="{236388B2-61ED-0A48-B765-2F4B0176A978}" destId="{BAA7A943-C08D-CA4E-9102-62F26E9220AA}" srcOrd="0" destOrd="0" presId="urn:microsoft.com/office/officeart/2005/8/layout/orgChart1"/>
    <dgm:cxn modelId="{F7E7949B-DCC9-FA43-B503-4DDC1E906867}" type="presParOf" srcId="{BAA7A943-C08D-CA4E-9102-62F26E9220AA}" destId="{4E6B8D70-2C15-E941-9389-7CF878F7DAFF}" srcOrd="0" destOrd="0" presId="urn:microsoft.com/office/officeart/2005/8/layout/orgChart1"/>
    <dgm:cxn modelId="{90316CA7-3A39-BC4B-873F-2A6ECF4E1872}" type="presParOf" srcId="{BAA7A943-C08D-CA4E-9102-62F26E9220AA}" destId="{39127345-17DB-324D-90F3-B8AA42BED071}" srcOrd="1" destOrd="0" presId="urn:microsoft.com/office/officeart/2005/8/layout/orgChart1"/>
    <dgm:cxn modelId="{B35C45BA-9CBE-8F49-A15A-89AB70BC8FA9}" type="presParOf" srcId="{236388B2-61ED-0A48-B765-2F4B0176A978}" destId="{77B54621-A3C1-2A46-BEF0-95F6919C0C8B}" srcOrd="1" destOrd="0" presId="urn:microsoft.com/office/officeart/2005/8/layout/orgChart1"/>
    <dgm:cxn modelId="{32A1D80E-D4F0-6444-B196-43C27E10B7ED}" type="presParOf" srcId="{236388B2-61ED-0A48-B765-2F4B0176A978}" destId="{121F5847-4C3E-004A-9CF5-2BA80EE81320}" srcOrd="2" destOrd="0" presId="urn:microsoft.com/office/officeart/2005/8/layout/orgChart1"/>
    <dgm:cxn modelId="{1F5A9030-BE35-754A-8341-970527E67509}" type="presParOf" srcId="{FC85F900-E8DB-3042-BB27-91A1CCAA946F}" destId="{26930ED1-4874-F147-9385-15E0D451A060}" srcOrd="2" destOrd="0" presId="urn:microsoft.com/office/officeart/2005/8/layout/orgChart1"/>
    <dgm:cxn modelId="{DFD2CFAF-EB74-464F-A083-15CA3EA85FDD}" type="presParOf" srcId="{FC85F900-E8DB-3042-BB27-91A1CCAA946F}" destId="{8445D12F-A2EC-D543-8C3E-A34161523646}" srcOrd="3" destOrd="0" presId="urn:microsoft.com/office/officeart/2005/8/layout/orgChart1"/>
    <dgm:cxn modelId="{9C22B0C0-C34A-3B49-B7E3-CD44B96EC957}" type="presParOf" srcId="{8445D12F-A2EC-D543-8C3E-A34161523646}" destId="{208F99C2-1304-A94F-AAEA-5AF701AF73B9}" srcOrd="0" destOrd="0" presId="urn:microsoft.com/office/officeart/2005/8/layout/orgChart1"/>
    <dgm:cxn modelId="{3BFF9527-538B-8641-A00B-7C346B9624D3}" type="presParOf" srcId="{208F99C2-1304-A94F-AAEA-5AF701AF73B9}" destId="{8735368B-684E-334B-B0F0-87519E7568BE}" srcOrd="0" destOrd="0" presId="urn:microsoft.com/office/officeart/2005/8/layout/orgChart1"/>
    <dgm:cxn modelId="{C0AE4D8E-CF15-B143-8569-9A3475BB8C3F}" type="presParOf" srcId="{208F99C2-1304-A94F-AAEA-5AF701AF73B9}" destId="{0AB2A180-DB7E-0847-A608-07C2CDCA11EA}" srcOrd="1" destOrd="0" presId="urn:microsoft.com/office/officeart/2005/8/layout/orgChart1"/>
    <dgm:cxn modelId="{A12593AE-AF42-2E4E-93A3-6A3C2ECBF7FD}" type="presParOf" srcId="{8445D12F-A2EC-D543-8C3E-A34161523646}" destId="{BF21D5C3-3C74-914A-A452-3FA7DDA973A7}" srcOrd="1" destOrd="0" presId="urn:microsoft.com/office/officeart/2005/8/layout/orgChart1"/>
    <dgm:cxn modelId="{9A42A6A4-5344-1E4A-9650-1A0B7A6AFDB2}" type="presParOf" srcId="{BF21D5C3-3C74-914A-A452-3FA7DDA973A7}" destId="{8432C3D4-707F-EB4E-BE3D-908E5B9CBA71}" srcOrd="0" destOrd="0" presId="urn:microsoft.com/office/officeart/2005/8/layout/orgChart1"/>
    <dgm:cxn modelId="{3E123AEA-246F-C049-8A97-F34CC91B5AD3}" type="presParOf" srcId="{BF21D5C3-3C74-914A-A452-3FA7DDA973A7}" destId="{1946FE69-4D9E-8347-B587-4B9F99A20C0E}" srcOrd="1" destOrd="0" presId="urn:microsoft.com/office/officeart/2005/8/layout/orgChart1"/>
    <dgm:cxn modelId="{19BE4E56-D6B8-D041-BB23-FC396996A854}" type="presParOf" srcId="{1946FE69-4D9E-8347-B587-4B9F99A20C0E}" destId="{3CC023C8-D450-744A-87E8-E4ABE37B1F4B}" srcOrd="0" destOrd="0" presId="urn:microsoft.com/office/officeart/2005/8/layout/orgChart1"/>
    <dgm:cxn modelId="{61557205-6F28-7943-8E94-A23658B77F07}" type="presParOf" srcId="{3CC023C8-D450-744A-87E8-E4ABE37B1F4B}" destId="{DC6F498A-86F3-044E-A97F-71912D0C72F6}" srcOrd="0" destOrd="0" presId="urn:microsoft.com/office/officeart/2005/8/layout/orgChart1"/>
    <dgm:cxn modelId="{86F8555F-3913-AB45-BC79-9AAB5E355DF7}" type="presParOf" srcId="{3CC023C8-D450-744A-87E8-E4ABE37B1F4B}" destId="{CFED35D0-944F-2A40-82F7-AEAD23BBBB6F}" srcOrd="1" destOrd="0" presId="urn:microsoft.com/office/officeart/2005/8/layout/orgChart1"/>
    <dgm:cxn modelId="{525E347B-FE0A-C64A-B875-2E4DE1E16A54}" type="presParOf" srcId="{1946FE69-4D9E-8347-B587-4B9F99A20C0E}" destId="{5960347E-80F7-1E42-937B-5FF1CE93CFB0}" srcOrd="1" destOrd="0" presId="urn:microsoft.com/office/officeart/2005/8/layout/orgChart1"/>
    <dgm:cxn modelId="{CECD584B-57FB-F642-BC2E-7E98E5901FE4}" type="presParOf" srcId="{1946FE69-4D9E-8347-B587-4B9F99A20C0E}" destId="{1B0ED56E-295D-D24C-8DB5-97FCB04BC021}" srcOrd="2" destOrd="0" presId="urn:microsoft.com/office/officeart/2005/8/layout/orgChart1"/>
    <dgm:cxn modelId="{D6E3D455-7CBA-0347-95AA-BE48630B888B}" type="presParOf" srcId="{BF21D5C3-3C74-914A-A452-3FA7DDA973A7}" destId="{E8A912FA-FF75-9C44-8920-A39FB0A3C5A8}" srcOrd="2" destOrd="0" presId="urn:microsoft.com/office/officeart/2005/8/layout/orgChart1"/>
    <dgm:cxn modelId="{7F4A48BA-BC0D-3746-A455-3538C51B9AAB}" type="presParOf" srcId="{BF21D5C3-3C74-914A-A452-3FA7DDA973A7}" destId="{41CBF55C-2BAF-C447-AB4A-2298A0A55A49}" srcOrd="3" destOrd="0" presId="urn:microsoft.com/office/officeart/2005/8/layout/orgChart1"/>
    <dgm:cxn modelId="{FC770B67-AC63-5644-9B39-B82B40DD1C1D}" type="presParOf" srcId="{41CBF55C-2BAF-C447-AB4A-2298A0A55A49}" destId="{FC87B978-6D14-2D45-A7DB-76FA78750C03}" srcOrd="0" destOrd="0" presId="urn:microsoft.com/office/officeart/2005/8/layout/orgChart1"/>
    <dgm:cxn modelId="{46FE4AB5-96B1-B14A-ADAD-FB166862FABE}" type="presParOf" srcId="{FC87B978-6D14-2D45-A7DB-76FA78750C03}" destId="{C061BFDD-0C87-7A48-83CF-A768C1A71B42}" srcOrd="0" destOrd="0" presId="urn:microsoft.com/office/officeart/2005/8/layout/orgChart1"/>
    <dgm:cxn modelId="{FE756EDA-FFBC-8C4B-8BE7-BFCB4A0DBFE6}" type="presParOf" srcId="{FC87B978-6D14-2D45-A7DB-76FA78750C03}" destId="{9A7FC24A-05B2-754D-A118-D3A1DF8A16A3}" srcOrd="1" destOrd="0" presId="urn:microsoft.com/office/officeart/2005/8/layout/orgChart1"/>
    <dgm:cxn modelId="{50702329-A5D6-EF40-9BE4-059FF9EEFA9B}" type="presParOf" srcId="{41CBF55C-2BAF-C447-AB4A-2298A0A55A49}" destId="{B9D94D20-0821-CA4D-85B2-0FDAB0187DBF}" srcOrd="1" destOrd="0" presId="urn:microsoft.com/office/officeart/2005/8/layout/orgChart1"/>
    <dgm:cxn modelId="{7DA015CE-CC4F-CE41-B930-738D6706768F}" type="presParOf" srcId="{41CBF55C-2BAF-C447-AB4A-2298A0A55A49}" destId="{5F87928B-2BC9-8A44-9A5A-911F4EE62037}" srcOrd="2" destOrd="0" presId="urn:microsoft.com/office/officeart/2005/8/layout/orgChart1"/>
    <dgm:cxn modelId="{5A3C8E64-B4CA-624F-B09B-EF3D17CE98F2}" type="presParOf" srcId="{8445D12F-A2EC-D543-8C3E-A34161523646}" destId="{B987DBCD-5199-FF47-983F-7B46C70BB14E}" srcOrd="2" destOrd="0" presId="urn:microsoft.com/office/officeart/2005/8/layout/orgChart1"/>
    <dgm:cxn modelId="{51ABD1A6-2FC4-E04E-84B3-2B6C7C687705}" type="presParOf" srcId="{FC85F900-E8DB-3042-BB27-91A1CCAA946F}" destId="{E633997C-A4A4-DC49-9DC8-E11316090CB7}" srcOrd="4" destOrd="0" presId="urn:microsoft.com/office/officeart/2005/8/layout/orgChart1"/>
    <dgm:cxn modelId="{5235D500-AF20-794E-85F4-244BDFD1A21E}" type="presParOf" srcId="{FC85F900-E8DB-3042-BB27-91A1CCAA946F}" destId="{CC672AE7-0138-D84F-81AC-230FBE6E49CC}" srcOrd="5" destOrd="0" presId="urn:microsoft.com/office/officeart/2005/8/layout/orgChart1"/>
    <dgm:cxn modelId="{45C912A5-BC71-6E40-97B1-49DB66911A75}" type="presParOf" srcId="{CC672AE7-0138-D84F-81AC-230FBE6E49CC}" destId="{BE98CDD2-6867-044F-8C4D-0D69BD2667C5}" srcOrd="0" destOrd="0" presId="urn:microsoft.com/office/officeart/2005/8/layout/orgChart1"/>
    <dgm:cxn modelId="{2DE2C660-1BD0-E349-8B9E-8939B19F747C}" type="presParOf" srcId="{BE98CDD2-6867-044F-8C4D-0D69BD2667C5}" destId="{20C6C859-D303-0744-AF60-8CE833EB80B8}" srcOrd="0" destOrd="0" presId="urn:microsoft.com/office/officeart/2005/8/layout/orgChart1"/>
    <dgm:cxn modelId="{7FBA33A2-E016-5440-98AA-7CE212D4A018}" type="presParOf" srcId="{BE98CDD2-6867-044F-8C4D-0D69BD2667C5}" destId="{4404AD17-B1E2-3E45-B0C8-C07CAA6F4CDD}" srcOrd="1" destOrd="0" presId="urn:microsoft.com/office/officeart/2005/8/layout/orgChart1"/>
    <dgm:cxn modelId="{9AC7EC4F-3489-AF40-85B6-C150DA2618E0}" type="presParOf" srcId="{CC672AE7-0138-D84F-81AC-230FBE6E49CC}" destId="{74898BAC-F30F-EF44-9D38-92650167EECC}" srcOrd="1" destOrd="0" presId="urn:microsoft.com/office/officeart/2005/8/layout/orgChart1"/>
    <dgm:cxn modelId="{F4B11FF0-C563-C84E-82D3-B2CF8D83D20A}" type="presParOf" srcId="{74898BAC-F30F-EF44-9D38-92650167EECC}" destId="{5078DBE6-1BC0-EF45-97FF-686CFB182EA5}" srcOrd="0" destOrd="0" presId="urn:microsoft.com/office/officeart/2005/8/layout/orgChart1"/>
    <dgm:cxn modelId="{6FB5BF04-EC74-8041-9888-05923CC3130B}" type="presParOf" srcId="{74898BAC-F30F-EF44-9D38-92650167EECC}" destId="{3E14DFDE-E805-484E-8E8D-696288DCAC73}" srcOrd="1" destOrd="0" presId="urn:microsoft.com/office/officeart/2005/8/layout/orgChart1"/>
    <dgm:cxn modelId="{02ECDE43-0F25-F34A-9518-3BC7FB00DF78}" type="presParOf" srcId="{3E14DFDE-E805-484E-8E8D-696288DCAC73}" destId="{53842573-9F4B-7841-909E-361533A21041}" srcOrd="0" destOrd="0" presId="urn:microsoft.com/office/officeart/2005/8/layout/orgChart1"/>
    <dgm:cxn modelId="{5C935F7D-E9F3-2A41-94D5-4248B584B22E}" type="presParOf" srcId="{53842573-9F4B-7841-909E-361533A21041}" destId="{871C25C5-AA6B-9244-AB73-F3D471F5DFA7}" srcOrd="0" destOrd="0" presId="urn:microsoft.com/office/officeart/2005/8/layout/orgChart1"/>
    <dgm:cxn modelId="{D92065D2-42CD-9C4E-951F-C4E7F6AB165E}" type="presParOf" srcId="{53842573-9F4B-7841-909E-361533A21041}" destId="{AC628C58-3B5C-AA49-B76F-61B5509F2C4A}" srcOrd="1" destOrd="0" presId="urn:microsoft.com/office/officeart/2005/8/layout/orgChart1"/>
    <dgm:cxn modelId="{BA4AB540-F30C-F149-B022-C92749F77262}" type="presParOf" srcId="{3E14DFDE-E805-484E-8E8D-696288DCAC73}" destId="{8084A459-F83B-8740-9403-5EA34BC57DD3}" srcOrd="1" destOrd="0" presId="urn:microsoft.com/office/officeart/2005/8/layout/orgChart1"/>
    <dgm:cxn modelId="{BCC01BB1-0F08-C649-818F-8F92C038BB54}" type="presParOf" srcId="{3E14DFDE-E805-484E-8E8D-696288DCAC73}" destId="{5E302C82-4284-FC4F-9D0D-E7AAA4FAE0F1}" srcOrd="2" destOrd="0" presId="urn:microsoft.com/office/officeart/2005/8/layout/orgChart1"/>
    <dgm:cxn modelId="{E019BE62-0109-6740-A779-0563C17E3AA1}" type="presParOf" srcId="{74898BAC-F30F-EF44-9D38-92650167EECC}" destId="{7DBC0A17-8533-A349-98AE-19960B52682A}" srcOrd="2" destOrd="0" presId="urn:microsoft.com/office/officeart/2005/8/layout/orgChart1"/>
    <dgm:cxn modelId="{6ACF5377-973F-4442-95C6-28BCB7E1F210}" type="presParOf" srcId="{74898BAC-F30F-EF44-9D38-92650167EECC}" destId="{30993B93-82B2-C741-A49E-9254BA396DAD}" srcOrd="3" destOrd="0" presId="urn:microsoft.com/office/officeart/2005/8/layout/orgChart1"/>
    <dgm:cxn modelId="{2C764546-BFEC-0A44-A639-A8B8FA898885}" type="presParOf" srcId="{30993B93-82B2-C741-A49E-9254BA396DAD}" destId="{1C9DC4E0-2685-5547-AF68-9FD215CA2005}" srcOrd="0" destOrd="0" presId="urn:microsoft.com/office/officeart/2005/8/layout/orgChart1"/>
    <dgm:cxn modelId="{7C5E8F2C-9057-B54C-9946-5461BD105024}" type="presParOf" srcId="{1C9DC4E0-2685-5547-AF68-9FD215CA2005}" destId="{F8608409-E42D-DC49-807B-C5B9AC41D2FC}" srcOrd="0" destOrd="0" presId="urn:microsoft.com/office/officeart/2005/8/layout/orgChart1"/>
    <dgm:cxn modelId="{4D4FFFEE-9900-BD48-83FD-0FDD4B158B57}" type="presParOf" srcId="{1C9DC4E0-2685-5547-AF68-9FD215CA2005}" destId="{7B8D8B7E-F597-C14A-98E7-F416D6959BD9}" srcOrd="1" destOrd="0" presId="urn:microsoft.com/office/officeart/2005/8/layout/orgChart1"/>
    <dgm:cxn modelId="{71BCEEFE-A30E-4147-AA64-B6EFF38AA672}" type="presParOf" srcId="{30993B93-82B2-C741-A49E-9254BA396DAD}" destId="{CFB81882-836F-DC47-87D8-71044EBCDE95}" srcOrd="1" destOrd="0" presId="urn:microsoft.com/office/officeart/2005/8/layout/orgChart1"/>
    <dgm:cxn modelId="{D599CD88-93A3-D94A-B373-794066C7BDC0}" type="presParOf" srcId="{30993B93-82B2-C741-A49E-9254BA396DAD}" destId="{C643B3D4-2A88-364D-A7A7-A2FE71088687}" srcOrd="2" destOrd="0" presId="urn:microsoft.com/office/officeart/2005/8/layout/orgChart1"/>
    <dgm:cxn modelId="{E14CF19C-2D9E-794B-B82D-4DD3D5F6D353}" type="presParOf" srcId="{CC672AE7-0138-D84F-81AC-230FBE6E49CC}" destId="{5E45DDAA-28E2-A941-976D-7270267618FB}" srcOrd="2" destOrd="0" presId="urn:microsoft.com/office/officeart/2005/8/layout/orgChart1"/>
    <dgm:cxn modelId="{77A91D06-493C-614B-9A2B-C321C6C7AD86}" type="presParOf" srcId="{4615C7BA-4A93-D54A-AA50-3CD1657E34A3}" destId="{7E3BDA08-DDAE-144E-9A8F-348C9CA597EE}" srcOrd="2" destOrd="0" presId="urn:microsoft.com/office/officeart/2005/8/layout/orgChart1"/>
    <dgm:cxn modelId="{9D94689C-BAC7-2942-9ECA-202A1FF6F003}" type="presParOf" srcId="{7E3BDA08-DDAE-144E-9A8F-348C9CA597EE}" destId="{ED7F449D-D9B9-7E43-B4EE-F15D5DECC856}" srcOrd="0" destOrd="0" presId="urn:microsoft.com/office/officeart/2005/8/layout/orgChart1"/>
    <dgm:cxn modelId="{BCA340B4-381B-E844-8505-6DF8E581FAB0}" type="presParOf" srcId="{7E3BDA08-DDAE-144E-9A8F-348C9CA597EE}" destId="{D9E60F2E-9FE3-9049-9A9C-00AAA61510C9}" srcOrd="1" destOrd="0" presId="urn:microsoft.com/office/officeart/2005/8/layout/orgChart1"/>
    <dgm:cxn modelId="{52DC26E5-2332-604B-862B-E7EF21E362CB}" type="presParOf" srcId="{D9E60F2E-9FE3-9049-9A9C-00AAA61510C9}" destId="{1B8D4306-7701-9448-88A9-4D5726743701}" srcOrd="0" destOrd="0" presId="urn:microsoft.com/office/officeart/2005/8/layout/orgChart1"/>
    <dgm:cxn modelId="{03F4CFC7-8853-CB46-9A74-1E5D57F37F7C}" type="presParOf" srcId="{1B8D4306-7701-9448-88A9-4D5726743701}" destId="{79DFCF7F-5EFF-2543-8307-8C77569EC3D2}" srcOrd="0" destOrd="0" presId="urn:microsoft.com/office/officeart/2005/8/layout/orgChart1"/>
    <dgm:cxn modelId="{6BA9C7C1-40A5-4041-88B2-5BBDFCDC21C5}" type="presParOf" srcId="{1B8D4306-7701-9448-88A9-4D5726743701}" destId="{E98E9CEE-CCDA-4648-8C8D-728029AA15D9}" srcOrd="1" destOrd="0" presId="urn:microsoft.com/office/officeart/2005/8/layout/orgChart1"/>
    <dgm:cxn modelId="{C7600CC7-186C-5341-937E-D3DAC936BAC0}" type="presParOf" srcId="{D9E60F2E-9FE3-9049-9A9C-00AAA61510C9}" destId="{36485F2A-708B-8947-9A42-3D339300C480}" srcOrd="1" destOrd="0" presId="urn:microsoft.com/office/officeart/2005/8/layout/orgChart1"/>
    <dgm:cxn modelId="{D8A16C53-889B-9147-A3BE-6CAD1B94A456}" type="presParOf" srcId="{D9E60F2E-9FE3-9049-9A9C-00AAA61510C9}" destId="{C464407C-F4E6-B343-B912-5BA916FF7C80}" srcOrd="2" destOrd="0" presId="urn:microsoft.com/office/officeart/2005/8/layout/orgChart1"/>
    <dgm:cxn modelId="{782C1957-98EA-ED4B-A7FD-810505609A05}" type="presParOf" srcId="{7E3BDA08-DDAE-144E-9A8F-348C9CA597EE}" destId="{063624ED-7A5E-F542-8207-ABC53A296292}" srcOrd="2" destOrd="0" presId="urn:microsoft.com/office/officeart/2005/8/layout/orgChart1"/>
    <dgm:cxn modelId="{AEE97242-77E3-F540-9061-588B8F262F02}" type="presParOf" srcId="{7E3BDA08-DDAE-144E-9A8F-348C9CA597EE}" destId="{40AB7CBF-124B-3C4C-BB5B-2D5F9F111A17}" srcOrd="3" destOrd="0" presId="urn:microsoft.com/office/officeart/2005/8/layout/orgChart1"/>
    <dgm:cxn modelId="{EEC6F003-6E4B-984E-B359-733D410E3151}" type="presParOf" srcId="{40AB7CBF-124B-3C4C-BB5B-2D5F9F111A17}" destId="{1126999D-2ADC-1C44-AE46-3070D74529A4}" srcOrd="0" destOrd="0" presId="urn:microsoft.com/office/officeart/2005/8/layout/orgChart1"/>
    <dgm:cxn modelId="{EA77030E-1B55-2741-8D58-035B3354E312}" type="presParOf" srcId="{1126999D-2ADC-1C44-AE46-3070D74529A4}" destId="{B807529D-0D73-7744-95DA-BA1E4A9DF6E4}" srcOrd="0" destOrd="0" presId="urn:microsoft.com/office/officeart/2005/8/layout/orgChart1"/>
    <dgm:cxn modelId="{5AD9CD6B-8DBA-3B47-9A2A-3AFDC2E69717}" type="presParOf" srcId="{1126999D-2ADC-1C44-AE46-3070D74529A4}" destId="{B01DB24C-4FCC-AB44-81FA-ADF7A97A7364}" srcOrd="1" destOrd="0" presId="urn:microsoft.com/office/officeart/2005/8/layout/orgChart1"/>
    <dgm:cxn modelId="{A37D93EF-DF2D-844A-AAAE-60C3FFEA1831}" type="presParOf" srcId="{40AB7CBF-124B-3C4C-BB5B-2D5F9F111A17}" destId="{50D80440-8264-A947-B7CC-1911062399A0}" srcOrd="1" destOrd="0" presId="urn:microsoft.com/office/officeart/2005/8/layout/orgChart1"/>
    <dgm:cxn modelId="{25D98603-34F1-6A4F-A67D-ED87E9FF0650}" type="presParOf" srcId="{40AB7CBF-124B-3C4C-BB5B-2D5F9F111A17}" destId="{0BC16F77-2A2B-E043-B130-07BFE7E9AAD7}" srcOrd="2" destOrd="0" presId="urn:microsoft.com/office/officeart/2005/8/layout/orgChart1"/>
    <dgm:cxn modelId="{83FC697A-243B-D74E-9221-07C91F42F7D4}" type="presParOf" srcId="{7E3BDA08-DDAE-144E-9A8F-348C9CA597EE}" destId="{2A5E4EE1-E9DB-E440-A937-4867E18D66A2}" srcOrd="4" destOrd="0" presId="urn:microsoft.com/office/officeart/2005/8/layout/orgChart1"/>
    <dgm:cxn modelId="{84638B09-1A92-FE4A-8E52-8BEAA6C443FD}" type="presParOf" srcId="{7E3BDA08-DDAE-144E-9A8F-348C9CA597EE}" destId="{EA903590-5081-934C-87E5-2AC261B298D4}" srcOrd="5" destOrd="0" presId="urn:microsoft.com/office/officeart/2005/8/layout/orgChart1"/>
    <dgm:cxn modelId="{B0E5CEC6-F2D8-8D47-A490-6FD7E3DA59A6}" type="presParOf" srcId="{EA903590-5081-934C-87E5-2AC261B298D4}" destId="{23CE8B83-7F2E-4740-9479-5E12122DE084}" srcOrd="0" destOrd="0" presId="urn:microsoft.com/office/officeart/2005/8/layout/orgChart1"/>
    <dgm:cxn modelId="{DF4512BE-8A00-C448-BE0F-E0191DFD2CFB}" type="presParOf" srcId="{23CE8B83-7F2E-4740-9479-5E12122DE084}" destId="{BD3B3A2B-E7D5-3A47-AEA5-D8392C1D24C9}" srcOrd="0" destOrd="0" presId="urn:microsoft.com/office/officeart/2005/8/layout/orgChart1"/>
    <dgm:cxn modelId="{F280CA57-3FE5-7C41-8AF9-2A1370111CB2}" type="presParOf" srcId="{23CE8B83-7F2E-4740-9479-5E12122DE084}" destId="{13391DDA-E59A-1248-BC95-08FC6114E82D}" srcOrd="1" destOrd="0" presId="urn:microsoft.com/office/officeart/2005/8/layout/orgChart1"/>
    <dgm:cxn modelId="{A707380F-39F1-024F-8EDF-9E26717F17F4}" type="presParOf" srcId="{EA903590-5081-934C-87E5-2AC261B298D4}" destId="{DCDBD598-B023-AA4F-8673-8D94F97E901C}" srcOrd="1" destOrd="0" presId="urn:microsoft.com/office/officeart/2005/8/layout/orgChart1"/>
    <dgm:cxn modelId="{5C628094-72B8-414B-B073-061C847A7EE9}" type="presParOf" srcId="{EA903590-5081-934C-87E5-2AC261B298D4}" destId="{E4D4FA37-76E8-DC41-96DB-8F9412525D2C}"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5E4EE1-E9DB-E440-A937-4867E18D66A2}">
      <dsp:nvSpPr>
        <dsp:cNvPr id="0" name=""/>
        <dsp:cNvSpPr/>
      </dsp:nvSpPr>
      <dsp:spPr>
        <a:xfrm>
          <a:off x="2094266" y="396617"/>
          <a:ext cx="91440" cy="923404"/>
        </a:xfrm>
        <a:custGeom>
          <a:avLst/>
          <a:gdLst/>
          <a:ahLst/>
          <a:cxnLst/>
          <a:rect l="0" t="0" r="0" b="0"/>
          <a:pathLst>
            <a:path>
              <a:moveTo>
                <a:pt x="128589" y="0"/>
              </a:moveTo>
              <a:lnTo>
                <a:pt x="128589" y="923404"/>
              </a:lnTo>
              <a:lnTo>
                <a:pt x="45720" y="92340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3624ED-7A5E-F542-8207-ABC53A296292}">
      <dsp:nvSpPr>
        <dsp:cNvPr id="0" name=""/>
        <dsp:cNvSpPr/>
      </dsp:nvSpPr>
      <dsp:spPr>
        <a:xfrm>
          <a:off x="2177136" y="396617"/>
          <a:ext cx="91440" cy="363047"/>
        </a:xfrm>
        <a:custGeom>
          <a:avLst/>
          <a:gdLst/>
          <a:ahLst/>
          <a:cxnLst/>
          <a:rect l="0" t="0" r="0" b="0"/>
          <a:pathLst>
            <a:path>
              <a:moveTo>
                <a:pt x="45720" y="0"/>
              </a:moveTo>
              <a:lnTo>
                <a:pt x="45720" y="363047"/>
              </a:lnTo>
              <a:lnTo>
                <a:pt x="128589" y="3630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7F449D-D9B9-7E43-B4EE-F15D5DECC856}">
      <dsp:nvSpPr>
        <dsp:cNvPr id="0" name=""/>
        <dsp:cNvSpPr/>
      </dsp:nvSpPr>
      <dsp:spPr>
        <a:xfrm>
          <a:off x="2094266" y="396617"/>
          <a:ext cx="91440" cy="363047"/>
        </a:xfrm>
        <a:custGeom>
          <a:avLst/>
          <a:gdLst/>
          <a:ahLst/>
          <a:cxnLst/>
          <a:rect l="0" t="0" r="0" b="0"/>
          <a:pathLst>
            <a:path>
              <a:moveTo>
                <a:pt x="128589" y="0"/>
              </a:moveTo>
              <a:lnTo>
                <a:pt x="128589" y="363047"/>
              </a:lnTo>
              <a:lnTo>
                <a:pt x="45720" y="3630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BC0A17-8533-A349-98AE-19960B52682A}">
      <dsp:nvSpPr>
        <dsp:cNvPr id="0" name=""/>
        <dsp:cNvSpPr/>
      </dsp:nvSpPr>
      <dsp:spPr>
        <a:xfrm>
          <a:off x="2862135" y="2077686"/>
          <a:ext cx="118385" cy="923404"/>
        </a:xfrm>
        <a:custGeom>
          <a:avLst/>
          <a:gdLst/>
          <a:ahLst/>
          <a:cxnLst/>
          <a:rect l="0" t="0" r="0" b="0"/>
          <a:pathLst>
            <a:path>
              <a:moveTo>
                <a:pt x="0" y="0"/>
              </a:moveTo>
              <a:lnTo>
                <a:pt x="0" y="923404"/>
              </a:lnTo>
              <a:lnTo>
                <a:pt x="118385" y="9234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78DBE6-1BC0-EF45-97FF-686CFB182EA5}">
      <dsp:nvSpPr>
        <dsp:cNvPr id="0" name=""/>
        <dsp:cNvSpPr/>
      </dsp:nvSpPr>
      <dsp:spPr>
        <a:xfrm>
          <a:off x="2862135" y="2077686"/>
          <a:ext cx="118385" cy="363047"/>
        </a:xfrm>
        <a:custGeom>
          <a:avLst/>
          <a:gdLst/>
          <a:ahLst/>
          <a:cxnLst/>
          <a:rect l="0" t="0" r="0" b="0"/>
          <a:pathLst>
            <a:path>
              <a:moveTo>
                <a:pt x="0" y="0"/>
              </a:moveTo>
              <a:lnTo>
                <a:pt x="0" y="363047"/>
              </a:lnTo>
              <a:lnTo>
                <a:pt x="118385" y="3630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33997C-A4A4-DC49-9DC8-E11316090CB7}">
      <dsp:nvSpPr>
        <dsp:cNvPr id="0" name=""/>
        <dsp:cNvSpPr/>
      </dsp:nvSpPr>
      <dsp:spPr>
        <a:xfrm>
          <a:off x="2222856" y="396617"/>
          <a:ext cx="954973" cy="1286451"/>
        </a:xfrm>
        <a:custGeom>
          <a:avLst/>
          <a:gdLst/>
          <a:ahLst/>
          <a:cxnLst/>
          <a:rect l="0" t="0" r="0" b="0"/>
          <a:pathLst>
            <a:path>
              <a:moveTo>
                <a:pt x="0" y="0"/>
              </a:moveTo>
              <a:lnTo>
                <a:pt x="0" y="1203582"/>
              </a:lnTo>
              <a:lnTo>
                <a:pt x="954973" y="1203582"/>
              </a:lnTo>
              <a:lnTo>
                <a:pt x="954973" y="12864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A912FA-FF75-9C44-8920-A39FB0A3C5A8}">
      <dsp:nvSpPr>
        <dsp:cNvPr id="0" name=""/>
        <dsp:cNvSpPr/>
      </dsp:nvSpPr>
      <dsp:spPr>
        <a:xfrm>
          <a:off x="1907162" y="2077686"/>
          <a:ext cx="118385" cy="923404"/>
        </a:xfrm>
        <a:custGeom>
          <a:avLst/>
          <a:gdLst/>
          <a:ahLst/>
          <a:cxnLst/>
          <a:rect l="0" t="0" r="0" b="0"/>
          <a:pathLst>
            <a:path>
              <a:moveTo>
                <a:pt x="0" y="0"/>
              </a:moveTo>
              <a:lnTo>
                <a:pt x="0" y="923404"/>
              </a:lnTo>
              <a:lnTo>
                <a:pt x="118385" y="9234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32C3D4-707F-EB4E-BE3D-908E5B9CBA71}">
      <dsp:nvSpPr>
        <dsp:cNvPr id="0" name=""/>
        <dsp:cNvSpPr/>
      </dsp:nvSpPr>
      <dsp:spPr>
        <a:xfrm>
          <a:off x="1907162" y="2077686"/>
          <a:ext cx="118385" cy="363047"/>
        </a:xfrm>
        <a:custGeom>
          <a:avLst/>
          <a:gdLst/>
          <a:ahLst/>
          <a:cxnLst/>
          <a:rect l="0" t="0" r="0" b="0"/>
          <a:pathLst>
            <a:path>
              <a:moveTo>
                <a:pt x="0" y="0"/>
              </a:moveTo>
              <a:lnTo>
                <a:pt x="0" y="363047"/>
              </a:lnTo>
              <a:lnTo>
                <a:pt x="118385" y="3630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930ED1-4874-F147-9385-15E0D451A060}">
      <dsp:nvSpPr>
        <dsp:cNvPr id="0" name=""/>
        <dsp:cNvSpPr/>
      </dsp:nvSpPr>
      <dsp:spPr>
        <a:xfrm>
          <a:off x="2177136" y="396617"/>
          <a:ext cx="91440" cy="1286451"/>
        </a:xfrm>
        <a:custGeom>
          <a:avLst/>
          <a:gdLst/>
          <a:ahLst/>
          <a:cxnLst/>
          <a:rect l="0" t="0" r="0" b="0"/>
          <a:pathLst>
            <a:path>
              <a:moveTo>
                <a:pt x="45720" y="0"/>
              </a:moveTo>
              <a:lnTo>
                <a:pt x="45720" y="12864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E0B6A4-E8E8-5F4D-8F2A-E7AFD73AC684}">
      <dsp:nvSpPr>
        <dsp:cNvPr id="0" name=""/>
        <dsp:cNvSpPr/>
      </dsp:nvSpPr>
      <dsp:spPr>
        <a:xfrm>
          <a:off x="1267882" y="396617"/>
          <a:ext cx="954973" cy="1286451"/>
        </a:xfrm>
        <a:custGeom>
          <a:avLst/>
          <a:gdLst/>
          <a:ahLst/>
          <a:cxnLst/>
          <a:rect l="0" t="0" r="0" b="0"/>
          <a:pathLst>
            <a:path>
              <a:moveTo>
                <a:pt x="954973" y="0"/>
              </a:moveTo>
              <a:lnTo>
                <a:pt x="954973" y="1203582"/>
              </a:lnTo>
              <a:lnTo>
                <a:pt x="0" y="1203582"/>
              </a:lnTo>
              <a:lnTo>
                <a:pt x="0" y="12864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FCB42E-854F-8747-9364-2DA4390CF6B4}">
      <dsp:nvSpPr>
        <dsp:cNvPr id="0" name=""/>
        <dsp:cNvSpPr/>
      </dsp:nvSpPr>
      <dsp:spPr>
        <a:xfrm>
          <a:off x="1828239" y="2000"/>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Project Manager - Irfaan </a:t>
          </a:r>
        </a:p>
      </dsp:txBody>
      <dsp:txXfrm>
        <a:off x="1828239" y="2000"/>
        <a:ext cx="789234" cy="394617"/>
      </dsp:txXfrm>
    </dsp:sp>
    <dsp:sp modelId="{4E6B8D70-2C15-E941-9389-7CF878F7DAFF}">
      <dsp:nvSpPr>
        <dsp:cNvPr id="0" name=""/>
        <dsp:cNvSpPr/>
      </dsp:nvSpPr>
      <dsp:spPr>
        <a:xfrm>
          <a:off x="873265" y="1683069"/>
          <a:ext cx="789234" cy="394617"/>
        </a:xfrm>
        <a:prstGeom prst="rect">
          <a:avLst/>
        </a:prstGeom>
        <a:gradFill rotWithShape="0">
          <a:gsLst>
            <a:gs pos="43000">
              <a:schemeClr val="accent1">
                <a:lumMod val="40000"/>
                <a:lumOff val="60000"/>
              </a:schemeClr>
            </a:gs>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UX/ UI Designer - Ly Pham</a:t>
          </a:r>
        </a:p>
      </dsp:txBody>
      <dsp:txXfrm>
        <a:off x="873265" y="1683069"/>
        <a:ext cx="789234" cy="394617"/>
      </dsp:txXfrm>
    </dsp:sp>
    <dsp:sp modelId="{8735368B-684E-334B-B0F0-87519E7568BE}">
      <dsp:nvSpPr>
        <dsp:cNvPr id="0" name=""/>
        <dsp:cNvSpPr/>
      </dsp:nvSpPr>
      <dsp:spPr>
        <a:xfrm>
          <a:off x="1828239" y="1683069"/>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Seninor Developer - Thang Nguyen</a:t>
          </a:r>
        </a:p>
      </dsp:txBody>
      <dsp:txXfrm>
        <a:off x="1828239" y="1683069"/>
        <a:ext cx="789234" cy="394617"/>
      </dsp:txXfrm>
    </dsp:sp>
    <dsp:sp modelId="{DC6F498A-86F3-044E-A97F-71912D0C72F6}">
      <dsp:nvSpPr>
        <dsp:cNvPr id="0" name=""/>
        <dsp:cNvSpPr/>
      </dsp:nvSpPr>
      <dsp:spPr>
        <a:xfrm>
          <a:off x="2025547" y="2243425"/>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Junior Dev - Alzara</a:t>
          </a:r>
        </a:p>
      </dsp:txBody>
      <dsp:txXfrm>
        <a:off x="2025547" y="2243425"/>
        <a:ext cx="789234" cy="394617"/>
      </dsp:txXfrm>
    </dsp:sp>
    <dsp:sp modelId="{C061BFDD-0C87-7A48-83CF-A768C1A71B42}">
      <dsp:nvSpPr>
        <dsp:cNvPr id="0" name=""/>
        <dsp:cNvSpPr/>
      </dsp:nvSpPr>
      <dsp:spPr>
        <a:xfrm>
          <a:off x="2025547" y="2803782"/>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Junior Dev -Bobbi</a:t>
          </a:r>
        </a:p>
      </dsp:txBody>
      <dsp:txXfrm>
        <a:off x="2025547" y="2803782"/>
        <a:ext cx="789234" cy="394617"/>
      </dsp:txXfrm>
    </dsp:sp>
    <dsp:sp modelId="{20C6C859-D303-0744-AF60-8CE833EB80B8}">
      <dsp:nvSpPr>
        <dsp:cNvPr id="0" name=""/>
        <dsp:cNvSpPr/>
      </dsp:nvSpPr>
      <dsp:spPr>
        <a:xfrm>
          <a:off x="2783212" y="1683069"/>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Senior Developer</a:t>
          </a:r>
        </a:p>
      </dsp:txBody>
      <dsp:txXfrm>
        <a:off x="2783212" y="1683069"/>
        <a:ext cx="789234" cy="394617"/>
      </dsp:txXfrm>
    </dsp:sp>
    <dsp:sp modelId="{871C25C5-AA6B-9244-AB73-F3D471F5DFA7}">
      <dsp:nvSpPr>
        <dsp:cNvPr id="0" name=""/>
        <dsp:cNvSpPr/>
      </dsp:nvSpPr>
      <dsp:spPr>
        <a:xfrm>
          <a:off x="2980521" y="2243425"/>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Junior Dev - Heidi</a:t>
          </a:r>
        </a:p>
      </dsp:txBody>
      <dsp:txXfrm>
        <a:off x="2980521" y="2243425"/>
        <a:ext cx="789234" cy="394617"/>
      </dsp:txXfrm>
    </dsp:sp>
    <dsp:sp modelId="{F8608409-E42D-DC49-807B-C5B9AC41D2FC}">
      <dsp:nvSpPr>
        <dsp:cNvPr id="0" name=""/>
        <dsp:cNvSpPr/>
      </dsp:nvSpPr>
      <dsp:spPr>
        <a:xfrm>
          <a:off x="2980521" y="2803782"/>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Junior Dev - Nelia </a:t>
          </a:r>
        </a:p>
      </dsp:txBody>
      <dsp:txXfrm>
        <a:off x="2980521" y="2803782"/>
        <a:ext cx="789234" cy="394617"/>
      </dsp:txXfrm>
    </dsp:sp>
    <dsp:sp modelId="{79DFCF7F-5EFF-2543-8307-8C77569EC3D2}">
      <dsp:nvSpPr>
        <dsp:cNvPr id="0" name=""/>
        <dsp:cNvSpPr/>
      </dsp:nvSpPr>
      <dsp:spPr>
        <a:xfrm>
          <a:off x="1350752" y="562356"/>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Scrum Master - Kelcee</a:t>
          </a:r>
        </a:p>
      </dsp:txBody>
      <dsp:txXfrm>
        <a:off x="1350752" y="562356"/>
        <a:ext cx="789234" cy="394617"/>
      </dsp:txXfrm>
    </dsp:sp>
    <dsp:sp modelId="{B807529D-0D73-7744-95DA-BA1E4A9DF6E4}">
      <dsp:nvSpPr>
        <dsp:cNvPr id="0" name=""/>
        <dsp:cNvSpPr/>
      </dsp:nvSpPr>
      <dsp:spPr>
        <a:xfrm>
          <a:off x="2305725" y="562356"/>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Product Owner - Timba</a:t>
          </a:r>
        </a:p>
      </dsp:txBody>
      <dsp:txXfrm>
        <a:off x="2305725" y="562356"/>
        <a:ext cx="789234" cy="394617"/>
      </dsp:txXfrm>
    </dsp:sp>
    <dsp:sp modelId="{BD3B3A2B-E7D5-3A47-AEA5-D8392C1D24C9}">
      <dsp:nvSpPr>
        <dsp:cNvPr id="0" name=""/>
        <dsp:cNvSpPr/>
      </dsp:nvSpPr>
      <dsp:spPr>
        <a:xfrm>
          <a:off x="1350752" y="1122713"/>
          <a:ext cx="789234" cy="394617"/>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Technical Lead - Chung Nguyen</a:t>
          </a:r>
        </a:p>
      </dsp:txBody>
      <dsp:txXfrm>
        <a:off x="1350752" y="1122713"/>
        <a:ext cx="789234" cy="39461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C47FB7BD1CD244AED4072FD067EA13" ma:contentTypeVersion="4" ma:contentTypeDescription="Create a new document." ma:contentTypeScope="" ma:versionID="ce773e54aa5d80371cc81a0dbbf5eda6">
  <xsd:schema xmlns:xsd="http://www.w3.org/2001/XMLSchema" xmlns:xs="http://www.w3.org/2001/XMLSchema" xmlns:p="http://schemas.microsoft.com/office/2006/metadata/properties" xmlns:ns2="063f0e4e-b5cd-4468-9032-9edd51fdf8ce" targetNamespace="http://schemas.microsoft.com/office/2006/metadata/properties" ma:root="true" ma:fieldsID="2936e7dd846c7374cf2f69cb604d8de0" ns2:_="">
    <xsd:import namespace="063f0e4e-b5cd-4468-9032-9edd51fdf8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f0e4e-b5cd-4468-9032-9edd51fdf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621C7-6E48-48EE-838B-7895D7CFB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f0e4e-b5cd-4468-9032-9edd51fdf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17BC95-8992-4A6D-99C0-4E36CC0F3363}">
  <ds:schemaRefs>
    <ds:schemaRef ds:uri="http://schemas.microsoft.com/sharepoint/v3/contenttype/forms"/>
  </ds:schemaRefs>
</ds:datastoreItem>
</file>

<file path=customXml/itemProps3.xml><?xml version="1.0" encoding="utf-8"?>
<ds:datastoreItem xmlns:ds="http://schemas.openxmlformats.org/officeDocument/2006/customXml" ds:itemID="{CF219478-1BAB-4590-82E6-9644A1E1455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1566F2-81EF-457B-8C9B-7D984B0A9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37</Pages>
  <Words>16236</Words>
  <Characters>92550</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Omisakin</dc:creator>
  <cp:keywords/>
  <dc:description/>
  <cp:lastModifiedBy>GIELO</cp:lastModifiedBy>
  <cp:revision>4</cp:revision>
  <dcterms:created xsi:type="dcterms:W3CDTF">2025-03-19T01:23:00Z</dcterms:created>
  <dcterms:modified xsi:type="dcterms:W3CDTF">2025-03-24T02:17:00Z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id="owll3pPG"/&gt;&lt;style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0x010100D3C47FB7BD1CD244AED4072FD067EA13</vt:lpwstr>
  </property>
</Properties>
</file>