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75D1359E"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In-test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D56D0C" w:rsidRDefault="00D56D0C" w:rsidP="00D56D0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D56D0C">
        <w:rPr>
          <w:rFonts w:ascii="Times New Roman" w:hAnsi="Times New Roman" w:cs="Times New Roman"/>
          <w:b/>
          <w:bCs/>
          <w:sz w:val="24"/>
          <w:szCs w:val="24"/>
        </w:rPr>
        <w:t>Introduction</w:t>
      </w:r>
    </w:p>
    <w:p w14:paraId="2BAAE8AC" w14:textId="77179A10" w:rsidR="00D56D0C" w:rsidRDefault="00D56D0C"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4F0EBB">
        <w:rPr>
          <w:rFonts w:ascii="Times New Roman" w:hAnsi="Times New Roman" w:cs="Times New Roman"/>
          <w:sz w:val="24"/>
          <w:szCs w:val="24"/>
        </w:rPr>
        <w:t xml:space="preserve"> This quote speaks to the idea that employees can manage their own work.</w:t>
      </w:r>
      <w:r w:rsidR="00EE4FF5">
        <w:rPr>
          <w:rFonts w:ascii="Times New Roman" w:hAnsi="Times New Roman" w:cs="Times New Roman"/>
          <w:sz w:val="24"/>
          <w:szCs w:val="24"/>
        </w:rPr>
        <w:t xml:space="preserve"> In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w:t>
      </w:r>
      <w:r w:rsidR="00C86164">
        <w:rPr>
          <w:rFonts w:ascii="Times New Roman" w:hAnsi="Times New Roman" w:cs="Times New Roman"/>
          <w:sz w:val="24"/>
          <w:szCs w:val="24"/>
        </w:rPr>
        <w:t>. Self-managing teams are not limited</w:t>
      </w:r>
      <w:r w:rsidR="005679A4">
        <w:rPr>
          <w:rFonts w:ascii="Times New Roman" w:hAnsi="Times New Roman" w:cs="Times New Roman"/>
          <w:sz w:val="24"/>
          <w:szCs w:val="24"/>
        </w:rPr>
        <w:t xml:space="preserve"> remote work </w:t>
      </w:r>
      <w:r w:rsidR="00C86164">
        <w:rPr>
          <w:rFonts w:ascii="Times New Roman" w:hAnsi="Times New Roman" w:cs="Times New Roman"/>
          <w:sz w:val="24"/>
          <w:szCs w:val="24"/>
        </w:rPr>
        <w:t>but have also been found in hybrid and in-office work situations</w:t>
      </w:r>
      <w:r w:rsidR="00204A1B">
        <w:rPr>
          <w:rFonts w:ascii="Times New Roman" w:hAnsi="Times New Roman" w:cs="Times New Roman"/>
          <w:sz w:val="24"/>
          <w:szCs w:val="24"/>
        </w:rPr>
        <w:t xml:space="preserve">. </w:t>
      </w:r>
      <w:r w:rsidR="00204A1B">
        <w:rPr>
          <w:rFonts w:ascii="Times New Roman" w:hAnsi="Times New Roman" w:cs="Times New Roman"/>
          <w:sz w:val="24"/>
          <w:szCs w:val="24"/>
        </w:rPr>
        <w:t xml:space="preserve">Self-managing teams have been linked to many positive work outcomes, such as higher productivity, cost savings, and better employee satisfaction </w:t>
      </w:r>
      <w:r w:rsidR="00204A1B" w:rsidRPr="00345444">
        <w:rPr>
          <w:rFonts w:ascii="Times New Roman" w:hAnsi="Times New Roman" w:cs="Times New Roman"/>
          <w:sz w:val="24"/>
          <w:szCs w:val="24"/>
        </w:rPr>
        <w:t xml:space="preserve">(Cohen &amp; Ledford, 1994; Cohen et al., 1996, as cited in </w:t>
      </w:r>
      <w:r w:rsidR="00204A1B" w:rsidRPr="00345444">
        <w:rPr>
          <w:rFonts w:ascii="Times New Roman" w:hAnsi="Times New Roman" w:cs="Times New Roman"/>
          <w:sz w:val="24"/>
          <w:szCs w:val="24"/>
        </w:rPr>
        <w:fldChar w:fldCharType="begin"/>
      </w:r>
      <w:r w:rsidR="00204A1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204A1B" w:rsidRPr="00345444">
        <w:rPr>
          <w:rFonts w:ascii="Times New Roman" w:hAnsi="Times New Roman" w:cs="Times New Roman"/>
          <w:sz w:val="24"/>
          <w:szCs w:val="24"/>
        </w:rPr>
        <w:fldChar w:fldCharType="separate"/>
      </w:r>
      <w:r w:rsidR="00204A1B" w:rsidRPr="00345444">
        <w:rPr>
          <w:rFonts w:ascii="Times New Roman" w:hAnsi="Times New Roman" w:cs="Times New Roman"/>
          <w:noProof/>
          <w:sz w:val="24"/>
          <w:szCs w:val="24"/>
        </w:rPr>
        <w:t>Doblinger, 2022)</w:t>
      </w:r>
      <w:r w:rsidR="00204A1B" w:rsidRPr="00345444">
        <w:rPr>
          <w:rFonts w:ascii="Times New Roman" w:hAnsi="Times New Roman" w:cs="Times New Roman"/>
          <w:sz w:val="24"/>
          <w:szCs w:val="24"/>
        </w:rPr>
        <w:fldChar w:fldCharType="end"/>
      </w:r>
      <w:r w:rsidR="00204A1B">
        <w:rPr>
          <w:rFonts w:ascii="Times New Roman" w:hAnsi="Times New Roman" w:cs="Times New Roman"/>
          <w:sz w:val="24"/>
          <w:szCs w:val="24"/>
        </w:rPr>
        <w:t xml:space="preserve">. </w:t>
      </w:r>
      <w:r w:rsidR="0002073E">
        <w:rPr>
          <w:rFonts w:ascii="Times New Roman" w:hAnsi="Times New Roman" w:cs="Times New Roman"/>
          <w:sz w:val="24"/>
          <w:szCs w:val="24"/>
        </w:rPr>
        <w:t>However, the effectiveness and efficiency of self-managing teams highly depends on</w:t>
      </w:r>
      <w:r w:rsidR="00204A1B">
        <w:rPr>
          <w:rFonts w:ascii="Times New Roman" w:hAnsi="Times New Roman" w:cs="Times New Roman"/>
          <w:sz w:val="24"/>
          <w:szCs w:val="24"/>
        </w:rPr>
        <w:t xml:space="preserve"> the ability</w:t>
      </w:r>
      <w:r w:rsidR="0002073E">
        <w:rPr>
          <w:rFonts w:ascii="Times New Roman" w:hAnsi="Times New Roman" w:cs="Times New Roman"/>
          <w:sz w:val="24"/>
          <w:szCs w:val="24"/>
        </w:rPr>
        <w:t xml:space="preserve"> individual</w:t>
      </w:r>
      <w:r w:rsidR="00204A1B">
        <w:rPr>
          <w:rFonts w:ascii="Times New Roman" w:hAnsi="Times New Roman" w:cs="Times New Roman"/>
          <w:sz w:val="24"/>
          <w:szCs w:val="24"/>
        </w:rPr>
        <w:t xml:space="preserve"> employees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02073E">
        <w:rPr>
          <w:rFonts w:ascii="Times New Roman" w:hAnsi="Times New Roman" w:cs="Times New Roman"/>
          <w:sz w:val="24"/>
          <w:szCs w:val="24"/>
        </w:rPr>
        <w:t xml:space="preserve"> </w:t>
      </w:r>
    </w:p>
    <w:p w14:paraId="0795E371" w14:textId="1347C58B" w:rsidR="00382BC8" w:rsidRDefault="00382BC8" w:rsidP="00D56D0C">
      <w:pPr>
        <w:spacing w:line="360" w:lineRule="auto"/>
        <w:rPr>
          <w:rFonts w:ascii="Times New Roman" w:hAnsi="Times New Roman" w:cs="Times New Roman"/>
          <w:sz w:val="24"/>
          <w:szCs w:val="24"/>
        </w:rPr>
      </w:pPr>
      <w:r>
        <w:rPr>
          <w:rFonts w:ascii="Times New Roman" w:hAnsi="Times New Roman" w:cs="Times New Roman"/>
          <w:sz w:val="24"/>
          <w:szCs w:val="24"/>
        </w:rPr>
        <w:tab/>
        <w:t>Self-managing teams have been linked to many positive work outcomes, such as higher productivity, cost savings, and better employee satisfaction</w:t>
      </w:r>
      <w:r w:rsidR="00136942">
        <w:rPr>
          <w:rFonts w:ascii="Times New Roman" w:hAnsi="Times New Roman" w:cs="Times New Roman"/>
          <w:sz w:val="24"/>
          <w:szCs w:val="24"/>
        </w:rPr>
        <w:t xml:space="preserve"> </w:t>
      </w:r>
      <w:r w:rsidR="00136942" w:rsidRPr="00345444">
        <w:rPr>
          <w:rFonts w:ascii="Times New Roman" w:hAnsi="Times New Roman" w:cs="Times New Roman"/>
          <w:sz w:val="24"/>
          <w:szCs w:val="24"/>
        </w:rPr>
        <w:t xml:space="preserve">(Cohen &amp; Ledford, 1994; Cohen et al., 1996, as cited in </w:t>
      </w:r>
      <w:r w:rsidR="00136942"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136942" w:rsidRPr="00345444">
        <w:rPr>
          <w:rFonts w:ascii="Times New Roman" w:hAnsi="Times New Roman" w:cs="Times New Roman"/>
          <w:sz w:val="24"/>
          <w:szCs w:val="24"/>
        </w:rPr>
        <w:fldChar w:fldCharType="separate"/>
      </w:r>
      <w:r w:rsidR="00136942" w:rsidRPr="00345444">
        <w:rPr>
          <w:rFonts w:ascii="Times New Roman" w:hAnsi="Times New Roman" w:cs="Times New Roman"/>
          <w:noProof/>
          <w:sz w:val="24"/>
          <w:szCs w:val="24"/>
        </w:rPr>
        <w:t>Doblinger, 2022)</w:t>
      </w:r>
      <w:r w:rsidR="00136942" w:rsidRPr="00345444">
        <w:rPr>
          <w:rFonts w:ascii="Times New Roman" w:hAnsi="Times New Roman" w:cs="Times New Roman"/>
          <w:sz w:val="24"/>
          <w:szCs w:val="24"/>
        </w:rPr>
        <w:fldChar w:fldCharType="end"/>
      </w:r>
      <w:r>
        <w:rPr>
          <w:rFonts w:ascii="Times New Roman" w:hAnsi="Times New Roman" w:cs="Times New Roman"/>
          <w:sz w:val="24"/>
          <w:szCs w:val="24"/>
        </w:rPr>
        <w:t>.</w:t>
      </w:r>
      <w:r w:rsidR="00A27FEB">
        <w:rPr>
          <w:rFonts w:ascii="Times New Roman" w:hAnsi="Times New Roman" w:cs="Times New Roman"/>
          <w:sz w:val="24"/>
          <w:szCs w:val="24"/>
        </w:rPr>
        <w:t xml:space="preserve"> As early as 1996, data from the American National Employer Survey showed that 17% of non-managerial employees were part of independent teams that decides how they will carry out their tasks, or for short, self-managing teams</w:t>
      </w:r>
      <w:r w:rsidR="00F02BB4">
        <w:rPr>
          <w:rFonts w:ascii="Times New Roman" w:hAnsi="Times New Roman" w:cs="Times New Roman"/>
          <w:sz w:val="24"/>
          <w:szCs w:val="24"/>
        </w:rPr>
        <w:t xml:space="preserve"> </w:t>
      </w:r>
      <w:r w:rsidR="00F02BB4" w:rsidRPr="00345444">
        <w:rPr>
          <w:rFonts w:ascii="Times New Roman" w:hAnsi="Times New Roman" w:cs="Times New Roman"/>
          <w:sz w:val="24"/>
          <w:szCs w:val="24"/>
        </w:rPr>
        <w:t xml:space="preserve">(Cappeli &amp; Neumark, 2001, as cited in </w:t>
      </w:r>
      <w:r w:rsidR="00F02BB4"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{"citationID":"jhmoIGNx","properties":{"formattedCitation":"(Doblinger,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02BB4" w:rsidRPr="00345444">
        <w:rPr>
          <w:rFonts w:ascii="Times New Roman" w:hAnsi="Times New Roman" w:cs="Times New Roman"/>
          <w:sz w:val="24"/>
          <w:szCs w:val="24"/>
        </w:rPr>
        <w:fldChar w:fldCharType="separate"/>
      </w:r>
      <w:r w:rsidR="00F02BB4" w:rsidRPr="00345444">
        <w:rPr>
          <w:rFonts w:ascii="Times New Roman" w:hAnsi="Times New Roman" w:cs="Times New Roman"/>
          <w:noProof/>
          <w:sz w:val="24"/>
          <w:szCs w:val="24"/>
        </w:rPr>
        <w:t>Doblinger, 2022)</w:t>
      </w:r>
      <w:r w:rsidR="00F02BB4" w:rsidRPr="00345444">
        <w:rPr>
          <w:rFonts w:ascii="Times New Roman" w:hAnsi="Times New Roman" w:cs="Times New Roman"/>
          <w:sz w:val="24"/>
          <w:szCs w:val="24"/>
        </w:rPr>
        <w:fldChar w:fldCharType="end"/>
      </w:r>
      <w:r w:rsidR="00F02BB4">
        <w:rPr>
          <w:rFonts w:ascii="Times New Roman" w:hAnsi="Times New Roman" w:cs="Times New Roman"/>
          <w:sz w:val="24"/>
          <w:szCs w:val="24"/>
        </w:rPr>
        <w:t>.</w:t>
      </w:r>
      <w:r w:rsidR="00853FCF">
        <w:rPr>
          <w:rFonts w:ascii="Times New Roman" w:hAnsi="Times New Roman" w:cs="Times New Roman"/>
          <w:sz w:val="24"/>
          <w:szCs w:val="24"/>
        </w:rPr>
        <w:t xml:space="preserve"> As a result, different leadership styles have emerged within these teams, including permanent, shared, rotating leadership, etc. </w:t>
      </w:r>
      <w:r w:rsidR="00853FCF" w:rsidRPr="00345444">
        <w:rPr>
          <w:rFonts w:ascii="Times New Roman" w:hAnsi="Times New Roman" w:cs="Times New Roman"/>
          <w:sz w:val="24"/>
          <w:szCs w:val="24"/>
        </w:rPr>
        <w:fldChar w:fldCharType="begin"/>
      </w:r>
      <w:r w:rsidR="00853FCF"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53FCF" w:rsidRPr="00345444">
        <w:rPr>
          <w:rFonts w:ascii="Times New Roman" w:hAnsi="Times New Roman" w:cs="Times New Roman"/>
          <w:sz w:val="24"/>
          <w:szCs w:val="24"/>
        </w:rPr>
        <w:fldChar w:fldCharType="separate"/>
      </w:r>
      <w:r w:rsidR="00853FCF" w:rsidRPr="00345444">
        <w:rPr>
          <w:rFonts w:ascii="Times New Roman" w:hAnsi="Times New Roman" w:cs="Times New Roman"/>
          <w:noProof/>
          <w:sz w:val="24"/>
          <w:szCs w:val="24"/>
        </w:rPr>
        <w:t>(Eseryel et al., 2021)</w:t>
      </w:r>
      <w:r w:rsidR="00853FCF" w:rsidRPr="00345444">
        <w:rPr>
          <w:rFonts w:ascii="Times New Roman" w:hAnsi="Times New Roman" w:cs="Times New Roman"/>
          <w:sz w:val="24"/>
          <w:szCs w:val="24"/>
        </w:rPr>
        <w:fldChar w:fldCharType="end"/>
      </w:r>
      <w:r w:rsidR="00853FCF">
        <w:rPr>
          <w:rFonts w:ascii="Times New Roman" w:hAnsi="Times New Roman" w:cs="Times New Roman"/>
          <w:sz w:val="24"/>
          <w:szCs w:val="24"/>
        </w:rPr>
        <w:t>.</w:t>
      </w:r>
      <w:r w:rsidR="00CA0DE6">
        <w:rPr>
          <w:rFonts w:ascii="Times New Roman" w:hAnsi="Times New Roman" w:cs="Times New Roman"/>
          <w:sz w:val="24"/>
          <w:szCs w:val="24"/>
        </w:rPr>
        <w:t xml:space="preserve"> 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w:t>
      </w:r>
    </w:p>
    <w:p w14:paraId="18F8188B" w14:textId="33CD02E4"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This research paper aims to explore the effects of rotating leadership within self-managing teams, with a more focus in how it affects employee performance and career development. This research paper will first find the impact of rotating leadership itself, followed 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5DEF654E" w14:textId="511A4351" w:rsidR="003F295E" w:rsidRDefault="003F295E" w:rsidP="00D56D0C">
      <w:pPr>
        <w:spacing w:line="360" w:lineRule="auto"/>
        <w:rPr>
          <w:rFonts w:ascii="Times New Roman" w:hAnsi="Times New Roman" w:cs="Times New Roman"/>
          <w:b/>
          <w:bCs/>
          <w:sz w:val="24"/>
          <w:szCs w:val="24"/>
        </w:rPr>
      </w:pPr>
      <w:r w:rsidRPr="003F295E">
        <w:rPr>
          <w:rFonts w:ascii="Times New Roman" w:hAnsi="Times New Roman" w:cs="Times New Roman"/>
          <w:b/>
          <w:bCs/>
          <w:sz w:val="24"/>
          <w:szCs w:val="24"/>
        </w:rPr>
        <w:t>2. Methods</w:t>
      </w:r>
    </w:p>
    <w:p w14:paraId="28E6F3C6" w14:textId="1C0A0885"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present a </w:t>
      </w:r>
      <w:r w:rsidR="00353BDB">
        <w:rPr>
          <w:rFonts w:ascii="Times New Roman" w:hAnsi="Times New Roman" w:cs="Times New Roman"/>
          <w:sz w:val="24"/>
          <w:szCs w:val="24"/>
        </w:rPr>
        <w:t>narrative</w:t>
      </w:r>
      <w:r w:rsidR="00B11140">
        <w:rPr>
          <w:rFonts w:ascii="Times New Roman" w:hAnsi="Times New Roman" w:cs="Times New Roman"/>
          <w:sz w:val="24"/>
          <w:szCs w:val="24"/>
        </w:rPr>
        <w:t xml:space="preserve"> literature review</w:t>
      </w:r>
      <w:r w:rsidR="007B3593">
        <w:rPr>
          <w:rFonts w:ascii="Times New Roman" w:hAnsi="Times New Roman" w:cs="Times New Roman"/>
          <w:sz w:val="24"/>
          <w:szCs w:val="24"/>
        </w:rPr>
        <w:t xml:space="preserve"> by studying different articles related to rotating leadership and self-managing teams, employee performance, and career development. </w:t>
      </w:r>
      <w:r w:rsidR="00093193">
        <w:rPr>
          <w:rFonts w:ascii="Times New Roman" w:hAnsi="Times New Roman" w:cs="Times New Roman"/>
          <w:sz w:val="24"/>
          <w:szCs w:val="24"/>
        </w:rPr>
        <w:t>The narrative literature review was us</w:t>
      </w:r>
      <w:r w:rsidR="0094566A">
        <w:rPr>
          <w:rFonts w:ascii="Times New Roman" w:hAnsi="Times New Roman" w:cs="Times New Roman"/>
          <w:sz w:val="24"/>
          <w:szCs w:val="24"/>
        </w:rPr>
        <w:t xml:space="preserve">ed to address different subtopics, such as leadership styles, team dynamics, knowledge sharing,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43722B41"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one study</w:t>
      </w:r>
      <w:r w:rsidR="00B6565B">
        <w:rPr>
          <w:rFonts w:ascii="Times New Roman" w:hAnsi="Times New Roman" w:cs="Times New Roman"/>
          <w:sz w:val="24"/>
          <w:szCs w:val="24"/>
        </w:rPr>
        <w:t xml:space="preserve"> </w:t>
      </w:r>
      <w:r w:rsidR="00B6565B">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{"citationID":"OeDEVgfT","properties":{"formattedCitation":"(Markulis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00B6565B">
        <w:rPr>
          <w:rFonts w:ascii="Times New Roman" w:hAnsi="Times New Roman" w:cs="Times New Roman"/>
          <w:sz w:val="24"/>
          <w:szCs w:val="24"/>
        </w:rPr>
        <w:fldChar w:fldCharType="separate"/>
      </w:r>
      <w:r w:rsidR="00B6565B">
        <w:rPr>
          <w:rFonts w:ascii="Times New Roman" w:hAnsi="Times New Roman" w:cs="Times New Roman"/>
          <w:noProof/>
          <w:sz w:val="24"/>
          <w:szCs w:val="24"/>
        </w:rPr>
        <w:t>(Markulis et al., 2010)</w:t>
      </w:r>
      <w:r w:rsidR="00B6565B">
        <w:rPr>
          <w:rFonts w:ascii="Times New Roman" w:hAnsi="Times New Roman" w:cs="Times New Roman"/>
          <w:sz w:val="24"/>
          <w:szCs w:val="24"/>
        </w:rPr>
        <w:fldChar w:fldCharType="end"/>
      </w:r>
      <w:r w:rsidR="00AC33E1">
        <w:rPr>
          <w:rFonts w:ascii="Times New Roman" w:hAnsi="Times New Roman" w:cs="Times New Roman"/>
          <w:sz w:val="24"/>
          <w:szCs w:val="24"/>
        </w:rPr>
        <w:t xml:space="preserve">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r w:rsidR="00215B3B">
        <w:rPr>
          <w:rFonts w:ascii="Times New Roman" w:hAnsi="Times New Roman" w:cs="Times New Roman"/>
          <w:sz w:val="24"/>
          <w:szCs w:val="24"/>
        </w:rPr>
        <w:t xml:space="preserve"> class during one semester. Within these </w:t>
      </w:r>
      <w:r w:rsidR="00215B3B">
        <w:rPr>
          <w:rFonts w:ascii="Times New Roman" w:hAnsi="Times New Roman" w:cs="Times New Roman"/>
          <w:sz w:val="24"/>
          <w:szCs w:val="24"/>
        </w:rPr>
        <w:lastRenderedPageBreak/>
        <w:t>three sections, a total of 77 students participated in the study. The researchers created 6 student teams in each 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analyse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2CBE0B09"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The authors preferred case study approach than ethnography because the authors were interested in understanding the processes 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analysing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w:t>
      </w:r>
      <w:r w:rsidR="0026161A">
        <w:rPr>
          <w:rFonts w:ascii="Times New Roman" w:hAnsi="Times New Roman" w:cs="Times New Roman"/>
          <w:sz w:val="24"/>
          <w:szCs w:val="24"/>
        </w:rPr>
        <w:lastRenderedPageBreak/>
        <w:t>comparative study since they need to focus on a specific concern, and the 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1AEA82E1"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analysing the</w:t>
      </w:r>
      <w:r w:rsidR="00CD0CBA">
        <w:rPr>
          <w:rFonts w:ascii="Times New Roman" w:hAnsi="Times New Roman" w:cs="Times New Roman"/>
          <w:sz w:val="24"/>
          <w:szCs w:val="24"/>
        </w:rPr>
        <w:t xml:space="preserve"> top 5 cases of leadership for each class, with a total of 15 cases analysed.</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analyse the student’s influential contribution and their ideas within the wider context of the class discussion. </w:t>
      </w:r>
      <w:r w:rsidR="00CD0CBA">
        <w:rPr>
          <w:rFonts w:ascii="Times New Roman" w:hAnsi="Times New Roman" w:cs="Times New Roman"/>
          <w:sz w:val="24"/>
          <w:szCs w:val="24"/>
        </w:rPr>
        <w:t>This helped identify specific leadership behaviours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(KBDeX)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Default="00FA1C1D" w:rsidP="00345444">
      <w:pPr>
        <w:spacing w:line="360" w:lineRule="auto"/>
        <w:rPr>
          <w:rFonts w:ascii="Times New Roman" w:hAnsi="Times New Roman" w:cs="Times New Roman"/>
          <w:b/>
          <w:bCs/>
          <w:sz w:val="24"/>
          <w:szCs w:val="24"/>
        </w:rPr>
      </w:pPr>
      <w:r w:rsidRPr="00FA1C1D">
        <w:rPr>
          <w:rFonts w:ascii="Times New Roman" w:hAnsi="Times New Roman" w:cs="Times New Roman"/>
          <w:b/>
          <w:bCs/>
          <w:sz w:val="24"/>
          <w:szCs w:val="24"/>
        </w:rPr>
        <w:t xml:space="preserve">3. </w:t>
      </w:r>
      <w:r w:rsidR="006C73C8">
        <w:rPr>
          <w:rFonts w:ascii="Times New Roman" w:hAnsi="Times New Roman" w:cs="Times New Roman"/>
          <w:b/>
          <w:bCs/>
          <w:sz w:val="24"/>
          <w:szCs w:val="24"/>
        </w:rPr>
        <w:t>Literature Review</w:t>
      </w:r>
    </w:p>
    <w:p w14:paraId="6CAC1D4C" w14:textId="33606BFE" w:rsidR="00802DE0" w:rsidRDefault="00802DE0"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C73C8">
        <w:rPr>
          <w:rFonts w:ascii="Times New Roman" w:hAnsi="Times New Roman" w:cs="Times New Roman"/>
          <w:sz w:val="24"/>
          <w:szCs w:val="24"/>
        </w:rPr>
        <w:t>The main concept that this paper will analyse is the impact of rotating leadership. 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tbl>
      <w:tblPr>
        <w:tblStyle w:val="TableGrid"/>
        <w:tblW w:w="0" w:type="auto"/>
        <w:tblLook w:val="04A0" w:firstRow="1" w:lastRow="0" w:firstColumn="1" w:lastColumn="0" w:noHBand="0" w:noVBand="1"/>
      </w:tblPr>
      <w:tblGrid>
        <w:gridCol w:w="421"/>
        <w:gridCol w:w="1275"/>
        <w:gridCol w:w="1418"/>
        <w:gridCol w:w="6236"/>
      </w:tblGrid>
      <w:tr w:rsidR="00147374" w14:paraId="77AED4DE" w14:textId="77777777" w:rsidTr="00BA07FF">
        <w:tc>
          <w:tcPr>
            <w:tcW w:w="421" w:type="dxa"/>
          </w:tcPr>
          <w:p w14:paraId="3C883DD5" w14:textId="521F7B4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lastRenderedPageBreak/>
              <w:t>#</w:t>
            </w:r>
          </w:p>
        </w:tc>
        <w:tc>
          <w:tcPr>
            <w:tcW w:w="1275" w:type="dxa"/>
          </w:tcPr>
          <w:p w14:paraId="51B8DD49" w14:textId="2F053AD9"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Authors</w:t>
            </w:r>
          </w:p>
        </w:tc>
        <w:tc>
          <w:tcPr>
            <w:tcW w:w="1418" w:type="dxa"/>
          </w:tcPr>
          <w:p w14:paraId="3C0E093E" w14:textId="699045D5"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Approach</w:t>
            </w:r>
          </w:p>
        </w:tc>
        <w:tc>
          <w:tcPr>
            <w:tcW w:w="6236" w:type="dxa"/>
          </w:tcPr>
          <w:p w14:paraId="0185738F" w14:textId="06FD0FA4"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Objective</w:t>
            </w:r>
          </w:p>
        </w:tc>
      </w:tr>
      <w:tr w:rsidR="00147374" w14:paraId="730186C2" w14:textId="77777777" w:rsidTr="00BA07FF">
        <w:tc>
          <w:tcPr>
            <w:tcW w:w="421" w:type="dxa"/>
          </w:tcPr>
          <w:p w14:paraId="09293107" w14:textId="4A5766C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w:t>
            </w:r>
          </w:p>
        </w:tc>
        <w:tc>
          <w:tcPr>
            <w:tcW w:w="1275" w:type="dxa"/>
          </w:tcPr>
          <w:p w14:paraId="0C4A999C" w14:textId="03422200" w:rsidR="00147374" w:rsidRPr="00BA07FF" w:rsidRDefault="008A4821"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Allen et al.</w:t>
            </w:r>
          </w:p>
        </w:tc>
        <w:tc>
          <w:tcPr>
            <w:tcW w:w="1418" w:type="dxa"/>
          </w:tcPr>
          <w:p w14:paraId="24F3B4C3" w14:textId="6DC97154"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346A746F" w14:textId="44F36EE2"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impact</w:t>
            </w:r>
            <w:r w:rsidR="003F7D87">
              <w:rPr>
                <w:rFonts w:ascii="Times New Roman" w:hAnsi="Times New Roman" w:cs="Times New Roman"/>
                <w:sz w:val="16"/>
                <w:szCs w:val="16"/>
              </w:rPr>
              <w:t xml:space="preserve"> of reciprocal knowledge-sharing relationships on startup success</w:t>
            </w:r>
          </w:p>
        </w:tc>
      </w:tr>
      <w:tr w:rsidR="00147374" w14:paraId="31E9CAE2" w14:textId="77777777" w:rsidTr="00BA07FF">
        <w:tc>
          <w:tcPr>
            <w:tcW w:w="421" w:type="dxa"/>
          </w:tcPr>
          <w:p w14:paraId="1C9BC8C6" w14:textId="160DD78D"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2</w:t>
            </w:r>
          </w:p>
        </w:tc>
        <w:tc>
          <w:tcPr>
            <w:tcW w:w="1275" w:type="dxa"/>
          </w:tcPr>
          <w:p w14:paraId="1F7216FE" w14:textId="52FB269D" w:rsidR="00147374" w:rsidRPr="00BA07FF" w:rsidRDefault="008A4821"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Bienefeld et al.</w:t>
            </w:r>
          </w:p>
        </w:tc>
        <w:tc>
          <w:tcPr>
            <w:tcW w:w="1418" w:type="dxa"/>
          </w:tcPr>
          <w:p w14:paraId="76E8D78D" w14:textId="47C50E7B"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5DA22EC9" w14:textId="7C7984C4"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shared leadership in multi-team systems</w:t>
            </w:r>
          </w:p>
        </w:tc>
      </w:tr>
      <w:tr w:rsidR="00147374" w14:paraId="18508F94" w14:textId="77777777" w:rsidTr="00BA07FF">
        <w:tc>
          <w:tcPr>
            <w:tcW w:w="421" w:type="dxa"/>
          </w:tcPr>
          <w:p w14:paraId="71190F39" w14:textId="2C13031B"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3</w:t>
            </w:r>
          </w:p>
        </w:tc>
        <w:tc>
          <w:tcPr>
            <w:tcW w:w="1275" w:type="dxa"/>
          </w:tcPr>
          <w:p w14:paraId="6969F6B7" w14:textId="559C791A" w:rsidR="00147374" w:rsidRPr="00BA07FF" w:rsidRDefault="0041799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Davis et al.</w:t>
            </w:r>
          </w:p>
        </w:tc>
        <w:tc>
          <w:tcPr>
            <w:tcW w:w="1418" w:type="dxa"/>
          </w:tcPr>
          <w:p w14:paraId="212AB1CF" w14:textId="178507E3" w:rsidR="00147374" w:rsidRPr="00BA07FF" w:rsidRDefault="00AA6A0E"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7DF4182E" w14:textId="7E5BA19A"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processes that drive successful innovation in technology collaborations, identifying key mechanisms and processes that distinguish innovative collaborations from less successful, focusing on factors such as collaborative processes</w:t>
            </w:r>
          </w:p>
        </w:tc>
      </w:tr>
      <w:tr w:rsidR="00147374" w14:paraId="53CB63A9" w14:textId="77777777" w:rsidTr="00BA07FF">
        <w:tc>
          <w:tcPr>
            <w:tcW w:w="421" w:type="dxa"/>
          </w:tcPr>
          <w:p w14:paraId="65A0E5C6" w14:textId="706AF633"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4</w:t>
            </w:r>
          </w:p>
        </w:tc>
        <w:tc>
          <w:tcPr>
            <w:tcW w:w="1275" w:type="dxa"/>
          </w:tcPr>
          <w:p w14:paraId="689BC1EE" w14:textId="6868B74B" w:rsidR="00147374" w:rsidRPr="00BA07FF" w:rsidRDefault="0041799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Doblinger, M.</w:t>
            </w:r>
          </w:p>
        </w:tc>
        <w:tc>
          <w:tcPr>
            <w:tcW w:w="1418" w:type="dxa"/>
          </w:tcPr>
          <w:p w14:paraId="3A6BC1F8" w14:textId="3D14B3D8" w:rsidR="00147374" w:rsidRPr="00BA07FF" w:rsidRDefault="00BA07FF"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2FD2042" w14:textId="41B4F051"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Conduct a systematic literature review to identify individual competencies required for high-performing self-managing teams.</w:t>
            </w:r>
          </w:p>
        </w:tc>
      </w:tr>
      <w:tr w:rsidR="00CB06E8" w14:paraId="2DC36E03" w14:textId="77777777" w:rsidTr="00BA07FF">
        <w:tc>
          <w:tcPr>
            <w:tcW w:w="421" w:type="dxa"/>
          </w:tcPr>
          <w:p w14:paraId="3CBB2283" w14:textId="5274091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5</w:t>
            </w:r>
          </w:p>
        </w:tc>
        <w:tc>
          <w:tcPr>
            <w:tcW w:w="1275" w:type="dxa"/>
          </w:tcPr>
          <w:p w14:paraId="7227C671" w14:textId="5A718BCB"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Eseryel et al.</w:t>
            </w:r>
          </w:p>
        </w:tc>
        <w:tc>
          <w:tcPr>
            <w:tcW w:w="1418" w:type="dxa"/>
          </w:tcPr>
          <w:p w14:paraId="7AF4C87F" w14:textId="698F31CA"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1BBC9C43" w14:textId="3A675802"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functional and visionary leadership in self-managing virtual teams.</w:t>
            </w:r>
          </w:p>
        </w:tc>
      </w:tr>
      <w:tr w:rsidR="00CB06E8" w14:paraId="10670A42" w14:textId="77777777" w:rsidTr="00BA07FF">
        <w:tc>
          <w:tcPr>
            <w:tcW w:w="421" w:type="dxa"/>
          </w:tcPr>
          <w:p w14:paraId="3D60415B" w14:textId="488DE69D"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6</w:t>
            </w:r>
          </w:p>
        </w:tc>
        <w:tc>
          <w:tcPr>
            <w:tcW w:w="1275" w:type="dxa"/>
          </w:tcPr>
          <w:p w14:paraId="30B818DA" w14:textId="5F6EB8E8"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Karlsson et al.</w:t>
            </w:r>
          </w:p>
        </w:tc>
        <w:tc>
          <w:tcPr>
            <w:tcW w:w="1418" w:type="dxa"/>
          </w:tcPr>
          <w:p w14:paraId="219E200A" w14:textId="4FC05BC2"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4A3FE5FD" w14:textId="3FFC7145"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Develop a model that uses the different principles of lean production, focusing on the work organization in the manufacturing sector</w:t>
            </w:r>
          </w:p>
        </w:tc>
      </w:tr>
      <w:tr w:rsidR="00CB06E8" w14:paraId="6D8E8CE7" w14:textId="77777777" w:rsidTr="00BA07FF">
        <w:tc>
          <w:tcPr>
            <w:tcW w:w="421" w:type="dxa"/>
          </w:tcPr>
          <w:p w14:paraId="5C01364E" w14:textId="06D4E96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7</w:t>
            </w:r>
          </w:p>
        </w:tc>
        <w:tc>
          <w:tcPr>
            <w:tcW w:w="1275" w:type="dxa"/>
          </w:tcPr>
          <w:p w14:paraId="358D2E3F" w14:textId="5081359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 et al.</w:t>
            </w:r>
          </w:p>
        </w:tc>
        <w:tc>
          <w:tcPr>
            <w:tcW w:w="1418" w:type="dxa"/>
          </w:tcPr>
          <w:p w14:paraId="0433ED8C" w14:textId="181A0BC2"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72CD259" w14:textId="7DDCEFA9"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role of rotating leadership and collective responsibility in a Grade 4 Knowledge Building classroom</w:t>
            </w:r>
          </w:p>
        </w:tc>
      </w:tr>
      <w:tr w:rsidR="00CB06E8" w14:paraId="704C0F2D" w14:textId="77777777" w:rsidTr="00BA07FF">
        <w:tc>
          <w:tcPr>
            <w:tcW w:w="421" w:type="dxa"/>
          </w:tcPr>
          <w:p w14:paraId="5F353610" w14:textId="7A9F132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8</w:t>
            </w:r>
          </w:p>
        </w:tc>
        <w:tc>
          <w:tcPr>
            <w:tcW w:w="1275" w:type="dxa"/>
          </w:tcPr>
          <w:p w14:paraId="1767E645" w14:textId="5D116A46"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Markulis et al.</w:t>
            </w:r>
          </w:p>
        </w:tc>
        <w:tc>
          <w:tcPr>
            <w:tcW w:w="1418" w:type="dxa"/>
          </w:tcPr>
          <w:p w14:paraId="07F9B279" w14:textId="640D8BE4"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1140716D" w14:textId="7E3BB1A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three leadership modes (emerging, rotating, and designated leadership) on team performance and team dynamics</w:t>
            </w:r>
          </w:p>
        </w:tc>
      </w:tr>
      <w:tr w:rsidR="00CB06E8" w14:paraId="1F934210" w14:textId="77777777" w:rsidTr="00BA07FF">
        <w:tc>
          <w:tcPr>
            <w:tcW w:w="421" w:type="dxa"/>
          </w:tcPr>
          <w:p w14:paraId="09C4ED9C" w14:textId="43AF256C"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9</w:t>
            </w:r>
          </w:p>
        </w:tc>
        <w:tc>
          <w:tcPr>
            <w:tcW w:w="1275" w:type="dxa"/>
          </w:tcPr>
          <w:p w14:paraId="62DC40A1" w14:textId="0F732035" w:rsidR="00CB06E8" w:rsidRPr="00BA07FF" w:rsidRDefault="00CB06E8" w:rsidP="00CB06E8">
            <w:pPr>
              <w:spacing w:line="360" w:lineRule="auto"/>
              <w:jc w:val="center"/>
              <w:rPr>
                <w:rFonts w:ascii="Times New Roman" w:hAnsi="Times New Roman" w:cs="Times New Roman"/>
                <w:color w:val="FF0000"/>
                <w:sz w:val="16"/>
                <w:szCs w:val="16"/>
              </w:rPr>
            </w:pPr>
            <w:r w:rsidRPr="00BA07FF">
              <w:rPr>
                <w:rFonts w:ascii="Times New Roman" w:hAnsi="Times New Roman" w:cs="Times New Roman"/>
                <w:sz w:val="16"/>
                <w:szCs w:val="16"/>
              </w:rPr>
              <w:t>Muller, M.</w:t>
            </w:r>
          </w:p>
        </w:tc>
        <w:tc>
          <w:tcPr>
            <w:tcW w:w="1418" w:type="dxa"/>
          </w:tcPr>
          <w:p w14:paraId="36A83ADA" w14:textId="3E5602B3"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6EE69948" w14:textId="3FA3435E"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impact of leadership in agricultural machinery in Tajikistan</w:t>
            </w:r>
          </w:p>
        </w:tc>
      </w:tr>
      <w:tr w:rsidR="00CB06E8" w14:paraId="316419D9" w14:textId="77777777" w:rsidTr="00BA07FF">
        <w:tc>
          <w:tcPr>
            <w:tcW w:w="421" w:type="dxa"/>
          </w:tcPr>
          <w:p w14:paraId="2C3C5FFB" w14:textId="52D5306B"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10</w:t>
            </w:r>
          </w:p>
        </w:tc>
        <w:tc>
          <w:tcPr>
            <w:tcW w:w="1275" w:type="dxa"/>
          </w:tcPr>
          <w:p w14:paraId="233AF2AF" w14:textId="13EF1152"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Olaisen et al.</w:t>
            </w:r>
          </w:p>
        </w:tc>
        <w:tc>
          <w:tcPr>
            <w:tcW w:w="1418" w:type="dxa"/>
          </w:tcPr>
          <w:p w14:paraId="277CD687" w14:textId="79C7496D"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7B3EC04C" w14:textId="4F48D9EF"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how individual and collective tacit knowledge can be transformed into collective, explicit and actionable knowledge within teams, focusing on exploration of tacit knowledge</w:t>
            </w:r>
          </w:p>
        </w:tc>
      </w:tr>
      <w:tr w:rsidR="00CB06E8" w14:paraId="3421D14C" w14:textId="77777777" w:rsidTr="00BA07FF">
        <w:tc>
          <w:tcPr>
            <w:tcW w:w="421" w:type="dxa"/>
          </w:tcPr>
          <w:p w14:paraId="47BA507C" w14:textId="7B63E907"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11</w:t>
            </w:r>
          </w:p>
        </w:tc>
        <w:tc>
          <w:tcPr>
            <w:tcW w:w="1275" w:type="dxa"/>
          </w:tcPr>
          <w:p w14:paraId="51AE8601" w14:textId="5E9798B0"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Sharif et al.</w:t>
            </w:r>
          </w:p>
        </w:tc>
        <w:tc>
          <w:tcPr>
            <w:tcW w:w="1418" w:type="dxa"/>
          </w:tcPr>
          <w:p w14:paraId="2F57AFDA" w14:textId="0E83866B"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52020FB7" w14:textId="1DCA925C"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sequentially rotating co-leadership and membership on creativity and innovation in organisms</w:t>
            </w:r>
          </w:p>
        </w:tc>
      </w:tr>
      <w:tr w:rsidR="00CB06E8" w14:paraId="639C34B6" w14:textId="77777777" w:rsidTr="00BA07FF">
        <w:tc>
          <w:tcPr>
            <w:tcW w:w="421" w:type="dxa"/>
          </w:tcPr>
          <w:p w14:paraId="4A695C37" w14:textId="00887DE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12</w:t>
            </w:r>
          </w:p>
        </w:tc>
        <w:tc>
          <w:tcPr>
            <w:tcW w:w="1275" w:type="dxa"/>
          </w:tcPr>
          <w:p w14:paraId="470397C0" w14:textId="5221357E"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Sheard et al.</w:t>
            </w:r>
          </w:p>
        </w:tc>
        <w:tc>
          <w:tcPr>
            <w:tcW w:w="1418" w:type="dxa"/>
          </w:tcPr>
          <w:p w14:paraId="6FE17E8F" w14:textId="1453549E"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38C11DAC" w14:textId="4309E35E"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Argue that executives should be prepared to adopt different roles as a mechanism for rotating leadership within groups to maximise group performance</w:t>
            </w:r>
          </w:p>
        </w:tc>
      </w:tr>
      <w:tr w:rsidR="00CB06E8" w14:paraId="06BFE19C" w14:textId="77777777" w:rsidTr="00BA07FF">
        <w:tc>
          <w:tcPr>
            <w:tcW w:w="421" w:type="dxa"/>
          </w:tcPr>
          <w:p w14:paraId="38DEC8C0" w14:textId="5104F6A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13</w:t>
            </w:r>
          </w:p>
        </w:tc>
        <w:tc>
          <w:tcPr>
            <w:tcW w:w="1275" w:type="dxa"/>
          </w:tcPr>
          <w:p w14:paraId="55C838D4" w14:textId="606D15E4"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Thompson et al.</w:t>
            </w:r>
          </w:p>
        </w:tc>
        <w:tc>
          <w:tcPr>
            <w:tcW w:w="1418" w:type="dxa"/>
          </w:tcPr>
          <w:p w14:paraId="7D38F700" w14:textId="5AC6B67A"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0D68C0FA" w14:textId="1E185B3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teamworking in the transformation of production in advanced manufacturing</w:t>
            </w:r>
          </w:p>
        </w:tc>
      </w:tr>
    </w:tbl>
    <w:p w14:paraId="42E086EA" w14:textId="77777777" w:rsidR="00147374" w:rsidRDefault="00147374" w:rsidP="00147374">
      <w:pPr>
        <w:spacing w:line="360" w:lineRule="auto"/>
        <w:jc w:val="center"/>
        <w:rPr>
          <w:rFonts w:ascii="Times New Roman" w:hAnsi="Times New Roman" w:cs="Times New Roman"/>
          <w:sz w:val="24"/>
          <w:szCs w:val="24"/>
        </w:rPr>
      </w:pPr>
    </w:p>
    <w:p w14:paraId="7C5C012F" w14:textId="3C0CE112" w:rsidR="006404A6" w:rsidRPr="006404A6" w:rsidRDefault="006404A6" w:rsidP="00345444">
      <w:pPr>
        <w:spacing w:line="360" w:lineRule="auto"/>
        <w:rPr>
          <w:rFonts w:ascii="Times New Roman" w:hAnsi="Times New Roman" w:cs="Times New Roman"/>
          <w:b/>
          <w:bCs/>
          <w:sz w:val="24"/>
          <w:szCs w:val="24"/>
        </w:rPr>
      </w:pPr>
      <w:r w:rsidRPr="006404A6">
        <w:rPr>
          <w:rFonts w:ascii="Times New Roman" w:hAnsi="Times New Roman" w:cs="Times New Roman"/>
          <w:b/>
          <w:bCs/>
          <w:sz w:val="24"/>
          <w:szCs w:val="24"/>
        </w:rPr>
        <w:t>3.1 What are the impacts of Rotating Leadership?</w:t>
      </w:r>
    </w:p>
    <w:p w14:paraId="74D06456" w14:textId="0527CABD" w:rsidR="001175DD"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C19EF">
        <w:rPr>
          <w:rFonts w:ascii="Times New Roman" w:hAnsi="Times New Roman" w:cs="Times New Roman"/>
          <w:sz w:val="24"/>
          <w:szCs w:val="24"/>
        </w:rPr>
        <w:t xml:space="preserve">This section will discuss two managerial concepts, rotating leadership and self-managing teams. </w:t>
      </w:r>
      <w:r w:rsidR="00A519EA">
        <w:rPr>
          <w:rFonts w:ascii="Times New Roman" w:hAnsi="Times New Roman" w:cs="Times New Roman"/>
          <w:sz w:val="24"/>
          <w:szCs w:val="24"/>
        </w:rPr>
        <w:t>Rotating leadership can also be described as rotating specific professional roles within an organization, focusing on leadership roles and tasks. In one study,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w:t>
      </w:r>
      <w:r w:rsidR="00A519EA">
        <w:rPr>
          <w:rFonts w:ascii="Times New Roman" w:hAnsi="Times New Roman" w:cs="Times New Roman"/>
          <w:sz w:val="24"/>
          <w:szCs w:val="24"/>
        </w:rPr>
        <w:lastRenderedPageBreak/>
        <w:t>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sidR="00A519EA">
        <w:rPr>
          <w:rFonts w:ascii="Times New Roman" w:hAnsi="Times New Roman" w:cs="Times New Roman"/>
          <w:sz w:val="24"/>
          <w:szCs w:val="24"/>
        </w:rPr>
        <w:t>. The study shows that by assigning distinct roles, such as leadership, design, marketing, and production, each team member gained valuable experience across disciplines, which could be beneficial for career advancement or role changes. This approach fosters collaboration and knowledge sharing, enhancing critical thinking and overall performance. It offers a valuable strategy for managers to use in employee training and career development.</w:t>
      </w:r>
    </w:p>
    <w:p w14:paraId="4CB36AAE" w14:textId="60C8EC23"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Without proper planning, it is unlikely to achieve the desired result.</w:t>
      </w:r>
    </w:p>
    <w:p w14:paraId="0FF8AF93" w14:textId="715108BB" w:rsidR="00D34DEA" w:rsidRDefault="009C4773"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 xml:space="preserve">(Güth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 xml:space="preserve">(Guth et al., 2007; Chiang &amp; Hsu, 2017,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Baldasarri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Therefore, while rotating leadership has potential, it may not always be effective in every situation.</w:t>
      </w:r>
    </w:p>
    <w:p w14:paraId="5535DADC" w14:textId="774AE9CF" w:rsidR="00126487" w:rsidRPr="00345444" w:rsidRDefault="00947D5D"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126487" w:rsidRPr="00345444">
        <w:rPr>
          <w:rFonts w:ascii="Times New Roman" w:hAnsi="Times New Roman" w:cs="Times New Roman"/>
          <w:b/>
          <w:bCs/>
          <w:sz w:val="24"/>
          <w:szCs w:val="24"/>
        </w:rPr>
        <w:t xml:space="preserve">.2 </w:t>
      </w:r>
      <w:r w:rsidR="000C2CB8" w:rsidRPr="00345444">
        <w:rPr>
          <w:rFonts w:ascii="Times New Roman" w:hAnsi="Times New Roman" w:cs="Times New Roman"/>
          <w:b/>
          <w:bCs/>
          <w:sz w:val="24"/>
          <w:szCs w:val="24"/>
        </w:rPr>
        <w:t xml:space="preserve">Impact of Rotating Leadership on </w:t>
      </w:r>
      <w:r w:rsidR="00126487"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00126487" w:rsidRPr="00345444">
        <w:rPr>
          <w:rFonts w:ascii="Times New Roman" w:hAnsi="Times New Roman" w:cs="Times New Roman"/>
          <w:b/>
          <w:bCs/>
          <w:sz w:val="24"/>
          <w:szCs w:val="24"/>
        </w:rPr>
        <w:t>Managing Teams</w:t>
      </w:r>
    </w:p>
    <w:p w14:paraId="1A852C99" w14:textId="08A62B80" w:rsidR="00F81E3E"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81E3E">
        <w:rPr>
          <w:rFonts w:ascii="Times New Roman" w:hAnsi="Times New Roman" w:cs="Times New Roman"/>
          <w:sz w:val="24"/>
          <w:szCs w:val="24"/>
        </w:rPr>
        <w:t xml:space="preserve">A self-managing team is a group of individuals with different skills and expertise, granted collective autonomy and responsibility to plan, organise, and carry out tasks collaboratively in order to achieve a shared objective </w:t>
      </w:r>
      <w:r w:rsidR="00F81E3E" w:rsidRPr="00345444">
        <w:rPr>
          <w:rFonts w:ascii="Times New Roman" w:hAnsi="Times New Roman" w:cs="Times New Roman"/>
          <w:sz w:val="24"/>
          <w:szCs w:val="24"/>
        </w:rPr>
        <w:t xml:space="preserve">(Magpili &amp; Pasoz, 2018, as cited in </w:t>
      </w:r>
      <w:r w:rsidR="00F81E3E"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81E3E" w:rsidRPr="00345444">
        <w:rPr>
          <w:rFonts w:ascii="Times New Roman" w:hAnsi="Times New Roman" w:cs="Times New Roman"/>
          <w:sz w:val="24"/>
          <w:szCs w:val="24"/>
        </w:rPr>
        <w:fldChar w:fldCharType="separate"/>
      </w:r>
      <w:r w:rsidR="00F81E3E" w:rsidRPr="00345444">
        <w:rPr>
          <w:rFonts w:ascii="Times New Roman" w:hAnsi="Times New Roman" w:cs="Times New Roman"/>
          <w:noProof/>
          <w:sz w:val="24"/>
          <w:szCs w:val="24"/>
        </w:rPr>
        <w:t>Eseryel et al., 2021)</w:t>
      </w:r>
      <w:r w:rsidR="00F81E3E"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w:t>
      </w:r>
      <w:r w:rsidR="00714482">
        <w:rPr>
          <w:rFonts w:ascii="Times New Roman" w:hAnsi="Times New Roman" w:cs="Times New Roman"/>
          <w:sz w:val="24"/>
          <w:szCs w:val="24"/>
        </w:rPr>
        <w:lastRenderedPageBreak/>
        <w:t xml:space="preserve">While this definition might suggest that self-managing teams operate without formal leadership, this isn’t always the case. Self-m teams can exist within formal organizational structures, where a leader is appointed by upper management, or they can be more loosely organized groups that come together to address specific issues or challenges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Eseryel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00714482"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Furthermore, Doblinger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(Doblinger, 2022)</w:t>
      </w:r>
      <w:r w:rsidR="00714482" w:rsidRPr="00345444">
        <w:rPr>
          <w:rFonts w:ascii="Times New Roman" w:hAnsi="Times New Roman" w:cs="Times New Roman"/>
          <w:sz w:val="24"/>
          <w:szCs w:val="24"/>
        </w:rPr>
        <w:fldChar w:fldCharType="end"/>
      </w:r>
      <w:r w:rsidR="00714482" w:rsidRPr="00345444">
        <w:rPr>
          <w:rFonts w:ascii="Times New Roman" w:hAnsi="Times New Roman" w:cs="Times New Roman"/>
          <w:sz w:val="24"/>
          <w:szCs w:val="24"/>
        </w:rPr>
        <w:t>.</w:t>
      </w:r>
    </w:p>
    <w:p w14:paraId="796A85B6" w14:textId="45A3F7C4" w:rsidR="00FA5449" w:rsidRDefault="00FA5449"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theory, introducing rotating leadership in self-managing teams would differ from the traditional model. Upper management would need to work closely with team members, as each individual would have the chance to take on a leadership role. This setup allows each team member showcase their KSAOs and demonstrate either a “functional” or “visionary” leadership approach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14:paraId="51F90692" w14:textId="153A50C9" w:rsidR="00675938" w:rsidRPr="00345444" w:rsidRDefault="003C4525"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4</w:t>
      </w:r>
      <w:r w:rsidR="00675938" w:rsidRPr="00345444">
        <w:rPr>
          <w:rFonts w:ascii="Times New Roman" w:hAnsi="Times New Roman" w:cs="Times New Roman"/>
          <w:b/>
          <w:bCs/>
          <w:sz w:val="24"/>
          <w:szCs w:val="24"/>
        </w:rPr>
        <w:t>. Conclusion</w:t>
      </w:r>
    </w:p>
    <w:p w14:paraId="1BE4E24C" w14:textId="2FEFC9F6" w:rsidR="008265D2"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w:t>
      </w:r>
      <w:r w:rsidR="008265D2">
        <w:rPr>
          <w:rFonts w:ascii="Times New Roman" w:hAnsi="Times New Roman" w:cs="Times New Roman"/>
          <w:sz w:val="24"/>
          <w:szCs w:val="24"/>
        </w:rPr>
        <w:lastRenderedPageBreak/>
        <w:t xml:space="preserve">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and that self-managing teams require 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p>
    <w:p w14:paraId="45C6F1F0" w14:textId="136910CB" w:rsidR="00FF7869" w:rsidRPr="00345444" w:rsidRDefault="00FD026A"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926D42">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facilitates development </w:instrText>
      </w:r>
      <w:r w:rsidR="00926D42">
        <w:rPr>
          <w:rFonts w:ascii="Times New Roman" w:hAnsi="Times New Roman" w:cs="Times New Roman" w:hint="eastAsia"/>
          <w:sz w:val="24"/>
          <w:szCs w:val="24"/>
        </w:rPr>
        <w:instrText>of the group. Research limitations/implications A one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based nature of leadership. The practical steps individual executives</w:instrText>
      </w:r>
      <w:r w:rsidR="00926D42">
        <w:rPr>
          <w:rFonts w:ascii="Times New Roman" w:hAnsi="Times New Roman" w:cs="Times New Roman"/>
          <w:sz w:val="24"/>
          <w:szCs w:val="24"/>
        </w:rPr>
        <w:instrText xml:space="preserve"> can take to adopt a role, and in so doing develop the group of which they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00926D42" w:rsidRPr="00345444">
        <w:rPr>
          <w:rFonts w:ascii="Times New Roman" w:hAnsi="Times New Roman" w:cs="Times New Roman"/>
          <w:sz w:val="24"/>
          <w:szCs w:val="24"/>
        </w:rPr>
        <w:t xml:space="preserve"> </w:t>
      </w: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651ED6E0" w14:textId="77777777" w:rsidR="00926D42" w:rsidRPr="00926D42" w:rsidRDefault="00463A82" w:rsidP="00926D42">
      <w:pPr>
        <w:pStyle w:val="Bibliography"/>
        <w:rPr>
          <w:rFonts w:ascii="Times New Roman" w:hAnsi="Times New Roman" w:cs="Times New Roman"/>
          <w:sz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26D42" w:rsidRPr="00926D42">
        <w:rPr>
          <w:rFonts w:ascii="Times New Roman" w:hAnsi="Times New Roman" w:cs="Times New Roman"/>
          <w:sz w:val="24"/>
          <w:lang w:val="en-US"/>
        </w:rPr>
        <w:t xml:space="preserve">Allen, T. J., Gloor, P., Fronzetti Colladon, A., Woerner, S. L., &amp; Raz, O. (2016). The power of reciprocal knowledge sharing relationships for startup success. </w:t>
      </w:r>
      <w:r w:rsidR="00926D42" w:rsidRPr="00926D42">
        <w:rPr>
          <w:rFonts w:ascii="Times New Roman" w:hAnsi="Times New Roman" w:cs="Times New Roman"/>
          <w:i/>
          <w:iCs/>
          <w:sz w:val="24"/>
          <w:lang w:val="en-US"/>
        </w:rPr>
        <w:t>Journal of Small Business and Enterprise Development</w:t>
      </w:r>
      <w:r w:rsidR="00926D42" w:rsidRPr="00926D42">
        <w:rPr>
          <w:rFonts w:ascii="Times New Roman" w:hAnsi="Times New Roman" w:cs="Times New Roman"/>
          <w:sz w:val="24"/>
          <w:lang w:val="en-US"/>
        </w:rPr>
        <w:t xml:space="preserve">, </w:t>
      </w:r>
      <w:r w:rsidR="00926D42" w:rsidRPr="00926D42">
        <w:rPr>
          <w:rFonts w:ascii="Times New Roman" w:hAnsi="Times New Roman" w:cs="Times New Roman"/>
          <w:i/>
          <w:iCs/>
          <w:sz w:val="24"/>
          <w:lang w:val="en-US"/>
        </w:rPr>
        <w:t>23</w:t>
      </w:r>
      <w:r w:rsidR="00926D42" w:rsidRPr="00926D42">
        <w:rPr>
          <w:rFonts w:ascii="Times New Roman" w:hAnsi="Times New Roman" w:cs="Times New Roman"/>
          <w:sz w:val="24"/>
          <w:lang w:val="en-US"/>
        </w:rPr>
        <w:t>(3), 636–651. https://doi.org/10.1108/JSBED-08-2015-0110</w:t>
      </w:r>
    </w:p>
    <w:p w14:paraId="6B262A7C"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Bienefeld, N., &amp; Grote, G. (2014). Shared Leadership in Multiteam Systems: How Cockpit and Cabin Crews Lead Each Other to Safety. </w:t>
      </w:r>
      <w:r w:rsidRPr="00926D42">
        <w:rPr>
          <w:rFonts w:ascii="Times New Roman" w:hAnsi="Times New Roman" w:cs="Times New Roman"/>
          <w:i/>
          <w:iCs/>
          <w:sz w:val="24"/>
          <w:lang w:val="en-US"/>
        </w:rPr>
        <w:t>Human Factors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270–286. https://doi.org/10.1177/0018720813488137</w:t>
      </w:r>
    </w:p>
    <w:p w14:paraId="3238D27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lastRenderedPageBreak/>
        <w:t xml:space="preserve">Davis, J. P., &amp; Eisenhardt, K. M. (2011). Rotating Leadership and Collaborative Innovation: Recombination Processes in Symbiotic Relationships. </w:t>
      </w:r>
      <w:r w:rsidRPr="00926D42">
        <w:rPr>
          <w:rFonts w:ascii="Times New Roman" w:hAnsi="Times New Roman" w:cs="Times New Roman"/>
          <w:i/>
          <w:iCs/>
          <w:sz w:val="24"/>
          <w:lang w:val="en-US"/>
        </w:rPr>
        <w:t>Administrative Science Quarterly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159–201. Research Library. https://doi.org/10.1177/0001839211428131</w:t>
      </w:r>
    </w:p>
    <w:p w14:paraId="48EE8C46"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Doblinger, M. (2022). Individual Competencies for Self-Managing Team Performance: A Systematic Literature Review. </w:t>
      </w:r>
      <w:r w:rsidRPr="00926D42">
        <w:rPr>
          <w:rFonts w:ascii="Times New Roman" w:hAnsi="Times New Roman" w:cs="Times New Roman"/>
          <w:i/>
          <w:iCs/>
          <w:sz w:val="24"/>
          <w:lang w:val="en-US"/>
        </w:rPr>
        <w:t>Small Group Research</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53</w:t>
      </w:r>
      <w:r w:rsidRPr="00926D42">
        <w:rPr>
          <w:rFonts w:ascii="Times New Roman" w:hAnsi="Times New Roman" w:cs="Times New Roman"/>
          <w:sz w:val="24"/>
          <w:lang w:val="en-US"/>
        </w:rPr>
        <w:t>(1), 128–180. Research Library. https://doi.org/10.1177/10464964211041114</w:t>
      </w:r>
    </w:p>
    <w:p w14:paraId="028834FF"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Eseryel, U. Y., Crowston, K., &amp; Heckman, R. (2021). Functional and Visionary Leadership in Self-Managing Virtual Teams. </w:t>
      </w:r>
      <w:r w:rsidRPr="00926D42">
        <w:rPr>
          <w:rFonts w:ascii="Times New Roman" w:hAnsi="Times New Roman" w:cs="Times New Roman"/>
          <w:i/>
          <w:iCs/>
          <w:sz w:val="24"/>
          <w:lang w:val="en-US"/>
        </w:rPr>
        <w:t>Group &amp; Organization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46</w:t>
      </w:r>
      <w:r w:rsidRPr="00926D42">
        <w:rPr>
          <w:rFonts w:ascii="Times New Roman" w:hAnsi="Times New Roman" w:cs="Times New Roman"/>
          <w:sz w:val="24"/>
          <w:lang w:val="en-US"/>
        </w:rPr>
        <w:t>(2), 424–460. https://doi.org/10.1177/1059601120955034</w:t>
      </w:r>
    </w:p>
    <w:p w14:paraId="3E65CCC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Karlsson, C., &amp; Åhlström, P. (1996). Assessing changes towards lean production.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24–41. https://doi.org/10.1108/01443579610109820</w:t>
      </w:r>
    </w:p>
    <w:p w14:paraId="626D428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 L., Matsuzawa, Y., &amp; Scardamalia, M. (2016). Rotating leadership and collective responsibility in a grade 4 Knowledge Building classroom. </w:t>
      </w:r>
      <w:r w:rsidRPr="00926D42">
        <w:rPr>
          <w:rFonts w:ascii="Times New Roman" w:hAnsi="Times New Roman" w:cs="Times New Roman"/>
          <w:i/>
          <w:iCs/>
          <w:sz w:val="24"/>
          <w:lang w:val="en-US"/>
        </w:rPr>
        <w:t>International Journal of Organisational Design and Engineering</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w:t>
      </w:r>
      <w:r w:rsidRPr="00926D42">
        <w:rPr>
          <w:rFonts w:ascii="Times New Roman" w:hAnsi="Times New Roman" w:cs="Times New Roman"/>
          <w:sz w:val="24"/>
          <w:lang w:val="en-US"/>
        </w:rPr>
        <w:t>(1–2), 54–84. https://doi.org/10.1504/IJODE.2016.080159</w:t>
      </w:r>
    </w:p>
    <w:p w14:paraId="149E6F9E"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Markulis, P., Jassawalla, A., &amp; Sashittal, H. (2010). The Impact of Leadership Modes on Team Dynamics and Performance in Undergraduate Management Classes. </w:t>
      </w:r>
      <w:r w:rsidRPr="00926D42">
        <w:rPr>
          <w:rFonts w:ascii="Times New Roman" w:hAnsi="Times New Roman" w:cs="Times New Roman"/>
          <w:i/>
          <w:iCs/>
          <w:sz w:val="24"/>
          <w:lang w:val="en-US"/>
        </w:rPr>
        <w:t>Journal of Education for Business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81</w:t>
      </w:r>
      <w:r w:rsidRPr="00926D42">
        <w:rPr>
          <w:rFonts w:ascii="Times New Roman" w:hAnsi="Times New Roman" w:cs="Times New Roman"/>
          <w:sz w:val="24"/>
          <w:lang w:val="en-US"/>
        </w:rPr>
        <w:t>(3), 145–150. https://doi.org/10.3200/JOEB.81.3.145-150</w:t>
      </w:r>
    </w:p>
    <w:p w14:paraId="1D2CBED1"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Müller, M. (2020). Leadership in agricultural machinery circles: Experimental evidence from Tajikistan†. </w:t>
      </w:r>
      <w:r w:rsidRPr="00926D42">
        <w:rPr>
          <w:rFonts w:ascii="Times New Roman" w:hAnsi="Times New Roman" w:cs="Times New Roman"/>
          <w:i/>
          <w:iCs/>
          <w:sz w:val="24"/>
          <w:lang w:val="en-US"/>
        </w:rPr>
        <w:t>Australian Journal of Agricultural and Resource Economics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64</w:t>
      </w:r>
      <w:r w:rsidRPr="00926D42">
        <w:rPr>
          <w:rFonts w:ascii="Times New Roman" w:hAnsi="Times New Roman" w:cs="Times New Roman"/>
          <w:sz w:val="24"/>
          <w:lang w:val="en-US"/>
        </w:rPr>
        <w:t>(2), 553–554. https://doi.org/10.1111/1467-8489.12376</w:t>
      </w:r>
    </w:p>
    <w:p w14:paraId="58A1172A"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lastRenderedPageBreak/>
        <w:t xml:space="preserve">Olaisen, J., &amp; Revang, O. (2018). Exploring the performance of tacit knowledge: How to make ordinary people deliver extraordinary results in teams. </w:t>
      </w:r>
      <w:r w:rsidRPr="00926D42">
        <w:rPr>
          <w:rFonts w:ascii="Times New Roman" w:hAnsi="Times New Roman" w:cs="Times New Roman"/>
          <w:i/>
          <w:iCs/>
          <w:sz w:val="24"/>
          <w:lang w:val="en-US"/>
        </w:rPr>
        <w:t>International Journal of Information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43</w:t>
      </w:r>
      <w:r w:rsidRPr="00926D42">
        <w:rPr>
          <w:rFonts w:ascii="Times New Roman" w:hAnsi="Times New Roman" w:cs="Times New Roman"/>
          <w:sz w:val="24"/>
          <w:lang w:val="en-US"/>
        </w:rPr>
        <w:t>(1), 295–304. https://doi.org/10.1016/j.ijinfomgt.2018.08.016</w:t>
      </w:r>
    </w:p>
    <w:p w14:paraId="37028BC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Sharif, R. (2020). Sequentially rotating co-leadership and membership: A multi-level model of creativity and innovation for organisations. </w:t>
      </w:r>
      <w:r w:rsidRPr="00926D42">
        <w:rPr>
          <w:rFonts w:ascii="Times New Roman" w:hAnsi="Times New Roman" w:cs="Times New Roman"/>
          <w:i/>
          <w:iCs/>
          <w:sz w:val="24"/>
          <w:lang w:val="en-US"/>
        </w:rPr>
        <w:t>International Journal of Management Concepts and Philosophy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13</w:t>
      </w:r>
      <w:r w:rsidRPr="00926D42">
        <w:rPr>
          <w:rFonts w:ascii="Times New Roman" w:hAnsi="Times New Roman" w:cs="Times New Roman"/>
          <w:sz w:val="24"/>
          <w:lang w:val="en-US"/>
        </w:rPr>
        <w:t>(2), 113–135. https://doi.org/10.1504/IJMCP.2020.109357</w:t>
      </w:r>
    </w:p>
    <w:p w14:paraId="77B97C9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Sheard, A. G., Kakabadse, A. P., &amp; Kakabadse, N. K. (2009). Role as a mechanism for rotating leadership in a group. </w:t>
      </w:r>
      <w:r w:rsidRPr="00926D42">
        <w:rPr>
          <w:rFonts w:ascii="Times New Roman" w:hAnsi="Times New Roman" w:cs="Times New Roman"/>
          <w:i/>
          <w:iCs/>
          <w:sz w:val="24"/>
          <w:lang w:val="en-US"/>
        </w:rPr>
        <w:t>Journal of Management Development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28</w:t>
      </w:r>
      <w:r w:rsidRPr="00926D42">
        <w:rPr>
          <w:rFonts w:ascii="Times New Roman" w:hAnsi="Times New Roman" w:cs="Times New Roman"/>
          <w:sz w:val="24"/>
          <w:lang w:val="en-US"/>
        </w:rPr>
        <w:t>(6), 542–549. https://doi.org/10.1108/02621710910959701</w:t>
      </w:r>
    </w:p>
    <w:p w14:paraId="21ED1C7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Thompson, P., &amp; Wallace, T. (1996). Redesigning production through teamworking: Case studies from the Volvo Truck Corporation.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103–118. https://doi.org/10.1108/01443579610109875</w:t>
      </w:r>
    </w:p>
    <w:p w14:paraId="2BD4D2C4" w14:textId="745D7DB3"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06B2E"/>
    <w:rsid w:val="00010A9C"/>
    <w:rsid w:val="00012D93"/>
    <w:rsid w:val="000160B5"/>
    <w:rsid w:val="00017A5D"/>
    <w:rsid w:val="0002073E"/>
    <w:rsid w:val="0003186D"/>
    <w:rsid w:val="00032AE3"/>
    <w:rsid w:val="00036CC7"/>
    <w:rsid w:val="000500C5"/>
    <w:rsid w:val="000579FE"/>
    <w:rsid w:val="000634A4"/>
    <w:rsid w:val="00074CA1"/>
    <w:rsid w:val="00077DCD"/>
    <w:rsid w:val="00085FD2"/>
    <w:rsid w:val="0008712C"/>
    <w:rsid w:val="00093193"/>
    <w:rsid w:val="000A0585"/>
    <w:rsid w:val="000A1942"/>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BEA"/>
    <w:rsid w:val="00106D72"/>
    <w:rsid w:val="00113AED"/>
    <w:rsid w:val="00115187"/>
    <w:rsid w:val="0011547F"/>
    <w:rsid w:val="00116E31"/>
    <w:rsid w:val="0011747F"/>
    <w:rsid w:val="001175DD"/>
    <w:rsid w:val="00126487"/>
    <w:rsid w:val="0012719D"/>
    <w:rsid w:val="00135FE2"/>
    <w:rsid w:val="00136942"/>
    <w:rsid w:val="00136C4A"/>
    <w:rsid w:val="00141D18"/>
    <w:rsid w:val="00143DD6"/>
    <w:rsid w:val="00144C39"/>
    <w:rsid w:val="00144C58"/>
    <w:rsid w:val="00145903"/>
    <w:rsid w:val="00147374"/>
    <w:rsid w:val="00165209"/>
    <w:rsid w:val="00165B16"/>
    <w:rsid w:val="00167162"/>
    <w:rsid w:val="0017435C"/>
    <w:rsid w:val="00174A09"/>
    <w:rsid w:val="00180DFF"/>
    <w:rsid w:val="001903B7"/>
    <w:rsid w:val="00191456"/>
    <w:rsid w:val="00193502"/>
    <w:rsid w:val="001969B5"/>
    <w:rsid w:val="001A012E"/>
    <w:rsid w:val="001C11E1"/>
    <w:rsid w:val="001D0627"/>
    <w:rsid w:val="001F138B"/>
    <w:rsid w:val="001F1AD6"/>
    <w:rsid w:val="001F45C5"/>
    <w:rsid w:val="0020021A"/>
    <w:rsid w:val="00203ED8"/>
    <w:rsid w:val="00204A1B"/>
    <w:rsid w:val="00210576"/>
    <w:rsid w:val="002106E1"/>
    <w:rsid w:val="00211F57"/>
    <w:rsid w:val="00214443"/>
    <w:rsid w:val="00215B3B"/>
    <w:rsid w:val="00216088"/>
    <w:rsid w:val="002173CB"/>
    <w:rsid w:val="00217E11"/>
    <w:rsid w:val="002221F1"/>
    <w:rsid w:val="002255BC"/>
    <w:rsid w:val="0023095B"/>
    <w:rsid w:val="002364A0"/>
    <w:rsid w:val="00242CA7"/>
    <w:rsid w:val="002431A3"/>
    <w:rsid w:val="00243889"/>
    <w:rsid w:val="00244B5B"/>
    <w:rsid w:val="00245D9B"/>
    <w:rsid w:val="002563A7"/>
    <w:rsid w:val="00260D24"/>
    <w:rsid w:val="0026161A"/>
    <w:rsid w:val="0026556C"/>
    <w:rsid w:val="00265CD2"/>
    <w:rsid w:val="0027048A"/>
    <w:rsid w:val="00271434"/>
    <w:rsid w:val="002744BC"/>
    <w:rsid w:val="00274DE0"/>
    <w:rsid w:val="0027730D"/>
    <w:rsid w:val="0028694D"/>
    <w:rsid w:val="002A567E"/>
    <w:rsid w:val="002B1F18"/>
    <w:rsid w:val="002B626E"/>
    <w:rsid w:val="002B7944"/>
    <w:rsid w:val="002C09C1"/>
    <w:rsid w:val="002C7D39"/>
    <w:rsid w:val="002D48E4"/>
    <w:rsid w:val="002D4B58"/>
    <w:rsid w:val="002D5DA9"/>
    <w:rsid w:val="002E448B"/>
    <w:rsid w:val="002E4AED"/>
    <w:rsid w:val="002F0A2D"/>
    <w:rsid w:val="002F164D"/>
    <w:rsid w:val="002F327D"/>
    <w:rsid w:val="002F7CBD"/>
    <w:rsid w:val="00301D04"/>
    <w:rsid w:val="00302511"/>
    <w:rsid w:val="00303A45"/>
    <w:rsid w:val="0031131B"/>
    <w:rsid w:val="0031756E"/>
    <w:rsid w:val="003236C9"/>
    <w:rsid w:val="00324517"/>
    <w:rsid w:val="00324F97"/>
    <w:rsid w:val="003254E2"/>
    <w:rsid w:val="00332EF3"/>
    <w:rsid w:val="00336B61"/>
    <w:rsid w:val="0033736D"/>
    <w:rsid w:val="0033746A"/>
    <w:rsid w:val="0034048A"/>
    <w:rsid w:val="00340A1B"/>
    <w:rsid w:val="0034525B"/>
    <w:rsid w:val="00345444"/>
    <w:rsid w:val="0035260E"/>
    <w:rsid w:val="00353094"/>
    <w:rsid w:val="00353BDB"/>
    <w:rsid w:val="003555C0"/>
    <w:rsid w:val="00362235"/>
    <w:rsid w:val="00366BD8"/>
    <w:rsid w:val="00366FDE"/>
    <w:rsid w:val="00370A27"/>
    <w:rsid w:val="00370B73"/>
    <w:rsid w:val="00377C3F"/>
    <w:rsid w:val="00382BC8"/>
    <w:rsid w:val="00390389"/>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6CDF"/>
    <w:rsid w:val="00461734"/>
    <w:rsid w:val="0046388A"/>
    <w:rsid w:val="00463A82"/>
    <w:rsid w:val="0047003D"/>
    <w:rsid w:val="00473A97"/>
    <w:rsid w:val="0047584E"/>
    <w:rsid w:val="00477966"/>
    <w:rsid w:val="00480F32"/>
    <w:rsid w:val="004A16BD"/>
    <w:rsid w:val="004A22DF"/>
    <w:rsid w:val="004B45BE"/>
    <w:rsid w:val="004B49EF"/>
    <w:rsid w:val="004C3259"/>
    <w:rsid w:val="004C55C6"/>
    <w:rsid w:val="004D2E16"/>
    <w:rsid w:val="004E07F8"/>
    <w:rsid w:val="004E2A84"/>
    <w:rsid w:val="004E4371"/>
    <w:rsid w:val="004E4BC6"/>
    <w:rsid w:val="004E556F"/>
    <w:rsid w:val="004E5891"/>
    <w:rsid w:val="004F0EBB"/>
    <w:rsid w:val="004F2F5F"/>
    <w:rsid w:val="00501D90"/>
    <w:rsid w:val="00505C0F"/>
    <w:rsid w:val="00505D2A"/>
    <w:rsid w:val="00510648"/>
    <w:rsid w:val="00520332"/>
    <w:rsid w:val="00524178"/>
    <w:rsid w:val="00527616"/>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31A1"/>
    <w:rsid w:val="005A3691"/>
    <w:rsid w:val="005A3B72"/>
    <w:rsid w:val="005A493F"/>
    <w:rsid w:val="005A6F5D"/>
    <w:rsid w:val="005B162E"/>
    <w:rsid w:val="005B2395"/>
    <w:rsid w:val="005C4555"/>
    <w:rsid w:val="005D50E7"/>
    <w:rsid w:val="005E01E6"/>
    <w:rsid w:val="005E660D"/>
    <w:rsid w:val="005F493F"/>
    <w:rsid w:val="00605F30"/>
    <w:rsid w:val="00612FCD"/>
    <w:rsid w:val="00614E78"/>
    <w:rsid w:val="00615F40"/>
    <w:rsid w:val="00616B8B"/>
    <w:rsid w:val="0062602B"/>
    <w:rsid w:val="006404A6"/>
    <w:rsid w:val="00650335"/>
    <w:rsid w:val="00650DBA"/>
    <w:rsid w:val="00651472"/>
    <w:rsid w:val="00667FDD"/>
    <w:rsid w:val="00673D3A"/>
    <w:rsid w:val="00675938"/>
    <w:rsid w:val="00675C88"/>
    <w:rsid w:val="0068135A"/>
    <w:rsid w:val="0068751A"/>
    <w:rsid w:val="006A0433"/>
    <w:rsid w:val="006A5DE5"/>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DB0"/>
    <w:rsid w:val="0070402F"/>
    <w:rsid w:val="0070669C"/>
    <w:rsid w:val="0070708E"/>
    <w:rsid w:val="00711888"/>
    <w:rsid w:val="00713A63"/>
    <w:rsid w:val="00714482"/>
    <w:rsid w:val="00722CD1"/>
    <w:rsid w:val="00722D0E"/>
    <w:rsid w:val="00724239"/>
    <w:rsid w:val="007242D3"/>
    <w:rsid w:val="00727499"/>
    <w:rsid w:val="00730656"/>
    <w:rsid w:val="007346D8"/>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83B9A"/>
    <w:rsid w:val="007868E0"/>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E26DA"/>
    <w:rsid w:val="007E6372"/>
    <w:rsid w:val="007F6C18"/>
    <w:rsid w:val="00802DE0"/>
    <w:rsid w:val="008050CD"/>
    <w:rsid w:val="008074A7"/>
    <w:rsid w:val="008151E0"/>
    <w:rsid w:val="00825BCC"/>
    <w:rsid w:val="0082629B"/>
    <w:rsid w:val="008265D2"/>
    <w:rsid w:val="00831759"/>
    <w:rsid w:val="00833325"/>
    <w:rsid w:val="0083367B"/>
    <w:rsid w:val="00836E8E"/>
    <w:rsid w:val="00837572"/>
    <w:rsid w:val="00847870"/>
    <w:rsid w:val="008500FB"/>
    <w:rsid w:val="008513CB"/>
    <w:rsid w:val="00853FCF"/>
    <w:rsid w:val="00857651"/>
    <w:rsid w:val="0085773B"/>
    <w:rsid w:val="008649C3"/>
    <w:rsid w:val="00877D2D"/>
    <w:rsid w:val="0088445C"/>
    <w:rsid w:val="00887664"/>
    <w:rsid w:val="008A4821"/>
    <w:rsid w:val="008B1E0A"/>
    <w:rsid w:val="008B401B"/>
    <w:rsid w:val="008C608E"/>
    <w:rsid w:val="008C70ED"/>
    <w:rsid w:val="008D11AF"/>
    <w:rsid w:val="008D29F5"/>
    <w:rsid w:val="008D32EC"/>
    <w:rsid w:val="008D46AB"/>
    <w:rsid w:val="008E39B4"/>
    <w:rsid w:val="008E4F61"/>
    <w:rsid w:val="008E570A"/>
    <w:rsid w:val="008E64F8"/>
    <w:rsid w:val="008F1954"/>
    <w:rsid w:val="008F3189"/>
    <w:rsid w:val="008F3AA8"/>
    <w:rsid w:val="0090100A"/>
    <w:rsid w:val="00907DB7"/>
    <w:rsid w:val="00916894"/>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3F7A"/>
    <w:rsid w:val="0099106C"/>
    <w:rsid w:val="00996818"/>
    <w:rsid w:val="009A0260"/>
    <w:rsid w:val="009A4FE0"/>
    <w:rsid w:val="009A6666"/>
    <w:rsid w:val="009B5EF9"/>
    <w:rsid w:val="009B6946"/>
    <w:rsid w:val="009B6FF6"/>
    <w:rsid w:val="009C4773"/>
    <w:rsid w:val="009C75A6"/>
    <w:rsid w:val="009D254D"/>
    <w:rsid w:val="009E1EB5"/>
    <w:rsid w:val="009E27B3"/>
    <w:rsid w:val="009E7C9F"/>
    <w:rsid w:val="009F679A"/>
    <w:rsid w:val="00A014A9"/>
    <w:rsid w:val="00A10B85"/>
    <w:rsid w:val="00A10D72"/>
    <w:rsid w:val="00A13E14"/>
    <w:rsid w:val="00A240CB"/>
    <w:rsid w:val="00A248E8"/>
    <w:rsid w:val="00A27FEB"/>
    <w:rsid w:val="00A33D20"/>
    <w:rsid w:val="00A341AC"/>
    <w:rsid w:val="00A4224C"/>
    <w:rsid w:val="00A42FC9"/>
    <w:rsid w:val="00A501EB"/>
    <w:rsid w:val="00A519EA"/>
    <w:rsid w:val="00A54657"/>
    <w:rsid w:val="00A57453"/>
    <w:rsid w:val="00A60F87"/>
    <w:rsid w:val="00A6123C"/>
    <w:rsid w:val="00A6343D"/>
    <w:rsid w:val="00A664A0"/>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73E"/>
    <w:rsid w:val="00AC3A71"/>
    <w:rsid w:val="00AC50D3"/>
    <w:rsid w:val="00AC662B"/>
    <w:rsid w:val="00AD08B1"/>
    <w:rsid w:val="00AD6179"/>
    <w:rsid w:val="00AD7BE3"/>
    <w:rsid w:val="00AE31FE"/>
    <w:rsid w:val="00AF3CB5"/>
    <w:rsid w:val="00AF3DF3"/>
    <w:rsid w:val="00B022AF"/>
    <w:rsid w:val="00B11140"/>
    <w:rsid w:val="00B168AF"/>
    <w:rsid w:val="00B268A6"/>
    <w:rsid w:val="00B323C3"/>
    <w:rsid w:val="00B3312F"/>
    <w:rsid w:val="00B40855"/>
    <w:rsid w:val="00B41635"/>
    <w:rsid w:val="00B44613"/>
    <w:rsid w:val="00B464BB"/>
    <w:rsid w:val="00B6565B"/>
    <w:rsid w:val="00B6630F"/>
    <w:rsid w:val="00B7021D"/>
    <w:rsid w:val="00B7048E"/>
    <w:rsid w:val="00B705CE"/>
    <w:rsid w:val="00B74196"/>
    <w:rsid w:val="00B74AE8"/>
    <w:rsid w:val="00B74CFE"/>
    <w:rsid w:val="00B77597"/>
    <w:rsid w:val="00BA07FF"/>
    <w:rsid w:val="00BA0F34"/>
    <w:rsid w:val="00BA5162"/>
    <w:rsid w:val="00BB546D"/>
    <w:rsid w:val="00BC3495"/>
    <w:rsid w:val="00BC52DC"/>
    <w:rsid w:val="00BC721F"/>
    <w:rsid w:val="00BD25B4"/>
    <w:rsid w:val="00BD37FA"/>
    <w:rsid w:val="00BE1221"/>
    <w:rsid w:val="00BE2E9B"/>
    <w:rsid w:val="00BF1B0E"/>
    <w:rsid w:val="00BF1EAF"/>
    <w:rsid w:val="00BF3166"/>
    <w:rsid w:val="00BF5EE9"/>
    <w:rsid w:val="00C034E8"/>
    <w:rsid w:val="00C04807"/>
    <w:rsid w:val="00C11536"/>
    <w:rsid w:val="00C124E5"/>
    <w:rsid w:val="00C30C59"/>
    <w:rsid w:val="00C32F43"/>
    <w:rsid w:val="00C34862"/>
    <w:rsid w:val="00C35471"/>
    <w:rsid w:val="00C5308F"/>
    <w:rsid w:val="00C56541"/>
    <w:rsid w:val="00C56E1C"/>
    <w:rsid w:val="00C57BA6"/>
    <w:rsid w:val="00C74F41"/>
    <w:rsid w:val="00C775A2"/>
    <w:rsid w:val="00C80AEC"/>
    <w:rsid w:val="00C8347F"/>
    <w:rsid w:val="00C84D82"/>
    <w:rsid w:val="00C85206"/>
    <w:rsid w:val="00C86164"/>
    <w:rsid w:val="00C92CD0"/>
    <w:rsid w:val="00C96032"/>
    <w:rsid w:val="00C9661C"/>
    <w:rsid w:val="00CA0DE6"/>
    <w:rsid w:val="00CB06E8"/>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589"/>
    <w:rsid w:val="00D0555E"/>
    <w:rsid w:val="00D142B6"/>
    <w:rsid w:val="00D15D2E"/>
    <w:rsid w:val="00D20C2A"/>
    <w:rsid w:val="00D22EA9"/>
    <w:rsid w:val="00D24D5F"/>
    <w:rsid w:val="00D26674"/>
    <w:rsid w:val="00D3307B"/>
    <w:rsid w:val="00D34DEA"/>
    <w:rsid w:val="00D36CC6"/>
    <w:rsid w:val="00D4327C"/>
    <w:rsid w:val="00D4793E"/>
    <w:rsid w:val="00D55354"/>
    <w:rsid w:val="00D56D0C"/>
    <w:rsid w:val="00D700C0"/>
    <w:rsid w:val="00D7023E"/>
    <w:rsid w:val="00D718D5"/>
    <w:rsid w:val="00D761B0"/>
    <w:rsid w:val="00D872E1"/>
    <w:rsid w:val="00D8751B"/>
    <w:rsid w:val="00D9770F"/>
    <w:rsid w:val="00DA01D0"/>
    <w:rsid w:val="00DA0970"/>
    <w:rsid w:val="00DA283D"/>
    <w:rsid w:val="00DA7820"/>
    <w:rsid w:val="00DB0494"/>
    <w:rsid w:val="00DC257E"/>
    <w:rsid w:val="00DD63AB"/>
    <w:rsid w:val="00DE0A9E"/>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40FB"/>
    <w:rsid w:val="00E206D8"/>
    <w:rsid w:val="00E22989"/>
    <w:rsid w:val="00E2468F"/>
    <w:rsid w:val="00E30EB7"/>
    <w:rsid w:val="00E333A5"/>
    <w:rsid w:val="00E3512A"/>
    <w:rsid w:val="00E43990"/>
    <w:rsid w:val="00E4679F"/>
    <w:rsid w:val="00E470DF"/>
    <w:rsid w:val="00E54B8C"/>
    <w:rsid w:val="00E56C42"/>
    <w:rsid w:val="00E62174"/>
    <w:rsid w:val="00E630A3"/>
    <w:rsid w:val="00E634FE"/>
    <w:rsid w:val="00E67426"/>
    <w:rsid w:val="00E71AB7"/>
    <w:rsid w:val="00E74C84"/>
    <w:rsid w:val="00E77902"/>
    <w:rsid w:val="00E81A27"/>
    <w:rsid w:val="00E83BFE"/>
    <w:rsid w:val="00E97130"/>
    <w:rsid w:val="00EA0B18"/>
    <w:rsid w:val="00EA2545"/>
    <w:rsid w:val="00EA4840"/>
    <w:rsid w:val="00EA5104"/>
    <w:rsid w:val="00EB15B6"/>
    <w:rsid w:val="00EB29D1"/>
    <w:rsid w:val="00EB351B"/>
    <w:rsid w:val="00EC19EF"/>
    <w:rsid w:val="00EC6D14"/>
    <w:rsid w:val="00EC7B7B"/>
    <w:rsid w:val="00EE1287"/>
    <w:rsid w:val="00EE2AB7"/>
    <w:rsid w:val="00EE3181"/>
    <w:rsid w:val="00EE4FF5"/>
    <w:rsid w:val="00EE6380"/>
    <w:rsid w:val="00F004B4"/>
    <w:rsid w:val="00F02BB4"/>
    <w:rsid w:val="00F046B9"/>
    <w:rsid w:val="00F14B16"/>
    <w:rsid w:val="00F14D1B"/>
    <w:rsid w:val="00F17073"/>
    <w:rsid w:val="00F31F30"/>
    <w:rsid w:val="00F32555"/>
    <w:rsid w:val="00F40EED"/>
    <w:rsid w:val="00F4218F"/>
    <w:rsid w:val="00F429E0"/>
    <w:rsid w:val="00F43815"/>
    <w:rsid w:val="00F44191"/>
    <w:rsid w:val="00F50614"/>
    <w:rsid w:val="00F50D44"/>
    <w:rsid w:val="00F524C3"/>
    <w:rsid w:val="00F5663C"/>
    <w:rsid w:val="00F6097A"/>
    <w:rsid w:val="00F645B1"/>
    <w:rsid w:val="00F72703"/>
    <w:rsid w:val="00F815BE"/>
    <w:rsid w:val="00F81E3E"/>
    <w:rsid w:val="00F84C2D"/>
    <w:rsid w:val="00F84F27"/>
    <w:rsid w:val="00F86428"/>
    <w:rsid w:val="00F86FB3"/>
    <w:rsid w:val="00F905ED"/>
    <w:rsid w:val="00F932B5"/>
    <w:rsid w:val="00F95DAC"/>
    <w:rsid w:val="00FA1C1D"/>
    <w:rsid w:val="00FA3274"/>
    <w:rsid w:val="00FA53F0"/>
    <w:rsid w:val="00FA5449"/>
    <w:rsid w:val="00FB1688"/>
    <w:rsid w:val="00FC3FC4"/>
    <w:rsid w:val="00FC66A9"/>
    <w:rsid w:val="00FC6822"/>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6564</TotalTime>
  <Pages>11</Pages>
  <Words>10000</Words>
  <Characters>57002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821</cp:revision>
  <dcterms:created xsi:type="dcterms:W3CDTF">2024-10-12T06:27:00Z</dcterms:created>
  <dcterms:modified xsi:type="dcterms:W3CDTF">2024-11-18T08:40:00Z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id="H5WbCfnI"/&gt;&lt;style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