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800"/>
        <w:tblBorders>
          <w:top w:val="double" w:color="1F3864" w:sz="12"/>
          <w:left w:val="single" w:color="1F3864" w:sz="4"/>
          <w:bottom w:val="double" w:color="1F3864" w:sz="12"/>
          <w:right w:val="single" w:color="1F3864" w:sz="4"/>
          <w:insideH w:val="none" w:color="FFFFFF" w:sz="0"/>
          <w:insideV w:val="none" w:color="FFFFFF" w:sz="0"/>
        </w:tblBorders>
      </w:tblPr>
      <w:tblGrid>
        <w:gridCol w:w="10800"/>
      </w:tblGrid>
      <w:tr>
        <w:tc>
          <w:tcPr>
            <w:tcW w:type="dxa" w:w="10800"/>
            <w:shd w:fill="D9E2F3" w:color="auto" w:val="clear"/>
            <w:tcMar>
              <w:top w:type="dxa" w:w="120"/>
              <w:left w:type="dxa" w:w="160"/>
              <w:bottom w:type="dxa" w:w="120"/>
              <w:right w:type="dxa" w:w="160"/>
            </w:tcMar>
          </w:tcPr>
          <w:p>
            <w:pPr>
              <w:spacing w:after="40"/>
              <w:jc w:val="center"/>
            </w:pPr>
            <w:r>
              <w:rPr>
                <w:rFonts w:ascii="Arial" w:cs="Arial" w:eastAsia="Arial" w:hAnsi="Arial"/>
                <w:b/>
                <w:bCs/>
                <w:color w:val="1F3864"/>
                <w:sz w:val="30"/>
                <w:szCs w:val="30"/>
              </w:rPr>
              <w:t xml:space="preserve">INFORME TÈCNIC DE VERIFICACIÓ</w:t>
            </w:r>
          </w:p>
          <w:p>
            <w:pPr>
              <w:spacing w:after="20"/>
              <w:jc w:val="center"/>
            </w:pPr>
            <w:r>
              <w:rPr>
                <w:rFonts w:ascii="Arial" w:cs="Arial" w:eastAsia="Arial" w:hAnsi="Arial"/>
                <w:b/>
                <w:bCs/>
                <w:color w:val="2E5496"/>
                <w:sz w:val="20"/>
                <w:szCs w:val="20"/>
              </w:rPr>
              <w:t xml:space="preserve">COMPROVACIÓ DE PUNTS INUNDABLES AL TERME MUNICIPAL DE FIGARÓ-MONTMANY</w:t>
            </w:r>
          </w:p>
          <w:p>
            <w:pPr>
              <w:jc w:val="center"/>
            </w:pPr>
            <w:r>
              <w:rPr>
                <w:rFonts w:ascii="Arial" w:cs="Arial" w:eastAsia="Arial" w:hAnsi="Arial"/>
                <w:i/>
                <w:iCs/>
                <w:color w:val="595959"/>
                <w:sz w:val="17"/>
                <w:szCs w:val="17"/>
              </w:rPr>
              <w:t xml:space="preserve">En resposta al requeriment de la Coordinació de la Guàrdia Municipal</w:t>
            </w:r>
          </w:p>
        </w:tc>
      </w:tr>
    </w:tbl>
    <w:p>
      <w:pPr>
        <w:spacing w:after="160"/>
      </w:pPr>
    </w:p>
    <w:tbl>
      <w:tblPr>
        <w:tblW w:type="dxa" w:w="10800"/>
        <w:tblBorders>
          <w:top w:val="single" w:color="BFBFBF" w:sz="4"/>
          <w:left w:val="single" w:color="BFBFBF" w:sz="4"/>
          <w:bottom w:val="single" w:color="BFBFBF" w:sz="4"/>
          <w:right w:val="single" w:color="BFBFBF" w:sz="4"/>
          <w:insideH w:val="single" w:color="BFBFBF" w:sz="4"/>
          <w:insideV w:val="single" w:color="BFBFBF" w:sz="4"/>
        </w:tblBorders>
      </w:tblPr>
      <w:tblGrid>
        <w:gridCol w:w="3200"/>
        <w:gridCol w:w="7600"/>
      </w:tblGrid>
      <w:tr>
        <w:tc>
          <w:tcPr>
            <w:tcW w:type="dxa" w:w="3200"/>
            <w:shd w:fill="D9E2F3" w:color="auto" w:val="clear"/>
            <w:tcMar>
              <w:top w:type="dxa" w:w="40"/>
              <w:left w:type="dxa" w:w="100"/>
              <w:bottom w:type="dxa" w:w="40"/>
              <w:right w:type="dxa" w:w="100"/>
            </w:tcMar>
          </w:tcPr>
          <w:p>
            <w:r>
              <w:rPr>
                <w:rFonts w:ascii="Arial" w:cs="Arial" w:eastAsia="Arial" w:hAnsi="Arial"/>
                <w:b/>
                <w:bCs/>
                <w:color w:val="000000"/>
                <w:sz w:val="17"/>
                <w:szCs w:val="17"/>
              </w:rPr>
              <w:t xml:space="preserve">Òrgan emissor</w:t>
            </w:r>
          </w:p>
        </w:tc>
        <w:tc>
          <w:tcPr>
            <w:tcW w:type="dxa" w:w="7600"/>
            <w:tcMar>
              <w:top w:type="dxa" w:w="40"/>
              <w:left w:type="dxa" w:w="100"/>
              <w:bottom w:type="dxa" w:w="40"/>
              <w:right w:type="dxa" w:w="100"/>
            </w:tcMar>
          </w:tcPr>
          <w:p>
            <w:r>
              <w:rPr>
                <w:rFonts w:ascii="Arial" w:cs="Arial" w:eastAsia="Arial" w:hAnsi="Arial"/>
                <w:color w:val="000000"/>
                <w:sz w:val="17"/>
                <w:szCs w:val="17"/>
              </w:rPr>
              <w:t xml:space="preserve">Guàrdia Municipal de Figaró-Montmany</w:t>
            </w:r>
          </w:p>
        </w:tc>
      </w:tr>
      <w:tr>
        <w:tc>
          <w:tcPr>
            <w:tcW w:type="dxa" w:w="3200"/>
            <w:shd w:fill="D9E2F3" w:color="auto" w:val="clear"/>
            <w:tcMar>
              <w:top w:type="dxa" w:w="40"/>
              <w:left w:type="dxa" w:w="100"/>
              <w:bottom w:type="dxa" w:w="40"/>
              <w:right w:type="dxa" w:w="100"/>
            </w:tcMar>
          </w:tcPr>
          <w:p>
            <w:r>
              <w:rPr>
                <w:rFonts w:ascii="Arial" w:cs="Arial" w:eastAsia="Arial" w:hAnsi="Arial"/>
                <w:b/>
                <w:bCs/>
                <w:color w:val="000000"/>
                <w:sz w:val="17"/>
                <w:szCs w:val="17"/>
              </w:rPr>
              <w:t xml:space="preserve">Agent instructor</w:t>
            </w:r>
          </w:p>
        </w:tc>
        <w:tc>
          <w:tcPr>
            <w:tcW w:type="dxa" w:w="7600"/>
            <w:tcMar>
              <w:top w:type="dxa" w:w="40"/>
              <w:left w:type="dxa" w:w="100"/>
              <w:bottom w:type="dxa" w:w="40"/>
              <w:right w:type="dxa" w:w="100"/>
            </w:tcMar>
          </w:tcPr>
          <w:p>
            <w:r>
              <w:rPr>
                <w:rFonts w:ascii="Arial" w:cs="Arial" w:eastAsia="Arial" w:hAnsi="Arial"/>
                <w:color w:val="000000"/>
                <w:sz w:val="17"/>
                <w:szCs w:val="17"/>
              </w:rPr>
              <w:t xml:space="preserve">Agent amb TIP núm. 1009</w:t>
            </w:r>
          </w:p>
        </w:tc>
      </w:tr>
      <w:tr>
        <w:tc>
          <w:tcPr>
            <w:tcW w:type="dxa" w:w="3200"/>
            <w:shd w:fill="D9E2F3" w:color="auto" w:val="clear"/>
            <w:tcMar>
              <w:top w:type="dxa" w:w="40"/>
              <w:left w:type="dxa" w:w="100"/>
              <w:bottom w:type="dxa" w:w="40"/>
              <w:right w:type="dxa" w:w="100"/>
            </w:tcMar>
          </w:tcPr>
          <w:p>
            <w:r>
              <w:rPr>
                <w:rFonts w:ascii="Arial" w:cs="Arial" w:eastAsia="Arial" w:hAnsi="Arial"/>
                <w:b/>
                <w:bCs/>
                <w:color w:val="000000"/>
                <w:sz w:val="17"/>
                <w:szCs w:val="17"/>
              </w:rPr>
              <w:t xml:space="preserve">Núm. d’informe</w:t>
            </w:r>
          </w:p>
        </w:tc>
        <w:tc>
          <w:tcPr>
            <w:tcW w:type="dxa" w:w="7600"/>
            <w:tcMar>
              <w:top w:type="dxa" w:w="40"/>
              <w:left w:type="dxa" w:w="100"/>
              <w:bottom w:type="dxa" w:w="40"/>
              <w:right w:type="dxa" w:w="100"/>
            </w:tcMar>
          </w:tcPr>
          <w:p>
            <w:r>
              <w:rPr>
                <w:rFonts w:ascii="Arial" w:cs="Arial" w:eastAsia="Arial" w:hAnsi="Arial"/>
                <w:color w:val="000000"/>
                <w:sz w:val="17"/>
                <w:szCs w:val="17"/>
              </w:rPr>
              <w:t xml:space="preserve">GM-FM/2026/PI-01</w:t>
            </w:r>
          </w:p>
        </w:tc>
      </w:tr>
      <w:tr>
        <w:tc>
          <w:tcPr>
            <w:tcW w:type="dxa" w:w="3200"/>
            <w:shd w:fill="D9E2F3" w:color="auto" w:val="clear"/>
            <w:tcMar>
              <w:top w:type="dxa" w:w="40"/>
              <w:left w:type="dxa" w:w="100"/>
              <w:bottom w:type="dxa" w:w="40"/>
              <w:right w:type="dxa" w:w="100"/>
            </w:tcMar>
          </w:tcPr>
          <w:p>
            <w:r>
              <w:rPr>
                <w:rFonts w:ascii="Arial" w:cs="Arial" w:eastAsia="Arial" w:hAnsi="Arial"/>
                <w:b/>
                <w:bCs/>
                <w:color w:val="000000"/>
                <w:sz w:val="17"/>
                <w:szCs w:val="17"/>
              </w:rPr>
              <w:t xml:space="preserve">Data d’emissió</w:t>
            </w:r>
          </w:p>
        </w:tc>
        <w:tc>
          <w:tcPr>
            <w:tcW w:type="dxa" w:w="7600"/>
            <w:tcMar>
              <w:top w:type="dxa" w:w="40"/>
              <w:left w:type="dxa" w:w="100"/>
              <w:bottom w:type="dxa" w:w="40"/>
              <w:right w:type="dxa" w:w="100"/>
            </w:tcMar>
          </w:tcPr>
          <w:p>
            <w:r>
              <w:rPr>
                <w:rFonts w:ascii="Arial" w:cs="Arial" w:eastAsia="Arial" w:hAnsi="Arial"/>
                <w:color w:val="000000"/>
                <w:sz w:val="17"/>
                <w:szCs w:val="17"/>
              </w:rPr>
              <w:t xml:space="preserve">2 de setembre de 2026</w:t>
            </w:r>
          </w:p>
        </w:tc>
      </w:tr>
      <w:tr>
        <w:tc>
          <w:tcPr>
            <w:tcW w:type="dxa" w:w="3200"/>
            <w:shd w:fill="D9E2F3" w:color="auto" w:val="clear"/>
            <w:tcMar>
              <w:top w:type="dxa" w:w="40"/>
              <w:left w:type="dxa" w:w="100"/>
              <w:bottom w:type="dxa" w:w="40"/>
              <w:right w:type="dxa" w:w="100"/>
            </w:tcMar>
          </w:tcPr>
          <w:p>
            <w:r>
              <w:rPr>
                <w:rFonts w:ascii="Arial" w:cs="Arial" w:eastAsia="Arial" w:hAnsi="Arial"/>
                <w:b/>
                <w:bCs/>
                <w:color w:val="000000"/>
                <w:sz w:val="17"/>
                <w:szCs w:val="17"/>
              </w:rPr>
              <w:t xml:space="preserve">Data de la inspecció</w:t>
            </w:r>
          </w:p>
        </w:tc>
        <w:tc>
          <w:tcPr>
            <w:tcW w:type="dxa" w:w="7600"/>
            <w:tcMar>
              <w:top w:type="dxa" w:w="40"/>
              <w:left w:type="dxa" w:w="100"/>
              <w:bottom w:type="dxa" w:w="40"/>
              <w:right w:type="dxa" w:w="100"/>
            </w:tcMar>
          </w:tcPr>
          <w:p>
            <w:r>
              <w:rPr>
                <w:rFonts w:ascii="Arial" w:cs="Arial" w:eastAsia="Arial" w:hAnsi="Arial"/>
                <w:color w:val="000000"/>
                <w:sz w:val="17"/>
                <w:szCs w:val="17"/>
              </w:rPr>
              <w:t xml:space="preserve">2 de setembre de 2026 (10:08 h a 10:24 h)</w:t>
            </w:r>
          </w:p>
        </w:tc>
      </w:tr>
      <w:tr>
        <w:tc>
          <w:tcPr>
            <w:tcW w:type="dxa" w:w="3200"/>
            <w:shd w:fill="D9E2F3" w:color="auto" w:val="clear"/>
            <w:tcMar>
              <w:top w:type="dxa" w:w="40"/>
              <w:left w:type="dxa" w:w="100"/>
              <w:bottom w:type="dxa" w:w="40"/>
              <w:right w:type="dxa" w:w="100"/>
            </w:tcMar>
          </w:tcPr>
          <w:p>
            <w:r>
              <w:rPr>
                <w:rFonts w:ascii="Arial" w:cs="Arial" w:eastAsia="Arial" w:hAnsi="Arial"/>
                <w:b/>
                <w:bCs/>
                <w:color w:val="000000"/>
                <w:sz w:val="17"/>
                <w:szCs w:val="17"/>
              </w:rPr>
              <w:t xml:space="preserve">Motiu</w:t>
            </w:r>
          </w:p>
        </w:tc>
        <w:tc>
          <w:tcPr>
            <w:tcW w:type="dxa" w:w="7600"/>
            <w:tcMar>
              <w:top w:type="dxa" w:w="40"/>
              <w:left w:type="dxa" w:w="100"/>
              <w:bottom w:type="dxa" w:w="40"/>
              <w:right w:type="dxa" w:w="100"/>
            </w:tcMar>
          </w:tcPr>
          <w:p>
            <w:r>
              <w:rPr>
                <w:rFonts w:ascii="Arial" w:cs="Arial" w:eastAsia="Arial" w:hAnsi="Arial"/>
                <w:color w:val="000000"/>
                <w:sz w:val="17"/>
                <w:szCs w:val="17"/>
              </w:rPr>
              <w:t xml:space="preserve">Requeriment de la Coordinació (TIP 1016) per a la verificació dels punts inundables del terme municipal</w:t>
            </w:r>
          </w:p>
        </w:tc>
      </w:tr>
      <w:tr>
        <w:tc>
          <w:tcPr>
            <w:tcW w:type="dxa" w:w="3200"/>
            <w:shd w:fill="D9E2F3" w:color="auto" w:val="clear"/>
            <w:tcMar>
              <w:top w:type="dxa" w:w="40"/>
              <w:left w:type="dxa" w:w="100"/>
              <w:bottom w:type="dxa" w:w="40"/>
              <w:right w:type="dxa" w:w="100"/>
            </w:tcMar>
          </w:tcPr>
          <w:p>
            <w:r>
              <w:rPr>
                <w:rFonts w:ascii="Arial" w:cs="Arial" w:eastAsia="Arial" w:hAnsi="Arial"/>
                <w:b/>
                <w:bCs/>
                <w:color w:val="000000"/>
                <w:sz w:val="17"/>
                <w:szCs w:val="17"/>
              </w:rPr>
              <w:t xml:space="preserve">Objecte</w:t>
            </w:r>
          </w:p>
        </w:tc>
        <w:tc>
          <w:tcPr>
            <w:tcW w:type="dxa" w:w="7600"/>
            <w:tcMar>
              <w:top w:type="dxa" w:w="40"/>
              <w:left w:type="dxa" w:w="100"/>
              <w:bottom w:type="dxa" w:w="40"/>
              <w:right w:type="dxa" w:w="100"/>
            </w:tcMar>
          </w:tcPr>
          <w:p>
            <w:r>
              <w:rPr>
                <w:rFonts w:ascii="Arial" w:cs="Arial" w:eastAsia="Arial" w:hAnsi="Arial"/>
                <w:color w:val="000000"/>
                <w:sz w:val="17"/>
                <w:szCs w:val="17"/>
              </w:rPr>
              <w:t xml:space="preserve">Comprovació de l’estat actual dels punts inundables i acreditació del seu caràcter recurrentment inundable</w:t>
            </w:r>
          </w:p>
        </w:tc>
      </w:tr>
      <w:tr>
        <w:tc>
          <w:tcPr>
            <w:tcW w:type="dxa" w:w="3200"/>
            <w:shd w:fill="D9E2F3" w:color="auto" w:val="clear"/>
            <w:tcMar>
              <w:top w:type="dxa" w:w="40"/>
              <w:left w:type="dxa" w:w="100"/>
              <w:bottom w:type="dxa" w:w="40"/>
              <w:right w:type="dxa" w:w="100"/>
            </w:tcMar>
          </w:tcPr>
          <w:p>
            <w:r>
              <w:rPr>
                <w:rFonts w:ascii="Arial" w:cs="Arial" w:eastAsia="Arial" w:hAnsi="Arial"/>
                <w:b/>
                <w:bCs/>
                <w:color w:val="000000"/>
                <w:sz w:val="17"/>
                <w:szCs w:val="17"/>
              </w:rPr>
              <w:t xml:space="preserve">Punts inspeccionats</w:t>
            </w:r>
          </w:p>
        </w:tc>
        <w:tc>
          <w:tcPr>
            <w:tcW w:type="dxa" w:w="7600"/>
            <w:tcMar>
              <w:top w:type="dxa" w:w="40"/>
              <w:left w:type="dxa" w:w="100"/>
              <w:bottom w:type="dxa" w:w="40"/>
              <w:right w:type="dxa" w:w="100"/>
            </w:tcMar>
          </w:tcPr>
          <w:p>
            <w:r>
              <w:rPr>
                <w:rFonts w:ascii="Arial" w:cs="Arial" w:eastAsia="Arial" w:hAnsi="Arial"/>
                <w:color w:val="000000"/>
                <w:sz w:val="17"/>
                <w:szCs w:val="17"/>
              </w:rPr>
              <w:t xml:space="preserve">Cinc (5) punts: P1 «la Riereta», P2 «can Dosrius», P3 «camí antic de Vic», P4 «camí Fluvial» i P5 «Pas sota la C-17»</w:t>
            </w:r>
          </w:p>
        </w:tc>
      </w:tr>
      <w:tr>
        <w:tc>
          <w:tcPr>
            <w:tcW w:type="dxa" w:w="3200"/>
            <w:shd w:fill="D9E2F3" w:color="auto" w:val="clear"/>
            <w:tcMar>
              <w:top w:type="dxa" w:w="40"/>
              <w:left w:type="dxa" w:w="100"/>
              <w:bottom w:type="dxa" w:w="40"/>
              <w:right w:type="dxa" w:w="100"/>
            </w:tcMar>
          </w:tcPr>
          <w:p>
            <w:r>
              <w:rPr>
                <w:rFonts w:ascii="Arial" w:cs="Arial" w:eastAsia="Arial" w:hAnsi="Arial"/>
                <w:b/>
                <w:bCs/>
                <w:color w:val="000000"/>
                <w:sz w:val="17"/>
                <w:szCs w:val="17"/>
              </w:rPr>
              <w:t xml:space="preserve">Material gràfic</w:t>
            </w:r>
          </w:p>
        </w:tc>
        <w:tc>
          <w:tcPr>
            <w:tcW w:type="dxa" w:w="7600"/>
            <w:tcMar>
              <w:top w:type="dxa" w:w="40"/>
              <w:left w:type="dxa" w:w="100"/>
              <w:bottom w:type="dxa" w:w="40"/>
              <w:right w:type="dxa" w:w="100"/>
            </w:tcMar>
          </w:tcPr>
          <w:p>
            <w:r>
              <w:rPr>
                <w:rFonts w:ascii="Arial" w:cs="Arial" w:eastAsia="Arial" w:hAnsi="Arial"/>
                <w:color w:val="000000"/>
                <w:sz w:val="17"/>
                <w:szCs w:val="17"/>
              </w:rPr>
              <w:t xml:space="preserve">Reportatge fotogràfic amb 21 figures: fotografies de la inspecció actual (02/09/2026) i d’episodis anteriors (març i juliol de 2026)</w:t>
            </w:r>
          </w:p>
        </w:tc>
      </w:tr>
    </w:tbl>
    <w:p>
      <w:pPr>
        <w:pBdr>
          <w:bottom w:val="single" w:color="1F3864" w:sz="10" w:space="2"/>
        </w:pBdr>
        <w:spacing w:after="100" w:before="260"/>
      </w:pPr>
      <w:r>
        <w:rPr>
          <w:rFonts w:ascii="Arial" w:cs="Arial" w:eastAsia="Arial" w:hAnsi="Arial"/>
          <w:b/>
          <w:bCs/>
          <w:color w:val="1F3864"/>
          <w:sz w:val="21"/>
          <w:szCs w:val="21"/>
        </w:rPr>
        <w:t xml:space="preserve">1.  </w:t>
      </w:r>
      <w:r>
        <w:rPr>
          <w:rFonts w:ascii="Arial" w:cs="Arial" w:eastAsia="Arial" w:hAnsi="Arial"/>
          <w:b/>
          <w:bCs/>
          <w:color w:val="1F3864"/>
          <w:sz w:val="21"/>
          <w:szCs w:val="21"/>
        </w:rPr>
        <w:t xml:space="preserve">ANTECEDENTS I OBJECTE</w:t>
      </w:r>
    </w:p>
    <w:p>
      <w:pPr>
        <w:spacing w:after="100"/>
        <w:jc w:val="both"/>
      </w:pPr>
      <w:r>
        <w:rPr>
          <w:rFonts w:ascii="Arial" w:cs="Arial" w:eastAsia="Arial" w:hAnsi="Arial"/>
          <w:b w:val="false"/>
          <w:bCs w:val="false"/>
          <w:i w:val="false"/>
          <w:iCs w:val="false"/>
          <w:color w:val="000000"/>
          <w:sz w:val="18"/>
          <w:szCs w:val="18"/>
        </w:rPr>
        <w:t xml:space="preserve">Per requeriment de la Coordinació de la Guàrdia Municipal de Figaró-Montmany (agent amb TIP 1016), es va encomanar a l’agent instructor (TIP 1009) la verificació de l’estat dels punts del terme municipal identificats com a inundables, així com la comprovació del seu caràcter recurrent.</w:t>
      </w:r>
    </w:p>
    <w:p>
      <w:pPr>
        <w:spacing w:after="100"/>
        <w:jc w:val="both"/>
      </w:pPr>
      <w:r>
        <w:rPr>
          <w:rFonts w:ascii="Arial" w:cs="Arial" w:eastAsia="Arial" w:hAnsi="Arial"/>
          <w:b w:val="false"/>
          <w:bCs w:val="false"/>
          <w:i w:val="false"/>
          <w:iCs w:val="false"/>
          <w:color w:val="000000"/>
          <w:sz w:val="18"/>
          <w:szCs w:val="18"/>
        </w:rPr>
        <w:t xml:space="preserve">En compliment d’aquest requeriment, el dia 2 de setembre de 2026, entre les 10:08 h i les 10:24 h, l’agent instructor va dur a terme una inspecció ocular dels punts objecte d’informe, dels quals es va aixecar reportatge fotogràfic. Aquest informe recull l’estat actual dels cinc (5) punts inspeccionats i el contrasta amb documentació gràfica d’episodis anteriors registrats durant l’any 2026.</w:t>
      </w:r>
    </w:p>
    <w:p>
      <w:pPr>
        <w:spacing w:after="100"/>
        <w:jc w:val="both"/>
      </w:pPr>
      <w:r>
        <w:rPr>
          <w:rFonts w:ascii="Arial" w:cs="Arial" w:eastAsia="Arial" w:hAnsi="Arial"/>
          <w:b w:val="false"/>
          <w:bCs w:val="false"/>
          <w:i/>
          <w:iCs/>
          <w:color w:val="000000"/>
          <w:sz w:val="18"/>
          <w:szCs w:val="18"/>
        </w:rPr>
        <w:t xml:space="preserve">El present informe té naturalesa de verificació i constatació tècnica. No es formula com a denúncia ni conté proposta sancionadora.</w:t>
      </w:r>
    </w:p>
    <w:p>
      <w:pPr>
        <w:pBdr>
          <w:bottom w:val="single" w:color="1F3864" w:sz="10" w:space="2"/>
        </w:pBdr>
        <w:spacing w:after="100" w:before="260"/>
      </w:pPr>
      <w:r>
        <w:rPr>
          <w:rFonts w:ascii="Arial" w:cs="Arial" w:eastAsia="Arial" w:hAnsi="Arial"/>
          <w:b/>
          <w:bCs/>
          <w:color w:val="1F3864"/>
          <w:sz w:val="21"/>
          <w:szCs w:val="21"/>
        </w:rPr>
        <w:t xml:space="preserve">2.  </w:t>
      </w:r>
      <w:r>
        <w:rPr>
          <w:rFonts w:ascii="Arial" w:cs="Arial" w:eastAsia="Arial" w:hAnsi="Arial"/>
          <w:b/>
          <w:bCs/>
          <w:color w:val="1F3864"/>
          <w:sz w:val="21"/>
          <w:szCs w:val="21"/>
        </w:rPr>
        <w:t xml:space="preserve">METODOLOGIA I ADVERTIMENT SOBRE LES FONTS</w:t>
      </w:r>
    </w:p>
    <w:p>
      <w:pPr>
        <w:spacing w:after="100"/>
        <w:jc w:val="both"/>
      </w:pPr>
      <w:r>
        <w:rPr>
          <w:rFonts w:ascii="Arial" w:cs="Arial" w:eastAsia="Arial" w:hAnsi="Arial"/>
          <w:b w:val="false"/>
          <w:bCs w:val="false"/>
          <w:i w:val="false"/>
          <w:iCs w:val="false"/>
          <w:color w:val="000000"/>
          <w:sz w:val="18"/>
          <w:szCs w:val="18"/>
        </w:rPr>
        <w:t xml:space="preserve">La informació que fonamenta aquest informe procedeix de dues fonts diferenciades, que es distingeixen expressament:</w:t>
      </w:r>
    </w:p>
    <w:p>
      <w:pPr>
        <w:spacing w:after="40"/>
        <w:ind w:left="300" w:hanging="200"/>
      </w:pPr>
      <w:r>
        <w:rPr>
          <w:rFonts w:ascii="Arial" w:cs="Arial" w:eastAsia="Arial" w:hAnsi="Arial"/>
          <w:color w:val="2E5496"/>
          <w:sz w:val="18"/>
          <w:szCs w:val="18"/>
        </w:rPr>
        <w:t xml:space="preserve">–  </w:t>
      </w:r>
      <w:r>
        <w:rPr>
          <w:rFonts w:ascii="Arial" w:cs="Arial" w:eastAsia="Arial" w:hAnsi="Arial"/>
          <w:color w:val="000000"/>
          <w:sz w:val="18"/>
          <w:szCs w:val="18"/>
        </w:rPr>
        <w:t xml:space="preserve">Fets directament observats per l’agent instructor durant la inspecció ocular del dia 02/09/2026, documentats mitjançant fotografies preses en aquesta data.</w:t>
      </w:r>
    </w:p>
    <w:p>
      <w:pPr>
        <w:spacing w:after="40"/>
        <w:ind w:left="300" w:hanging="200"/>
      </w:pPr>
      <w:r>
        <w:rPr>
          <w:rFonts w:ascii="Arial" w:cs="Arial" w:eastAsia="Arial" w:hAnsi="Arial"/>
          <w:color w:val="2E5496"/>
          <w:sz w:val="18"/>
          <w:szCs w:val="18"/>
        </w:rPr>
        <w:t xml:space="preserve">–  </w:t>
      </w:r>
      <w:r>
        <w:rPr>
          <w:rFonts w:ascii="Arial" w:cs="Arial" w:eastAsia="Arial" w:hAnsi="Arial"/>
          <w:color w:val="000000"/>
          <w:sz w:val="18"/>
          <w:szCs w:val="18"/>
        </w:rPr>
        <w:t xml:space="preserve">Documentació gràfica d’episodis anteriors (fotografies preses entre març i juliol de 2026), corresponent a situacions de crescuda registrades en aquests mateixos punts o en el seu entorn immediat.</w:t>
      </w:r>
    </w:p>
    <w:p>
      <w:pPr>
        <w:spacing w:after="80" w:before="180"/>
      </w:pPr>
      <w:r>
        <w:rPr>
          <w:rFonts w:ascii="Arial" w:cs="Arial" w:eastAsia="Arial" w:hAnsi="Arial"/>
          <w:b/>
          <w:bCs/>
          <w:color w:val="2E5496"/>
          <w:sz w:val="18"/>
          <w:szCs w:val="18"/>
        </w:rPr>
        <w:t xml:space="preserve">2.1  </w:t>
      </w:r>
      <w:r>
        <w:rPr>
          <w:rFonts w:ascii="Arial" w:cs="Arial" w:eastAsia="Arial" w:hAnsi="Arial"/>
          <w:b/>
          <w:bCs/>
          <w:color w:val="2E5496"/>
          <w:sz w:val="18"/>
          <w:szCs w:val="18"/>
        </w:rPr>
        <w:t xml:space="preserve">Observació sobre les metadades de geolocalització</w:t>
      </w:r>
    </w:p>
    <w:p>
      <w:pPr>
        <w:spacing w:after="100"/>
        <w:jc w:val="both"/>
      </w:pPr>
      <w:r>
        <w:rPr>
          <w:rFonts w:ascii="Arial" w:cs="Arial" w:eastAsia="Arial" w:hAnsi="Arial"/>
          <w:b w:val="false"/>
          <w:bCs w:val="false"/>
          <w:i w:val="false"/>
          <w:iCs w:val="false"/>
          <w:color w:val="000000"/>
          <w:sz w:val="18"/>
          <w:szCs w:val="18"/>
        </w:rPr>
        <w:t xml:space="preserve">Les fotografies de la inspecció actual (02/09/2026) NO contenen metadades de geolocalització (EXIF/GPS). Únicament conserven el segell de data i hora de captura. En conseqüència, la ubicació d’aquests punts s’estableix per la seva denominació i descripció del terreny, i no per coordenades.</w:t>
      </w:r>
    </w:p>
    <w:p>
      <w:pPr>
        <w:spacing w:after="100"/>
        <w:jc w:val="both"/>
      </w:pPr>
      <w:r>
        <w:rPr>
          <w:rFonts w:ascii="Arial" w:cs="Arial" w:eastAsia="Arial" w:hAnsi="Arial"/>
          <w:b w:val="false"/>
          <w:bCs w:val="false"/>
          <w:i w:val="false"/>
          <w:iCs w:val="false"/>
          <w:color w:val="000000"/>
          <w:sz w:val="18"/>
          <w:szCs w:val="18"/>
        </w:rPr>
        <w:t xml:space="preserve">Les fotografies d’episodis anteriors SÍ conserven metadades de geolocalització. Aquestes coordenades s’han emprat, com a element de treball intern de traçabilitat, per agrupar les imatges per proximitat i associar-les als punts corresponents. Per indicació del comandament, no es reprodueix cap coordenada (ni EXIF ni les referències del requeriment) en el cos de l’informe; els punts s’identifiquen únicament per la seva denominació i descripció.</w:t>
      </w:r>
    </w:p>
    <w:p>
      <w:pPr>
        <w:spacing w:after="100"/>
        <w:jc w:val="both"/>
      </w:pPr>
      <w:r>
        <w:rPr>
          <w:rFonts w:ascii="Arial" w:cs="Arial" w:eastAsia="Arial" w:hAnsi="Arial"/>
          <w:b w:val="false"/>
          <w:bCs w:val="false"/>
          <w:i/>
          <w:iCs/>
          <w:color w:val="000000"/>
          <w:sz w:val="18"/>
          <w:szCs w:val="18"/>
        </w:rPr>
        <w:t xml:space="preserve">L’associació entre les fotografies de la inspecció actual i les d’episodis anteriors s’estableix per correspondència visual del terreny i de les infraestructures presents (passos sota pont, guals, murs, senyalització). Allà on aquesta correspondència no és inequívoca, s’indica expressament.</w:t>
      </w:r>
    </w:p>
    <w:p>
      <w:pPr>
        <w:pBdr>
          <w:bottom w:val="single" w:color="1F3864" w:sz="10" w:space="2"/>
        </w:pBdr>
        <w:spacing w:after="100" w:before="260"/>
      </w:pPr>
      <w:r>
        <w:rPr>
          <w:rFonts w:ascii="Arial" w:cs="Arial" w:eastAsia="Arial" w:hAnsi="Arial"/>
          <w:b/>
          <w:bCs/>
          <w:color w:val="1F3864"/>
          <w:sz w:val="21"/>
          <w:szCs w:val="21"/>
        </w:rPr>
        <w:t xml:space="preserve">3.  </w:t>
      </w:r>
      <w:r>
        <w:rPr>
          <w:rFonts w:ascii="Arial" w:cs="Arial" w:eastAsia="Arial" w:hAnsi="Arial"/>
          <w:b/>
          <w:bCs/>
          <w:color w:val="1F3864"/>
          <w:sz w:val="21"/>
          <w:szCs w:val="21"/>
        </w:rPr>
        <w:t xml:space="preserve">CRONOLOGIA DE LA INSPECCIÓ (02/09/2026)</w:t>
      </w:r>
    </w:p>
    <w:p>
      <w:pPr>
        <w:spacing w:after="100"/>
        <w:jc w:val="both"/>
      </w:pPr>
      <w:r>
        <w:rPr>
          <w:rFonts w:ascii="Arial" w:cs="Arial" w:eastAsia="Arial" w:hAnsi="Arial"/>
          <w:b w:val="false"/>
          <w:bCs w:val="false"/>
          <w:i w:val="false"/>
          <w:iCs w:val="false"/>
          <w:color w:val="000000"/>
          <w:sz w:val="18"/>
          <w:szCs w:val="18"/>
        </w:rPr>
        <w:t xml:space="preserve">Es relacionen, per ordre cronològic, els trams horaris de la inspecció ocular i els punts visitats, segons el segell horari de les fotografies:</w:t>
      </w:r>
    </w:p>
    <w:tbl>
      <w:tblPr>
        <w:tblW w:type="dxa" w:w="10800"/>
        <w:tblBorders>
          <w:top w:val="single" w:color="BFBFBF" w:sz="4"/>
          <w:left w:val="single" w:color="BFBFBF" w:sz="4"/>
          <w:bottom w:val="single" w:color="BFBFBF" w:sz="4"/>
          <w:right w:val="single" w:color="BFBFBF" w:sz="4"/>
          <w:insideH w:val="single" w:color="BFBFBF" w:sz="4"/>
          <w:insideV w:val="single" w:color="BFBFBF" w:sz="4"/>
        </w:tblBorders>
      </w:tblPr>
      <w:tblGrid>
        <w:gridCol w:w="1300"/>
        <w:gridCol w:w="2600"/>
        <w:gridCol w:w="6900"/>
      </w:tblGrid>
      <w:tr>
        <w:trPr>
          <w:tblHeader/>
        </w:trPr>
        <w:tc>
          <w:tcPr>
            <w:shd w:fill="1F3864" w:color="auto" w:val="clear"/>
            <w:tcMar>
              <w:top w:type="dxa" w:w="50"/>
              <w:left w:type="dxa" w:w="90"/>
              <w:bottom w:type="dxa" w:w="50"/>
              <w:right w:type="dxa" w:w="90"/>
            </w:tcMar>
          </w:tcPr>
          <w:p>
            <w:r>
              <w:rPr>
                <w:rFonts w:ascii="Arial" w:cs="Arial" w:eastAsia="Arial" w:hAnsi="Arial"/>
                <w:b/>
                <w:bCs/>
                <w:color w:val="FFFFFF"/>
                <w:sz w:val="16"/>
                <w:szCs w:val="16"/>
              </w:rPr>
              <w:t xml:space="preserve">Hora</w:t>
            </w:r>
          </w:p>
        </w:tc>
        <w:tc>
          <w:tcPr>
            <w:shd w:fill="1F3864" w:color="auto" w:val="clear"/>
            <w:tcMar>
              <w:top w:type="dxa" w:w="50"/>
              <w:left w:type="dxa" w:w="90"/>
              <w:bottom w:type="dxa" w:w="50"/>
              <w:right w:type="dxa" w:w="90"/>
            </w:tcMar>
          </w:tcPr>
          <w:p>
            <w:r>
              <w:rPr>
                <w:rFonts w:ascii="Arial" w:cs="Arial" w:eastAsia="Arial" w:hAnsi="Arial"/>
                <w:b/>
                <w:bCs/>
                <w:color w:val="FFFFFF"/>
                <w:sz w:val="16"/>
                <w:szCs w:val="16"/>
              </w:rPr>
              <w:t xml:space="preserve">Ubicació</w:t>
            </w:r>
          </w:p>
        </w:tc>
        <w:tc>
          <w:tcPr>
            <w:shd w:fill="1F3864" w:color="auto" w:val="clear"/>
            <w:tcMar>
              <w:top w:type="dxa" w:w="50"/>
              <w:left w:type="dxa" w:w="90"/>
              <w:bottom w:type="dxa" w:w="50"/>
              <w:right w:type="dxa" w:w="90"/>
            </w:tcMar>
          </w:tcPr>
          <w:p>
            <w:r>
              <w:rPr>
                <w:rFonts w:ascii="Arial" w:cs="Arial" w:eastAsia="Arial" w:hAnsi="Arial"/>
                <w:b/>
                <w:bCs/>
                <w:color w:val="FFFFFF"/>
                <w:sz w:val="16"/>
                <w:szCs w:val="16"/>
              </w:rPr>
              <w:t xml:space="preserve">Descripció</w:t>
            </w:r>
          </w:p>
        </w:tc>
      </w:tr>
      <w:tr>
        <w:tc>
          <w:tcPr>
            <w:tcW w:type="dxa" w:w="1300"/>
            <w:tcMar>
              <w:top w:type="dxa" w:w="40"/>
              <w:left w:type="dxa" w:w="90"/>
              <w:bottom w:type="dxa" w:w="40"/>
              <w:right w:type="dxa" w:w="90"/>
            </w:tcMar>
          </w:tcPr>
          <w:p>
            <w:r>
              <w:rPr>
                <w:rFonts w:ascii="Arial" w:cs="Arial" w:eastAsia="Arial" w:hAnsi="Arial"/>
                <w:color w:val="000000"/>
                <w:sz w:val="16"/>
                <w:szCs w:val="16"/>
              </w:rPr>
              <w:t xml:space="preserve">10:08 h</w:t>
            </w:r>
          </w:p>
        </w:tc>
        <w:tc>
          <w:tcPr>
            <w:tcW w:type="dxa" w:w="2600"/>
            <w:tcMar>
              <w:top w:type="dxa" w:w="40"/>
              <w:left w:type="dxa" w:w="90"/>
              <w:bottom w:type="dxa" w:w="40"/>
              <w:right w:type="dxa" w:w="90"/>
            </w:tcMar>
          </w:tcPr>
          <w:p>
            <w:r>
              <w:rPr>
                <w:rFonts w:ascii="Arial" w:cs="Arial" w:eastAsia="Arial" w:hAnsi="Arial"/>
                <w:color w:val="000000"/>
                <w:sz w:val="16"/>
                <w:szCs w:val="16"/>
              </w:rPr>
              <w:t xml:space="preserve">P2 «can Dosrius»</w:t>
            </w:r>
          </w:p>
        </w:tc>
        <w:tc>
          <w:tcPr>
            <w:tcW w:type="dxa" w:w="6900"/>
            <w:tcMar>
              <w:top w:type="dxa" w:w="40"/>
              <w:left w:type="dxa" w:w="90"/>
              <w:bottom w:type="dxa" w:w="40"/>
              <w:right w:type="dxa" w:w="90"/>
            </w:tcMar>
          </w:tcPr>
          <w:p>
            <w:r>
              <w:rPr>
                <w:rFonts w:ascii="Arial" w:cs="Arial" w:eastAsia="Arial" w:hAnsi="Arial"/>
                <w:color w:val="000000"/>
                <w:sz w:val="16"/>
                <w:szCs w:val="16"/>
              </w:rPr>
              <w:t xml:space="preserve">Comprovació del gual de camí forestal amb tauló de fusta i pas sobre roca. Llera amb cabal baix; substrat de graves i còdols. Vegetació de ribera abundant.</w:t>
            </w:r>
          </w:p>
        </w:tc>
      </w:tr>
      <w:tr>
        <w:tc>
          <w:tcPr>
            <w:tcW w:type="dxa" w:w="1300"/>
            <w:tcMar>
              <w:top w:type="dxa" w:w="40"/>
              <w:left w:type="dxa" w:w="90"/>
              <w:bottom w:type="dxa" w:w="40"/>
              <w:right w:type="dxa" w:w="90"/>
            </w:tcMar>
          </w:tcPr>
          <w:p>
            <w:r>
              <w:rPr>
                <w:rFonts w:ascii="Arial" w:cs="Arial" w:eastAsia="Arial" w:hAnsi="Arial"/>
                <w:color w:val="000000"/>
                <w:sz w:val="16"/>
                <w:szCs w:val="16"/>
              </w:rPr>
              <w:t xml:space="preserve">10:09 h</w:t>
            </w:r>
          </w:p>
        </w:tc>
        <w:tc>
          <w:tcPr>
            <w:tcW w:type="dxa" w:w="2600"/>
            <w:tcMar>
              <w:top w:type="dxa" w:w="40"/>
              <w:left w:type="dxa" w:w="90"/>
              <w:bottom w:type="dxa" w:w="40"/>
              <w:right w:type="dxa" w:w="90"/>
            </w:tcMar>
          </w:tcPr>
          <w:p>
            <w:r>
              <w:rPr>
                <w:rFonts w:ascii="Arial" w:cs="Arial" w:eastAsia="Arial" w:hAnsi="Arial"/>
                <w:color w:val="000000"/>
                <w:sz w:val="16"/>
                <w:szCs w:val="16"/>
              </w:rPr>
              <w:t xml:space="preserve">P2 «can Dosrius» (entorn)</w:t>
            </w:r>
          </w:p>
        </w:tc>
        <w:tc>
          <w:tcPr>
            <w:tcW w:type="dxa" w:w="6900"/>
            <w:tcMar>
              <w:top w:type="dxa" w:w="40"/>
              <w:left w:type="dxa" w:w="90"/>
              <w:bottom w:type="dxa" w:w="40"/>
              <w:right w:type="dxa" w:w="90"/>
            </w:tcMar>
          </w:tcPr>
          <w:p>
            <w:r>
              <w:rPr>
                <w:rFonts w:ascii="Arial" w:cs="Arial" w:eastAsia="Arial" w:hAnsi="Arial"/>
                <w:color w:val="000000"/>
                <w:sz w:val="16"/>
                <w:szCs w:val="16"/>
              </w:rPr>
              <w:t xml:space="preserve">Documentació de l’erosió del marge i del con de dejecció adjacent al pas.</w:t>
            </w:r>
          </w:p>
        </w:tc>
      </w:tr>
      <w:tr>
        <w:tc>
          <w:tcPr>
            <w:tcW w:type="dxa" w:w="1300"/>
            <w:tcMar>
              <w:top w:type="dxa" w:w="40"/>
              <w:left w:type="dxa" w:w="90"/>
              <w:bottom w:type="dxa" w:w="40"/>
              <w:right w:type="dxa" w:w="90"/>
            </w:tcMar>
          </w:tcPr>
          <w:p>
            <w:r>
              <w:rPr>
                <w:rFonts w:ascii="Arial" w:cs="Arial" w:eastAsia="Arial" w:hAnsi="Arial"/>
                <w:color w:val="000000"/>
                <w:sz w:val="16"/>
                <w:szCs w:val="16"/>
              </w:rPr>
              <w:t xml:space="preserve">10:17 h</w:t>
            </w:r>
          </w:p>
        </w:tc>
        <w:tc>
          <w:tcPr>
            <w:tcW w:type="dxa" w:w="2600"/>
            <w:tcMar>
              <w:top w:type="dxa" w:w="40"/>
              <w:left w:type="dxa" w:w="90"/>
              <w:bottom w:type="dxa" w:w="40"/>
              <w:right w:type="dxa" w:w="90"/>
            </w:tcMar>
          </w:tcPr>
          <w:p>
            <w:r>
              <w:rPr>
                <w:rFonts w:ascii="Arial" w:cs="Arial" w:eastAsia="Arial" w:hAnsi="Arial"/>
                <w:color w:val="000000"/>
                <w:sz w:val="16"/>
                <w:szCs w:val="16"/>
              </w:rPr>
              <w:t xml:space="preserve">P1 «la Riereta»</w:t>
            </w:r>
          </w:p>
        </w:tc>
        <w:tc>
          <w:tcPr>
            <w:tcW w:type="dxa" w:w="6900"/>
            <w:tcMar>
              <w:top w:type="dxa" w:w="40"/>
              <w:left w:type="dxa" w:w="90"/>
              <w:bottom w:type="dxa" w:w="40"/>
              <w:right w:type="dxa" w:w="90"/>
            </w:tcMar>
          </w:tcPr>
          <w:p>
            <w:r>
              <w:rPr>
                <w:rFonts w:ascii="Arial" w:cs="Arial" w:eastAsia="Arial" w:hAnsi="Arial"/>
                <w:color w:val="000000"/>
                <w:sz w:val="16"/>
                <w:szCs w:val="16"/>
              </w:rPr>
              <w:t xml:space="preserve">Comprovació del pas empedrat sobre la riera. Cabal baix, bassa d’aigua estancada aigües avall. Substrat rocós.</w:t>
            </w:r>
          </w:p>
        </w:tc>
      </w:tr>
      <w:tr>
        <w:tc>
          <w:tcPr>
            <w:tcW w:type="dxa" w:w="1300"/>
            <w:tcMar>
              <w:top w:type="dxa" w:w="40"/>
              <w:left w:type="dxa" w:w="90"/>
              <w:bottom w:type="dxa" w:w="40"/>
              <w:right w:type="dxa" w:w="90"/>
            </w:tcMar>
          </w:tcPr>
          <w:p>
            <w:r>
              <w:rPr>
                <w:rFonts w:ascii="Arial" w:cs="Arial" w:eastAsia="Arial" w:hAnsi="Arial"/>
                <w:color w:val="000000"/>
                <w:sz w:val="16"/>
                <w:szCs w:val="16"/>
              </w:rPr>
              <w:t xml:space="preserve">10:18 h</w:t>
            </w:r>
          </w:p>
        </w:tc>
        <w:tc>
          <w:tcPr>
            <w:tcW w:type="dxa" w:w="2600"/>
            <w:tcMar>
              <w:top w:type="dxa" w:w="40"/>
              <w:left w:type="dxa" w:w="90"/>
              <w:bottom w:type="dxa" w:w="40"/>
              <w:right w:type="dxa" w:w="90"/>
            </w:tcMar>
          </w:tcPr>
          <w:p>
            <w:r>
              <w:rPr>
                <w:rFonts w:ascii="Arial" w:cs="Arial" w:eastAsia="Arial" w:hAnsi="Arial"/>
                <w:color w:val="000000"/>
                <w:sz w:val="16"/>
                <w:szCs w:val="16"/>
              </w:rPr>
              <w:t xml:space="preserve">P3 «camí antic de Vic»</w:t>
            </w:r>
          </w:p>
        </w:tc>
        <w:tc>
          <w:tcPr>
            <w:tcW w:type="dxa" w:w="6900"/>
            <w:tcMar>
              <w:top w:type="dxa" w:w="40"/>
              <w:left w:type="dxa" w:w="90"/>
              <w:bottom w:type="dxa" w:w="40"/>
              <w:right w:type="dxa" w:w="90"/>
            </w:tcMar>
          </w:tcPr>
          <w:p>
            <w:r>
              <w:rPr>
                <w:rFonts w:ascii="Arial" w:cs="Arial" w:eastAsia="Arial" w:hAnsi="Arial"/>
                <w:color w:val="000000"/>
                <w:sz w:val="16"/>
                <w:szCs w:val="16"/>
              </w:rPr>
              <w:t xml:space="preserve">Comprovació del pas inferior sota estructura de la C-17. Presència de pilona escamotejable, senyalització de gàlib (3 m) i limitació a zona 20 / residents.</w:t>
            </w:r>
          </w:p>
        </w:tc>
      </w:tr>
      <w:tr>
        <w:tc>
          <w:tcPr>
            <w:tcW w:type="dxa" w:w="1300"/>
            <w:tcMar>
              <w:top w:type="dxa" w:w="40"/>
              <w:left w:type="dxa" w:w="90"/>
              <w:bottom w:type="dxa" w:w="40"/>
              <w:right w:type="dxa" w:w="90"/>
            </w:tcMar>
          </w:tcPr>
          <w:p>
            <w:r>
              <w:rPr>
                <w:rFonts w:ascii="Arial" w:cs="Arial" w:eastAsia="Arial" w:hAnsi="Arial"/>
                <w:color w:val="000000"/>
                <w:sz w:val="16"/>
                <w:szCs w:val="16"/>
              </w:rPr>
              <w:t xml:space="preserve">10:21 h</w:t>
            </w:r>
          </w:p>
        </w:tc>
        <w:tc>
          <w:tcPr>
            <w:tcW w:type="dxa" w:w="2600"/>
            <w:tcMar>
              <w:top w:type="dxa" w:w="40"/>
              <w:left w:type="dxa" w:w="90"/>
              <w:bottom w:type="dxa" w:w="40"/>
              <w:right w:type="dxa" w:w="90"/>
            </w:tcMar>
          </w:tcPr>
          <w:p>
            <w:r>
              <w:rPr>
                <w:rFonts w:ascii="Arial" w:cs="Arial" w:eastAsia="Arial" w:hAnsi="Arial"/>
                <w:color w:val="000000"/>
                <w:sz w:val="16"/>
                <w:szCs w:val="16"/>
              </w:rPr>
              <w:t xml:space="preserve">P3 «camí antic de Vic» / P5 «Pas sota la C-17»</w:t>
            </w:r>
          </w:p>
        </w:tc>
        <w:tc>
          <w:tcPr>
            <w:tcW w:type="dxa" w:w="6900"/>
            <w:tcMar>
              <w:top w:type="dxa" w:w="40"/>
              <w:left w:type="dxa" w:w="90"/>
              <w:bottom w:type="dxa" w:w="40"/>
              <w:right w:type="dxa" w:w="90"/>
            </w:tcMar>
          </w:tcPr>
          <w:p>
            <w:r>
              <w:rPr>
                <w:rFonts w:ascii="Arial" w:cs="Arial" w:eastAsia="Arial" w:hAnsi="Arial"/>
                <w:color w:val="000000"/>
                <w:sz w:val="16"/>
                <w:szCs w:val="16"/>
              </w:rPr>
              <w:t xml:space="preserve">Documentació de la calçada, l’embornal i l’estat del pas inferior. Es documenta també l’entorn viari del pas sota la C-17.</w:t>
            </w:r>
          </w:p>
        </w:tc>
      </w:tr>
      <w:tr>
        <w:tc>
          <w:tcPr>
            <w:tcW w:type="dxa" w:w="1300"/>
            <w:tcMar>
              <w:top w:type="dxa" w:w="40"/>
              <w:left w:type="dxa" w:w="90"/>
              <w:bottom w:type="dxa" w:w="40"/>
              <w:right w:type="dxa" w:w="90"/>
            </w:tcMar>
          </w:tcPr>
          <w:p>
            <w:r>
              <w:rPr>
                <w:rFonts w:ascii="Arial" w:cs="Arial" w:eastAsia="Arial" w:hAnsi="Arial"/>
                <w:color w:val="000000"/>
                <w:sz w:val="16"/>
                <w:szCs w:val="16"/>
              </w:rPr>
              <w:t xml:space="preserve">10:24 h</w:t>
            </w:r>
          </w:p>
        </w:tc>
        <w:tc>
          <w:tcPr>
            <w:tcW w:type="dxa" w:w="2600"/>
            <w:tcMar>
              <w:top w:type="dxa" w:w="40"/>
              <w:left w:type="dxa" w:w="90"/>
              <w:bottom w:type="dxa" w:w="40"/>
              <w:right w:type="dxa" w:w="90"/>
            </w:tcMar>
          </w:tcPr>
          <w:p>
            <w:r>
              <w:rPr>
                <w:rFonts w:ascii="Arial" w:cs="Arial" w:eastAsia="Arial" w:hAnsi="Arial"/>
                <w:color w:val="000000"/>
                <w:sz w:val="16"/>
                <w:szCs w:val="16"/>
              </w:rPr>
              <w:t xml:space="preserve">P4 «camí Fluvial»</w:t>
            </w:r>
          </w:p>
        </w:tc>
        <w:tc>
          <w:tcPr>
            <w:tcW w:type="dxa" w:w="6900"/>
            <w:tcMar>
              <w:top w:type="dxa" w:w="40"/>
              <w:left w:type="dxa" w:w="90"/>
              <w:bottom w:type="dxa" w:w="40"/>
              <w:right w:type="dxa" w:w="90"/>
            </w:tcMar>
          </w:tcPr>
          <w:p>
            <w:r>
              <w:rPr>
                <w:rFonts w:ascii="Arial" w:cs="Arial" w:eastAsia="Arial" w:hAnsi="Arial"/>
                <w:color w:val="000000"/>
                <w:sz w:val="16"/>
                <w:szCs w:val="16"/>
              </w:rPr>
              <w:t xml:space="preserve">Comprovació del gual amb pas de pedres i senyalització d’advertiment “ATENCIÓ PERILL – ZONA INUNDABLE”. Cabal baix.</w:t>
            </w:r>
          </w:p>
        </w:tc>
      </w:tr>
    </w:tbl>
    <w:p>
      <w:pPr>
        <w:pBdr>
          <w:bottom w:val="single" w:color="1F3864" w:sz="10" w:space="2"/>
        </w:pBdr>
        <w:spacing w:after="100" w:before="260"/>
      </w:pPr>
      <w:r>
        <w:rPr>
          <w:rFonts w:ascii="Arial" w:cs="Arial" w:eastAsia="Arial" w:hAnsi="Arial"/>
          <w:b/>
          <w:bCs/>
          <w:color w:val="1F3864"/>
          <w:sz w:val="21"/>
          <w:szCs w:val="21"/>
        </w:rPr>
        <w:t xml:space="preserve">4.  </w:t>
      </w:r>
      <w:r>
        <w:rPr>
          <w:rFonts w:ascii="Arial" w:cs="Arial" w:eastAsia="Arial" w:hAnsi="Arial"/>
          <w:b/>
          <w:bCs/>
          <w:color w:val="1F3864"/>
          <w:sz w:val="21"/>
          <w:szCs w:val="21"/>
        </w:rPr>
        <w:t xml:space="preserve">DESCRIPCIÓ DELS PUNTS INSPECCIONATS</w:t>
      </w:r>
    </w:p>
    <w:p>
      <w:pPr>
        <w:spacing w:after="60"/>
        <w:jc w:val="both"/>
      </w:pPr>
      <w:r>
        <w:rPr>
          <w:rFonts w:ascii="Arial" w:cs="Arial" w:eastAsia="Arial" w:hAnsi="Arial"/>
          <w:b w:val="false"/>
          <w:bCs w:val="false"/>
          <w:i w:val="false"/>
          <w:iCs w:val="false"/>
          <w:color w:val="000000"/>
          <w:sz w:val="18"/>
          <w:szCs w:val="18"/>
        </w:rPr>
        <w:t xml:space="preserve">S’identifiquen cinc punts, designats amb la denominació facilitada per la Coordinació. Per a cadascun es descriu l’estat observat el dia de la inspecció i s’aporta la documentació d’episodis anteriors que acredita el seu caràcter inundable.</w:t>
      </w:r>
    </w:p>
    <w:p>
      <w:pPr>
        <w:spacing w:after="80" w:before="180"/>
      </w:pPr>
      <w:r>
        <w:rPr>
          <w:rFonts w:ascii="Arial" w:cs="Arial" w:eastAsia="Arial" w:hAnsi="Arial"/>
          <w:b/>
          <w:bCs/>
          <w:color w:val="2E5496"/>
          <w:sz w:val="18"/>
          <w:szCs w:val="18"/>
        </w:rPr>
        <w:t xml:space="preserve">4.1  </w:t>
      </w:r>
      <w:r>
        <w:rPr>
          <w:rFonts w:ascii="Arial" w:cs="Arial" w:eastAsia="Arial" w:hAnsi="Arial"/>
          <w:b/>
          <w:bCs/>
          <w:color w:val="2E5496"/>
          <w:sz w:val="18"/>
          <w:szCs w:val="18"/>
        </w:rPr>
        <w:t xml:space="preserve">Punt P1 – «la Riereta»</w:t>
      </w:r>
    </w:p>
    <w:p>
      <w:pPr>
        <w:spacing w:after="100"/>
        <w:jc w:val="both"/>
      </w:pPr>
      <w:r>
        <w:rPr>
          <w:rFonts w:ascii="Arial" w:cs="Arial" w:eastAsia="Arial" w:hAnsi="Arial"/>
          <w:b w:val="false"/>
          <w:bCs w:val="false"/>
          <w:i w:val="false"/>
          <w:iCs w:val="false"/>
          <w:color w:val="000000"/>
          <w:sz w:val="18"/>
          <w:szCs w:val="18"/>
        </w:rPr>
        <w:t xml:space="preserve">Estat el 02/09/2026 (fet observat): pas empedrat sobre la llera de la riera, amb cabal baix i presència d’una bassa d’aigua estancada aigües avall. Substrat rocós amb blocs de pedra. El pas és transitable en condicions normals.</w:t>
      </w:r>
    </w:p>
    <w:p>
      <w:pPr>
        <w:keepNext/>
        <w:spacing w:after="20" w:before="80"/>
        <w:jc w:val="center"/>
      </w:pPr>
      <w:r>
        <w:drawing>
          <wp:inline distT="0" distB="0" distL="0" distR="0">
            <wp:extent cx="2857500" cy="1285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857500" cy="1285875"/>
                    </a:xfrm>
                    <a:prstGeom prst="rect">
                      <a:avLst/>
                    </a:prstGeom>
                  </pic:spPr>
                </pic:pic>
              </a:graphicData>
            </a:graphic>
          </wp:inline>
        </w:drawing>
      </w:r>
    </w:p>
    <w:p>
      <w:pPr>
        <w:spacing w:after="120"/>
        <w:jc w:val="center"/>
      </w:pPr>
      <w:r>
        <w:rPr>
          <w:rFonts w:ascii="Arial" w:cs="Arial" w:eastAsia="Arial" w:hAnsi="Arial"/>
          <w:i/>
          <w:iCs/>
          <w:color w:val="595959"/>
          <w:sz w:val="15"/>
          <w:szCs w:val="15"/>
        </w:rPr>
        <w:t xml:space="preserve">Fig. 1 – P1 «la Riereta». Pas empedrat de la riera, estat el 02/09/2026, 10:17 h.</w:t>
      </w:r>
    </w:p>
    <w:p>
      <w:pPr>
        <w:spacing w:after="100"/>
        <w:jc w:val="both"/>
      </w:pPr>
      <w:r>
        <w:rPr>
          <w:rFonts w:ascii="Arial" w:cs="Arial" w:eastAsia="Arial" w:hAnsi="Arial"/>
          <w:b w:val="false"/>
          <w:bCs w:val="false"/>
          <w:i w:val="false"/>
          <w:iCs w:val="false"/>
          <w:color w:val="000000"/>
          <w:sz w:val="18"/>
          <w:szCs w:val="18"/>
        </w:rPr>
        <w:t xml:space="preserve">Episodis anteriors (documentació gràfica): consta documentació de crescuda associada a aquest punt, amb la llera activa i cabal notable, en dates de març de 2026.</w:t>
      </w:r>
    </w:p>
    <w:tbl>
      <w:tblPr>
        <w:tblW w:type="dxa" w:w="10800"/>
        <w:tblBorders>
          <w:top w:val="none" w:color="FFFFFF" w:sz="0"/>
          <w:left w:val="none" w:color="FFFFFF" w:sz="0"/>
          <w:bottom w:val="none" w:color="FFFFFF" w:sz="0"/>
          <w:right w:val="none" w:color="FFFFFF" w:sz="0"/>
          <w:insideH w:val="none" w:color="FFFFFF" w:sz="0"/>
          <w:insideV w:val="none" w:color="FFFFFF" w:sz="0"/>
        </w:tblBorders>
      </w:tblPr>
      <w:tblGrid>
        <w:gridCol w:w="5400"/>
        <w:gridCol w:w="5400"/>
      </w:tblGrid>
      <w:tr>
        <w:tc>
          <w:tcPr>
            <w:tcW w:type="dxa" w:w="540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20"/>
              <w:jc w:val="center"/>
            </w:pPr>
            <w:r>
              <w:drawing>
                <wp:inline distT="0" distB="0" distL="0" distR="0">
                  <wp:extent cx="2381250" cy="2381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381250" cy="2381250"/>
                          </a:xfrm>
                          <a:prstGeom prst="rect">
                            <a:avLst/>
                          </a:prstGeom>
                        </pic:spPr>
                      </pic:pic>
                    </a:graphicData>
                  </a:graphic>
                </wp:inline>
              </w:drawing>
            </w:r>
          </w:p>
          <w:p>
            <w:pPr>
              <w:jc w:val="center"/>
            </w:pPr>
            <w:r>
              <w:rPr>
                <w:rFonts w:ascii="Arial" w:cs="Arial" w:eastAsia="Arial" w:hAnsi="Arial"/>
                <w:i/>
                <w:iCs/>
                <w:color w:val="595959"/>
                <w:sz w:val="14"/>
                <w:szCs w:val="14"/>
              </w:rPr>
              <w:t xml:space="preserve">Fig. 2 – Episodi de crescuda amb abalisament, 07/03/2026, 08:09 h.</w:t>
            </w:r>
          </w:p>
        </w:tc>
        <w:tc>
          <w:tcPr>
            <w:tcW w:type="dxa" w:w="540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20"/>
              <w:jc w:val="center"/>
            </w:pPr>
            <w:r>
              <w:drawing>
                <wp:inline distT="0" distB="0" distL="0" distR="0">
                  <wp:extent cx="2381250" cy="2381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381250" cy="2381250"/>
                          </a:xfrm>
                          <a:prstGeom prst="rect">
                            <a:avLst/>
                          </a:prstGeom>
                        </pic:spPr>
                      </pic:pic>
                    </a:graphicData>
                  </a:graphic>
                </wp:inline>
              </w:drawing>
            </w:r>
          </w:p>
          <w:p>
            <w:pPr>
              <w:jc w:val="center"/>
            </w:pPr>
            <w:r>
              <w:rPr>
                <w:rFonts w:ascii="Arial" w:cs="Arial" w:eastAsia="Arial" w:hAnsi="Arial"/>
                <w:i/>
                <w:iCs/>
                <w:color w:val="595959"/>
                <w:sz w:val="14"/>
                <w:szCs w:val="14"/>
              </w:rPr>
              <w:t xml:space="preserve">Fig. 3 – Cabal actiu sobre l’empedrat, 08/03/2026, 09:44 h.</w:t>
            </w:r>
          </w:p>
        </w:tc>
      </w:tr>
    </w:tbl>
    <w:p>
      <w:pPr>
        <w:pBdr>
          <w:top w:val="single" w:color="1F3864" w:sz="8" w:space="4"/>
          <w:left w:val="single" w:color="2E74B5" w:sz="18" w:space="6"/>
        </w:pBdr>
        <w:spacing w:after="60" w:before="200"/>
        <w:ind w:left="160"/>
      </w:pPr>
      <w:r>
        <w:rPr>
          <w:rFonts w:ascii="Arial" w:cs="Arial" w:eastAsia="Arial" w:hAnsi="Arial"/>
          <w:i/>
          <w:iCs/>
          <w:color w:val="595959"/>
          <w:sz w:val="16"/>
          <w:szCs w:val="16"/>
        </w:rPr>
        <w:t xml:space="preserve">Nota de correspondència: l’associació de les imatges d’episodis anteriors amb aquest punt es fonamenta en la denominació facilitada per la Coordinació i en la similitud del terreny. Les fotografies de la inspecció actual no disposen de geolocalització.</w:t>
      </w:r>
    </w:p>
    <w:p>
      <w:pPr>
        <w:spacing w:after="80" w:before="180"/>
      </w:pPr>
      <w:r>
        <w:rPr>
          <w:rFonts w:ascii="Arial" w:cs="Arial" w:eastAsia="Arial" w:hAnsi="Arial"/>
          <w:b/>
          <w:bCs/>
          <w:color w:val="2E5496"/>
          <w:sz w:val="18"/>
          <w:szCs w:val="18"/>
        </w:rPr>
        <w:t xml:space="preserve">4.2  </w:t>
      </w:r>
      <w:r>
        <w:rPr>
          <w:rFonts w:ascii="Arial" w:cs="Arial" w:eastAsia="Arial" w:hAnsi="Arial"/>
          <w:b/>
          <w:bCs/>
          <w:color w:val="2E5496"/>
          <w:sz w:val="18"/>
          <w:szCs w:val="18"/>
        </w:rPr>
        <w:t xml:space="preserve">Punt P2 – «can Dosrius»</w:t>
      </w:r>
    </w:p>
    <w:p>
      <w:pPr>
        <w:spacing w:after="100"/>
        <w:jc w:val="both"/>
      </w:pPr>
      <w:r>
        <w:rPr>
          <w:rFonts w:ascii="Arial" w:cs="Arial" w:eastAsia="Arial" w:hAnsi="Arial"/>
          <w:b w:val="false"/>
          <w:bCs w:val="false"/>
          <w:i w:val="false"/>
          <w:iCs w:val="false"/>
          <w:color w:val="000000"/>
          <w:sz w:val="18"/>
          <w:szCs w:val="18"/>
        </w:rPr>
        <w:t xml:space="preserve">Estat el 02/09/2026 (fet observat): gual sobre la llera amb tauló de fusta disposat com a passera i bloc de roca de gran mida al marge. Cabal baix; substrat de graves. S’observa erosió del marge i con de dejecció adjacent al pas.</w:t>
      </w:r>
    </w:p>
    <w:tbl>
      <w:tblPr>
        <w:tblW w:type="dxa" w:w="10800"/>
        <w:tblBorders>
          <w:top w:val="none" w:color="FFFFFF" w:sz="0"/>
          <w:left w:val="none" w:color="FFFFFF" w:sz="0"/>
          <w:bottom w:val="none" w:color="FFFFFF" w:sz="0"/>
          <w:right w:val="none" w:color="FFFFFF" w:sz="0"/>
          <w:insideH w:val="none" w:color="FFFFFF" w:sz="0"/>
          <w:insideV w:val="none" w:color="FFFFFF" w:sz="0"/>
        </w:tblBorders>
      </w:tblPr>
      <w:tblGrid>
        <w:gridCol w:w="5400"/>
        <w:gridCol w:w="5400"/>
      </w:tblGrid>
      <w:tr>
        <w:tc>
          <w:tcPr>
            <w:tcW w:type="dxa" w:w="540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20"/>
              <w:jc w:val="center"/>
            </w:pPr>
            <w:r>
              <w:drawing>
                <wp:inline distT="0" distB="0" distL="0" distR="0">
                  <wp:extent cx="2381250" cy="1076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381250" cy="1076325"/>
                          </a:xfrm>
                          <a:prstGeom prst="rect">
                            <a:avLst/>
                          </a:prstGeom>
                        </pic:spPr>
                      </pic:pic>
                    </a:graphicData>
                  </a:graphic>
                </wp:inline>
              </w:drawing>
            </w:r>
          </w:p>
          <w:p>
            <w:pPr>
              <w:jc w:val="center"/>
            </w:pPr>
            <w:r>
              <w:rPr>
                <w:rFonts w:ascii="Arial" w:cs="Arial" w:eastAsia="Arial" w:hAnsi="Arial"/>
                <w:i/>
                <w:iCs/>
                <w:color w:val="595959"/>
                <w:sz w:val="14"/>
                <w:szCs w:val="14"/>
              </w:rPr>
              <w:t xml:space="preserve">Fig. 4 – P2 «can Dosrius», accés i pas, 02/09/2026, 10:08 h.</w:t>
            </w:r>
          </w:p>
        </w:tc>
        <w:tc>
          <w:tcPr>
            <w:tcW w:type="dxa" w:w="540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20"/>
              <w:jc w:val="center"/>
            </w:pPr>
            <w:r>
              <w:drawing>
                <wp:inline distT="0" distB="0" distL="0" distR="0">
                  <wp:extent cx="2381250" cy="1076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381250" cy="1076325"/>
                          </a:xfrm>
                          <a:prstGeom prst="rect">
                            <a:avLst/>
                          </a:prstGeom>
                        </pic:spPr>
                      </pic:pic>
                    </a:graphicData>
                  </a:graphic>
                </wp:inline>
              </w:drawing>
            </w:r>
          </w:p>
          <w:p>
            <w:pPr>
              <w:jc w:val="center"/>
            </w:pPr>
            <w:r>
              <w:rPr>
                <w:rFonts w:ascii="Arial" w:cs="Arial" w:eastAsia="Arial" w:hAnsi="Arial"/>
                <w:i/>
                <w:iCs/>
                <w:color w:val="595959"/>
                <w:sz w:val="14"/>
                <w:szCs w:val="14"/>
              </w:rPr>
              <w:t xml:space="preserve">Fig. 5 – Tauló de fusta sobre la llera, 02/09/2026.</w:t>
            </w:r>
          </w:p>
        </w:tc>
      </w:tr>
    </w:tbl>
    <w:p>
      <w:pPr>
        <w:keepNext/>
        <w:spacing w:after="20" w:before="80"/>
        <w:jc w:val="center"/>
      </w:pPr>
      <w:r>
        <w:drawing>
          <wp:inline distT="0" distB="0" distL="0" distR="0">
            <wp:extent cx="2857500" cy="1285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857500" cy="1285875"/>
                    </a:xfrm>
                    <a:prstGeom prst="rect">
                      <a:avLst/>
                    </a:prstGeom>
                  </pic:spPr>
                </pic:pic>
              </a:graphicData>
            </a:graphic>
          </wp:inline>
        </w:drawing>
      </w:r>
    </w:p>
    <w:p>
      <w:pPr>
        <w:spacing w:after="120"/>
        <w:jc w:val="center"/>
      </w:pPr>
      <w:r>
        <w:rPr>
          <w:rFonts w:ascii="Arial" w:cs="Arial" w:eastAsia="Arial" w:hAnsi="Arial"/>
          <w:i/>
          <w:iCs/>
          <w:color w:val="595959"/>
          <w:sz w:val="15"/>
          <w:szCs w:val="15"/>
        </w:rPr>
        <w:t xml:space="preserve">Fig. 6 – Erosió del marge i con de dejecció adjacent al pas, 02/09/2026, 10:09 h.</w:t>
      </w:r>
    </w:p>
    <w:p>
      <w:pPr>
        <w:spacing w:after="100"/>
        <w:jc w:val="both"/>
      </w:pPr>
      <w:r>
        <w:rPr>
          <w:rFonts w:ascii="Arial" w:cs="Arial" w:eastAsia="Arial" w:hAnsi="Arial"/>
          <w:b w:val="false"/>
          <w:bCs w:val="false"/>
          <w:i w:val="false"/>
          <w:iCs w:val="false"/>
          <w:color w:val="000000"/>
          <w:sz w:val="18"/>
          <w:szCs w:val="18"/>
        </w:rPr>
        <w:t xml:space="preserve">Episodis anteriors (documentació gràfica): consta documentació de crescuda associada a aquest punt, amb abalisament mitjançant cons en horari nocturn i amb cinta en horari diürn, en dates de març de 2026.</w:t>
      </w:r>
    </w:p>
    <w:tbl>
      <w:tblPr>
        <w:tblW w:type="dxa" w:w="10800"/>
        <w:tblBorders>
          <w:top w:val="none" w:color="FFFFFF" w:sz="0"/>
          <w:left w:val="none" w:color="FFFFFF" w:sz="0"/>
          <w:bottom w:val="none" w:color="FFFFFF" w:sz="0"/>
          <w:right w:val="none" w:color="FFFFFF" w:sz="0"/>
          <w:insideH w:val="none" w:color="FFFFFF" w:sz="0"/>
          <w:insideV w:val="none" w:color="FFFFFF" w:sz="0"/>
        </w:tblBorders>
      </w:tblPr>
      <w:tblGrid>
        <w:gridCol w:w="5400"/>
        <w:gridCol w:w="5400"/>
      </w:tblGrid>
      <w:tr>
        <w:tc>
          <w:tcPr>
            <w:tcW w:type="dxa" w:w="540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20"/>
              <w:jc w:val="center"/>
            </w:pPr>
            <w:r>
              <w:drawing>
                <wp:inline distT="0" distB="0" distL="0" distR="0">
                  <wp:extent cx="2381250" cy="2381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381250" cy="2381250"/>
                          </a:xfrm>
                          <a:prstGeom prst="rect">
                            <a:avLst/>
                          </a:prstGeom>
                        </pic:spPr>
                      </pic:pic>
                    </a:graphicData>
                  </a:graphic>
                </wp:inline>
              </w:drawing>
            </w:r>
          </w:p>
          <w:p>
            <w:pPr>
              <w:jc w:val="center"/>
            </w:pPr>
            <w:r>
              <w:rPr>
                <w:rFonts w:ascii="Arial" w:cs="Arial" w:eastAsia="Arial" w:hAnsi="Arial"/>
                <w:i/>
                <w:iCs/>
                <w:color w:val="595959"/>
                <w:sz w:val="14"/>
                <w:szCs w:val="14"/>
              </w:rPr>
              <w:t xml:space="preserve">Fig. 7 – Gual desbordat en horari nocturn, 06/03/2026, 21:11 h.</w:t>
            </w:r>
          </w:p>
        </w:tc>
        <w:tc>
          <w:tcPr>
            <w:tcW w:type="dxa" w:w="540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20"/>
              <w:jc w:val="center"/>
            </w:pPr>
            <w:r>
              <w:drawing>
                <wp:inline distT="0" distB="0" distL="0" distR="0">
                  <wp:extent cx="2381250" cy="2381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381250" cy="2381250"/>
                          </a:xfrm>
                          <a:prstGeom prst="rect">
                            <a:avLst/>
                          </a:prstGeom>
                        </pic:spPr>
                      </pic:pic>
                    </a:graphicData>
                  </a:graphic>
                </wp:inline>
              </w:drawing>
            </w:r>
          </w:p>
          <w:p>
            <w:pPr>
              <w:jc w:val="center"/>
            </w:pPr>
            <w:r>
              <w:rPr>
                <w:rFonts w:ascii="Arial" w:cs="Arial" w:eastAsia="Arial" w:hAnsi="Arial"/>
                <w:i/>
                <w:iCs/>
                <w:color w:val="595959"/>
                <w:sz w:val="14"/>
                <w:szCs w:val="14"/>
              </w:rPr>
              <w:t xml:space="preserve">Fig. 8 – Mateix punt, abalisat de dia, 14/03/2026, 12:32 h.</w:t>
            </w:r>
          </w:p>
        </w:tc>
      </w:tr>
    </w:tbl>
    <w:p>
      <w:pPr>
        <w:pBdr>
          <w:top w:val="single" w:color="1F3864" w:sz="8" w:space="4"/>
          <w:left w:val="single" w:color="2E74B5" w:sz="18" w:space="6"/>
        </w:pBdr>
        <w:spacing w:after="60" w:before="200"/>
        <w:ind w:left="160"/>
      </w:pPr>
      <w:r>
        <w:rPr>
          <w:rFonts w:ascii="Arial" w:cs="Arial" w:eastAsia="Arial" w:hAnsi="Arial"/>
          <w:i/>
          <w:iCs/>
          <w:color w:val="595959"/>
          <w:sz w:val="16"/>
          <w:szCs w:val="16"/>
        </w:rPr>
        <w:t xml:space="preserve">Nota de correspondència: l’associació de les imatges d’episodis anteriors amb aquest punt es fonamenta en la denominació facilitada per la Coordinació. Les fotografies de la inspecció actual no disposen de geolocalització.</w:t>
      </w:r>
    </w:p>
    <w:p>
      <w:pPr>
        <w:spacing w:after="80" w:before="180"/>
      </w:pPr>
      <w:r>
        <w:rPr>
          <w:rFonts w:ascii="Arial" w:cs="Arial" w:eastAsia="Arial" w:hAnsi="Arial"/>
          <w:b/>
          <w:bCs/>
          <w:color w:val="2E5496"/>
          <w:sz w:val="18"/>
          <w:szCs w:val="18"/>
        </w:rPr>
        <w:t xml:space="preserve">4.3  </w:t>
      </w:r>
      <w:r>
        <w:rPr>
          <w:rFonts w:ascii="Arial" w:cs="Arial" w:eastAsia="Arial" w:hAnsi="Arial"/>
          <w:b/>
          <w:bCs/>
          <w:color w:val="2E5496"/>
          <w:sz w:val="18"/>
          <w:szCs w:val="18"/>
        </w:rPr>
        <w:t xml:space="preserve">Punt P3 – «camí antic de Vic» (pas sota la C-17)</w:t>
      </w:r>
    </w:p>
    <w:p>
      <w:pPr>
        <w:spacing w:after="100"/>
        <w:jc w:val="both"/>
      </w:pPr>
      <w:r>
        <w:rPr>
          <w:rFonts w:ascii="Arial" w:cs="Arial" w:eastAsia="Arial" w:hAnsi="Arial"/>
          <w:b w:val="false"/>
          <w:bCs w:val="false"/>
          <w:i w:val="false"/>
          <w:iCs w:val="false"/>
          <w:color w:val="000000"/>
          <w:sz w:val="18"/>
          <w:szCs w:val="18"/>
        </w:rPr>
        <w:t xml:space="preserve">Estat el 02/09/2026 (fet observat): pas inferior sota l’estructura de la C-17. Es constata la presència de pilona escamotejable a l’accés, senyalització vertical de limitació de gàlib (3 metres), senyal de zona a 20 km/h amb prioritat de vianants i indicació de restricció a residents. La calçada es troba en sec.</w:t>
      </w:r>
    </w:p>
    <w:p>
      <w:pPr>
        <w:keepNext/>
        <w:spacing w:after="20" w:before="80"/>
        <w:jc w:val="center"/>
      </w:pPr>
      <w:r>
        <w:drawing>
          <wp:inline distT="0" distB="0" distL="0" distR="0">
            <wp:extent cx="2857500" cy="1285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857500" cy="1285875"/>
                    </a:xfrm>
                    <a:prstGeom prst="rect">
                      <a:avLst/>
                    </a:prstGeom>
                  </pic:spPr>
                </pic:pic>
              </a:graphicData>
            </a:graphic>
          </wp:inline>
        </w:drawing>
      </w:r>
    </w:p>
    <w:p>
      <w:pPr>
        <w:spacing w:after="120"/>
        <w:jc w:val="center"/>
      </w:pPr>
      <w:r>
        <w:rPr>
          <w:rFonts w:ascii="Arial" w:cs="Arial" w:eastAsia="Arial" w:hAnsi="Arial"/>
          <w:i/>
          <w:iCs/>
          <w:color w:val="595959"/>
          <w:sz w:val="15"/>
          <w:szCs w:val="15"/>
        </w:rPr>
        <w:t xml:space="preserve">Fig. 9 – P3 «camí antic de Vic». Pas inferior, pilona i senyalització, 02/09/2026, 10:18 h.</w:t>
      </w:r>
    </w:p>
    <w:p>
      <w:pPr>
        <w:spacing w:after="100"/>
        <w:jc w:val="both"/>
      </w:pPr>
      <w:r>
        <w:rPr>
          <w:rFonts w:ascii="Arial" w:cs="Arial" w:eastAsia="Arial" w:hAnsi="Arial"/>
          <w:b w:val="false"/>
          <w:bCs w:val="false"/>
          <w:i w:val="false"/>
          <w:iCs w:val="false"/>
          <w:color w:val="000000"/>
          <w:sz w:val="18"/>
          <w:szCs w:val="18"/>
        </w:rPr>
        <w:t xml:space="preserve">Episodis anteriors (documentació gràfica): consta documentació d’aquest pas inferior i del seu entorn amb la llera desbordada, en episodis de març de 2026.</w:t>
      </w:r>
    </w:p>
    <w:tbl>
      <w:tblPr>
        <w:tblW w:type="dxa" w:w="10800"/>
        <w:tblBorders>
          <w:top w:val="none" w:color="FFFFFF" w:sz="0"/>
          <w:left w:val="none" w:color="FFFFFF" w:sz="0"/>
          <w:bottom w:val="none" w:color="FFFFFF" w:sz="0"/>
          <w:right w:val="none" w:color="FFFFFF" w:sz="0"/>
          <w:insideH w:val="none" w:color="FFFFFF" w:sz="0"/>
          <w:insideV w:val="none" w:color="FFFFFF" w:sz="0"/>
        </w:tblBorders>
      </w:tblPr>
      <w:tblGrid>
        <w:gridCol w:w="5400"/>
        <w:gridCol w:w="5400"/>
      </w:tblGrid>
      <w:tr>
        <w:tc>
          <w:tcPr>
            <w:tcW w:type="dxa" w:w="540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20"/>
              <w:jc w:val="center"/>
            </w:pPr>
            <w:r>
              <w:drawing>
                <wp:inline distT="0" distB="0" distL="0" distR="0">
                  <wp:extent cx="2381250" cy="2381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381250" cy="2381250"/>
                          </a:xfrm>
                          <a:prstGeom prst="rect">
                            <a:avLst/>
                          </a:prstGeom>
                        </pic:spPr>
                      </pic:pic>
                    </a:graphicData>
                  </a:graphic>
                </wp:inline>
              </w:drawing>
            </w:r>
          </w:p>
          <w:p>
            <w:pPr>
              <w:jc w:val="center"/>
            </w:pPr>
            <w:r>
              <w:rPr>
                <w:rFonts w:ascii="Arial" w:cs="Arial" w:eastAsia="Arial" w:hAnsi="Arial"/>
                <w:i/>
                <w:iCs/>
                <w:color w:val="595959"/>
                <w:sz w:val="14"/>
                <w:szCs w:val="14"/>
              </w:rPr>
              <w:t xml:space="preserve">Fig. 10 – Pas inferior amb llera desbordant, 14/03/2026, 16:49 h.</w:t>
            </w:r>
          </w:p>
        </w:tc>
        <w:tc>
          <w:tcPr>
            <w:tcW w:type="dxa" w:w="540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20"/>
              <w:jc w:val="center"/>
            </w:pPr>
            <w:r>
              <w:drawing>
                <wp:inline distT="0" distB="0" distL="0" distR="0">
                  <wp:extent cx="2381250" cy="2381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381250" cy="2381250"/>
                          </a:xfrm>
                          <a:prstGeom prst="rect">
                            <a:avLst/>
                          </a:prstGeom>
                        </pic:spPr>
                      </pic:pic>
                    </a:graphicData>
                  </a:graphic>
                </wp:inline>
              </w:drawing>
            </w:r>
          </w:p>
          <w:p>
            <w:pPr>
              <w:jc w:val="center"/>
            </w:pPr>
            <w:r>
              <w:rPr>
                <w:rFonts w:ascii="Arial" w:cs="Arial" w:eastAsia="Arial" w:hAnsi="Arial"/>
                <w:i/>
                <w:iCs/>
                <w:color w:val="595959"/>
                <w:sz w:val="14"/>
                <w:szCs w:val="14"/>
              </w:rPr>
              <w:t xml:space="preserve">Fig. 11 – Mateix pas, aigua ocupant la calçada, 14/03/2026, 16:50 h.</w:t>
            </w:r>
          </w:p>
        </w:tc>
      </w:tr>
    </w:tbl>
    <w:tbl>
      <w:tblPr>
        <w:tblW w:type="dxa" w:w="10800"/>
        <w:tblBorders>
          <w:top w:val="none" w:color="FFFFFF" w:sz="0"/>
          <w:left w:val="none" w:color="FFFFFF" w:sz="0"/>
          <w:bottom w:val="none" w:color="FFFFFF" w:sz="0"/>
          <w:right w:val="none" w:color="FFFFFF" w:sz="0"/>
          <w:insideH w:val="none" w:color="FFFFFF" w:sz="0"/>
          <w:insideV w:val="none" w:color="FFFFFF" w:sz="0"/>
        </w:tblBorders>
      </w:tblPr>
      <w:tblGrid>
        <w:gridCol w:w="5400"/>
        <w:gridCol w:w="5400"/>
      </w:tblGrid>
      <w:tr>
        <w:tc>
          <w:tcPr>
            <w:tcW w:type="dxa" w:w="540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20"/>
              <w:jc w:val="center"/>
            </w:pPr>
            <w:r>
              <w:drawing>
                <wp:inline distT="0" distB="0" distL="0" distR="0">
                  <wp:extent cx="2381250" cy="2381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381250" cy="2381250"/>
                          </a:xfrm>
                          <a:prstGeom prst="rect">
                            <a:avLst/>
                          </a:prstGeom>
                        </pic:spPr>
                      </pic:pic>
                    </a:graphicData>
                  </a:graphic>
                </wp:inline>
              </w:drawing>
            </w:r>
          </w:p>
          <w:p>
            <w:pPr>
              <w:jc w:val="center"/>
            </w:pPr>
            <w:r>
              <w:rPr>
                <w:rFonts w:ascii="Arial" w:cs="Arial" w:eastAsia="Arial" w:hAnsi="Arial"/>
                <w:i/>
                <w:iCs/>
                <w:color w:val="595959"/>
                <w:sz w:val="14"/>
                <w:szCs w:val="14"/>
              </w:rPr>
              <w:t xml:space="preserve">Fig. 12 – Pas inferior de l’entorn amb llera desbordant, 07/03/2026, 10:02 h.</w:t>
            </w:r>
          </w:p>
        </w:tc>
        <w:tc>
          <w:tcPr>
            <w:tcW w:type="dxa" w:w="540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20"/>
              <w:jc w:val="center"/>
            </w:pPr>
            <w:r>
              <w:drawing>
                <wp:inline distT="0" distB="0" distL="0" distR="0">
                  <wp:extent cx="2381250" cy="2381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381250" cy="2381250"/>
                          </a:xfrm>
                          <a:prstGeom prst="rect">
                            <a:avLst/>
                          </a:prstGeom>
                        </pic:spPr>
                      </pic:pic>
                    </a:graphicData>
                  </a:graphic>
                </wp:inline>
              </w:drawing>
            </w:r>
          </w:p>
          <w:p>
            <w:pPr>
              <w:jc w:val="center"/>
            </w:pPr>
            <w:r>
              <w:rPr>
                <w:rFonts w:ascii="Arial" w:cs="Arial" w:eastAsia="Arial" w:hAnsi="Arial"/>
                <w:i/>
                <w:iCs/>
                <w:color w:val="595959"/>
                <w:sz w:val="14"/>
                <w:szCs w:val="14"/>
              </w:rPr>
              <w:t xml:space="preserve">Fig. 13 – Llera sota estructura, 14/03/2026, 10:46 h.</w:t>
            </w:r>
          </w:p>
        </w:tc>
      </w:tr>
    </w:tbl>
    <w:p>
      <w:pPr>
        <w:pBdr>
          <w:top w:val="single" w:color="1F3864" w:sz="8" w:space="4"/>
          <w:left w:val="single" w:color="2E74B5" w:sz="18" w:space="6"/>
        </w:pBdr>
        <w:spacing w:after="60" w:before="200"/>
        <w:ind w:left="160"/>
      </w:pPr>
      <w:r>
        <w:rPr>
          <w:rFonts w:ascii="Arial" w:cs="Arial" w:eastAsia="Arial" w:hAnsi="Arial"/>
          <w:i/>
          <w:iCs/>
          <w:color w:val="595959"/>
          <w:sz w:val="16"/>
          <w:szCs w:val="16"/>
        </w:rPr>
        <w:t xml:space="preserve">Nota de correspondència: l’associació es fonamenta en la denominació facilitada per la Coordinació i en la coincidència de les infraestructures visibles (pas inferior amb pilar i vial lateral). Vegeu la nota de coherència de l’apartat 4.5 respecte de la relació entre P3 i P5.</w:t>
      </w:r>
    </w:p>
    <w:p>
      <w:pPr>
        <w:spacing w:after="80" w:before="180"/>
      </w:pPr>
      <w:r>
        <w:rPr>
          <w:rFonts w:ascii="Arial" w:cs="Arial" w:eastAsia="Arial" w:hAnsi="Arial"/>
          <w:b/>
          <w:bCs/>
          <w:color w:val="2E5496"/>
          <w:sz w:val="18"/>
          <w:szCs w:val="18"/>
        </w:rPr>
        <w:t xml:space="preserve">4.4  </w:t>
      </w:r>
      <w:r>
        <w:rPr>
          <w:rFonts w:ascii="Arial" w:cs="Arial" w:eastAsia="Arial" w:hAnsi="Arial"/>
          <w:b/>
          <w:bCs/>
          <w:color w:val="2E5496"/>
          <w:sz w:val="18"/>
          <w:szCs w:val="18"/>
        </w:rPr>
        <w:t xml:space="preserve">Punt P4 – «camí Fluvial»</w:t>
      </w:r>
    </w:p>
    <w:p>
      <w:pPr>
        <w:spacing w:after="100"/>
        <w:jc w:val="both"/>
      </w:pPr>
      <w:r>
        <w:rPr>
          <w:rFonts w:ascii="Arial" w:cs="Arial" w:eastAsia="Arial" w:hAnsi="Arial"/>
          <w:b w:val="false"/>
          <w:bCs w:val="false"/>
          <w:i w:val="false"/>
          <w:iCs w:val="false"/>
          <w:color w:val="000000"/>
          <w:sz w:val="18"/>
          <w:szCs w:val="18"/>
        </w:rPr>
        <w:t xml:space="preserve">Estat el 02/09/2026 (fet observat): gual amb pas de pedres sobre la llera, senyalitzat amb cartell d’advertiment “ATENCIÓ PERILL – ZONA INUNDABLE”. Cabal baix; substrat de graves i còdols amb vegetació de ribera abundant. Transitable en condicions normals.</w:t>
      </w:r>
    </w:p>
    <w:tbl>
      <w:tblPr>
        <w:tblW w:type="dxa" w:w="10800"/>
        <w:tblBorders>
          <w:top w:val="none" w:color="FFFFFF" w:sz="0"/>
          <w:left w:val="none" w:color="FFFFFF" w:sz="0"/>
          <w:bottom w:val="none" w:color="FFFFFF" w:sz="0"/>
          <w:right w:val="none" w:color="FFFFFF" w:sz="0"/>
          <w:insideH w:val="none" w:color="FFFFFF" w:sz="0"/>
          <w:insideV w:val="none" w:color="FFFFFF" w:sz="0"/>
        </w:tblBorders>
      </w:tblPr>
      <w:tblGrid>
        <w:gridCol w:w="5400"/>
        <w:gridCol w:w="5400"/>
      </w:tblGrid>
      <w:tr>
        <w:tc>
          <w:tcPr>
            <w:tcW w:type="dxa" w:w="540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20"/>
              <w:jc w:val="center"/>
            </w:pPr>
            <w:r>
              <w:drawing>
                <wp:inline distT="0" distB="0" distL="0" distR="0">
                  <wp:extent cx="2381250" cy="1076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381250" cy="1076325"/>
                          </a:xfrm>
                          <a:prstGeom prst="rect">
                            <a:avLst/>
                          </a:prstGeom>
                        </pic:spPr>
                      </pic:pic>
                    </a:graphicData>
                  </a:graphic>
                </wp:inline>
              </w:drawing>
            </w:r>
          </w:p>
          <w:p>
            <w:pPr>
              <w:jc w:val="center"/>
            </w:pPr>
            <w:r>
              <w:rPr>
                <w:rFonts w:ascii="Arial" w:cs="Arial" w:eastAsia="Arial" w:hAnsi="Arial"/>
                <w:i/>
                <w:iCs/>
                <w:color w:val="595959"/>
                <w:sz w:val="14"/>
                <w:szCs w:val="14"/>
              </w:rPr>
              <w:t xml:space="preserve">Fig. 14 – P4 «camí Fluvial», pas de pedres del gual, 02/09/2026, 10:24 h.</w:t>
            </w:r>
          </w:p>
        </w:tc>
        <w:tc>
          <w:tcPr>
            <w:tcW w:type="dxa" w:w="540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20"/>
              <w:jc w:val="center"/>
            </w:pPr>
            <w:r>
              <w:drawing>
                <wp:inline distT="0" distB="0" distL="0" distR="0">
                  <wp:extent cx="2381250" cy="1076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381250" cy="1076325"/>
                          </a:xfrm>
                          <a:prstGeom prst="rect">
                            <a:avLst/>
                          </a:prstGeom>
                        </pic:spPr>
                      </pic:pic>
                    </a:graphicData>
                  </a:graphic>
                </wp:inline>
              </w:drawing>
            </w:r>
          </w:p>
          <w:p>
            <w:pPr>
              <w:jc w:val="center"/>
            </w:pPr>
            <w:r>
              <w:rPr>
                <w:rFonts w:ascii="Arial" w:cs="Arial" w:eastAsia="Arial" w:hAnsi="Arial"/>
                <w:i/>
                <w:iCs/>
                <w:color w:val="595959"/>
                <w:sz w:val="14"/>
                <w:szCs w:val="14"/>
              </w:rPr>
              <w:t xml:space="preserve">Fig. 15 – Detall del pas i la llera, 02/09/2026.</w:t>
            </w:r>
          </w:p>
        </w:tc>
      </w:tr>
    </w:tbl>
    <w:p>
      <w:pPr>
        <w:keepNext/>
        <w:spacing w:after="20" w:before="80"/>
        <w:jc w:val="center"/>
      </w:pPr>
      <w:r>
        <w:drawing>
          <wp:inline distT="0" distB="0" distL="0" distR="0">
            <wp:extent cx="2857500" cy="1285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857500" cy="1285875"/>
                    </a:xfrm>
                    <a:prstGeom prst="rect">
                      <a:avLst/>
                    </a:prstGeom>
                  </pic:spPr>
                </pic:pic>
              </a:graphicData>
            </a:graphic>
          </wp:inline>
        </w:drawing>
      </w:r>
    </w:p>
    <w:p>
      <w:pPr>
        <w:spacing w:after="120"/>
        <w:jc w:val="center"/>
      </w:pPr>
      <w:r>
        <w:rPr>
          <w:rFonts w:ascii="Arial" w:cs="Arial" w:eastAsia="Arial" w:hAnsi="Arial"/>
          <w:i/>
          <w:iCs/>
          <w:color w:val="595959"/>
          <w:sz w:val="15"/>
          <w:szCs w:val="15"/>
        </w:rPr>
        <w:t xml:space="preserve">Fig. 16 – Senyalització “ZONA INUNDABLE” al mateix punt, 02/09/2026, 10:24 h.</w:t>
      </w:r>
    </w:p>
    <w:p>
      <w:pPr>
        <w:spacing w:after="100"/>
        <w:jc w:val="both"/>
      </w:pPr>
      <w:r>
        <w:rPr>
          <w:rFonts w:ascii="Arial" w:cs="Arial" w:eastAsia="Arial" w:hAnsi="Arial"/>
          <w:b w:val="false"/>
          <w:bCs w:val="false"/>
          <w:i w:val="false"/>
          <w:iCs w:val="false"/>
          <w:color w:val="000000"/>
          <w:sz w:val="18"/>
          <w:szCs w:val="18"/>
        </w:rPr>
        <w:t xml:space="preserve">Episodis anteriors (documentació gràfica): consta documentació de crescuda associada a aquest punt, amb la llera activa, en dates de març de 2026.</w:t>
      </w:r>
    </w:p>
    <w:tbl>
      <w:tblPr>
        <w:tblW w:type="dxa" w:w="10800"/>
        <w:tblBorders>
          <w:top w:val="none" w:color="FFFFFF" w:sz="0"/>
          <w:left w:val="none" w:color="FFFFFF" w:sz="0"/>
          <w:bottom w:val="none" w:color="FFFFFF" w:sz="0"/>
          <w:right w:val="none" w:color="FFFFFF" w:sz="0"/>
          <w:insideH w:val="none" w:color="FFFFFF" w:sz="0"/>
          <w:insideV w:val="none" w:color="FFFFFF" w:sz="0"/>
        </w:tblBorders>
      </w:tblPr>
      <w:tblGrid>
        <w:gridCol w:w="5400"/>
        <w:gridCol w:w="5400"/>
      </w:tblGrid>
      <w:tr>
        <w:tc>
          <w:tcPr>
            <w:tcW w:type="dxa" w:w="540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20"/>
              <w:jc w:val="center"/>
            </w:pPr>
            <w:r>
              <w:drawing>
                <wp:inline distT="0" distB="0" distL="0" distR="0">
                  <wp:extent cx="2381250" cy="2381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381250" cy="2381250"/>
                          </a:xfrm>
                          <a:prstGeom prst="rect">
                            <a:avLst/>
                          </a:prstGeom>
                        </pic:spPr>
                      </pic:pic>
                    </a:graphicData>
                  </a:graphic>
                </wp:inline>
              </w:drawing>
            </w:r>
          </w:p>
          <w:p>
            <w:pPr>
              <w:jc w:val="center"/>
            </w:pPr>
            <w:r>
              <w:rPr>
                <w:rFonts w:ascii="Arial" w:cs="Arial" w:eastAsia="Arial" w:hAnsi="Arial"/>
                <w:i/>
                <w:iCs/>
                <w:color w:val="595959"/>
                <w:sz w:val="14"/>
                <w:szCs w:val="14"/>
              </w:rPr>
              <w:t xml:space="preserve">Fig. 17 – Episodi de crescuda, 06/03/2026, 16:54 h.</w:t>
            </w:r>
          </w:p>
        </w:tc>
        <w:tc>
          <w:tcPr>
            <w:tcW w:type="dxa" w:w="540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20"/>
              <w:jc w:val="center"/>
            </w:pPr>
            <w:r>
              <w:drawing>
                <wp:inline distT="0" distB="0" distL="0" distR="0">
                  <wp:extent cx="2381250" cy="2381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381250" cy="2381250"/>
                          </a:xfrm>
                          <a:prstGeom prst="rect">
                            <a:avLst/>
                          </a:prstGeom>
                        </pic:spPr>
                      </pic:pic>
                    </a:graphicData>
                  </a:graphic>
                </wp:inline>
              </w:drawing>
            </w:r>
          </w:p>
          <w:p>
            <w:pPr>
              <w:jc w:val="center"/>
            </w:pPr>
            <w:r>
              <w:rPr>
                <w:rFonts w:ascii="Arial" w:cs="Arial" w:eastAsia="Arial" w:hAnsi="Arial"/>
                <w:i/>
                <w:iCs/>
                <w:color w:val="595959"/>
                <w:sz w:val="14"/>
                <w:szCs w:val="14"/>
              </w:rPr>
              <w:t xml:space="preserve">Fig. 18 – Cabal actiu, 14/03/2026, 10:54 h.</w:t>
            </w:r>
          </w:p>
        </w:tc>
      </w:tr>
    </w:tbl>
    <w:p>
      <w:pPr>
        <w:pBdr>
          <w:top w:val="single" w:color="1F3864" w:sz="8" w:space="4"/>
          <w:left w:val="single" w:color="2E74B5" w:sz="18" w:space="6"/>
        </w:pBdr>
        <w:spacing w:after="60" w:before="200"/>
        <w:ind w:left="160"/>
      </w:pPr>
      <w:r>
        <w:rPr>
          <w:rFonts w:ascii="Arial" w:cs="Arial" w:eastAsia="Arial" w:hAnsi="Arial"/>
          <w:i/>
          <w:iCs/>
          <w:color w:val="595959"/>
          <w:sz w:val="16"/>
          <w:szCs w:val="16"/>
        </w:rPr>
        <w:t xml:space="preserve">Nota de correspondència: punt reseñable que, segons indicació de la Coordinació, no figura de manera expressa al requeriment però es documenta pel seu interès. L’associació de les imatges es fonamenta en la denominació facilitada i en la similitud del terreny.</w:t>
      </w:r>
    </w:p>
    <w:p>
      <w:pPr>
        <w:spacing w:after="80" w:before="180"/>
      </w:pPr>
      <w:r>
        <w:rPr>
          <w:rFonts w:ascii="Arial" w:cs="Arial" w:eastAsia="Arial" w:hAnsi="Arial"/>
          <w:b/>
          <w:bCs/>
          <w:color w:val="2E5496"/>
          <w:sz w:val="18"/>
          <w:szCs w:val="18"/>
        </w:rPr>
        <w:t xml:space="preserve">4.5  </w:t>
      </w:r>
      <w:r>
        <w:rPr>
          <w:rFonts w:ascii="Arial" w:cs="Arial" w:eastAsia="Arial" w:hAnsi="Arial"/>
          <w:b/>
          <w:bCs/>
          <w:color w:val="2E5496"/>
          <w:sz w:val="18"/>
          <w:szCs w:val="18"/>
        </w:rPr>
        <w:t xml:space="preserve">Punt P5 – «Pas sota la C-17»</w:t>
      </w:r>
    </w:p>
    <w:p>
      <w:pPr>
        <w:spacing w:after="100"/>
        <w:jc w:val="both"/>
      </w:pPr>
      <w:r>
        <w:rPr>
          <w:rFonts w:ascii="Arial" w:cs="Arial" w:eastAsia="Arial" w:hAnsi="Arial"/>
          <w:b w:val="false"/>
          <w:bCs w:val="false"/>
          <w:i w:val="false"/>
          <w:iCs w:val="false"/>
          <w:color w:val="000000"/>
          <w:sz w:val="18"/>
          <w:szCs w:val="18"/>
        </w:rPr>
        <w:t xml:space="preserve">Estat el 02/09/2026 (fet observat): tram viari en pas sota l’estructura de la C-17. La calçada es troba en sec a la data de la inspecció. Es documenta l’estat del vial, el sistema de drenatge (embornal) i el parament de l’estructura.</w:t>
      </w:r>
    </w:p>
    <w:p>
      <w:pPr>
        <w:keepNext/>
        <w:spacing w:after="20" w:before="80"/>
        <w:jc w:val="center"/>
      </w:pPr>
      <w:r>
        <w:drawing>
          <wp:inline distT="0" distB="0" distL="0" distR="0">
            <wp:extent cx="3048000" cy="1371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3048000" cy="1371600"/>
                    </a:xfrm>
                    <a:prstGeom prst="rect">
                      <a:avLst/>
                    </a:prstGeom>
                  </pic:spPr>
                </pic:pic>
              </a:graphicData>
            </a:graphic>
          </wp:inline>
        </w:drawing>
      </w:r>
    </w:p>
    <w:p>
      <w:pPr>
        <w:spacing w:after="120"/>
        <w:jc w:val="center"/>
      </w:pPr>
      <w:r>
        <w:rPr>
          <w:rFonts w:ascii="Arial" w:cs="Arial" w:eastAsia="Arial" w:hAnsi="Arial"/>
          <w:i/>
          <w:iCs/>
          <w:color w:val="595959"/>
          <w:sz w:val="15"/>
          <w:szCs w:val="15"/>
        </w:rPr>
        <w:t xml:space="preserve">Fig. 19 – P5 «Pas sota la C-17». Vial en sec sota l’estructura, 02/09/2026, 10:21 h.</w:t>
      </w:r>
    </w:p>
    <w:p>
      <w:pPr>
        <w:keepNext/>
        <w:spacing w:after="20" w:before="80"/>
        <w:jc w:val="center"/>
      </w:pPr>
      <w:r>
        <w:drawing>
          <wp:inline distT="0" distB="0" distL="0" distR="0">
            <wp:extent cx="3048000" cy="1371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3048000" cy="1371600"/>
                    </a:xfrm>
                    <a:prstGeom prst="rect">
                      <a:avLst/>
                    </a:prstGeom>
                  </pic:spPr>
                </pic:pic>
              </a:graphicData>
            </a:graphic>
          </wp:inline>
        </w:drawing>
      </w:r>
    </w:p>
    <w:p>
      <w:pPr>
        <w:spacing w:after="120"/>
        <w:jc w:val="center"/>
      </w:pPr>
      <w:r>
        <w:rPr>
          <w:rFonts w:ascii="Arial" w:cs="Arial" w:eastAsia="Arial" w:hAnsi="Arial"/>
          <w:i/>
          <w:iCs/>
          <w:color w:val="595959"/>
          <w:sz w:val="15"/>
          <w:szCs w:val="15"/>
        </w:rPr>
        <w:t xml:space="preserve">Fig. 20 – Parament de l’estructura i embornal de drenatge del vial, 02/09/2026, 10:21 h.</w:t>
      </w:r>
    </w:p>
    <w:p>
      <w:pPr>
        <w:spacing w:after="100"/>
        <w:jc w:val="both"/>
      </w:pPr>
      <w:r>
        <w:rPr>
          <w:rFonts w:ascii="Arial" w:cs="Arial" w:eastAsia="Arial" w:hAnsi="Arial"/>
          <w:b w:val="false"/>
          <w:bCs w:val="false"/>
          <w:i w:val="false"/>
          <w:iCs w:val="false"/>
          <w:color w:val="000000"/>
          <w:sz w:val="18"/>
          <w:szCs w:val="18"/>
        </w:rPr>
        <w:t xml:space="preserve">Episodis anteriors (documentació gràfica): consta documentació d’aquest pas sota la C-17 amb la calçada anegada i arrossegament de materials, en episodi de juliol de 2026.</w:t>
      </w:r>
    </w:p>
    <w:p>
      <w:pPr>
        <w:keepNext/>
        <w:spacing w:after="20" w:before="80"/>
        <w:jc w:val="center"/>
      </w:pPr>
      <w:r>
        <w:drawing>
          <wp:inline distT="0" distB="0" distL="0" distR="0">
            <wp:extent cx="3238500" cy="1457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3238500" cy="1457325"/>
                    </a:xfrm>
                    <a:prstGeom prst="rect">
                      <a:avLst/>
                    </a:prstGeom>
                  </pic:spPr>
                </pic:pic>
              </a:graphicData>
            </a:graphic>
          </wp:inline>
        </w:drawing>
      </w:r>
    </w:p>
    <w:p>
      <w:pPr>
        <w:spacing w:after="120"/>
        <w:jc w:val="center"/>
      </w:pPr>
      <w:r>
        <w:rPr>
          <w:rFonts w:ascii="Arial" w:cs="Arial" w:eastAsia="Arial" w:hAnsi="Arial"/>
          <w:i/>
          <w:iCs/>
          <w:color w:val="595959"/>
          <w:sz w:val="15"/>
          <w:szCs w:val="15"/>
        </w:rPr>
        <w:t xml:space="preserve">Fig. 21 – Pas sota la C-17 amb la calçada anegada, 25/07/2026, 16:47 h.</w:t>
      </w:r>
    </w:p>
    <w:p>
      <w:pPr>
        <w:pBdr>
          <w:top w:val="single" w:color="1F3864" w:sz="8" w:space="4"/>
          <w:left w:val="single" w:color="2E74B5" w:sz="18" w:space="6"/>
        </w:pBdr>
        <w:spacing w:after="60" w:before="200"/>
        <w:ind w:left="160"/>
      </w:pPr>
      <w:r>
        <w:rPr>
          <w:rFonts w:ascii="Arial" w:cs="Arial" w:eastAsia="Arial" w:hAnsi="Arial"/>
          <w:i/>
          <w:iCs/>
          <w:color w:val="595959"/>
          <w:sz w:val="16"/>
          <w:szCs w:val="16"/>
        </w:rPr>
        <w:t xml:space="preserve">Nota de coherència (P3–P5): tant P3 «camí antic de Vic» com P5 «Pas sota la C-17» corresponen, per naturalesa, a passos inferiors sota l’estructura de la C-17. Es mantenen com a dos punts diferenciats d’acord amb la denominació facilitada per la Coordinació. Es fa constar aquesta circumstància per si escau unificar o precisar la seva identificació.</w:t>
      </w:r>
    </w:p>
    <w:p>
      <w:pPr>
        <w:pBdr>
          <w:bottom w:val="single" w:color="1F3864" w:sz="10" w:space="2"/>
        </w:pBdr>
        <w:spacing w:after="100" w:before="260"/>
      </w:pPr>
      <w:r>
        <w:rPr>
          <w:rFonts w:ascii="Arial" w:cs="Arial" w:eastAsia="Arial" w:hAnsi="Arial"/>
          <w:b/>
          <w:bCs/>
          <w:color w:val="1F3864"/>
          <w:sz w:val="21"/>
          <w:szCs w:val="21"/>
        </w:rPr>
        <w:t xml:space="preserve">5.  </w:t>
      </w:r>
      <w:r>
        <w:rPr>
          <w:rFonts w:ascii="Arial" w:cs="Arial" w:eastAsia="Arial" w:hAnsi="Arial"/>
          <w:b/>
          <w:bCs/>
          <w:color w:val="1F3864"/>
          <w:sz w:val="21"/>
          <w:szCs w:val="21"/>
        </w:rPr>
        <w:t xml:space="preserve">VALORACIÓ TÈCNICA</w:t>
      </w:r>
    </w:p>
    <w:p>
      <w:pPr>
        <w:spacing w:after="80" w:before="180"/>
      </w:pPr>
      <w:r>
        <w:rPr>
          <w:rFonts w:ascii="Arial" w:cs="Arial" w:eastAsia="Arial" w:hAnsi="Arial"/>
          <w:b/>
          <w:bCs/>
          <w:color w:val="2E5496"/>
          <w:sz w:val="18"/>
          <w:szCs w:val="18"/>
        </w:rPr>
        <w:t xml:space="preserve">5.1  </w:t>
      </w:r>
      <w:r>
        <w:rPr>
          <w:rFonts w:ascii="Arial" w:cs="Arial" w:eastAsia="Arial" w:hAnsi="Arial"/>
          <w:b/>
          <w:bCs/>
          <w:color w:val="2E5496"/>
          <w:sz w:val="18"/>
          <w:szCs w:val="18"/>
        </w:rPr>
        <w:t xml:space="preserve">Sobre l’estat actual dels punts</w:t>
      </w:r>
    </w:p>
    <w:p>
      <w:pPr>
        <w:spacing w:after="100"/>
        <w:jc w:val="both"/>
      </w:pPr>
      <w:r>
        <w:rPr>
          <w:rFonts w:ascii="Arial" w:cs="Arial" w:eastAsia="Arial" w:hAnsi="Arial"/>
          <w:b w:val="false"/>
          <w:bCs w:val="false"/>
          <w:i w:val="false"/>
          <w:iCs w:val="false"/>
          <w:color w:val="000000"/>
          <w:sz w:val="18"/>
          <w:szCs w:val="18"/>
        </w:rPr>
        <w:t xml:space="preserve">A la data de la inspecció (02/09/2026), els cinc punts es trobaven amb cabal baix i transitables en condicions normals. No es va observar cap situació de risc immediat.</w:t>
      </w:r>
    </w:p>
    <w:p>
      <w:pPr>
        <w:spacing w:after="80" w:before="180"/>
      </w:pPr>
      <w:r>
        <w:rPr>
          <w:rFonts w:ascii="Arial" w:cs="Arial" w:eastAsia="Arial" w:hAnsi="Arial"/>
          <w:b/>
          <w:bCs/>
          <w:color w:val="2E5496"/>
          <w:sz w:val="18"/>
          <w:szCs w:val="18"/>
        </w:rPr>
        <w:t xml:space="preserve">5.2  </w:t>
      </w:r>
      <w:r>
        <w:rPr>
          <w:rFonts w:ascii="Arial" w:cs="Arial" w:eastAsia="Arial" w:hAnsi="Arial"/>
          <w:b/>
          <w:bCs/>
          <w:color w:val="2E5496"/>
          <w:sz w:val="18"/>
          <w:szCs w:val="18"/>
        </w:rPr>
        <w:t xml:space="preserve">Sobre el caràcter recurrentment inundable</w:t>
      </w:r>
    </w:p>
    <w:p>
      <w:pPr>
        <w:spacing w:after="100"/>
        <w:jc w:val="both"/>
      </w:pPr>
      <w:r>
        <w:rPr>
          <w:rFonts w:ascii="Arial" w:cs="Arial" w:eastAsia="Arial" w:hAnsi="Arial"/>
          <w:b w:val="false"/>
          <w:bCs w:val="false"/>
          <w:i w:val="false"/>
          <w:iCs w:val="false"/>
          <w:color w:val="000000"/>
          <w:sz w:val="18"/>
          <w:szCs w:val="18"/>
        </w:rPr>
        <w:t xml:space="preserve">La documentació gràfica d’episodis anteriors acredita que aquests punts han estat afectats per crescudes en diverses ocasions durant l’any 2026, tant en episodis d’hivern (febrer–març) com estivals (juliol). En diversos d’aquests episodis va caldre abalisar i tancar el pas amb cinta i cons, la qual cosa és coherent amb la qualificació d’aquests indrets com a punts inundables.</w:t>
      </w:r>
    </w:p>
    <w:p>
      <w:pPr>
        <w:spacing w:after="80" w:before="180"/>
      </w:pPr>
      <w:r>
        <w:rPr>
          <w:rFonts w:ascii="Arial" w:cs="Arial" w:eastAsia="Arial" w:hAnsi="Arial"/>
          <w:b/>
          <w:bCs/>
          <w:color w:val="2E5496"/>
          <w:sz w:val="18"/>
          <w:szCs w:val="18"/>
        </w:rPr>
        <w:t xml:space="preserve">5.3  </w:t>
      </w:r>
      <w:r>
        <w:rPr>
          <w:rFonts w:ascii="Arial" w:cs="Arial" w:eastAsia="Arial" w:hAnsi="Arial"/>
          <w:b/>
          <w:bCs/>
          <w:color w:val="2E5496"/>
          <w:sz w:val="18"/>
          <w:szCs w:val="18"/>
        </w:rPr>
        <w:t xml:space="preserve">Sobre la senyalització existent</w:t>
      </w:r>
    </w:p>
    <w:p>
      <w:pPr>
        <w:spacing w:after="100"/>
        <w:jc w:val="both"/>
      </w:pPr>
      <w:r>
        <w:rPr>
          <w:rFonts w:ascii="Arial" w:cs="Arial" w:eastAsia="Arial" w:hAnsi="Arial"/>
          <w:b w:val="false"/>
          <w:bCs w:val="false"/>
          <w:i w:val="false"/>
          <w:iCs w:val="false"/>
          <w:color w:val="000000"/>
          <w:sz w:val="18"/>
          <w:szCs w:val="18"/>
        </w:rPr>
        <w:t xml:space="preserve">Part dels punts disposa de senyalització d’advertiment específica (“ATENCIÓ PERILL – ZONA INUNDABLE”) i, en el cas del pas inferior, d’elements de control d’accés (pilona escamotejable) i de limitació de gàlib i velocitat. Es constata, doncs, l’existència de mesures preventives ja implantades en aquests indrets.</w:t>
      </w:r>
    </w:p>
    <w:p>
      <w:pPr>
        <w:pBdr>
          <w:bottom w:val="single" w:color="1F3864" w:sz="10" w:space="2"/>
        </w:pBdr>
        <w:spacing w:after="100" w:before="260"/>
      </w:pPr>
      <w:r>
        <w:rPr>
          <w:rFonts w:ascii="Arial" w:cs="Arial" w:eastAsia="Arial" w:hAnsi="Arial"/>
          <w:b/>
          <w:bCs/>
          <w:color w:val="1F3864"/>
          <w:sz w:val="21"/>
          <w:szCs w:val="21"/>
        </w:rPr>
        <w:t xml:space="preserve">6.  </w:t>
      </w:r>
      <w:r>
        <w:rPr>
          <w:rFonts w:ascii="Arial" w:cs="Arial" w:eastAsia="Arial" w:hAnsi="Arial"/>
          <w:b/>
          <w:bCs/>
          <w:color w:val="1F3864"/>
          <w:sz w:val="21"/>
          <w:szCs w:val="21"/>
        </w:rPr>
        <w:t xml:space="preserve">CONCLUSIONS</w:t>
      </w:r>
    </w:p>
    <w:tbl>
      <w:tblPr>
        <w:tblW w:type="dxa" w:w="10800"/>
        <w:tblBorders>
          <w:top w:val="single" w:color="2E74B5" w:sz="4"/>
          <w:left w:val="single" w:color="2E74B5" w:sz="24"/>
          <w:bottom w:val="single" w:color="2E74B5" w:sz="4"/>
          <w:right w:val="single" w:color="2E74B5" w:sz="4"/>
          <w:insideH w:val="none" w:color="FFFFFF" w:sz="0"/>
          <w:insideV w:val="none" w:color="FFFFFF" w:sz="0"/>
        </w:tblBorders>
      </w:tblPr>
      <w:tblGrid>
        <w:gridCol w:w="10800"/>
      </w:tblGrid>
      <w:tr>
        <w:tc>
          <w:tcPr>
            <w:shd w:fill="EAF0FB" w:color="auto" w:val="clear"/>
            <w:tcMar>
              <w:top w:type="dxa" w:w="120"/>
              <w:left w:type="dxa" w:w="200"/>
              <w:bottom w:type="dxa" w:w="120"/>
              <w:right w:type="dxa" w:w="160"/>
            </w:tcMar>
          </w:tcPr>
          <w:p>
            <w:pPr>
              <w:spacing w:after="80"/>
            </w:pPr>
            <w:r>
              <w:rPr>
                <w:rFonts w:ascii="Arial" w:cs="Arial" w:eastAsia="Arial" w:hAnsi="Arial"/>
                <w:b/>
                <w:bCs/>
                <w:color w:val="1F3864"/>
                <w:sz w:val="18"/>
                <w:szCs w:val="18"/>
              </w:rPr>
              <w:t xml:space="preserve">En atenció al requeriment de la Coordinació, l’agent instructor conclou:</w:t>
            </w:r>
          </w:p>
          <w:p>
            <w:pPr>
              <w:spacing w:after="60"/>
              <w:ind w:left="200" w:hanging="200"/>
            </w:pPr>
            <w:r>
              <w:rPr>
                <w:rFonts w:ascii="Arial" w:cs="Arial" w:eastAsia="Arial" w:hAnsi="Arial"/>
                <w:b/>
                <w:bCs/>
                <w:color w:val="000000"/>
                <w:sz w:val="18"/>
                <w:szCs w:val="18"/>
              </w:rPr>
              <w:t xml:space="preserve">Primer. </w:t>
            </w:r>
            <w:r>
              <w:rPr>
                <w:rFonts w:ascii="Arial" w:cs="Arial" w:eastAsia="Arial" w:hAnsi="Arial"/>
                <w:color w:val="000000"/>
                <w:sz w:val="18"/>
                <w:szCs w:val="18"/>
              </w:rPr>
              <w:t xml:space="preserve">S’ha verificat l’estat actual de cinc (5) punts inundables del terme municipal —P1 «la Riereta», P2 «can Dosrius», P3 «camí antic de Vic», P4 «camí Fluvial» i P5 «Pas sota la C-17»—, tots ells amb cabal baix i transitables a la data de la inspecció.</w:t>
            </w:r>
          </w:p>
          <w:p>
            <w:pPr>
              <w:spacing w:after="60"/>
              <w:ind w:left="200" w:hanging="200"/>
            </w:pPr>
            <w:r>
              <w:rPr>
                <w:rFonts w:ascii="Arial" w:cs="Arial" w:eastAsia="Arial" w:hAnsi="Arial"/>
                <w:b/>
                <w:bCs/>
                <w:color w:val="000000"/>
                <w:sz w:val="18"/>
                <w:szCs w:val="18"/>
              </w:rPr>
              <w:t xml:space="preserve">Segon. </w:t>
            </w:r>
            <w:r>
              <w:rPr>
                <w:rFonts w:ascii="Arial" w:cs="Arial" w:eastAsia="Arial" w:hAnsi="Arial"/>
                <w:color w:val="000000"/>
                <w:sz w:val="18"/>
                <w:szCs w:val="18"/>
              </w:rPr>
              <w:t xml:space="preserve">La documentació gràfica d’episodis anteriors (febrer–juliol 2026) acredita el caràcter recurrentment inundable d’aquests indrets.</w:t>
            </w:r>
          </w:p>
          <w:p>
            <w:pPr>
              <w:spacing w:after="60"/>
              <w:ind w:left="200" w:hanging="200"/>
            </w:pPr>
            <w:r>
              <w:rPr>
                <w:rFonts w:ascii="Arial" w:cs="Arial" w:eastAsia="Arial" w:hAnsi="Arial"/>
                <w:b/>
                <w:bCs/>
                <w:color w:val="000000"/>
                <w:sz w:val="18"/>
                <w:szCs w:val="18"/>
              </w:rPr>
              <w:t xml:space="preserve">Tercer. </w:t>
            </w:r>
            <w:r>
              <w:rPr>
                <w:rFonts w:ascii="Arial" w:cs="Arial" w:eastAsia="Arial" w:hAnsi="Arial"/>
                <w:color w:val="000000"/>
                <w:sz w:val="18"/>
                <w:szCs w:val="18"/>
              </w:rPr>
              <w:t xml:space="preserve">Els punts s’identifiquen per la denominació facilitada per la Coordinació i per la descripció del terreny. Per indicació del comandament, no es reprodueix cap coordenada en el cos de l’informe.</w:t>
            </w:r>
          </w:p>
          <w:p>
            <w:pPr>
              <w:spacing w:after="0"/>
              <w:ind w:left="200" w:hanging="200"/>
            </w:pPr>
            <w:r>
              <w:rPr>
                <w:rFonts w:ascii="Arial" w:cs="Arial" w:eastAsia="Arial" w:hAnsi="Arial"/>
                <w:b/>
                <w:bCs/>
                <w:color w:val="000000"/>
                <w:sz w:val="18"/>
                <w:szCs w:val="18"/>
              </w:rPr>
              <w:t xml:space="preserve">Quart. </w:t>
            </w:r>
            <w:r>
              <w:rPr>
                <w:rFonts w:ascii="Arial" w:cs="Arial" w:eastAsia="Arial" w:hAnsi="Arial"/>
                <w:color w:val="000000"/>
                <w:sz w:val="18"/>
                <w:szCs w:val="18"/>
              </w:rPr>
              <w:t xml:space="preserve">El present informe es tramet a la Coordinació als efectes oportuns, amb caràcter de constatació tècnica i sense proposta sancionadora.</w:t>
            </w:r>
          </w:p>
        </w:tc>
      </w:tr>
    </w:tbl>
    <w:p>
      <w:pPr>
        <w:pBdr>
          <w:bottom w:val="single" w:color="1F3864" w:sz="10" w:space="2"/>
        </w:pBdr>
        <w:spacing w:after="100" w:before="260"/>
      </w:pPr>
      <w:r>
        <w:rPr>
          <w:rFonts w:ascii="Arial" w:cs="Arial" w:eastAsia="Arial" w:hAnsi="Arial"/>
          <w:b/>
          <w:bCs/>
          <w:color w:val="1F3864"/>
          <w:sz w:val="21"/>
          <w:szCs w:val="21"/>
        </w:rPr>
        <w:t xml:space="preserve">7.  </w:t>
      </w:r>
      <w:r>
        <w:rPr>
          <w:rFonts w:ascii="Arial" w:cs="Arial" w:eastAsia="Arial" w:hAnsi="Arial"/>
          <w:b/>
          <w:bCs/>
          <w:color w:val="1F3864"/>
          <w:sz w:val="21"/>
          <w:szCs w:val="21"/>
        </w:rPr>
        <w:t xml:space="preserve">RELACIÓ DE MATERIAL GRÀFIC I TRAÇABILITAT</w:t>
      </w:r>
    </w:p>
    <w:p>
      <w:pPr>
        <w:spacing w:after="40"/>
        <w:jc w:val="both"/>
      </w:pPr>
      <w:r>
        <w:rPr>
          <w:rFonts w:ascii="Arial" w:cs="Arial" w:eastAsia="Arial" w:hAnsi="Arial"/>
          <w:b w:val="false"/>
          <w:bCs w:val="false"/>
          <w:i w:val="false"/>
          <w:iCs w:val="false"/>
          <w:color w:val="000000"/>
          <w:sz w:val="18"/>
          <w:szCs w:val="18"/>
        </w:rPr>
        <w:t xml:space="preserve">El present informe incorpora 21 figures numerades correlativament (Fig. 1 a Fig. 21), repartides entre els cinc punts: P1 «la Riereta» (Fig. 1–3), P2 «can Dosrius» (Fig. 4–8), P3 «camí antic de Vic» (Fig. 9–13), P4 «camí Fluvial» (Fig. 14–18) i P5 «Pas sota la C-17» (Fig. 19–21).</w:t>
      </w:r>
    </w:p>
    <w:p>
      <w:pPr>
        <w:spacing w:after="40"/>
        <w:jc w:val="both"/>
      </w:pPr>
      <w:r>
        <w:rPr>
          <w:rFonts w:ascii="Arial" w:cs="Arial" w:eastAsia="Arial" w:hAnsi="Arial"/>
          <w:b w:val="false"/>
          <w:bCs w:val="false"/>
          <w:i w:val="false"/>
          <w:iCs w:val="false"/>
          <w:color w:val="000000"/>
          <w:sz w:val="18"/>
          <w:szCs w:val="18"/>
        </w:rPr>
        <w:t xml:space="preserve">Fotografies de la inspecció actual: preses el 02/09/2026 entre les 10:08 h i les 10:24 h (sense metadades de geolocalització).</w:t>
      </w:r>
    </w:p>
    <w:p>
      <w:pPr>
        <w:spacing w:after="40"/>
        <w:jc w:val="both"/>
      </w:pPr>
      <w:r>
        <w:rPr>
          <w:rFonts w:ascii="Arial" w:cs="Arial" w:eastAsia="Arial" w:hAnsi="Arial"/>
          <w:b w:val="false"/>
          <w:bCs w:val="false"/>
          <w:i w:val="false"/>
          <w:iCs w:val="false"/>
          <w:color w:val="000000"/>
          <w:sz w:val="18"/>
          <w:szCs w:val="18"/>
        </w:rPr>
        <w:t xml:space="preserve">Fotografies d’episodis anteriors: preses entre març i juliol de 2026 (amb metadades de geolocalització, conservades com a element intern de traçabilitat, no reproduïdes en aquest informe).</w:t>
      </w:r>
    </w:p>
    <w:p>
      <w:pPr>
        <w:spacing w:after="100"/>
        <w:jc w:val="both"/>
      </w:pPr>
      <w:r>
        <w:rPr>
          <w:rFonts w:ascii="Arial" w:cs="Arial" w:eastAsia="Arial" w:hAnsi="Arial"/>
          <w:b w:val="false"/>
          <w:bCs w:val="false"/>
          <w:i/>
          <w:iCs/>
          <w:color w:val="000000"/>
          <w:sz w:val="18"/>
          <w:szCs w:val="18"/>
        </w:rPr>
        <w:t xml:space="preserve">La totalitat del material gràfic original, amb les seves metadades EXIF de data, hora i, si escau, geolocalització, resta a disposició del comandament per a la seva verificació.</w:t>
      </w:r>
    </w:p>
    <w:p>
      <w:pPr>
        <w:spacing w:after="0" w:before="320"/>
      </w:pPr>
      <w:r>
        <w:rPr>
          <w:rFonts w:ascii="Arial" w:cs="Arial" w:eastAsia="Arial" w:hAnsi="Arial"/>
          <w:color w:val="000000"/>
          <w:sz w:val="18"/>
          <w:szCs w:val="18"/>
        </w:rPr>
        <w:t xml:space="preserve">I perquè així consti, s’emet el present informe.</w:t>
      </w:r>
    </w:p>
    <w:p>
      <w:pPr>
        <w:spacing w:after="0" w:before="60"/>
      </w:pPr>
      <w:r>
        <w:rPr>
          <w:rFonts w:ascii="Arial" w:cs="Arial" w:eastAsia="Arial" w:hAnsi="Arial"/>
          <w:color w:val="000000"/>
          <w:sz w:val="18"/>
          <w:szCs w:val="18"/>
        </w:rPr>
        <w:t xml:space="preserve">Figaró-Montmany, 2 de setembre de 2026.</w:t>
      </w:r>
    </w:p>
    <w:p>
      <w:pPr>
        <w:spacing w:after="0" w:before="260"/>
      </w:pPr>
      <w:r>
        <w:rPr>
          <w:rFonts w:ascii="Arial" w:cs="Arial" w:eastAsia="Arial" w:hAnsi="Arial"/>
          <w:color w:val="000000"/>
          <w:sz w:val="18"/>
          <w:szCs w:val="18"/>
        </w:rPr>
        <w:t xml:space="preserve">L’agent instructor</w:t>
      </w:r>
    </w:p>
    <w:p>
      <w:pPr>
        <w:spacing w:after="0" w:before="40"/>
      </w:pPr>
      <w:r>
        <w:rPr>
          <w:rFonts w:ascii="Arial" w:cs="Arial" w:eastAsia="Arial" w:hAnsi="Arial"/>
          <w:color w:val="000000"/>
          <w:sz w:val="18"/>
          <w:szCs w:val="18"/>
        </w:rPr>
        <w:t xml:space="preserve">Guàrdia Municipal de Figaró-Montmany</w:t>
      </w:r>
    </w:p>
    <w:p>
      <w:pPr>
        <w:spacing w:after="0" w:before="20"/>
      </w:pPr>
      <w:r>
        <w:rPr>
          <w:rFonts w:ascii="Arial" w:cs="Arial" w:eastAsia="Arial" w:hAnsi="Arial"/>
          <w:b/>
          <w:bCs/>
          <w:color w:val="1F3864"/>
          <w:sz w:val="18"/>
          <w:szCs w:val="18"/>
        </w:rPr>
        <w:t xml:space="preserve">TIP núm. 1009</w:t>
      </w:r>
    </w:p>
    <w:sectPr>
      <w:headerReference w:type="default" r:id="rId7"/>
      <w:footerReference w:type="default" r:id="rId8"/>
      <w:pgSz w:w="11906" w:h="16838" w:orient="portrait"/>
      <w:pgMar w:top="1000" w:right="720" w:bottom="90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4B5" w:sz="6" w:space="2"/>
      </w:pBdr>
      <w:spacing w:before="20"/>
    </w:pPr>
    <w:r>
      <w:rPr>
        <w:rFonts w:ascii="Arial" w:cs="Arial" w:eastAsia="Arial" w:hAnsi="Arial"/>
        <w:i/>
        <w:iCs/>
        <w:color w:val="595959"/>
        <w:sz w:val="13"/>
        <w:szCs w:val="13"/>
      </w:rPr>
      <w:t xml:space="preserve">Informe núm. GM-FM/2026/PI-01  ·  Agent TIP 1009  ·  Guàrdia Municipal de Figaró-Montmany</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800"/>
      <w:tblBorders>
        <w:top w:val="none" w:color="FFFFFF" w:sz="0"/>
        <w:left w:val="none" w:color="FFFFFF" w:sz="0"/>
        <w:bottom w:val="none" w:color="FFFFFF" w:sz="0"/>
        <w:right w:val="none" w:color="FFFFFF" w:sz="0"/>
        <w:insideH w:val="none" w:color="FFFFFF" w:sz="0"/>
        <w:insideV w:val="none" w:color="FFFFFF" w:sz="0"/>
      </w:tblBorders>
    </w:tblPr>
    <w:tblGrid>
      <w:gridCol w:w="900"/>
      <w:gridCol w:w="9900"/>
    </w:tblGrid>
    <w:tr>
      <w:tc>
        <w:tcPr>
          <w:tcW w:type="dxa" w:w="900"/>
          <w:tcBorders>
            <w:top w:val="none" w:color="FFFFFF" w:sz="0"/>
            <w:left w:val="none" w:color="FFFFFF" w:sz="0"/>
            <w:bottom w:val="none" w:color="FFFFFF" w:sz="0"/>
            <w:right w:val="none" w:color="FFFFFF" w:sz="0"/>
          </w:tcBorders>
          <w:vAlign w:val="center"/>
        </w:tcPr>
        <w:p>
          <w:pPr>
            <w:jc w:val="left"/>
          </w:pPr>
          <w:r>
            <w:drawing>
              <wp:inline distT="0" distB="0" distL="0" distR="0">
                <wp:extent cx="400050" cy="466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400050" cy="466725"/>
                        </a:xfrm>
                        <a:prstGeom prst="rect">
                          <a:avLst/>
                        </a:prstGeom>
                      </pic:spPr>
                    </pic:pic>
                  </a:graphicData>
                </a:graphic>
              </wp:inline>
            </w:drawing>
          </w:r>
        </w:p>
      </w:tc>
      <w:tc>
        <w:tcPr>
          <w:tcW w:type="dxa" w:w="9900"/>
          <w:tcBorders>
            <w:top w:val="none" w:color="FFFFFF" w:sz="0"/>
            <w:left w:val="none" w:color="FFFFFF" w:sz="0"/>
            <w:bottom w:val="none" w:color="FFFFFF" w:sz="0"/>
            <w:right w:val="none" w:color="FFFFFF" w:sz="0"/>
          </w:tcBorders>
          <w:vAlign w:val="center"/>
        </w:tcPr>
        <w:p>
          <w:pPr>
            <w:jc w:val="right"/>
          </w:pPr>
          <w:r>
            <w:rPr>
              <w:rFonts w:ascii="Arial" w:cs="Arial" w:eastAsia="Arial" w:hAnsi="Arial"/>
              <w:b/>
              <w:bCs/>
              <w:color w:val="1F3864"/>
              <w:sz w:val="15"/>
              <w:szCs w:val="15"/>
            </w:rPr>
            <w:t xml:space="preserve">AJUNTAMENT DE FIGARÓ-MONTMANY</w:t>
          </w:r>
          <w:r>
            <w:rPr>
              <w:rFonts w:ascii="Arial" w:cs="Arial" w:eastAsia="Arial" w:hAnsi="Arial"/>
              <w:color w:val="595959"/>
              <w:sz w:val="13"/>
              <w:szCs w:val="13"/>
            </w:rPr>
            <w:t xml:space="preserve">  |  GUÀRDIA MUNICIPAL  |  INFORME TÈCNIC  |  Pàgina </w:t>
          </w:r>
          <w:r>
            <w:rPr>
              <w:rFonts w:ascii="Arial" w:cs="Arial" w:eastAsia="Arial" w:hAnsi="Arial"/>
              <w:color w:val="595959"/>
              <w:sz w:val="13"/>
              <w:szCs w:val="13"/>
            </w:rPr>
            <w:fldChar w:fldCharType="begin"/>
            <w:instrText xml:space="preserve">PAGE</w:instrText>
            <w:fldChar w:fldCharType="separate"/>
            <w:fldChar w:fldCharType="end"/>
          </w:r>
        </w:p>
      </w:tc>
    </w:tr>
  </w:tbl>
  <w:p>
    <w:pPr>
      <w:pBdr>
        <w:bottom w:val="single" w:color="1F3864" w:sz="12" w:space="1"/>
      </w:pBdr>
      <w:spacing w:after="0" w:before="40"/>
    </w:pPr>
    <w:r>
      <w:rPr>
        <w:sz w:val="2"/>
        <w:szCs w:val="2"/>
      </w:rP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8"/>
        <w:szCs w:val="1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edfa2e206b54efba6f88acbfee99a3eef8115e74.jpg"/><Relationship Id="rId10" Type="http://schemas.openxmlformats.org/officeDocument/2006/relationships/image" Target="media/e42671d17d25a59255bd8edb76e6269cbaa7e6ef.jpg"/><Relationship Id="rId11" Type="http://schemas.openxmlformats.org/officeDocument/2006/relationships/image" Target="media/4ea0008c5723abe27604fbb89e987bc611a6483f.jpg"/><Relationship Id="rId12" Type="http://schemas.openxmlformats.org/officeDocument/2006/relationships/image" Target="media/31a771affa1b131ce4d7427e903c0b44e9d058b2.jpg"/><Relationship Id="rId13" Type="http://schemas.openxmlformats.org/officeDocument/2006/relationships/image" Target="media/783f155a920362bb960d32e6ba17f348038e5289.jpg"/><Relationship Id="rId14" Type="http://schemas.openxmlformats.org/officeDocument/2006/relationships/image" Target="media/3c1f6afec757f6187ca52f5612e98ddda54175bc.jpg"/><Relationship Id="rId15" Type="http://schemas.openxmlformats.org/officeDocument/2006/relationships/image" Target="media/dcce95f650e9463befeb26a781e2464878767d34.jpg"/><Relationship Id="rId16" Type="http://schemas.openxmlformats.org/officeDocument/2006/relationships/image" Target="media/83960f7ceedf9f4fe8228c723ae4ee9f8f753404.jpg"/><Relationship Id="rId17" Type="http://schemas.openxmlformats.org/officeDocument/2006/relationships/image" Target="media/0c9585b4c4b42a06e8fb891f00fd477d1343980e.jpg"/><Relationship Id="rId18" Type="http://schemas.openxmlformats.org/officeDocument/2006/relationships/image" Target="media/6e1d0f006db67a94e55f69b99bc997e5de339d6d.jpg"/><Relationship Id="rId19" Type="http://schemas.openxmlformats.org/officeDocument/2006/relationships/image" Target="media/c464d7b2e12416b9a4e53f0b37335a73f8d051ab.jpg"/><Relationship Id="rId20" Type="http://schemas.openxmlformats.org/officeDocument/2006/relationships/image" Target="media/560f130298429095f0fef7a6fd7d73b8e23e109e.jpg"/><Relationship Id="rId21" Type="http://schemas.openxmlformats.org/officeDocument/2006/relationships/image" Target="media/377f8b32f0d0415172a01e081cebd06c896718be.jpg"/><Relationship Id="rId22" Type="http://schemas.openxmlformats.org/officeDocument/2006/relationships/image" Target="media/8f39542075b99cf107945c67d7c41a662e58ce39.jpg"/><Relationship Id="rId23" Type="http://schemas.openxmlformats.org/officeDocument/2006/relationships/image" Target="media/db24c4e5383f367b2748104fa927ef7737d2c14b.jpg"/><Relationship Id="rId24" Type="http://schemas.openxmlformats.org/officeDocument/2006/relationships/image" Target="media/9d460953f8732ca021fadd4089dac118203a8639.jpg"/><Relationship Id="rId25" Type="http://schemas.openxmlformats.org/officeDocument/2006/relationships/image" Target="media/12d4ed83e8d126b4626d63e8be9ea2cca5cf404e.jpg"/><Relationship Id="rId26" Type="http://schemas.openxmlformats.org/officeDocument/2006/relationships/image" Target="media/5929f9e2b1a9ea04551da027b1baffc5228771d6.jpg"/><Relationship Id="rId27" Type="http://schemas.openxmlformats.org/officeDocument/2006/relationships/image" Target="media/13d59f07843252fb4ae4006ccbe340da0e31bffe.jpg"/><Relationship Id="rId28" Type="http://schemas.openxmlformats.org/officeDocument/2006/relationships/image" Target="media/985cb6010ea3ede2599a172081451bbfed65d530.jpg"/><Relationship Id="rId29" Type="http://schemas.openxmlformats.org/officeDocument/2006/relationships/image" Target="media/fb084bfb09b8e1af0bf8bdcedd719bd92fcec76a.jpg"/><Relationship Id="rId3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294e7d75288950d41a495080e49ffe77bda80007.jp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Informe tècnic de verificació de punts inundables</dc:title>
  <dc:creator>Guàrdia Municipal de Figaró-Montmany</dc:creator>
  <cp:lastModifiedBy>Un-named</cp:lastModifiedBy>
  <cp:revision>1</cp:revision>
  <dcterms:created xsi:type="dcterms:W3CDTF">2026-09-02T10:10:05.166Z</dcterms:created>
  <dcterms:modified xsi:type="dcterms:W3CDTF">2026-09-02T10:10:05.174Z</dcterms:modified>
</cp:coreProperties>
</file>

<file path=docProps/custom.xml><?xml version="1.0" encoding="utf-8"?>
<Properties xmlns="http://schemas.openxmlformats.org/officeDocument/2006/custom-properties" xmlns:vt="http://schemas.openxmlformats.org/officeDocument/2006/docPropsVTypes"/>
</file>