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97202" w14:textId="4D94DCFA" w:rsidR="00E55AC1" w:rsidRDefault="00E55AC1" w:rsidP="00862F51">
      <w:pPr>
        <w:pBdr>
          <w:top w:val="nil"/>
          <w:left w:val="nil"/>
          <w:bottom w:val="nil"/>
          <w:right w:val="nil"/>
          <w:between w:val="nil"/>
        </w:pBdr>
        <w:spacing w:line="480" w:lineRule="auto"/>
        <w:rPr>
          <w:b/>
          <w:color w:val="000000"/>
          <w:sz w:val="28"/>
          <w:szCs w:val="28"/>
        </w:rPr>
      </w:pPr>
      <w:bookmarkStart w:id="0" w:name="_GoBack"/>
      <w:bookmarkEnd w:id="0"/>
      <w:r>
        <w:rPr>
          <w:b/>
          <w:color w:val="000000"/>
          <w:sz w:val="28"/>
          <w:szCs w:val="28"/>
        </w:rPr>
        <w:t>Editorial summary</w:t>
      </w:r>
    </w:p>
    <w:p w14:paraId="3E0D9200" w14:textId="6DCCCBF1" w:rsidR="003C025B" w:rsidRDefault="003C025B" w:rsidP="003C025B">
      <w:pPr>
        <w:pBdr>
          <w:top w:val="nil"/>
          <w:left w:val="nil"/>
          <w:bottom w:val="nil"/>
          <w:right w:val="nil"/>
          <w:between w:val="nil"/>
        </w:pBdr>
        <w:spacing w:line="480" w:lineRule="auto"/>
        <w:rPr>
          <w:b/>
          <w:color w:val="000000"/>
          <w:sz w:val="28"/>
          <w:szCs w:val="28"/>
        </w:rPr>
      </w:pPr>
      <w:r>
        <w:rPr>
          <w:b/>
          <w:color w:val="000000"/>
          <w:sz w:val="28"/>
          <w:szCs w:val="28"/>
        </w:rPr>
        <w:t>Expansions of short tandem repeats linked to neuropsychiatric disorders are measured by single-molecule sequencing.</w:t>
      </w:r>
    </w:p>
    <w:p w14:paraId="123D8A64" w14:textId="532AB245" w:rsidR="00C30569" w:rsidRDefault="00C30569">
      <w:pPr>
        <w:pBdr>
          <w:top w:val="nil"/>
          <w:left w:val="nil"/>
          <w:bottom w:val="nil"/>
          <w:right w:val="nil"/>
          <w:between w:val="nil"/>
        </w:pBdr>
        <w:spacing w:line="480" w:lineRule="auto"/>
        <w:rPr>
          <w:b/>
          <w:color w:val="000000"/>
          <w:sz w:val="28"/>
          <w:szCs w:val="28"/>
        </w:rPr>
      </w:pPr>
    </w:p>
    <w:p w14:paraId="75814364" w14:textId="77777777" w:rsidR="00414C69" w:rsidRPr="009359D8" w:rsidRDefault="00414C69" w:rsidP="00414C69">
      <w:pPr>
        <w:pBdr>
          <w:top w:val="nil"/>
          <w:left w:val="nil"/>
          <w:bottom w:val="nil"/>
          <w:right w:val="nil"/>
          <w:between w:val="nil"/>
        </w:pBdr>
        <w:spacing w:line="480" w:lineRule="auto"/>
        <w:rPr>
          <w:b/>
          <w:color w:val="000000"/>
          <w:sz w:val="28"/>
          <w:szCs w:val="28"/>
        </w:rPr>
      </w:pPr>
      <w:r>
        <w:rPr>
          <w:b/>
          <w:color w:val="000000"/>
          <w:sz w:val="28"/>
          <w:szCs w:val="28"/>
        </w:rPr>
        <w:t>Analysis of short tandem r</w:t>
      </w:r>
      <w:r w:rsidRPr="009359D8">
        <w:rPr>
          <w:b/>
          <w:color w:val="000000"/>
          <w:sz w:val="28"/>
          <w:szCs w:val="28"/>
        </w:rPr>
        <w:t>epeat expansion</w:t>
      </w:r>
      <w:r>
        <w:rPr>
          <w:b/>
          <w:color w:val="000000"/>
          <w:sz w:val="28"/>
          <w:szCs w:val="28"/>
        </w:rPr>
        <w:t>s</w:t>
      </w:r>
      <w:r w:rsidRPr="009359D8">
        <w:rPr>
          <w:b/>
          <w:color w:val="000000"/>
          <w:sz w:val="28"/>
          <w:szCs w:val="28"/>
        </w:rPr>
        <w:t xml:space="preserve"> and </w:t>
      </w:r>
      <w:r>
        <w:rPr>
          <w:b/>
          <w:color w:val="000000"/>
          <w:sz w:val="28"/>
          <w:szCs w:val="28"/>
        </w:rPr>
        <w:t xml:space="preserve">their </w:t>
      </w:r>
      <w:r w:rsidRPr="009359D8">
        <w:rPr>
          <w:b/>
          <w:color w:val="000000"/>
          <w:sz w:val="28"/>
          <w:szCs w:val="28"/>
        </w:rPr>
        <w:t>methylation state with nanopore sequencing</w:t>
      </w:r>
    </w:p>
    <w:p w14:paraId="74563946" w14:textId="77777777" w:rsidR="00E55AC1" w:rsidRDefault="00E55AC1">
      <w:pPr>
        <w:pBdr>
          <w:top w:val="nil"/>
          <w:left w:val="nil"/>
          <w:bottom w:val="nil"/>
          <w:right w:val="nil"/>
          <w:between w:val="nil"/>
        </w:pBdr>
        <w:spacing w:line="480" w:lineRule="auto"/>
        <w:rPr>
          <w:b/>
          <w:color w:val="000000"/>
          <w:sz w:val="28"/>
          <w:szCs w:val="28"/>
        </w:rPr>
      </w:pPr>
    </w:p>
    <w:p w14:paraId="0BA4D561" w14:textId="196E89B3" w:rsidR="00835ED4" w:rsidRPr="009359D8" w:rsidRDefault="00CE3682">
      <w:pPr>
        <w:pBdr>
          <w:top w:val="nil"/>
          <w:left w:val="nil"/>
          <w:bottom w:val="nil"/>
          <w:right w:val="nil"/>
          <w:between w:val="nil"/>
        </w:pBdr>
        <w:spacing w:after="280" w:line="480" w:lineRule="auto"/>
        <w:rPr>
          <w:color w:val="000000"/>
          <w:sz w:val="24"/>
          <w:szCs w:val="24"/>
          <w:vertAlign w:val="subscript"/>
        </w:rPr>
      </w:pPr>
      <w:r w:rsidRPr="009359D8">
        <w:rPr>
          <w:color w:val="000000"/>
          <w:sz w:val="24"/>
          <w:szCs w:val="24"/>
        </w:rPr>
        <w:t>Pay Gie</w:t>
      </w:r>
      <w:r w:rsidRPr="009359D8">
        <w:rPr>
          <w:sz w:val="24"/>
          <w:szCs w:val="24"/>
        </w:rPr>
        <w:t>ss</w:t>
      </w:r>
      <w:r w:rsidRPr="009359D8">
        <w:rPr>
          <w:color w:val="000000"/>
          <w:sz w:val="24"/>
          <w:szCs w:val="24"/>
        </w:rPr>
        <w:t>elmann</w:t>
      </w:r>
      <w:r w:rsidRPr="009359D8">
        <w:rPr>
          <w:color w:val="000000"/>
          <w:sz w:val="24"/>
          <w:szCs w:val="24"/>
          <w:vertAlign w:val="superscript"/>
        </w:rPr>
        <w:t>§1</w:t>
      </w:r>
      <w:r w:rsidRPr="009359D8">
        <w:rPr>
          <w:color w:val="000000"/>
          <w:sz w:val="24"/>
          <w:szCs w:val="24"/>
        </w:rPr>
        <w:t>, Björn Brändl</w:t>
      </w:r>
      <w:r w:rsidRPr="009359D8">
        <w:rPr>
          <w:color w:val="000000"/>
          <w:sz w:val="24"/>
          <w:szCs w:val="24"/>
          <w:vertAlign w:val="superscript"/>
        </w:rPr>
        <w:t>§1,2</w:t>
      </w:r>
      <w:r w:rsidRPr="009359D8">
        <w:rPr>
          <w:color w:val="000000"/>
          <w:sz w:val="24"/>
          <w:szCs w:val="24"/>
        </w:rPr>
        <w:t>, Etienne Raimondeau</w:t>
      </w:r>
      <w:r w:rsidRPr="009359D8">
        <w:rPr>
          <w:color w:val="000000"/>
          <w:sz w:val="24"/>
          <w:szCs w:val="24"/>
          <w:vertAlign w:val="superscript"/>
        </w:rPr>
        <w:t>3</w:t>
      </w:r>
      <w:r w:rsidRPr="009359D8">
        <w:rPr>
          <w:color w:val="000000"/>
          <w:sz w:val="24"/>
          <w:szCs w:val="24"/>
        </w:rPr>
        <w:t>, Rebecca Bowen</w:t>
      </w:r>
      <w:r w:rsidRPr="009359D8">
        <w:rPr>
          <w:color w:val="000000"/>
          <w:sz w:val="24"/>
          <w:szCs w:val="24"/>
          <w:vertAlign w:val="superscript"/>
        </w:rPr>
        <w:t>3</w:t>
      </w:r>
      <w:r w:rsidRPr="009359D8">
        <w:rPr>
          <w:color w:val="000000"/>
          <w:sz w:val="24"/>
          <w:szCs w:val="24"/>
        </w:rPr>
        <w:t>, Christian Rohrandt</w:t>
      </w:r>
      <w:r w:rsidRPr="009359D8">
        <w:rPr>
          <w:color w:val="000000"/>
          <w:sz w:val="24"/>
          <w:szCs w:val="24"/>
          <w:vertAlign w:val="superscript"/>
        </w:rPr>
        <w:t>4</w:t>
      </w:r>
      <w:r w:rsidRPr="009359D8">
        <w:rPr>
          <w:color w:val="000000"/>
          <w:sz w:val="24"/>
          <w:szCs w:val="24"/>
        </w:rPr>
        <w:t>, Rashmi Tandon</w:t>
      </w:r>
      <w:r w:rsidRPr="009359D8">
        <w:rPr>
          <w:color w:val="000000"/>
          <w:sz w:val="24"/>
          <w:szCs w:val="24"/>
          <w:vertAlign w:val="superscript"/>
        </w:rPr>
        <w:t>2</w:t>
      </w:r>
      <w:r w:rsidRPr="009359D8">
        <w:rPr>
          <w:color w:val="000000"/>
          <w:sz w:val="24"/>
          <w:szCs w:val="24"/>
        </w:rPr>
        <w:t>, Helene Kretzmer</w:t>
      </w:r>
      <w:r w:rsidRPr="009359D8">
        <w:rPr>
          <w:color w:val="000000"/>
          <w:sz w:val="24"/>
          <w:szCs w:val="24"/>
          <w:vertAlign w:val="superscript"/>
        </w:rPr>
        <w:t>1</w:t>
      </w:r>
      <w:r w:rsidRPr="009359D8">
        <w:rPr>
          <w:color w:val="000000"/>
          <w:sz w:val="24"/>
          <w:szCs w:val="24"/>
        </w:rPr>
        <w:t>, Günter Assum</w:t>
      </w:r>
      <w:r w:rsidRPr="009359D8">
        <w:rPr>
          <w:color w:val="000000"/>
          <w:sz w:val="24"/>
          <w:szCs w:val="24"/>
          <w:vertAlign w:val="superscript"/>
        </w:rPr>
        <w:t>5</w:t>
      </w:r>
      <w:r w:rsidRPr="009359D8">
        <w:rPr>
          <w:color w:val="000000"/>
          <w:sz w:val="24"/>
          <w:szCs w:val="24"/>
        </w:rPr>
        <w:t>, Christina Galonska</w:t>
      </w:r>
      <w:r w:rsidRPr="009359D8">
        <w:rPr>
          <w:color w:val="000000"/>
          <w:sz w:val="24"/>
          <w:szCs w:val="24"/>
          <w:vertAlign w:val="superscript"/>
        </w:rPr>
        <w:t>1</w:t>
      </w:r>
      <w:r w:rsidRPr="009359D8">
        <w:rPr>
          <w:color w:val="000000"/>
          <w:sz w:val="24"/>
          <w:szCs w:val="24"/>
        </w:rPr>
        <w:t>, Reiner Siebert</w:t>
      </w:r>
      <w:r w:rsidRPr="009359D8">
        <w:rPr>
          <w:color w:val="000000"/>
          <w:sz w:val="24"/>
          <w:szCs w:val="24"/>
          <w:vertAlign w:val="superscript"/>
        </w:rPr>
        <w:t>5</w:t>
      </w:r>
      <w:r w:rsidRPr="009359D8">
        <w:rPr>
          <w:color w:val="000000"/>
          <w:sz w:val="24"/>
          <w:szCs w:val="24"/>
        </w:rPr>
        <w:t>, Ole Ammerpohl</w:t>
      </w:r>
      <w:r w:rsidRPr="009359D8">
        <w:rPr>
          <w:color w:val="000000"/>
          <w:sz w:val="24"/>
          <w:szCs w:val="24"/>
          <w:vertAlign w:val="superscript"/>
        </w:rPr>
        <w:t>5</w:t>
      </w:r>
      <w:r w:rsidRPr="009359D8">
        <w:rPr>
          <w:color w:val="000000"/>
          <w:sz w:val="24"/>
          <w:szCs w:val="24"/>
        </w:rPr>
        <w:t>, Andrew Heron</w:t>
      </w:r>
      <w:r w:rsidRPr="009359D8">
        <w:rPr>
          <w:color w:val="000000"/>
          <w:sz w:val="24"/>
          <w:szCs w:val="24"/>
          <w:vertAlign w:val="superscript"/>
        </w:rPr>
        <w:t>3</w:t>
      </w:r>
      <w:r w:rsidRPr="009359D8">
        <w:rPr>
          <w:color w:val="000000"/>
          <w:sz w:val="24"/>
          <w:szCs w:val="24"/>
        </w:rPr>
        <w:t>, Susanne A. Schneider</w:t>
      </w:r>
      <w:r w:rsidRPr="009359D8">
        <w:rPr>
          <w:color w:val="000000"/>
          <w:sz w:val="24"/>
          <w:szCs w:val="24"/>
          <w:vertAlign w:val="superscript"/>
        </w:rPr>
        <w:t>6</w:t>
      </w:r>
      <w:r w:rsidRPr="009359D8">
        <w:rPr>
          <w:color w:val="000000"/>
          <w:sz w:val="24"/>
          <w:szCs w:val="24"/>
        </w:rPr>
        <w:t>, Julia Ladewig</w:t>
      </w:r>
      <w:r w:rsidRPr="009359D8">
        <w:rPr>
          <w:color w:val="000000"/>
          <w:sz w:val="24"/>
          <w:szCs w:val="24"/>
          <w:vertAlign w:val="superscript"/>
        </w:rPr>
        <w:t>7,8,9,10</w:t>
      </w:r>
      <w:r w:rsidRPr="009359D8">
        <w:rPr>
          <w:color w:val="000000"/>
          <w:sz w:val="24"/>
          <w:szCs w:val="24"/>
        </w:rPr>
        <w:t>, Philipp Koch</w:t>
      </w:r>
      <w:r w:rsidRPr="009359D8">
        <w:rPr>
          <w:color w:val="000000"/>
          <w:sz w:val="24"/>
          <w:szCs w:val="24"/>
          <w:vertAlign w:val="superscript"/>
        </w:rPr>
        <w:t>7,8,9</w:t>
      </w:r>
      <w:r w:rsidRPr="009359D8">
        <w:rPr>
          <w:color w:val="000000"/>
          <w:sz w:val="24"/>
          <w:szCs w:val="24"/>
        </w:rPr>
        <w:t>, Bernhard M. Schuldt</w:t>
      </w:r>
      <w:r w:rsidRPr="009359D8">
        <w:rPr>
          <w:color w:val="000000"/>
          <w:sz w:val="24"/>
          <w:szCs w:val="24"/>
          <w:vertAlign w:val="superscript"/>
        </w:rPr>
        <w:t>2</w:t>
      </w:r>
      <w:r w:rsidRPr="009359D8">
        <w:rPr>
          <w:color w:val="000000"/>
          <w:sz w:val="24"/>
          <w:szCs w:val="24"/>
        </w:rPr>
        <w:t>, James E. Graham</w:t>
      </w:r>
      <w:r w:rsidRPr="009359D8">
        <w:rPr>
          <w:color w:val="000000"/>
          <w:sz w:val="24"/>
          <w:szCs w:val="24"/>
          <w:vertAlign w:val="superscript"/>
        </w:rPr>
        <w:t>3</w:t>
      </w:r>
      <w:r w:rsidRPr="009359D8">
        <w:rPr>
          <w:color w:val="000000"/>
          <w:sz w:val="24"/>
          <w:szCs w:val="24"/>
        </w:rPr>
        <w:t>, Alexander Meissner</w:t>
      </w:r>
      <w:r w:rsidRPr="009359D8">
        <w:rPr>
          <w:color w:val="000000"/>
          <w:sz w:val="24"/>
          <w:szCs w:val="24"/>
          <w:vertAlign w:val="superscript"/>
        </w:rPr>
        <w:t>1,11</w:t>
      </w:r>
      <w:r w:rsidRPr="009359D8">
        <w:rPr>
          <w:color w:val="000000"/>
          <w:sz w:val="24"/>
          <w:szCs w:val="24"/>
        </w:rPr>
        <w:t xml:space="preserve"> and Franz-Josef Müller*</w:t>
      </w:r>
      <w:r w:rsidRPr="009359D8">
        <w:rPr>
          <w:color w:val="000000"/>
          <w:sz w:val="24"/>
          <w:szCs w:val="24"/>
          <w:vertAlign w:val="superscript"/>
        </w:rPr>
        <w:t>1,2</w:t>
      </w:r>
    </w:p>
    <w:p w14:paraId="4D9AA68E" w14:textId="77777777" w:rsidR="00835ED4" w:rsidRPr="009359D8" w:rsidRDefault="00CE3682" w:rsidP="00112654">
      <w:pPr>
        <w:pBdr>
          <w:top w:val="nil"/>
          <w:left w:val="nil"/>
          <w:bottom w:val="nil"/>
          <w:right w:val="nil"/>
          <w:between w:val="nil"/>
        </w:pBdr>
        <w:spacing w:after="280" w:line="480" w:lineRule="auto"/>
        <w:rPr>
          <w:color w:val="000000"/>
          <w:sz w:val="18"/>
          <w:szCs w:val="18"/>
        </w:rPr>
      </w:pPr>
      <w:r w:rsidRPr="009359D8">
        <w:rPr>
          <w:b/>
          <w:color w:val="000000"/>
          <w:sz w:val="18"/>
          <w:szCs w:val="18"/>
        </w:rPr>
        <w:t>1</w:t>
      </w:r>
      <w:r w:rsidRPr="009359D8">
        <w:rPr>
          <w:color w:val="000000"/>
          <w:sz w:val="18"/>
          <w:szCs w:val="18"/>
        </w:rPr>
        <w:t xml:space="preserve"> Department of Genome Regulation, Max Planck Institute for Molecular Genetics, (Berlin, Germany) </w:t>
      </w:r>
      <w:r w:rsidRPr="009359D8">
        <w:rPr>
          <w:b/>
          <w:color w:val="000000"/>
          <w:sz w:val="18"/>
          <w:szCs w:val="18"/>
        </w:rPr>
        <w:t xml:space="preserve">2 </w:t>
      </w:r>
      <w:proofErr w:type="spellStart"/>
      <w:r w:rsidRPr="009359D8">
        <w:rPr>
          <w:color w:val="000000"/>
          <w:sz w:val="18"/>
          <w:szCs w:val="18"/>
        </w:rPr>
        <w:t>Universitätsklinikum</w:t>
      </w:r>
      <w:proofErr w:type="spellEnd"/>
      <w:r w:rsidRPr="009359D8">
        <w:rPr>
          <w:color w:val="000000"/>
          <w:sz w:val="18"/>
          <w:szCs w:val="18"/>
        </w:rPr>
        <w:t xml:space="preserve"> Schleswig-Holstein Campus Kiel, </w:t>
      </w:r>
      <w:proofErr w:type="spellStart"/>
      <w:r w:rsidRPr="009359D8">
        <w:rPr>
          <w:color w:val="000000"/>
          <w:sz w:val="18"/>
          <w:szCs w:val="18"/>
        </w:rPr>
        <w:t>Zentrum</w:t>
      </w:r>
      <w:proofErr w:type="spellEnd"/>
      <w:r w:rsidRPr="009359D8">
        <w:rPr>
          <w:color w:val="000000"/>
          <w:sz w:val="18"/>
          <w:szCs w:val="18"/>
        </w:rPr>
        <w:t xml:space="preserve"> </w:t>
      </w:r>
      <w:proofErr w:type="spellStart"/>
      <w:r w:rsidRPr="009359D8">
        <w:rPr>
          <w:color w:val="000000"/>
          <w:sz w:val="18"/>
          <w:szCs w:val="18"/>
        </w:rPr>
        <w:t>für</w:t>
      </w:r>
      <w:proofErr w:type="spellEnd"/>
      <w:r w:rsidRPr="009359D8">
        <w:rPr>
          <w:color w:val="000000"/>
          <w:sz w:val="18"/>
          <w:szCs w:val="18"/>
        </w:rPr>
        <w:t xml:space="preserve"> Integrative </w:t>
      </w:r>
      <w:proofErr w:type="spellStart"/>
      <w:r w:rsidRPr="009359D8">
        <w:rPr>
          <w:color w:val="000000"/>
          <w:sz w:val="18"/>
          <w:szCs w:val="18"/>
        </w:rPr>
        <w:t>Psychiatrie</w:t>
      </w:r>
      <w:proofErr w:type="spellEnd"/>
      <w:r w:rsidRPr="009359D8">
        <w:rPr>
          <w:color w:val="000000"/>
          <w:sz w:val="18"/>
          <w:szCs w:val="18"/>
        </w:rPr>
        <w:t xml:space="preserve"> </w:t>
      </w:r>
      <w:proofErr w:type="spellStart"/>
      <w:r w:rsidRPr="009359D8">
        <w:rPr>
          <w:color w:val="000000"/>
          <w:sz w:val="18"/>
          <w:szCs w:val="18"/>
        </w:rPr>
        <w:t>gGmbH</w:t>
      </w:r>
      <w:proofErr w:type="spellEnd"/>
      <w:r w:rsidRPr="009359D8">
        <w:rPr>
          <w:color w:val="000000"/>
          <w:sz w:val="18"/>
          <w:szCs w:val="18"/>
        </w:rPr>
        <w:t xml:space="preserve"> (Kiel, </w:t>
      </w:r>
      <w:r w:rsidRPr="009359D8">
        <w:rPr>
          <w:sz w:val="18"/>
          <w:szCs w:val="18"/>
        </w:rPr>
        <w:t>Germany</w:t>
      </w:r>
      <w:r w:rsidRPr="009359D8">
        <w:rPr>
          <w:color w:val="000000"/>
          <w:sz w:val="18"/>
          <w:szCs w:val="18"/>
        </w:rPr>
        <w:t xml:space="preserve">) </w:t>
      </w:r>
      <w:r w:rsidRPr="009359D8">
        <w:rPr>
          <w:b/>
          <w:color w:val="000000"/>
          <w:sz w:val="18"/>
          <w:szCs w:val="18"/>
        </w:rPr>
        <w:t>3</w:t>
      </w:r>
      <w:r w:rsidRPr="009359D8">
        <w:rPr>
          <w:color w:val="000000"/>
          <w:sz w:val="18"/>
          <w:szCs w:val="18"/>
        </w:rPr>
        <w:t xml:space="preserve"> Oxford Nanopore Technologies (Oxford, UK) </w:t>
      </w:r>
      <w:r w:rsidRPr="009359D8">
        <w:rPr>
          <w:b/>
          <w:color w:val="000000"/>
          <w:sz w:val="18"/>
          <w:szCs w:val="18"/>
        </w:rPr>
        <w:t>4</w:t>
      </w:r>
      <w:r w:rsidRPr="009359D8">
        <w:rPr>
          <w:color w:val="000000"/>
          <w:sz w:val="18"/>
          <w:szCs w:val="18"/>
        </w:rPr>
        <w:t xml:space="preserve"> Kiel University of Applied Sciences, </w:t>
      </w:r>
      <w:r w:rsidR="00223678" w:rsidRPr="009359D8">
        <w:rPr>
          <w:color w:val="000000"/>
          <w:sz w:val="18"/>
          <w:szCs w:val="18"/>
        </w:rPr>
        <w:t>Institute for Communications Technologies and Embedded Systems</w:t>
      </w:r>
      <w:r w:rsidRPr="009359D8">
        <w:rPr>
          <w:color w:val="000000"/>
          <w:sz w:val="18"/>
          <w:szCs w:val="18"/>
        </w:rPr>
        <w:t xml:space="preserve"> (Kiel, </w:t>
      </w:r>
      <w:r w:rsidRPr="009359D8">
        <w:rPr>
          <w:sz w:val="18"/>
          <w:szCs w:val="18"/>
        </w:rPr>
        <w:t>Germany</w:t>
      </w:r>
      <w:r w:rsidRPr="009359D8">
        <w:rPr>
          <w:color w:val="000000"/>
          <w:sz w:val="18"/>
          <w:szCs w:val="18"/>
        </w:rPr>
        <w:t xml:space="preserve">) </w:t>
      </w:r>
      <w:r w:rsidRPr="009359D8">
        <w:rPr>
          <w:b/>
          <w:color w:val="000000"/>
          <w:sz w:val="18"/>
          <w:szCs w:val="18"/>
        </w:rPr>
        <w:t xml:space="preserve">5 </w:t>
      </w:r>
      <w:r w:rsidRPr="009359D8">
        <w:rPr>
          <w:color w:val="000000"/>
          <w:sz w:val="18"/>
          <w:szCs w:val="18"/>
        </w:rPr>
        <w:t xml:space="preserve">Institute for Human Genetics, Ulm University and Ulm University Medical </w:t>
      </w:r>
      <w:proofErr w:type="spellStart"/>
      <w:r w:rsidRPr="009359D8">
        <w:rPr>
          <w:color w:val="000000"/>
          <w:sz w:val="18"/>
          <w:szCs w:val="18"/>
        </w:rPr>
        <w:t>Center</w:t>
      </w:r>
      <w:proofErr w:type="spellEnd"/>
      <w:r w:rsidRPr="009359D8">
        <w:rPr>
          <w:color w:val="000000"/>
          <w:sz w:val="18"/>
          <w:szCs w:val="18"/>
        </w:rPr>
        <w:t xml:space="preserve"> (Ulm, </w:t>
      </w:r>
      <w:r w:rsidRPr="009359D8">
        <w:rPr>
          <w:sz w:val="18"/>
          <w:szCs w:val="18"/>
        </w:rPr>
        <w:t>Germany</w:t>
      </w:r>
      <w:r w:rsidRPr="009359D8">
        <w:rPr>
          <w:color w:val="000000"/>
          <w:sz w:val="18"/>
          <w:szCs w:val="18"/>
        </w:rPr>
        <w:t xml:space="preserve">) </w:t>
      </w:r>
      <w:r w:rsidRPr="009359D8">
        <w:rPr>
          <w:b/>
          <w:color w:val="000000"/>
          <w:sz w:val="18"/>
          <w:szCs w:val="18"/>
        </w:rPr>
        <w:t>6</w:t>
      </w:r>
      <w:r w:rsidRPr="009359D8">
        <w:rPr>
          <w:color w:val="000000"/>
          <w:sz w:val="18"/>
          <w:szCs w:val="18"/>
        </w:rPr>
        <w:t xml:space="preserve"> Department of Neurology, Ludwig-</w:t>
      </w:r>
      <w:proofErr w:type="spellStart"/>
      <w:r w:rsidRPr="009359D8">
        <w:rPr>
          <w:color w:val="000000"/>
          <w:sz w:val="18"/>
          <w:szCs w:val="18"/>
        </w:rPr>
        <w:t>Maximilians</w:t>
      </w:r>
      <w:proofErr w:type="spellEnd"/>
      <w:r w:rsidRPr="009359D8">
        <w:rPr>
          <w:color w:val="000000"/>
          <w:sz w:val="18"/>
          <w:szCs w:val="18"/>
        </w:rPr>
        <w:t>-</w:t>
      </w:r>
      <w:proofErr w:type="spellStart"/>
      <w:r w:rsidRPr="009359D8">
        <w:rPr>
          <w:color w:val="000000"/>
          <w:sz w:val="18"/>
          <w:szCs w:val="18"/>
        </w:rPr>
        <w:t>Universität</w:t>
      </w:r>
      <w:proofErr w:type="spellEnd"/>
      <w:r w:rsidRPr="009359D8">
        <w:rPr>
          <w:color w:val="000000"/>
          <w:sz w:val="18"/>
          <w:szCs w:val="18"/>
        </w:rPr>
        <w:t xml:space="preserve"> (</w:t>
      </w:r>
      <w:proofErr w:type="spellStart"/>
      <w:r w:rsidRPr="009359D8">
        <w:rPr>
          <w:color w:val="000000"/>
          <w:sz w:val="18"/>
          <w:szCs w:val="18"/>
        </w:rPr>
        <w:t>München</w:t>
      </w:r>
      <w:proofErr w:type="spellEnd"/>
      <w:r w:rsidRPr="009359D8">
        <w:rPr>
          <w:color w:val="000000"/>
          <w:sz w:val="18"/>
          <w:szCs w:val="18"/>
        </w:rPr>
        <w:t xml:space="preserve">, </w:t>
      </w:r>
      <w:r w:rsidRPr="009359D8">
        <w:rPr>
          <w:sz w:val="18"/>
          <w:szCs w:val="18"/>
        </w:rPr>
        <w:t>Germany</w:t>
      </w:r>
      <w:r w:rsidRPr="009359D8">
        <w:rPr>
          <w:color w:val="000000"/>
          <w:sz w:val="18"/>
          <w:szCs w:val="18"/>
        </w:rPr>
        <w:t xml:space="preserve">) </w:t>
      </w:r>
      <w:r w:rsidRPr="009359D8">
        <w:rPr>
          <w:b/>
          <w:color w:val="000000"/>
          <w:sz w:val="18"/>
          <w:szCs w:val="18"/>
        </w:rPr>
        <w:t xml:space="preserve">7 </w:t>
      </w:r>
      <w:r w:rsidRPr="009359D8">
        <w:rPr>
          <w:color w:val="000000"/>
          <w:sz w:val="18"/>
          <w:szCs w:val="18"/>
        </w:rPr>
        <w:t>Central Institute of Mental Health, Medical Faculty Mannheim, Heidelberg University (Mannheim, Germany)</w:t>
      </w:r>
      <w:r w:rsidRPr="009359D8">
        <w:rPr>
          <w:b/>
          <w:color w:val="000000"/>
          <w:sz w:val="18"/>
          <w:szCs w:val="18"/>
        </w:rPr>
        <w:t xml:space="preserve"> 8 </w:t>
      </w:r>
      <w:r w:rsidRPr="009359D8">
        <w:rPr>
          <w:color w:val="000000"/>
          <w:sz w:val="18"/>
          <w:szCs w:val="18"/>
        </w:rPr>
        <w:t xml:space="preserve">HITBR Hector Institute for Translational Brain Research </w:t>
      </w:r>
      <w:proofErr w:type="spellStart"/>
      <w:r w:rsidRPr="009359D8">
        <w:rPr>
          <w:color w:val="000000"/>
          <w:sz w:val="18"/>
          <w:szCs w:val="18"/>
        </w:rPr>
        <w:t>gGmbH</w:t>
      </w:r>
      <w:proofErr w:type="spellEnd"/>
      <w:r w:rsidRPr="009359D8">
        <w:rPr>
          <w:color w:val="000000"/>
          <w:sz w:val="18"/>
          <w:szCs w:val="18"/>
        </w:rPr>
        <w:t xml:space="preserve"> (</w:t>
      </w:r>
      <w:r w:rsidR="007825F7" w:rsidRPr="009359D8">
        <w:rPr>
          <w:color w:val="000000"/>
          <w:sz w:val="18"/>
          <w:szCs w:val="18"/>
        </w:rPr>
        <w:t>Mannheim</w:t>
      </w:r>
      <w:r w:rsidRPr="009359D8">
        <w:rPr>
          <w:color w:val="000000"/>
          <w:sz w:val="18"/>
          <w:szCs w:val="18"/>
        </w:rPr>
        <w:t>, Germany)</w:t>
      </w:r>
      <w:r w:rsidRPr="009359D8">
        <w:rPr>
          <w:b/>
          <w:color w:val="000000"/>
          <w:sz w:val="18"/>
          <w:szCs w:val="18"/>
        </w:rPr>
        <w:t xml:space="preserve"> 9 </w:t>
      </w:r>
      <w:r w:rsidRPr="009359D8">
        <w:rPr>
          <w:color w:val="000000"/>
          <w:sz w:val="18"/>
          <w:szCs w:val="18"/>
        </w:rPr>
        <w:t xml:space="preserve">German Cancer Research </w:t>
      </w:r>
      <w:proofErr w:type="spellStart"/>
      <w:r w:rsidRPr="009359D8">
        <w:rPr>
          <w:color w:val="000000"/>
          <w:sz w:val="18"/>
          <w:szCs w:val="18"/>
        </w:rPr>
        <w:t>Center</w:t>
      </w:r>
      <w:proofErr w:type="spellEnd"/>
      <w:r w:rsidRPr="009359D8">
        <w:rPr>
          <w:color w:val="000000"/>
          <w:sz w:val="18"/>
          <w:szCs w:val="18"/>
        </w:rPr>
        <w:t xml:space="preserve"> (DKFZ) (Heidelberg, Germany) </w:t>
      </w:r>
      <w:r w:rsidRPr="009359D8">
        <w:rPr>
          <w:b/>
          <w:color w:val="000000"/>
          <w:sz w:val="18"/>
          <w:szCs w:val="18"/>
        </w:rPr>
        <w:t>10</w:t>
      </w:r>
      <w:r w:rsidRPr="009359D8">
        <w:rPr>
          <w:color w:val="000000"/>
          <w:sz w:val="18"/>
          <w:szCs w:val="18"/>
        </w:rPr>
        <w:t xml:space="preserve"> Institute of Reconstructive Neurobiology, </w:t>
      </w:r>
      <w:r w:rsidR="007825F7" w:rsidRPr="009359D8">
        <w:rPr>
          <w:color w:val="000000"/>
          <w:sz w:val="18"/>
          <w:szCs w:val="18"/>
        </w:rPr>
        <w:t>University of Bonn School of Medicine &amp; University Hospital Bonn</w:t>
      </w:r>
      <w:r w:rsidRPr="009359D8">
        <w:rPr>
          <w:color w:val="000000"/>
          <w:sz w:val="18"/>
          <w:szCs w:val="18"/>
        </w:rPr>
        <w:t xml:space="preserve"> (Bonn, Germany)</w:t>
      </w:r>
      <w:r w:rsidRPr="009359D8">
        <w:rPr>
          <w:b/>
          <w:color w:val="000000"/>
          <w:sz w:val="18"/>
          <w:szCs w:val="18"/>
        </w:rPr>
        <w:t xml:space="preserve"> 11</w:t>
      </w:r>
      <w:r w:rsidRPr="009359D8">
        <w:rPr>
          <w:color w:val="000000"/>
          <w:sz w:val="18"/>
          <w:szCs w:val="18"/>
        </w:rPr>
        <w:t xml:space="preserve"> Department of Stem Cell and Regenerative Biology, Harvard University (Cambridge, USA)</w:t>
      </w:r>
    </w:p>
    <w:p w14:paraId="40F477E4" w14:textId="77777777" w:rsidR="00835ED4" w:rsidRPr="009359D8" w:rsidRDefault="00CE3682">
      <w:pPr>
        <w:pBdr>
          <w:top w:val="nil"/>
          <w:left w:val="nil"/>
          <w:bottom w:val="nil"/>
          <w:right w:val="nil"/>
          <w:between w:val="nil"/>
        </w:pBdr>
        <w:spacing w:after="280" w:line="480" w:lineRule="auto"/>
        <w:rPr>
          <w:color w:val="000000"/>
          <w:sz w:val="18"/>
          <w:szCs w:val="18"/>
        </w:rPr>
      </w:pPr>
      <w:r w:rsidRPr="009359D8">
        <w:rPr>
          <w:color w:val="000000"/>
          <w:sz w:val="18"/>
          <w:szCs w:val="18"/>
          <w:vertAlign w:val="superscript"/>
        </w:rPr>
        <w:t>§</w:t>
      </w:r>
      <w:r w:rsidRPr="009359D8">
        <w:rPr>
          <w:color w:val="000000"/>
          <w:sz w:val="18"/>
          <w:szCs w:val="18"/>
        </w:rPr>
        <w:t xml:space="preserve"> Pay Gie</w:t>
      </w:r>
      <w:r w:rsidRPr="009359D8">
        <w:rPr>
          <w:sz w:val="18"/>
          <w:szCs w:val="18"/>
        </w:rPr>
        <w:t>ss</w:t>
      </w:r>
      <w:r w:rsidRPr="009359D8">
        <w:rPr>
          <w:color w:val="000000"/>
          <w:sz w:val="18"/>
          <w:szCs w:val="18"/>
        </w:rPr>
        <w:t xml:space="preserve">elmann and </w:t>
      </w:r>
      <w:proofErr w:type="spellStart"/>
      <w:r w:rsidRPr="009359D8">
        <w:rPr>
          <w:color w:val="000000"/>
          <w:sz w:val="18"/>
          <w:szCs w:val="18"/>
        </w:rPr>
        <w:t>Björn</w:t>
      </w:r>
      <w:proofErr w:type="spellEnd"/>
      <w:r w:rsidRPr="009359D8">
        <w:rPr>
          <w:color w:val="000000"/>
          <w:sz w:val="18"/>
          <w:szCs w:val="18"/>
        </w:rPr>
        <w:t xml:space="preserve"> </w:t>
      </w:r>
      <w:proofErr w:type="spellStart"/>
      <w:r w:rsidRPr="009359D8">
        <w:rPr>
          <w:color w:val="000000"/>
          <w:sz w:val="18"/>
          <w:szCs w:val="18"/>
        </w:rPr>
        <w:t>Brändl</w:t>
      </w:r>
      <w:proofErr w:type="spellEnd"/>
      <w:r w:rsidRPr="009359D8">
        <w:rPr>
          <w:color w:val="000000"/>
          <w:sz w:val="18"/>
          <w:szCs w:val="18"/>
        </w:rPr>
        <w:t xml:space="preserve"> contributed equally to this work.</w:t>
      </w:r>
    </w:p>
    <w:p w14:paraId="7DA84BA7" w14:textId="77777777" w:rsidR="00835ED4" w:rsidRPr="009359D8" w:rsidRDefault="00CE3682">
      <w:pPr>
        <w:pBdr>
          <w:top w:val="nil"/>
          <w:left w:val="nil"/>
          <w:bottom w:val="nil"/>
          <w:right w:val="nil"/>
          <w:between w:val="nil"/>
        </w:pBdr>
        <w:spacing w:after="280" w:line="480" w:lineRule="auto"/>
        <w:rPr>
          <w:color w:val="000000"/>
          <w:sz w:val="18"/>
          <w:szCs w:val="18"/>
        </w:rPr>
      </w:pPr>
      <w:r w:rsidRPr="009359D8">
        <w:rPr>
          <w:color w:val="000000"/>
          <w:sz w:val="18"/>
          <w:szCs w:val="18"/>
        </w:rPr>
        <w:t>* corresponding author</w:t>
      </w:r>
    </w:p>
    <w:p w14:paraId="3C6B401A" w14:textId="77777777" w:rsidR="00835ED4" w:rsidRPr="009359D8" w:rsidRDefault="00CE3682">
      <w:pPr>
        <w:pStyle w:val="Heading2"/>
        <w:spacing w:before="0" w:after="0"/>
        <w:rPr>
          <w:rFonts w:eastAsia="Palatino"/>
          <w:b/>
          <w:color w:val="222222"/>
        </w:rPr>
      </w:pPr>
      <w:r w:rsidRPr="009359D8">
        <w:br w:type="page"/>
      </w:r>
    </w:p>
    <w:p w14:paraId="49DCF220" w14:textId="7D021F63" w:rsidR="00835ED4" w:rsidRPr="00033039" w:rsidRDefault="00CE3682" w:rsidP="00112654">
      <w:pPr>
        <w:pBdr>
          <w:top w:val="nil"/>
          <w:left w:val="nil"/>
          <w:bottom w:val="nil"/>
          <w:right w:val="nil"/>
          <w:between w:val="nil"/>
        </w:pBdr>
        <w:spacing w:after="280" w:line="480" w:lineRule="auto"/>
        <w:rPr>
          <w:b/>
          <w:color w:val="000000"/>
          <w:sz w:val="32"/>
          <w:szCs w:val="32"/>
        </w:rPr>
      </w:pPr>
      <w:r w:rsidRPr="00033039">
        <w:rPr>
          <w:b/>
          <w:color w:val="000000"/>
          <w:sz w:val="24"/>
          <w:szCs w:val="24"/>
        </w:rPr>
        <w:lastRenderedPageBreak/>
        <w:t xml:space="preserve">Expansions of short tandem repeats are genetic variants that have been implicated in </w:t>
      </w:r>
      <w:r w:rsidR="00D146CC" w:rsidRPr="00033039">
        <w:rPr>
          <w:b/>
          <w:color w:val="000000"/>
          <w:sz w:val="24"/>
          <w:szCs w:val="24"/>
        </w:rPr>
        <w:t xml:space="preserve">several </w:t>
      </w:r>
      <w:r w:rsidRPr="00033039">
        <w:rPr>
          <w:b/>
          <w:color w:val="000000"/>
          <w:sz w:val="24"/>
          <w:szCs w:val="24"/>
        </w:rPr>
        <w:t>neuropsychiatric and other disorders</w:t>
      </w:r>
      <w:r w:rsidR="00862F51">
        <w:rPr>
          <w:b/>
          <w:color w:val="000000"/>
          <w:sz w:val="24"/>
          <w:szCs w:val="24"/>
        </w:rPr>
        <w:t>,</w:t>
      </w:r>
      <w:r w:rsidRPr="00033039">
        <w:rPr>
          <w:b/>
          <w:color w:val="000000"/>
          <w:sz w:val="24"/>
          <w:szCs w:val="24"/>
        </w:rPr>
        <w:t xml:space="preserve"> but their assessment remains challenging with current </w:t>
      </w:r>
      <w:r w:rsidR="00862F51">
        <w:rPr>
          <w:b/>
          <w:color w:val="000000"/>
          <w:sz w:val="24"/>
          <w:szCs w:val="24"/>
        </w:rPr>
        <w:t xml:space="preserve">polymerase-based </w:t>
      </w:r>
      <w:r w:rsidRPr="00033039">
        <w:rPr>
          <w:b/>
          <w:color w:val="000000"/>
          <w:sz w:val="24"/>
          <w:szCs w:val="24"/>
        </w:rPr>
        <w:t>methods.</w:t>
      </w:r>
      <w:r w:rsidR="00A8590A" w:rsidRPr="00033039">
        <w:rPr>
          <w:b/>
          <w:sz w:val="24"/>
          <w:szCs w:val="24"/>
          <w:lang w:val="en-US"/>
        </w:rPr>
        <w:fldChar w:fldCharType="begin"/>
      </w:r>
      <w:r w:rsidR="00275276">
        <w:rPr>
          <w:b/>
          <w:sz w:val="24"/>
          <w:szCs w:val="24"/>
          <w:lang w:val="en-US"/>
        </w:rPr>
        <w:instrText xml:space="preserve"> ADDIN PAPERS2_CITATIONS &lt;citation&gt;&lt;priority&gt;0&lt;/priority&gt;&lt;uuid&gt;61901B16-80CC-4991-8EBF-A76C09687961&lt;/uuid&gt;&lt;publications&gt;&lt;publication&gt;&lt;subtype&gt;400&lt;/subtype&gt;&lt;publisher&gt;Elsevier&lt;/publisher&gt;&lt;title&gt;Expanded GGGGCC hexanucleotide repeat in noncoding region of C9ORF72 causes chromosome 9p-linked FTD and ALS.&lt;/title&gt;&lt;url&gt;http://www.cell.com/article/S0896627311008282/fulltext&lt;/url&gt;&lt;volume&gt;72&lt;/volume&gt;&lt;publication_date&gt;99201110201200000000222000&lt;/publication_date&gt;&lt;uuid&gt;44B0C92E-396F-48B0-9A68-ED334043A41B&lt;/uuid&gt;&lt;type&gt;400&lt;/type&gt;&lt;accepted_date&gt;99201109141200000000222000&lt;/accepted_date&gt;&lt;number&gt;2&lt;/number&gt;&lt;doi&gt;10.1016/j.neuron.2011.09.011&lt;/doi&gt;&lt;institution&gt;Department of Neuroscience, Mayo Clinic Florida, Jacksonville, FL 32224, USA.&lt;/institution&gt;&lt;startpage&gt;245&lt;/startpage&gt;&lt;endpage&gt;256&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DeJesus-Hernandez&lt;/lastName&gt;&lt;firstName&gt;Mariely&lt;/firstName&gt;&lt;/author&gt;&lt;author&gt;&lt;lastName&gt;Mackenzie&lt;/lastName&gt;&lt;firstName&gt;Ian&lt;/firstName&gt;&lt;middleNames&gt;R&lt;/middleNames&gt;&lt;/author&gt;&lt;author&gt;&lt;lastName&gt;Boeve&lt;/lastName&gt;&lt;firstName&gt;Bradley&lt;/firstName&gt;&lt;middleNames&gt;F&lt;/middleNames&gt;&lt;/author&gt;&lt;author&gt;&lt;lastName&gt;Boxer&lt;/lastName&gt;&lt;firstName&gt;Adam&lt;/firstName&gt;&lt;middleNames&gt;L&lt;/middleNames&gt;&lt;/author&gt;&lt;author&gt;&lt;lastName&gt;Baker&lt;/lastName&gt;&lt;firstName&gt;Matt&lt;/firstName&gt;&lt;/author&gt;&lt;author&gt;&lt;lastName&gt;Rutherford&lt;/lastName&gt;&lt;firstName&gt;Nicola&lt;/firstName&gt;&lt;middleNames&gt;J&lt;/middleNames&gt;&lt;/author&gt;&lt;author&gt;&lt;lastName&gt;Nicholson&lt;/lastName&gt;&lt;firstName&gt;Alexandra&lt;/firstName&gt;&lt;middleNames&gt;M&lt;/middleNames&gt;&lt;/author&gt;&lt;author&gt;&lt;lastName&gt;Finch&lt;/lastName&gt;&lt;firstName&gt;NiCole&lt;/firstName&gt;&lt;middleNames&gt;A&lt;/middleNames&gt;&lt;/author&gt;&lt;author&gt;&lt;lastName&gt;Flynn&lt;/lastName&gt;&lt;firstName&gt;Heather&lt;/firstName&gt;&lt;/author&gt;&lt;author&gt;&lt;lastName&gt;Adamson&lt;/lastName&gt;&lt;firstName&gt;Jennifer&lt;/firstName&gt;&lt;/author&gt;&lt;author&gt;&lt;lastName&gt;Kouri&lt;/lastName&gt;&lt;firstName&gt;Naomi&lt;/firstName&gt;&lt;/author&gt;&lt;author&gt;&lt;lastName&gt;Wojtas&lt;/lastName&gt;&lt;firstName&gt;Aleksandra&lt;/firstName&gt;&lt;/author&gt;&lt;author&gt;&lt;lastName&gt;Sengdy&lt;/lastName&gt;&lt;firstName&gt;Pheth&lt;/firstName&gt;&lt;/author&gt;&lt;author&gt;&lt;lastName&gt;Hsiung&lt;/lastName&gt;&lt;firstName&gt;Ging-Yuek&lt;/firstName&gt;&lt;middleNames&gt;R&lt;/middleNames&gt;&lt;/author&gt;&lt;author&gt;&lt;lastName&gt;Karydas&lt;/lastName&gt;&lt;firstName&gt;Anna&lt;/firstName&gt;&lt;/author&gt;&lt;author&gt;&lt;lastName&gt;Seeley&lt;/lastName&gt;&lt;firstName&gt;William&lt;/firstName&gt;&lt;middleNames&gt;W&lt;/middleNames&gt;&lt;/author&gt;&lt;author&gt;&lt;lastName&gt;Josephs&lt;/lastName&gt;&lt;firstName&gt;Keith&lt;/firstName&gt;&lt;middleNames&gt;A&lt;/middleNames&gt;&lt;/author&gt;&lt;author&gt;&lt;lastName&gt;Coppola&lt;/lastName&gt;&lt;firstName&gt;Giovanni&lt;/firstName&gt;&lt;/author&gt;&lt;author&gt;&lt;lastName&gt;Geschwind&lt;/lastName&gt;&lt;firstName&gt;Daniel&lt;/firstName&gt;&lt;middleNames&gt;H&lt;/middleNames&gt;&lt;/author&gt;&lt;author&gt;&lt;lastName&gt;Wszolek&lt;/lastName&gt;&lt;firstName&gt;Zbigniew&lt;/firstName&gt;&lt;middleNames&gt;K&lt;/middleNames&gt;&lt;/author&gt;&lt;author&gt;&lt;lastName&gt;Feldman&lt;/lastName&gt;&lt;firstName&gt;Howard&lt;/firstName&gt;&lt;/author&gt;&lt;author&gt;&lt;lastName&gt;Knopman&lt;/lastName&gt;&lt;firstName&gt;David&lt;/firstName&gt;&lt;middleNames&gt;S&lt;/middleNames&gt;&lt;/author&gt;&lt;author&gt;&lt;lastName&gt;Petersen&lt;/lastName&gt;&lt;firstName&gt;Ronald&lt;/firstName&gt;&lt;middleNames&gt;C&lt;/middleNames&gt;&lt;/author&gt;&lt;author&gt;&lt;lastName&gt;Miller&lt;/lastName&gt;&lt;firstName&gt;Bruce&lt;/firstName&gt;&lt;middleNames&gt;L&lt;/middleNames&gt;&lt;/author&gt;&lt;author&gt;&lt;lastName&gt;Dickson&lt;/lastName&gt;&lt;firstName&gt;Dennis&lt;/firstName&gt;&lt;middleNames&gt;W&lt;/middleNames&gt;&lt;/author&gt;&lt;author&gt;&lt;lastName&gt;Boylan&lt;/lastName&gt;&lt;firstName&gt;Kevin&lt;/firstName&gt;&lt;middleNames&gt;B&lt;/middleNames&gt;&lt;/author&gt;&lt;author&gt;&lt;lastName&gt;Graff-Radford&lt;/lastName&gt;&lt;firstName&gt;Neill&lt;/firstName&gt;&lt;middleNames&gt;R&lt;/middleNames&gt;&lt;/author&gt;&lt;author&gt;&lt;lastName&gt;Rademakers&lt;/lastName&gt;&lt;firstName&gt;Rosa&lt;/firstName&gt;&lt;/author&gt;&lt;/authors&gt;&lt;/publication&gt;&lt;publication&gt;&lt;subtype&gt;400&lt;/subtype&gt;&lt;publisher&gt;Elsevier&lt;/publisher&gt;&lt;title&gt;A hexanucleotide repeat expansion in C9ORF72 is the cause of chromosome 9p21-linked ALS-FTD.&lt;/title&gt;&lt;url&gt;http://linkinghub.elsevier.com/retrieve/pii/S0896627311007975&lt;/url&gt;&lt;volume&gt;72&lt;/volume&gt;&lt;publication_date&gt;99201110201200000000222000&lt;/publication_date&gt;&lt;uuid&gt;955C0AB4-64E9-4BE7-9386-B31D2155D2FD&lt;/uuid&gt;&lt;type&gt;400&lt;/type&gt;&lt;accepted_date&gt;99201109141200000000222000&lt;/accepted_date&gt;&lt;number&gt;2&lt;/number&gt;&lt;doi&gt;10.1016/j.neuron.2011.09.010&lt;/doi&gt;&lt;institution&gt;Neuromuscular Diseases Research Unit, Laboratory of Neurogenetics, National Institute on Aging, National Institutes of Health, Bethesda, MD 20892, USA.&lt;/institution&gt;&lt;startpage&gt;257&lt;/startpage&gt;&lt;endpage&gt;268&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Renton&lt;/lastName&gt;&lt;firstName&gt;Alan&lt;/firstName&gt;&lt;middleNames&gt;E&lt;/middleNames&gt;&lt;/author&gt;&lt;author&gt;&lt;lastName&gt;Majounie&lt;/lastName&gt;&lt;firstName&gt;Elisa&lt;/firstName&gt;&lt;/author&gt;&lt;author&gt;&lt;lastName&gt;Waite&lt;/lastName&gt;&lt;firstName&gt;Adrian&lt;/firstName&gt;&lt;/author&gt;&lt;author&gt;&lt;lastName&gt;Simón-Sánchez&lt;/lastName&gt;&lt;firstName&gt;Javier&lt;/firstName&gt;&lt;/author&gt;&lt;author&gt;&lt;lastName&gt;Rollinson&lt;/lastName&gt;&lt;firstName&gt;Sara&lt;/firstName&gt;&lt;/author&gt;&lt;author&gt;&lt;lastName&gt;Gibbs&lt;/lastName&gt;&lt;firstName&gt;J&lt;/firstName&gt;&lt;middleNames&gt;Raphael&lt;/middleNames&gt;&lt;/author&gt;&lt;author&gt;&lt;lastName&gt;Schymick&lt;/lastName&gt;&lt;firstName&gt;Jennifer&lt;/firstName&gt;&lt;middleNames&gt;C&lt;/middleNames&gt;&lt;/author&gt;&lt;author&gt;&lt;lastName&gt;Laaksovirta&lt;/lastName&gt;&lt;firstName&gt;Hannu&lt;/firstName&gt;&lt;/author&gt;&lt;author&gt;&lt;lastName&gt;Swieten&lt;/lastName&gt;&lt;nonDroppingParticle&gt;van&lt;/nonDroppingParticle&gt;&lt;firstName&gt;John&lt;/firstName&gt;&lt;middleNames&gt;C&lt;/middleNames&gt;&lt;/author&gt;&lt;author&gt;&lt;lastName&gt;Myllykangas&lt;/lastName&gt;&lt;firstName&gt;Liisa&lt;/firstName&gt;&lt;/author&gt;&lt;author&gt;&lt;lastName&gt;Kalimo&lt;/lastName&gt;&lt;firstName&gt;Hannu&lt;/firstName&gt;&lt;/author&gt;&lt;author&gt;&lt;lastName&gt;Paetau&lt;/lastName&gt;&lt;firstName&gt;Anders&lt;/firstName&gt;&lt;/author&gt;&lt;author&gt;&lt;lastName&gt;Abramzon&lt;/lastName&gt;&lt;firstName&gt;Yevgeniya&lt;/firstName&gt;&lt;/author&gt;&lt;author&gt;&lt;lastName&gt;Remes&lt;/lastName&gt;&lt;firstName&gt;Anne&lt;/firstName&gt;&lt;middleNames&gt;M&lt;/middleNames&gt;&lt;/author&gt;&lt;author&gt;&lt;lastName&gt;Kaganovich&lt;/lastName&gt;&lt;firstName&gt;Alice&lt;/firstName&gt;&lt;/author&gt;&lt;author&gt;&lt;lastName&gt;Scholz&lt;/lastName&gt;&lt;firstName&gt;Sonja&lt;/firstName&gt;&lt;middleNames&gt;W&lt;/middleNames&gt;&lt;/author&gt;&lt;author&gt;&lt;lastName&gt;Duckworth&lt;/lastName&gt;&lt;firstName&gt;Jamie&lt;/firstName&gt;&lt;/author&gt;&lt;author&gt;&lt;lastName&gt;Ding&lt;/lastName&gt;&lt;firstName&gt;Jinhui&lt;/firstName&gt;&lt;/author&gt;&lt;author&gt;&lt;lastName&gt;Harmer&lt;/lastName&gt;&lt;firstName&gt;Daniel&lt;/firstName&gt;&lt;middleNames&gt;W&lt;/middleNames&gt;&lt;/author&gt;&lt;author&gt;&lt;lastName&gt;Hernandez&lt;/lastName&gt;&lt;firstName&gt;Dena&lt;/firstName&gt;&lt;middleNames&gt;G&lt;/middleNames&gt;&lt;/author&gt;&lt;author&gt;&lt;lastName&gt;Johnson&lt;/lastName&gt;&lt;firstName&gt;Janel&lt;/firstName&gt;&lt;middleNames&gt;O&lt;/middleNames&gt;&lt;/author&gt;&lt;author&gt;&lt;lastName&gt;Mok&lt;/lastName&gt;&lt;firstName&gt;Kin&lt;/firstName&gt;&lt;/author&gt;&lt;author&gt;&lt;lastName&gt;Ryten&lt;/lastName&gt;&lt;firstName&gt;Mina&lt;/firstName&gt;&lt;/author&gt;&lt;author&gt;&lt;lastName&gt;Trabzuni&lt;/lastName&gt;&lt;firstName&gt;Danyah&lt;/firstName&gt;&lt;/author&gt;&lt;author&gt;&lt;lastName&gt;Guerreiro&lt;/lastName&gt;&lt;firstName&gt;Rita&lt;/firstName&gt;&lt;middleNames&gt;J&lt;/middleNames&gt;&lt;/author&gt;&lt;author&gt;&lt;lastName&gt;Orrell&lt;/lastName&gt;&lt;firstName&gt;Richard&lt;/firstName&gt;&lt;middleNames&gt;W&lt;/middleNames&gt;&lt;/author&gt;&lt;author&gt;&lt;lastName&gt;Neal&lt;/lastName&gt;&lt;firstName&gt;James&lt;/firstName&gt;&lt;/author&gt;&lt;author&gt;&lt;lastName&gt;Murray&lt;/lastName&gt;&lt;firstName&gt;Alex&lt;/firstName&gt;&lt;/author&gt;&lt;author&gt;&lt;lastName&gt;Pearson&lt;/lastName&gt;&lt;firstName&gt;Justin&lt;/firstName&gt;&lt;/author&gt;&lt;author&gt;&lt;lastName&gt;Jansen&lt;/lastName&gt;&lt;firstName&gt;Iris&lt;/firstName&gt;&lt;middleNames&gt;E&lt;/middleNames&gt;&lt;/author&gt;&lt;author&gt;&lt;lastName&gt;Sondervan&lt;/lastName&gt;&lt;firstName&gt;David&lt;/firstName&gt;&lt;/author&gt;&lt;author&gt;&lt;lastName&gt;Seelaar&lt;/lastName&gt;&lt;firstName&gt;Harro&lt;/firstName&gt;&lt;/author&gt;&lt;author&gt;&lt;lastName&gt;Blake&lt;/lastName&gt;&lt;firstName&gt;Derek&lt;/firstName&gt;&lt;/author&gt;&lt;author&gt;&lt;lastName&gt;Young&lt;/lastName&gt;&lt;firstName&gt;Kate&lt;/firstName&gt;&lt;/author&gt;&lt;author&gt;&lt;lastName&gt;Halliwell&lt;/lastName&gt;&lt;firstName&gt;Nicola&lt;/firstName&gt;&lt;/author&gt;&lt;author&gt;&lt;lastName&gt;Callister&lt;/lastName&gt;&lt;firstName&gt;Janis&lt;/firstName&gt;&lt;middleNames&gt;Bennion&lt;/middleNames&gt;&lt;/author&gt;&lt;author&gt;&lt;lastName&gt;Toulson&lt;/lastName&gt;&lt;firstName&gt;Greg&lt;/firstName&gt;&lt;/author&gt;&lt;author&gt;&lt;lastName&gt;Richardson&lt;/lastName&gt;&lt;firstName&gt;Anna&lt;/firstName&gt;&lt;/author&gt;&lt;author&gt;&lt;lastName&gt;Gerhard&lt;/lastName&gt;&lt;firstName&gt;Alex&lt;/firstName&gt;&lt;/author&gt;&lt;author&gt;&lt;lastName&gt;Snowden&lt;/lastName&gt;&lt;firstName&gt;Julie&lt;/firstName&gt;&lt;/author&gt;&lt;author&gt;&lt;lastName&gt;Mann&lt;/lastName&gt;&lt;firstName&gt;David&lt;/firstName&gt;&lt;/author&gt;&lt;author&gt;&lt;lastName&gt;Neary&lt;/lastName&gt;&lt;firstName&gt;David&lt;/firstName&gt;&lt;/author&gt;&lt;author&gt;&lt;lastName&gt;Nalls&lt;/lastName&gt;&lt;firstName&gt;Michael&lt;/firstName&gt;&lt;middleNames&gt;A&lt;/middleNames&gt;&lt;/author&gt;&lt;author&gt;&lt;lastName&gt;Peuralinna&lt;/lastName&gt;&lt;firstName&gt;Terhi&lt;/firstName&gt;&lt;/author&gt;&lt;author&gt;&lt;lastName&gt;Jansson&lt;/lastName&gt;&lt;firstName&gt;Lilja&lt;/firstName&gt;&lt;/author&gt;&lt;author&gt;&lt;lastName&gt;Isoviita&lt;/lastName&gt;&lt;firstName&gt;Veli-Matti&lt;/firstName&gt;&lt;/author&gt;&lt;author&gt;&lt;lastName&gt;Kaivorinne&lt;/lastName&gt;&lt;firstName&gt;Anna-Lotta&lt;/firstName&gt;&lt;/author&gt;&lt;author&gt;&lt;lastName&gt;Hölttä-Vuori&lt;/lastName&gt;&lt;firstName&gt;Maarit&lt;/firstName&gt;&lt;/author&gt;&lt;author&gt;&lt;lastName&gt;Ikonen&lt;/lastName&gt;&lt;firstName&gt;Elina&lt;/firstName&gt;&lt;/author&gt;&lt;author&gt;&lt;lastName&gt;Sulkava&lt;/lastName&gt;&lt;firstName&gt;Raimo&lt;/firstName&gt;&lt;/author&gt;&lt;author&gt;&lt;lastName&gt;Benatar&lt;/lastName&gt;&lt;firstName&gt;Michael&lt;/firstName&gt;&lt;/author&gt;&lt;author&gt;&lt;lastName&gt;Wuu&lt;/lastName&gt;&lt;firstName&gt;Joanne&lt;/firstName&gt;&lt;/author&gt;&lt;author&gt;&lt;lastName&gt;Chiò&lt;/lastName&gt;&lt;firstName&gt;Adriano&lt;/firstName&gt;&lt;/author&gt;&lt;author&gt;&lt;lastName&gt;Restagno&lt;/lastName&gt;&lt;firstName&gt;Gabriella&lt;/firstName&gt;&lt;/author&gt;&lt;author&gt;&lt;lastName&gt;Borghero&lt;/lastName&gt;&lt;firstName&gt;Giuseppe&lt;/firstName&gt;&lt;/author&gt;&lt;author&gt;&lt;lastName&gt;Sabatelli&lt;/lastName&gt;&lt;firstName&gt;Mario&lt;/firstName&gt;&lt;/author&gt;&lt;author&gt;&lt;lastName&gt;ITALSGEN Consortium&lt;/lastName&gt;&lt;/author&gt;&lt;author&gt;&lt;lastName&gt;Heckerman&lt;/lastName&gt;&lt;firstName&gt;David&lt;/firstName&gt;&lt;/author&gt;&lt;author&gt;&lt;lastName&gt;Rogaeva&lt;/lastName&gt;&lt;firstName&gt;Ekaterina&lt;/firstName&gt;&lt;/author&gt;&lt;author&gt;&lt;lastName&gt;Zinman&lt;/lastName&gt;&lt;firstName&gt;Lorne&lt;/firstName&gt;&lt;/author&gt;&lt;author&gt;&lt;lastName&gt;Rothstein&lt;/lastName&gt;&lt;firstName&gt;Jeffrey&lt;/firstName&gt;&lt;middleNames&gt;D&lt;/middleNames&gt;&lt;/author&gt;&lt;author&gt;&lt;lastName&gt;Sendtner&lt;/lastName&gt;&lt;firstName&gt;Michael&lt;/firstName&gt;&lt;/author&gt;&lt;author&gt;&lt;lastName&gt;Drepper&lt;/lastName&gt;&lt;firstName&gt;Carsten&lt;/firstName&gt;&lt;/author&gt;&lt;author&gt;&lt;lastName&gt;Eichler&lt;/lastName&gt;&lt;firstName&gt;Evan&lt;/firstName&gt;&lt;middleNames&gt;E&lt;/middleNames&gt;&lt;/author&gt;&lt;author&gt;&lt;lastName&gt;Alkan&lt;/lastName&gt;&lt;firstName&gt;Can&lt;/firstName&gt;&lt;/author&gt;&lt;author&gt;&lt;lastName&gt;Abdullaev&lt;/lastName&gt;&lt;firstName&gt;Ziedulla&lt;/firstName&gt;&lt;/author&gt;&lt;author&gt;&lt;lastName&gt;Pack&lt;/lastName&gt;&lt;firstName&gt;Svetlana&lt;/firstName&gt;&lt;middleNames&gt;D&lt;/middleNames&gt;&lt;/author&gt;&lt;author&gt;&lt;lastName&gt;Dutra&lt;/lastName&gt;&lt;firstName&gt;Amalia&lt;/firstName&gt;&lt;/author&gt;&lt;author&gt;&lt;lastName&gt;Pak&lt;/lastName&gt;&lt;firstName&gt;Evgenia&lt;/firstName&gt;&lt;/author&gt;&lt;author&gt;&lt;lastName&gt;Hardy&lt;/lastName&gt;&lt;firstName&gt;John&lt;/firstName&gt;&lt;/author&gt;&lt;author&gt;&lt;lastName&gt;Singleton&lt;/lastName&gt;&lt;firstName&gt;Andrew&lt;/firstName&gt;&lt;/author&gt;&lt;author&gt;&lt;lastName&gt;Williams&lt;/lastName&gt;&lt;firstName&gt;Nigel&lt;/firstName&gt;&lt;middleNames&gt;M&lt;/middleNames&gt;&lt;/author&gt;&lt;author&gt;&lt;lastName&gt;Heutink&lt;/lastName&gt;&lt;firstName&gt;Peter&lt;/firstName&gt;&lt;/author&gt;&lt;author&gt;&lt;lastName&gt;Pickering-Brown&lt;/lastName&gt;&lt;firstName&gt;Stuart&lt;/firstName&gt;&lt;/author&gt;&lt;author&gt;&lt;lastName&gt;Morris&lt;/lastName&gt;&lt;firstName&gt;Huw&lt;/firstName&gt;&lt;middleNames&gt;R&lt;/middleNames&gt;&lt;/author&gt;&lt;author&gt;&lt;lastName&gt;Tienari&lt;/lastName&gt;&lt;firstName&gt;Pentti&lt;/firstName&gt;&lt;middleNames&gt;J&lt;/middleNames&gt;&lt;/author&gt;&lt;author&gt;&lt;lastName&gt;Traynor&lt;/lastName&gt;&lt;firstName&gt;Bryan&lt;/firstName&gt;&lt;middleNames&gt;J&lt;/middleNames&gt;&lt;/author&gt;&lt;/authors&gt;&lt;/publication&gt;&lt;publication&gt;&lt;subtype&gt;400&lt;/subtype&gt;&lt;title&gt;The C9orf72 hexanucleotide repeat expansion presents a challenge for testing laboratories and genetic counseling.&lt;/title&gt;&lt;url&gt;http://eutils.ncbi.nlm.nih.gov/entrez/eutils/elink.fcgi?dbfrom=pubmed&amp;amp;id=30907153&amp;amp;retmode=ref&amp;amp;cmd=prlinks&lt;/url&gt;&lt;publication_date&gt;99201903231200000000222000&lt;/publication_date&gt;&lt;uuid&gt;0FBF3530-C09E-4575-835C-DBE962056D3C&lt;/uuid&gt;&lt;type&gt;400&lt;/type&gt;&lt;doi&gt;10.1080/21678421.2019.1588904&lt;/doi&gt;&lt;institution&gt;a Department of Clinical Medicine, Faculty of Medicine and Health Sciences , Macquarie University , Sydney , Australia.&lt;/institution&gt;&lt;startpage&gt;1&lt;/startpage&gt;&lt;endpage&gt;7&lt;/endpage&gt;&lt;bundle&gt;&lt;publication&gt;&lt;title&gt;Amyotrophic lateral sclerosis &amp;amp; frontotemporal degeneration&lt;/title&gt;&lt;uuid&gt;DBE02EDA-A0E0-4DE0-A73A-CD16290B9E2A&lt;/uuid&gt;&lt;subtype&gt;-100&lt;/subtype&gt;&lt;type&gt;-100&lt;/type&gt;&lt;/publication&gt;&lt;/bundle&gt;&lt;authors&gt;&lt;author&gt;&lt;lastName&gt;Crook&lt;/lastName&gt;&lt;firstName&gt;Ashley&lt;/firstName&gt;&lt;/author&gt;&lt;author&gt;&lt;lastName&gt;McEwen&lt;/lastName&gt;&lt;firstName&gt;Alison&lt;/firstName&gt;&lt;/author&gt;&lt;author&gt;&lt;lastName&gt;Fifita&lt;/lastName&gt;&lt;firstName&gt;Jennifer&lt;/firstName&gt;&lt;middleNames&gt;A&lt;/middleNames&gt;&lt;/author&gt;&lt;author&gt;&lt;lastName&gt;Zhang&lt;/lastName&gt;&lt;firstName&gt;Katharine&lt;/firstName&gt;&lt;/author&gt;&lt;author&gt;&lt;lastName&gt;Kwok&lt;/lastName&gt;&lt;firstName&gt;John&lt;/firstName&gt;&lt;middleNames&gt;B&lt;/middleNames&gt;&lt;/author&gt;&lt;author&gt;&lt;lastName&gt;Halliday&lt;/lastName&gt;&lt;firstName&gt;Glenda&lt;/firstName&gt;&lt;/author&gt;&lt;author&gt;&lt;lastName&gt;Blair&lt;/lastName&gt;&lt;firstName&gt;Ian&lt;/firstName&gt;&lt;middleNames&gt;P&lt;/middleNames&gt;&lt;/author&gt;&lt;author&gt;&lt;lastName&gt;Rowe&lt;/lastName&gt;&lt;firstName&gt;Dominic&lt;/firstName&gt;&lt;middleNames&gt;B&lt;/middleNames&gt;&lt;/author&gt;&lt;/authors&gt;&lt;/publication&gt;&lt;publication&gt;&lt;subtype&gt;400&lt;/subtype&gt;&lt;publisher&gt;Wolters Kluwer Health, Inc. on behalf of the American Academy of Neurology&lt;/publisher&gt;&lt;title&gt;Variable reporting of C9orf72 and a high rate of uncertain results in ALS genetic testing&lt;/title&gt;&lt;url&gt;http://ng.neurology.org/lookup/doi/10.1212/NXG.0000000000000301&lt;/url&gt;&lt;volume&gt;5&lt;/volume&gt;&lt;publication_date&gt;99201902011200000000222000&lt;/publication_date&gt;&lt;uuid&gt;BEA4F910-B076-49B0-895E-29392B9B49B9&lt;/uuid&gt;&lt;type&gt;400&lt;/type&gt;&lt;number&gt;1&lt;/number&gt;&lt;doi&gt;10.1212/NXG.0000000000000301&lt;/doi&gt;&lt;startpage&gt;e301&lt;/startpage&gt;&lt;bundle&gt;&lt;publication&gt;&lt;title&gt;Neurology. Genetics&lt;/title&gt;&lt;uuid&gt;C8B61A6D-090C-42B6-813C-B606899CAFD9&lt;/uuid&gt;&lt;subtype&gt;-100&lt;/subtype&gt;&lt;publisher&gt;Wolters Kluwer Health, Inc. on behalf of the American Academy of Neurology&lt;/publisher&gt;&lt;type&gt;-100&lt;/type&gt;&lt;/publication&gt;&lt;/bundle&gt;&lt;authors&gt;&lt;author&gt;&lt;lastName&gt;Klepek&lt;/lastName&gt;&lt;firstName&gt;Holly&lt;/firstName&gt;&lt;/author&gt;&lt;author&gt;&lt;lastName&gt;Goutman&lt;/lastName&gt;&lt;firstName&gt;Stephen&lt;/firstName&gt;&lt;middleNames&gt;A&lt;/middleNames&gt;&lt;/author&gt;&lt;author&gt;&lt;lastName&gt;Quick&lt;/lastName&gt;&lt;firstName&gt;Adam&lt;/firstName&gt;&lt;/author&gt;&lt;author&gt;&lt;lastName&gt;Kolb&lt;/lastName&gt;&lt;firstName&gt;Stephen&lt;/firstName&gt;&lt;middleNames&gt;J&lt;/middleNames&gt;&lt;/author&gt;&lt;author&gt;&lt;lastName&gt;Roggenbuck&lt;/lastName&gt;&lt;firstName&gt;Jennifer&lt;/firstName&gt;&lt;/author&gt;&lt;/authors&gt;&lt;/publication&gt;&lt;/publications&gt;&lt;cites&gt;&lt;/cites&gt;&lt;/citation&gt;</w:instrText>
      </w:r>
      <w:r w:rsidR="00A8590A" w:rsidRPr="00033039">
        <w:rPr>
          <w:b/>
          <w:sz w:val="24"/>
          <w:szCs w:val="24"/>
          <w:lang w:val="en-US"/>
        </w:rPr>
        <w:fldChar w:fldCharType="separate"/>
      </w:r>
      <w:r w:rsidR="009B674B" w:rsidRPr="00033039">
        <w:rPr>
          <w:b/>
          <w:sz w:val="24"/>
          <w:szCs w:val="24"/>
          <w:vertAlign w:val="superscript"/>
          <w:lang w:val="en-US"/>
        </w:rPr>
        <w:t>1-4</w:t>
      </w:r>
      <w:r w:rsidR="00A8590A" w:rsidRPr="00033039">
        <w:rPr>
          <w:b/>
          <w:sz w:val="24"/>
          <w:szCs w:val="24"/>
          <w:lang w:val="en-US"/>
        </w:rPr>
        <w:fldChar w:fldCharType="end"/>
      </w:r>
      <w:r w:rsidRPr="00033039">
        <w:rPr>
          <w:b/>
          <w:sz w:val="24"/>
          <w:szCs w:val="24"/>
        </w:rPr>
        <w:t xml:space="preserve"> </w:t>
      </w:r>
      <w:proofErr w:type="gramStart"/>
      <w:r w:rsidR="00D3786D" w:rsidRPr="00033039">
        <w:rPr>
          <w:b/>
          <w:color w:val="000000"/>
          <w:sz w:val="24"/>
          <w:szCs w:val="24"/>
        </w:rPr>
        <w:t>Here</w:t>
      </w:r>
      <w:proofErr w:type="gramEnd"/>
      <w:r w:rsidR="00D3786D" w:rsidRPr="00033039">
        <w:rPr>
          <w:b/>
          <w:color w:val="000000"/>
          <w:sz w:val="24"/>
          <w:szCs w:val="24"/>
        </w:rPr>
        <w:t xml:space="preserve">, we </w:t>
      </w:r>
      <w:r w:rsidR="00033039">
        <w:rPr>
          <w:b/>
          <w:color w:val="000000"/>
          <w:sz w:val="24"/>
          <w:szCs w:val="24"/>
        </w:rPr>
        <w:t>introduce</w:t>
      </w:r>
      <w:r w:rsidR="00033039" w:rsidRPr="00033039">
        <w:rPr>
          <w:b/>
          <w:color w:val="000000"/>
          <w:sz w:val="24"/>
          <w:szCs w:val="24"/>
        </w:rPr>
        <w:t xml:space="preserve"> </w:t>
      </w:r>
      <w:r w:rsidR="00D3786D" w:rsidRPr="00033039">
        <w:rPr>
          <w:b/>
          <w:color w:val="000000"/>
          <w:sz w:val="24"/>
          <w:szCs w:val="24"/>
        </w:rPr>
        <w:t xml:space="preserve">a </w:t>
      </w:r>
      <w:r w:rsidR="00D3786D" w:rsidRPr="00033039">
        <w:rPr>
          <w:b/>
          <w:sz w:val="24"/>
          <w:szCs w:val="24"/>
        </w:rPr>
        <w:t>CRISPR/</w:t>
      </w:r>
      <w:proofErr w:type="spellStart"/>
      <w:r w:rsidR="00D3786D" w:rsidRPr="00033039">
        <w:rPr>
          <w:b/>
          <w:sz w:val="24"/>
          <w:szCs w:val="24"/>
        </w:rPr>
        <w:t>Cas</w:t>
      </w:r>
      <w:proofErr w:type="spellEnd"/>
      <w:r w:rsidR="00D3786D" w:rsidRPr="00033039">
        <w:rPr>
          <w:b/>
          <w:color w:val="000000"/>
          <w:sz w:val="24"/>
          <w:szCs w:val="24"/>
        </w:rPr>
        <w:t>-based enrichment strategy</w:t>
      </w:r>
      <w:r w:rsidR="00C30569">
        <w:rPr>
          <w:b/>
          <w:color w:val="000000"/>
          <w:sz w:val="24"/>
          <w:szCs w:val="24"/>
        </w:rPr>
        <w:t xml:space="preserve"> </w:t>
      </w:r>
      <w:r w:rsidR="00D3786D" w:rsidRPr="00033039">
        <w:rPr>
          <w:b/>
          <w:color w:val="000000"/>
          <w:sz w:val="24"/>
          <w:szCs w:val="24"/>
        </w:rPr>
        <w:t>for nanopore sequencing combined with a</w:t>
      </w:r>
      <w:r w:rsidR="00033039">
        <w:rPr>
          <w:b/>
          <w:color w:val="000000"/>
          <w:sz w:val="24"/>
          <w:szCs w:val="24"/>
        </w:rPr>
        <w:t xml:space="preserve">n </w:t>
      </w:r>
      <w:r w:rsidR="00D3786D" w:rsidRPr="00033039">
        <w:rPr>
          <w:b/>
          <w:color w:val="000000"/>
          <w:sz w:val="24"/>
          <w:szCs w:val="24"/>
        </w:rPr>
        <w:t xml:space="preserve">algorithm for raw signal analysis. </w:t>
      </w:r>
      <w:r w:rsidR="00CD7427">
        <w:rPr>
          <w:b/>
          <w:color w:val="000000"/>
          <w:sz w:val="24"/>
          <w:szCs w:val="24"/>
        </w:rPr>
        <w:t>Our</w:t>
      </w:r>
      <w:r w:rsidR="00AF4F43" w:rsidRPr="00985BFB">
        <w:rPr>
          <w:b/>
          <w:color w:val="000000"/>
          <w:sz w:val="24"/>
          <w:szCs w:val="24"/>
        </w:rPr>
        <w:t xml:space="preserve"> method</w:t>
      </w:r>
      <w:r w:rsidR="00005A61">
        <w:rPr>
          <w:b/>
          <w:color w:val="000000"/>
          <w:sz w:val="24"/>
          <w:szCs w:val="24"/>
        </w:rPr>
        <w:t>,</w:t>
      </w:r>
      <w:r w:rsidR="00AF4F43" w:rsidRPr="00985BFB">
        <w:rPr>
          <w:b/>
          <w:color w:val="000000"/>
          <w:sz w:val="24"/>
          <w:szCs w:val="24"/>
        </w:rPr>
        <w:t xml:space="preserve"> termed STRique for Short Tandem Repeat identification, quantification &amp; evaluation, integrates conventional sequence </w:t>
      </w:r>
      <w:r w:rsidR="00005A61">
        <w:rPr>
          <w:b/>
          <w:color w:val="000000"/>
          <w:sz w:val="24"/>
          <w:szCs w:val="24"/>
        </w:rPr>
        <w:t>mapping</w:t>
      </w:r>
      <w:r w:rsidR="00AF4F43" w:rsidRPr="00985BFB">
        <w:rPr>
          <w:b/>
          <w:color w:val="000000"/>
          <w:sz w:val="24"/>
          <w:szCs w:val="24"/>
        </w:rPr>
        <w:t xml:space="preserve"> of nanopore reads with </w:t>
      </w:r>
      <w:r w:rsidR="00005A61">
        <w:rPr>
          <w:b/>
          <w:color w:val="000000"/>
          <w:sz w:val="24"/>
          <w:szCs w:val="24"/>
        </w:rPr>
        <w:t xml:space="preserve">a </w:t>
      </w:r>
      <w:r w:rsidR="00AF4F43" w:rsidRPr="00985BFB">
        <w:rPr>
          <w:b/>
          <w:color w:val="000000"/>
          <w:sz w:val="24"/>
          <w:szCs w:val="24"/>
        </w:rPr>
        <w:t xml:space="preserve">raw signal </w:t>
      </w:r>
      <w:r w:rsidR="00005A61">
        <w:rPr>
          <w:b/>
          <w:color w:val="000000"/>
          <w:sz w:val="24"/>
          <w:szCs w:val="24"/>
        </w:rPr>
        <w:t>alignment</w:t>
      </w:r>
      <w:r w:rsidR="00AF4F43" w:rsidRPr="00985BFB">
        <w:rPr>
          <w:b/>
          <w:color w:val="000000"/>
          <w:sz w:val="24"/>
          <w:szCs w:val="24"/>
        </w:rPr>
        <w:t xml:space="preserve"> for </w:t>
      </w:r>
      <w:r w:rsidR="00DB5B2F">
        <w:rPr>
          <w:b/>
          <w:color w:val="000000"/>
          <w:sz w:val="24"/>
          <w:szCs w:val="24"/>
        </w:rPr>
        <w:t xml:space="preserve">the </w:t>
      </w:r>
      <w:r w:rsidR="00005A61">
        <w:rPr>
          <w:b/>
          <w:color w:val="000000"/>
          <w:sz w:val="24"/>
          <w:szCs w:val="24"/>
        </w:rPr>
        <w:t>localization</w:t>
      </w:r>
      <w:r w:rsidR="00AF4F43" w:rsidRPr="00985BFB">
        <w:rPr>
          <w:b/>
          <w:color w:val="000000"/>
          <w:sz w:val="24"/>
          <w:szCs w:val="24"/>
        </w:rPr>
        <w:t xml:space="preserve"> of repeat boundaries and a Hidden Mar</w:t>
      </w:r>
      <w:r w:rsidR="00DB5B2F">
        <w:rPr>
          <w:b/>
          <w:color w:val="000000"/>
          <w:sz w:val="24"/>
          <w:szCs w:val="24"/>
        </w:rPr>
        <w:t>k</w:t>
      </w:r>
      <w:r w:rsidR="00AF4F43" w:rsidRPr="00985BFB">
        <w:rPr>
          <w:b/>
          <w:color w:val="000000"/>
          <w:sz w:val="24"/>
          <w:szCs w:val="24"/>
        </w:rPr>
        <w:t xml:space="preserve">ov Model-based repeat counting mechanism. </w:t>
      </w:r>
      <w:r w:rsidR="00D3786D" w:rsidRPr="00033039">
        <w:rPr>
          <w:b/>
          <w:color w:val="000000"/>
          <w:sz w:val="24"/>
          <w:szCs w:val="24"/>
        </w:rPr>
        <w:t xml:space="preserve">We demonstrate the precise quantification of repeat numbers in conjunction with the </w:t>
      </w:r>
      <w:r w:rsidR="00033039">
        <w:rPr>
          <w:b/>
          <w:color w:val="000000"/>
          <w:sz w:val="24"/>
          <w:szCs w:val="24"/>
        </w:rPr>
        <w:t>determination</w:t>
      </w:r>
      <w:r w:rsidR="00033039" w:rsidRPr="00033039">
        <w:rPr>
          <w:b/>
          <w:color w:val="000000"/>
          <w:sz w:val="24"/>
          <w:szCs w:val="24"/>
        </w:rPr>
        <w:t xml:space="preserve"> </w:t>
      </w:r>
      <w:r w:rsidR="00D3786D" w:rsidRPr="00033039">
        <w:rPr>
          <w:b/>
          <w:color w:val="000000"/>
          <w:sz w:val="24"/>
          <w:szCs w:val="24"/>
        </w:rPr>
        <w:t xml:space="preserve">of </w:t>
      </w:r>
      <w:proofErr w:type="spellStart"/>
      <w:r w:rsidR="00DE668F">
        <w:rPr>
          <w:b/>
          <w:color w:val="000000"/>
          <w:sz w:val="24"/>
          <w:szCs w:val="24"/>
        </w:rPr>
        <w:t>CpG</w:t>
      </w:r>
      <w:proofErr w:type="spellEnd"/>
      <w:r w:rsidR="00DE668F">
        <w:rPr>
          <w:b/>
          <w:color w:val="000000"/>
          <w:sz w:val="24"/>
          <w:szCs w:val="24"/>
        </w:rPr>
        <w:t xml:space="preserve"> </w:t>
      </w:r>
      <w:r w:rsidR="00D3786D" w:rsidRPr="00033039">
        <w:rPr>
          <w:b/>
          <w:color w:val="000000"/>
          <w:sz w:val="24"/>
          <w:szCs w:val="24"/>
        </w:rPr>
        <w:t xml:space="preserve">methylation states </w:t>
      </w:r>
      <w:r w:rsidR="00862F51">
        <w:rPr>
          <w:b/>
          <w:color w:val="000000"/>
          <w:sz w:val="24"/>
          <w:szCs w:val="24"/>
        </w:rPr>
        <w:t xml:space="preserve">in </w:t>
      </w:r>
      <w:r w:rsidR="00D3786D" w:rsidRPr="00033039">
        <w:rPr>
          <w:b/>
          <w:color w:val="000000"/>
          <w:sz w:val="24"/>
          <w:szCs w:val="24"/>
        </w:rPr>
        <w:t xml:space="preserve">the repeat </w:t>
      </w:r>
      <w:r w:rsidR="00862F51">
        <w:rPr>
          <w:b/>
          <w:color w:val="000000"/>
          <w:sz w:val="24"/>
          <w:szCs w:val="24"/>
        </w:rPr>
        <w:t>expansion</w:t>
      </w:r>
      <w:r w:rsidR="00E02209">
        <w:rPr>
          <w:b/>
          <w:color w:val="000000"/>
          <w:sz w:val="24"/>
          <w:szCs w:val="24"/>
        </w:rPr>
        <w:t xml:space="preserve"> </w:t>
      </w:r>
      <w:r w:rsidR="00E02209" w:rsidRPr="00F05113">
        <w:rPr>
          <w:b/>
          <w:color w:val="000000"/>
          <w:sz w:val="24"/>
          <w:szCs w:val="24"/>
        </w:rPr>
        <w:t>and</w:t>
      </w:r>
      <w:r w:rsidR="00862F51" w:rsidRPr="00F05113">
        <w:rPr>
          <w:b/>
          <w:color w:val="000000"/>
          <w:sz w:val="24"/>
          <w:szCs w:val="24"/>
        </w:rPr>
        <w:t xml:space="preserve"> </w:t>
      </w:r>
      <w:r w:rsidR="00862F51" w:rsidRPr="00122EF4">
        <w:rPr>
          <w:b/>
          <w:color w:val="000000"/>
          <w:sz w:val="24"/>
          <w:szCs w:val="24"/>
        </w:rPr>
        <w:t xml:space="preserve">in </w:t>
      </w:r>
      <w:r w:rsidR="00D3786D" w:rsidRPr="00122EF4">
        <w:rPr>
          <w:b/>
          <w:color w:val="000000"/>
          <w:sz w:val="24"/>
          <w:szCs w:val="24"/>
        </w:rPr>
        <w:t xml:space="preserve">adjacent </w:t>
      </w:r>
      <w:r w:rsidR="00E02209">
        <w:rPr>
          <w:b/>
          <w:color w:val="000000"/>
          <w:sz w:val="24"/>
          <w:szCs w:val="24"/>
        </w:rPr>
        <w:t>regions</w:t>
      </w:r>
      <w:r w:rsidR="00862F51">
        <w:rPr>
          <w:b/>
          <w:color w:val="000000"/>
          <w:sz w:val="24"/>
          <w:szCs w:val="24"/>
        </w:rPr>
        <w:t xml:space="preserve"> </w:t>
      </w:r>
      <w:r w:rsidR="00EC3E0B" w:rsidRPr="00033039">
        <w:rPr>
          <w:b/>
          <w:color w:val="000000"/>
          <w:sz w:val="24"/>
          <w:szCs w:val="24"/>
        </w:rPr>
        <w:t>at</w:t>
      </w:r>
      <w:r w:rsidR="00D3786D" w:rsidRPr="00033039">
        <w:rPr>
          <w:b/>
          <w:color w:val="000000"/>
          <w:sz w:val="24"/>
          <w:szCs w:val="24"/>
        </w:rPr>
        <w:t xml:space="preserve"> </w:t>
      </w:r>
      <w:r w:rsidR="002F328A" w:rsidRPr="00033039">
        <w:rPr>
          <w:b/>
          <w:color w:val="000000"/>
          <w:sz w:val="24"/>
          <w:szCs w:val="24"/>
        </w:rPr>
        <w:t>the</w:t>
      </w:r>
      <w:r w:rsidR="00D3786D" w:rsidRPr="00033039">
        <w:rPr>
          <w:b/>
          <w:color w:val="000000"/>
          <w:sz w:val="24"/>
          <w:szCs w:val="24"/>
        </w:rPr>
        <w:t xml:space="preserve"> single</w:t>
      </w:r>
      <w:r w:rsidR="00E75F70" w:rsidRPr="00033039">
        <w:rPr>
          <w:b/>
          <w:color w:val="000000"/>
          <w:sz w:val="24"/>
          <w:szCs w:val="24"/>
        </w:rPr>
        <w:t>-</w:t>
      </w:r>
      <w:r w:rsidR="00D3786D" w:rsidRPr="00033039">
        <w:rPr>
          <w:b/>
          <w:color w:val="000000"/>
          <w:sz w:val="24"/>
          <w:szCs w:val="24"/>
        </w:rPr>
        <w:t>molecule level</w:t>
      </w:r>
      <w:r w:rsidRPr="00033039">
        <w:rPr>
          <w:b/>
          <w:color w:val="000000"/>
          <w:sz w:val="24"/>
          <w:szCs w:val="24"/>
        </w:rPr>
        <w:t xml:space="preserve"> without amplification</w:t>
      </w:r>
      <w:r w:rsidR="00C9556A">
        <w:rPr>
          <w:b/>
          <w:color w:val="000000"/>
          <w:sz w:val="24"/>
          <w:szCs w:val="24"/>
        </w:rPr>
        <w:t>.</w:t>
      </w:r>
      <w:r w:rsidRPr="00033039">
        <w:rPr>
          <w:b/>
          <w:color w:val="000000"/>
          <w:sz w:val="24"/>
          <w:szCs w:val="24"/>
        </w:rPr>
        <w:t xml:space="preserve"> </w:t>
      </w:r>
      <w:r w:rsidR="00E55AC1">
        <w:rPr>
          <w:b/>
          <w:color w:val="000000"/>
          <w:sz w:val="24"/>
          <w:szCs w:val="24"/>
        </w:rPr>
        <w:t>Our method enable</w:t>
      </w:r>
      <w:r w:rsidR="00862F51">
        <w:rPr>
          <w:b/>
          <w:color w:val="000000"/>
          <w:sz w:val="24"/>
          <w:szCs w:val="24"/>
        </w:rPr>
        <w:t>s</w:t>
      </w:r>
      <w:r w:rsidR="00E55AC1">
        <w:rPr>
          <w:b/>
          <w:color w:val="000000"/>
          <w:sz w:val="24"/>
          <w:szCs w:val="24"/>
        </w:rPr>
        <w:t xml:space="preserve"> </w:t>
      </w:r>
      <w:r w:rsidRPr="00033039">
        <w:rPr>
          <w:b/>
          <w:color w:val="000000"/>
          <w:sz w:val="24"/>
          <w:szCs w:val="24"/>
        </w:rPr>
        <w:t>t</w:t>
      </w:r>
      <w:r w:rsidR="00862F51">
        <w:rPr>
          <w:b/>
          <w:color w:val="000000"/>
          <w:sz w:val="24"/>
          <w:szCs w:val="24"/>
        </w:rPr>
        <w:t xml:space="preserve">he </w:t>
      </w:r>
      <w:r w:rsidRPr="00033039">
        <w:rPr>
          <w:b/>
          <w:color w:val="000000"/>
          <w:sz w:val="24"/>
          <w:szCs w:val="24"/>
        </w:rPr>
        <w:t xml:space="preserve">study </w:t>
      </w:r>
      <w:r w:rsidR="00862F51">
        <w:rPr>
          <w:b/>
          <w:color w:val="000000"/>
          <w:sz w:val="24"/>
          <w:szCs w:val="24"/>
        </w:rPr>
        <w:t xml:space="preserve">of </w:t>
      </w:r>
      <w:r w:rsidR="00DE668F">
        <w:rPr>
          <w:b/>
          <w:color w:val="000000"/>
          <w:sz w:val="24"/>
          <w:szCs w:val="24"/>
        </w:rPr>
        <w:t xml:space="preserve">previously inaccessible </w:t>
      </w:r>
      <w:r w:rsidRPr="00033039">
        <w:rPr>
          <w:b/>
          <w:color w:val="000000"/>
          <w:sz w:val="24"/>
          <w:szCs w:val="24"/>
        </w:rPr>
        <w:t xml:space="preserve">genomic regions and their epigenetic </w:t>
      </w:r>
      <w:r w:rsidR="00862F51">
        <w:rPr>
          <w:b/>
          <w:color w:val="000000"/>
          <w:sz w:val="24"/>
          <w:szCs w:val="24"/>
        </w:rPr>
        <w:t>marks</w:t>
      </w:r>
      <w:r w:rsidR="002162ED" w:rsidRPr="00033039">
        <w:rPr>
          <w:b/>
          <w:color w:val="000000"/>
          <w:sz w:val="24"/>
          <w:szCs w:val="24"/>
        </w:rPr>
        <w:t>.</w:t>
      </w:r>
    </w:p>
    <w:p w14:paraId="38A2AB7E" w14:textId="69BD2B72" w:rsidR="00835ED4" w:rsidRPr="009359D8" w:rsidRDefault="00CE3682" w:rsidP="00112654">
      <w:pPr>
        <w:pBdr>
          <w:top w:val="nil"/>
          <w:left w:val="nil"/>
          <w:bottom w:val="nil"/>
          <w:right w:val="nil"/>
          <w:between w:val="nil"/>
        </w:pBdr>
        <w:spacing w:after="280" w:line="480" w:lineRule="auto"/>
        <w:rPr>
          <w:sz w:val="24"/>
          <w:szCs w:val="24"/>
        </w:rPr>
      </w:pPr>
      <w:bookmarkStart w:id="1" w:name="30j0zll" w:colFirst="0" w:colLast="0"/>
      <w:bookmarkEnd w:id="1"/>
      <w:r w:rsidRPr="009359D8">
        <w:rPr>
          <w:color w:val="000000"/>
          <w:sz w:val="24"/>
          <w:szCs w:val="24"/>
        </w:rPr>
        <w:t>The expansion of unstable genomic Short Tandem Repeats (STRs) causes more than 30 Mendelian human disorder</w:t>
      </w:r>
      <w:r w:rsidRPr="009359D8">
        <w:rPr>
          <w:sz w:val="24"/>
          <w:szCs w:val="24"/>
        </w:rPr>
        <w:t>s</w:t>
      </w:r>
      <w:r w:rsidR="009F1DAF" w:rsidRPr="009359D8">
        <w:rPr>
          <w:sz w:val="24"/>
          <w:szCs w:val="24"/>
        </w:rPr>
        <w:t>.</w:t>
      </w:r>
      <w:r w:rsidR="00115A11" w:rsidRPr="009359D8">
        <w:rPr>
          <w:sz w:val="24"/>
          <w:szCs w:val="24"/>
        </w:rPr>
        <w:fldChar w:fldCharType="begin"/>
      </w:r>
      <w:r w:rsidR="00275276">
        <w:rPr>
          <w:sz w:val="24"/>
          <w:szCs w:val="24"/>
        </w:rPr>
        <w:instrText xml:space="preserve"> ADDIN PAPERS2_CITATIONS &lt;citation&gt;&lt;priority&gt;2&lt;/priority&gt;&lt;uuid&gt;0CA6FF49-C18C-4895-8348-839142E42510&lt;/uuid&gt;&lt;publications&gt;&lt;publication&gt;&lt;subtype&gt;400&lt;/subtype&gt;&lt;title&gt;Diseases of unstable repeat expansion: mechanisms and common principles.&lt;/title&gt;&lt;url&gt;http://eutils.ncbi.nlm.nih.gov/entrez/eutils/elink.fcgi?dbfrom=pubmed&amp;amp;id=16205714&amp;amp;retmode=ref&amp;amp;cmd=prlinks&lt;/url&gt;&lt;volume&gt;6&lt;/volume&gt;&lt;publication_date&gt;99200510001200000000220000&lt;/publication_date&gt;&lt;uuid&gt;8B353227-B2FE-4E64-92B3-D3F198C00E5E&lt;/uuid&gt;&lt;type&gt;400&lt;/type&gt;&lt;number&gt;10&lt;/number&gt;&lt;doi&gt;10.1038/nrg1691&lt;/doi&gt;&lt;institution&gt;Department of Neuroscience, Medical Scientist Training Program, Baylor College of Medicine, 1 Baylor Plaza, Houston, Texas 77030, USA.&lt;/institution&gt;&lt;startpage&gt;743&lt;/startpage&gt;&lt;endpage&gt;755&lt;/endpage&gt;&lt;bundle&gt;&lt;publication&gt;&lt;title&gt;Nature reviews Genetics&lt;/title&gt;&lt;uuid&gt;791E7592-40E2-4F65-A359-B23BFE6EE7D2&lt;/uuid&gt;&lt;subtype&gt;-100&lt;/subtype&gt;&lt;livfeID&gt;1549&lt;/livfeID&gt;&lt;type&gt;-100&lt;/type&gt;&lt;publisher&gt;Nature Publishing Group&lt;/publisher&gt;&lt;url&gt;http://www.nature.com/nrg/&lt;/url&gt;&lt;/publication&gt;&lt;/bundle&gt;&lt;authors&gt;&lt;author&gt;&lt;lastName&gt;Gatchel&lt;/lastName&gt;&lt;firstName&gt;Jennifer&lt;/firstName&gt;&lt;middleNames&gt;R&lt;/middleNames&gt;&lt;/author&gt;&lt;author&gt;&lt;lastName&gt;Zoghbi&lt;/lastName&gt;&lt;firstName&gt;Huda&lt;/firstName&gt;&lt;middleNames&gt;Y&lt;/middleNames&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5</w:t>
      </w:r>
      <w:r w:rsidR="00115A11" w:rsidRPr="009359D8">
        <w:rPr>
          <w:sz w:val="24"/>
          <w:szCs w:val="24"/>
        </w:rPr>
        <w:fldChar w:fldCharType="end"/>
      </w:r>
      <w:r w:rsidRPr="009359D8">
        <w:rPr>
          <w:sz w:val="24"/>
          <w:szCs w:val="24"/>
        </w:rPr>
        <w:t xml:space="preserve"> An extended</w:t>
      </w:r>
      <w:r w:rsidRPr="009359D8">
        <w:rPr>
          <w:color w:val="000000"/>
          <w:sz w:val="24"/>
          <w:szCs w:val="24"/>
        </w:rPr>
        <w:t xml:space="preserve"> GGGGCC-repeat [(G</w:t>
      </w:r>
      <w:r w:rsidRPr="009359D8">
        <w:rPr>
          <w:color w:val="000000"/>
          <w:sz w:val="24"/>
          <w:szCs w:val="24"/>
          <w:vertAlign w:val="subscript"/>
        </w:rPr>
        <w:t>4</w:t>
      </w:r>
      <w:r w:rsidRPr="009359D8">
        <w:rPr>
          <w:color w:val="000000"/>
          <w:sz w:val="24"/>
          <w:szCs w:val="24"/>
        </w:rPr>
        <w:t>C</w:t>
      </w:r>
      <w:r w:rsidRPr="009359D8">
        <w:rPr>
          <w:color w:val="000000"/>
          <w:sz w:val="24"/>
          <w:szCs w:val="24"/>
          <w:vertAlign w:val="subscript"/>
        </w:rPr>
        <w:t>2</w:t>
      </w:r>
      <w:r w:rsidRPr="009359D8">
        <w:rPr>
          <w:color w:val="000000"/>
          <w:sz w:val="24"/>
          <w:szCs w:val="24"/>
        </w:rPr>
        <w:t>)</w:t>
      </w:r>
      <w:r w:rsidRPr="009359D8">
        <w:rPr>
          <w:color w:val="000000"/>
          <w:sz w:val="24"/>
          <w:szCs w:val="24"/>
          <w:vertAlign w:val="subscript"/>
        </w:rPr>
        <w:t>n</w:t>
      </w:r>
      <w:r w:rsidRPr="009359D8">
        <w:rPr>
          <w:color w:val="000000"/>
          <w:sz w:val="24"/>
          <w:szCs w:val="24"/>
        </w:rPr>
        <w:t xml:space="preserve">] within the C9orf72 gene is the most frequent monogenic cause of </w:t>
      </w:r>
      <w:r w:rsidR="00FC5A84" w:rsidRPr="009359D8">
        <w:rPr>
          <w:sz w:val="24"/>
          <w:szCs w:val="24"/>
        </w:rPr>
        <w:t xml:space="preserve">Frontotemporal Dementia and Amyotrophic Lateral Sclerosis </w:t>
      </w:r>
      <w:r w:rsidRPr="009359D8">
        <w:rPr>
          <w:sz w:val="24"/>
          <w:szCs w:val="24"/>
        </w:rPr>
        <w:t>c9FTD/ALS</w:t>
      </w:r>
      <w:r w:rsidR="00FC5A84" w:rsidRPr="009359D8">
        <w:rPr>
          <w:sz w:val="24"/>
          <w:szCs w:val="24"/>
        </w:rPr>
        <w:t xml:space="preserve"> (c9FTD/ALS; OMIM: # 105550)</w:t>
      </w:r>
      <w:r w:rsidR="002D2C89" w:rsidRPr="009359D8">
        <w:rPr>
          <w:sz w:val="24"/>
          <w:szCs w:val="24"/>
        </w:rPr>
        <w:t>.</w:t>
      </w:r>
      <w:r w:rsidR="00115A11" w:rsidRPr="009359D8">
        <w:rPr>
          <w:sz w:val="24"/>
          <w:szCs w:val="24"/>
        </w:rPr>
        <w:fldChar w:fldCharType="begin"/>
      </w:r>
      <w:r w:rsidR="00275276">
        <w:rPr>
          <w:sz w:val="24"/>
          <w:szCs w:val="24"/>
        </w:rPr>
        <w:instrText xml:space="preserve"> ADDIN PAPERS2_CITATIONS &lt;citation&gt;&lt;priority&gt;3&lt;/priority&gt;&lt;uuid&gt;28637E2B-8C8F-41A4-9F81-1D6DBEDD8601&lt;/uuid&gt;&lt;publications&gt;&lt;publication&gt;&lt;subtype&gt;400&lt;/subtype&gt;&lt;publisher&gt;Elsevier&lt;/publisher&gt;&lt;title&gt;Repeat expansion diseases&lt;/title&gt;&lt;url&gt;https://linkinghub.elsevier.com/retrieve/pii/B9780444632333000099&lt;/url&gt;&lt;volume&gt;147&lt;/volume&gt;&lt;publication_date&gt;99201801011200000000222000&lt;/publication_date&gt;&lt;uuid&gt;B398E4F5-6CF1-46F4-93CB-170536BE52F8&lt;/uuid&gt;&lt;type&gt;400&lt;/type&gt;&lt;subtitle&gt;Handbook of Clinical Neurology&lt;/subtitle&gt;&lt;doi&gt;10.1016/B978-0-444-63233-3.00009-9&lt;/doi&gt;&lt;startpage&gt;105&lt;/startpage&gt;&lt;endpage&gt;123&lt;/endpage&gt;&lt;bundle&gt;&lt;publication&gt;&lt;title&gt;Handbook of Clinical Neurology&lt;/title&gt;&lt;uuid&gt;A50E9656-3B3E-40B2-838E-29E9515C8A6F&lt;/uuid&gt;&lt;subtype&gt;-100&lt;/subtype&gt;&lt;type&gt;-100&lt;/type&gt;&lt;/publication&gt;&lt;/bundle&gt;&lt;authors&gt;&lt;author&gt;&lt;lastName&gt;Paulson&lt;/lastName&gt;&lt;firstName&gt;Henry&lt;/firstName&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6</w:t>
      </w:r>
      <w:r w:rsidR="00115A11" w:rsidRPr="009359D8">
        <w:rPr>
          <w:sz w:val="24"/>
          <w:szCs w:val="24"/>
        </w:rPr>
        <w:fldChar w:fldCharType="end"/>
      </w:r>
      <w:r w:rsidRPr="009359D8">
        <w:rPr>
          <w:color w:val="000000"/>
          <w:sz w:val="24"/>
          <w:szCs w:val="24"/>
        </w:rPr>
        <w:t xml:space="preserve"> Similarly, accumulation of a CGG motif in the FMR1 gene underlies the Fragile X Syndrome (FXS; OMIM # 300624), currently</w:t>
      </w:r>
      <w:r w:rsidR="00B81A7C" w:rsidRPr="009359D8">
        <w:rPr>
          <w:color w:val="000000"/>
          <w:sz w:val="24"/>
          <w:szCs w:val="24"/>
        </w:rPr>
        <w:t xml:space="preserve"> one of</w:t>
      </w:r>
      <w:r w:rsidRPr="009359D8">
        <w:rPr>
          <w:color w:val="000000"/>
          <w:sz w:val="24"/>
          <w:szCs w:val="24"/>
        </w:rPr>
        <w:t xml:space="preserve"> the most common </w:t>
      </w:r>
      <w:r w:rsidRPr="009359D8">
        <w:rPr>
          <w:color w:val="000000"/>
          <w:sz w:val="24"/>
          <w:szCs w:val="24"/>
        </w:rPr>
        <w:lastRenderedPageBreak/>
        <w:t>identifiable genetic cause</w:t>
      </w:r>
      <w:r w:rsidR="0061681D">
        <w:rPr>
          <w:color w:val="000000"/>
          <w:sz w:val="24"/>
          <w:szCs w:val="24"/>
        </w:rPr>
        <w:t>s</w:t>
      </w:r>
      <w:r w:rsidRPr="009359D8">
        <w:rPr>
          <w:color w:val="000000"/>
          <w:sz w:val="24"/>
          <w:szCs w:val="24"/>
        </w:rPr>
        <w:t xml:space="preserve"> of mental retardation and autis</w:t>
      </w:r>
      <w:r w:rsidRPr="009359D8">
        <w:rPr>
          <w:sz w:val="24"/>
          <w:szCs w:val="24"/>
        </w:rPr>
        <w:t>m</w:t>
      </w:r>
      <w:r w:rsidR="002D2C89" w:rsidRPr="009359D8">
        <w:rPr>
          <w:sz w:val="24"/>
          <w:szCs w:val="24"/>
        </w:rPr>
        <w:t>.</w:t>
      </w:r>
      <w:r w:rsidR="00115A11" w:rsidRPr="009359D8">
        <w:rPr>
          <w:sz w:val="24"/>
          <w:szCs w:val="24"/>
        </w:rPr>
        <w:fldChar w:fldCharType="begin"/>
      </w:r>
      <w:r w:rsidR="00275276">
        <w:rPr>
          <w:sz w:val="24"/>
          <w:szCs w:val="24"/>
        </w:rPr>
        <w:instrText xml:space="preserve"> ADDIN PAPERS2_CITATIONS &lt;citation&gt;&lt;priority&gt;4&lt;/priority&gt;&lt;uuid&gt;670E8B2F-F488-4228-8536-6A0BFAF49712&lt;/uuid&gt;&lt;publications&gt;&lt;publication&gt;&lt;subtype&gt;400&lt;/subtype&gt;&lt;title&gt;Identification of a gene (FMR-1) containing a CGG repeat coincident with a breakpoint cluster region exhibiting length variation in fragile X syndrome.&lt;/title&gt;&lt;url&gt;http://eutils.ncbi.nlm.nih.gov/entrez/eutils/elink.fcgi?dbfrom=pubmed&amp;amp;id=1710175&amp;amp;retmode=ref&amp;amp;cmd=prlinks&lt;/url&gt;&lt;volume&gt;65&lt;/volume&gt;&lt;publication_date&gt;99199105311200000000222000&lt;/publication_date&gt;&lt;uuid&gt;562A21F5-43F2-4B40-AADE-A89E663B12E3&lt;/uuid&gt;&lt;type&gt;400&lt;/type&gt;&lt;number&gt;5&lt;/number&gt;&lt;institution&gt;Department of Clinical Genetics, Erasmus University Rotterdam, The Netherlands.&lt;/institution&gt;&lt;startpage&gt;905&lt;/startpage&gt;&lt;endpage&gt;914&lt;/endpage&gt;&lt;bundle&gt;&lt;publication&gt;&lt;title&gt;Cell&lt;/title&gt;&lt;uuid&gt;2F0BF717-FABC-4CBD-BAF1-327328E9BE84&lt;/uuid&gt;&lt;subtype&gt;-100&lt;/subtype&gt;&lt;livfeID&gt;176&lt;/livfeID&gt;&lt;type&gt;-100&lt;/type&gt;&lt;publisher&gt;Elsevier&lt;/publisher&gt;&lt;url&gt;http://www.sciencedirect.com&lt;/url&gt;&lt;/publication&gt;&lt;/bundle&gt;&lt;authors&gt;&lt;author&gt;&lt;lastName&gt;Verkerk&lt;/lastName&gt;&lt;firstName&gt;A&lt;/firstName&gt;&lt;middleNames&gt;J&lt;/middleNames&gt;&lt;/author&gt;&lt;author&gt;&lt;lastName&gt;Pieretti&lt;/lastName&gt;&lt;firstName&gt;M&lt;/firstName&gt;&lt;/author&gt;&lt;author&gt;&lt;lastName&gt;Sutcliffe&lt;/lastName&gt;&lt;firstName&gt;J&lt;/firstName&gt;&lt;middleNames&gt;S&lt;/middleNames&gt;&lt;/author&gt;&lt;author&gt;&lt;lastName&gt;Fu&lt;/lastName&gt;&lt;firstName&gt;Y&lt;/firstName&gt;&lt;middleNames&gt;H&lt;/middleNames&gt;&lt;/author&gt;&lt;author&gt;&lt;lastName&gt;Kuhl&lt;/lastName&gt;&lt;firstName&gt;D&lt;/firstName&gt;&lt;middleNames&gt;P&lt;/middleNames&gt;&lt;/author&gt;&lt;author&gt;&lt;lastName&gt;Pizzuti&lt;/lastName&gt;&lt;firstName&gt;A&lt;/firstName&gt;&lt;/author&gt;&lt;author&gt;&lt;lastName&gt;Reiner&lt;/lastName&gt;&lt;firstName&gt;O&lt;/firstName&gt;&lt;/author&gt;&lt;author&gt;&lt;lastName&gt;Richards&lt;/lastName&gt;&lt;firstName&gt;S&lt;/firstName&gt;&lt;/author&gt;&lt;author&gt;&lt;lastName&gt;Victoria&lt;/lastName&gt;&lt;firstName&gt;M&lt;/firstName&gt;&lt;middleNames&gt;F&lt;/middleNames&gt;&lt;/author&gt;&lt;author&gt;&lt;lastName&gt;Zhang&lt;/lastName&gt;&lt;firstName&gt;F&lt;/firstName&gt;&lt;middleNames&gt;P&lt;/middleNames&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7</w:t>
      </w:r>
      <w:r w:rsidR="00115A11" w:rsidRPr="009359D8">
        <w:rPr>
          <w:sz w:val="24"/>
          <w:szCs w:val="24"/>
        </w:rPr>
        <w:fldChar w:fldCharType="end"/>
      </w:r>
      <w:r w:rsidRPr="009359D8">
        <w:rPr>
          <w:sz w:val="24"/>
          <w:szCs w:val="24"/>
        </w:rPr>
        <w:t xml:space="preserve"> </w:t>
      </w:r>
      <w:r w:rsidRPr="009359D8">
        <w:rPr>
          <w:color w:val="000000"/>
          <w:sz w:val="24"/>
          <w:szCs w:val="24"/>
        </w:rPr>
        <w:t xml:space="preserve">In both </w:t>
      </w:r>
      <w:r w:rsidRPr="009359D8">
        <w:rPr>
          <w:sz w:val="24"/>
          <w:szCs w:val="24"/>
        </w:rPr>
        <w:t>prototypical</w:t>
      </w:r>
      <w:r w:rsidRPr="009359D8">
        <w:rPr>
          <w:color w:val="000000"/>
          <w:sz w:val="24"/>
          <w:szCs w:val="24"/>
        </w:rPr>
        <w:t xml:space="preserve"> repeat expansion disorders </w:t>
      </w:r>
      <w:r w:rsidRPr="009359D8">
        <w:rPr>
          <w:sz w:val="24"/>
          <w:szCs w:val="24"/>
        </w:rPr>
        <w:t>(</w:t>
      </w:r>
      <w:r w:rsidR="00D36215">
        <w:rPr>
          <w:sz w:val="24"/>
          <w:szCs w:val="24"/>
        </w:rPr>
        <w:t xml:space="preserve">Supplementary </w:t>
      </w:r>
      <w:r w:rsidR="00EC62D5" w:rsidRPr="00EC62D5">
        <w:rPr>
          <w:sz w:val="24"/>
          <w:szCs w:val="24"/>
        </w:rPr>
        <w:t>Fig.</w:t>
      </w:r>
      <w:r w:rsidR="00D36215">
        <w:rPr>
          <w:sz w:val="24"/>
          <w:szCs w:val="24"/>
        </w:rPr>
        <w:t xml:space="preserve"> 1, </w:t>
      </w:r>
      <w:r w:rsidR="0074507C">
        <w:rPr>
          <w:sz w:val="24"/>
          <w:szCs w:val="24"/>
        </w:rPr>
        <w:t>Supplementary</w:t>
      </w:r>
      <w:r w:rsidRPr="009359D8">
        <w:rPr>
          <w:sz w:val="24"/>
          <w:szCs w:val="24"/>
        </w:rPr>
        <w:t xml:space="preserve"> </w:t>
      </w:r>
      <w:r w:rsidR="00CD7691">
        <w:rPr>
          <w:sz w:val="24"/>
          <w:szCs w:val="24"/>
        </w:rPr>
        <w:t>Note</w:t>
      </w:r>
      <w:r w:rsidRPr="009359D8">
        <w:rPr>
          <w:sz w:val="24"/>
          <w:szCs w:val="24"/>
        </w:rPr>
        <w:t>)</w:t>
      </w:r>
      <w:r w:rsidRPr="009359D8">
        <w:rPr>
          <w:color w:val="000000"/>
          <w:sz w:val="24"/>
          <w:szCs w:val="24"/>
        </w:rPr>
        <w:t>, recent evidence has suggested pronounced inter- and intraindividual repeat variability as well as focal changes in DNA methylation to modulate the disease phenotyp</w:t>
      </w:r>
      <w:r w:rsidRPr="009359D8">
        <w:rPr>
          <w:sz w:val="24"/>
          <w:szCs w:val="24"/>
        </w:rPr>
        <w:t>e</w:t>
      </w:r>
      <w:r w:rsidR="002D2C89" w:rsidRPr="009359D8">
        <w:rPr>
          <w:sz w:val="24"/>
          <w:szCs w:val="24"/>
        </w:rPr>
        <w:t>.</w:t>
      </w:r>
      <w:r w:rsidR="00115A11" w:rsidRPr="009359D8">
        <w:rPr>
          <w:sz w:val="24"/>
          <w:szCs w:val="24"/>
        </w:rPr>
        <w:fldChar w:fldCharType="begin"/>
      </w:r>
      <w:r w:rsidR="00275276">
        <w:rPr>
          <w:sz w:val="24"/>
          <w:szCs w:val="24"/>
        </w:rPr>
        <w:instrText xml:space="preserve"> ADDIN PAPERS2_CITATIONS &lt;citation&gt;&lt;priority&gt;5&lt;/priority&gt;&lt;uuid&gt;4ED703EF-9B3D-4FC5-AE57-4EE9335C016B&lt;/uuid&gt;&lt;publications&gt;&lt;publication&gt;&lt;subtype&gt;400&lt;/subtype&gt;&lt;title&gt;Association between repeat sizes and clinical and pathological characteristics in carriers of C9ORF72 repeat expansions (Xpansize-72): a cross-sectional cohort study.&lt;/title&gt;&lt;url&gt;http://linkinghub.elsevier.com/retrieve/pii/S1474442213702102&lt;/url&gt;&lt;volume&gt;12&lt;/volume&gt;&lt;publication_date&gt;99201310001200000000220000&lt;/publication_date&gt;&lt;uuid&gt;65F09EAE-B973-4698-911B-04D1B1E42937&lt;/uuid&gt;&lt;type&gt;400&lt;/type&gt;&lt;number&gt;10&lt;/number&gt;&lt;doi&gt;10.1016/S1474-4422(13)70210-2&lt;/doi&gt;&lt;institution&gt;Department of Neuroscience, Mayo Clinic, Jacksonville, FL, USA.&lt;/institution&gt;&lt;startpage&gt;978&lt;/startpage&gt;&lt;endpage&gt;988&lt;/endpage&gt;&lt;bundle&gt;&lt;publication&gt;&lt;title&gt;Lancet neurology&lt;/title&gt;&lt;uuid&gt;64E9488C-76A7-4A2F-B38E-E80DEED1FBDD&lt;/uuid&gt;&lt;subtype&gt;-100&lt;/subtype&gt;&lt;publisher&gt;Elsevier&lt;/publisher&gt;&lt;type&gt;-100&lt;/type&gt;&lt;/publication&gt;&lt;/bundle&gt;&lt;authors&gt;&lt;author&gt;&lt;lastName&gt;Blitterswijk&lt;/lastName&gt;&lt;nonDroppingParticle&gt;van&lt;/nonDroppingParticle&gt;&lt;firstName&gt;Marka&lt;/firstName&gt;&lt;/author&gt;&lt;author&gt;&lt;lastName&gt;DeJesus-Hernandez&lt;/lastName&gt;&lt;firstName&gt;Mariely&lt;/firstName&gt;&lt;/author&gt;&lt;author&gt;&lt;lastName&gt;Niemantsverdriet&lt;/lastName&gt;&lt;firstName&gt;Ellis&lt;/firstName&gt;&lt;/author&gt;&lt;author&gt;&lt;lastName&gt;Murray&lt;/lastName&gt;&lt;firstName&gt;Melissa&lt;/firstName&gt;&lt;middleNames&gt;E&lt;/middleNames&gt;&lt;/author&gt;&lt;author&gt;&lt;lastName&gt;Heckman&lt;/lastName&gt;&lt;firstName&gt;Michael&lt;/firstName&gt;&lt;middleNames&gt;G&lt;/middleNames&gt;&lt;/author&gt;&lt;author&gt;&lt;lastName&gt;Diehl&lt;/lastName&gt;&lt;firstName&gt;Nancy&lt;/firstName&gt;&lt;middleNames&gt;N&lt;/middleNames&gt;&lt;/author&gt;&lt;author&gt;&lt;lastName&gt;Brown&lt;/lastName&gt;&lt;firstName&gt;Patricia&lt;/firstName&gt;&lt;middleNames&gt;H&lt;/middleNames&gt;&lt;/author&gt;&lt;author&gt;&lt;lastName&gt;Baker&lt;/lastName&gt;&lt;firstName&gt;Matthew&lt;/firstName&gt;&lt;middleNames&gt;C&lt;/middleNames&gt;&lt;/author&gt;&lt;author&gt;&lt;lastName&gt;Finch&lt;/lastName&gt;&lt;firstName&gt;NiCole&lt;/firstName&gt;&lt;middleNames&gt;A&lt;/middleNames&gt;&lt;/author&gt;&lt;author&gt;&lt;lastName&gt;Bauer&lt;/lastName&gt;&lt;firstName&gt;Peter&lt;/firstName&gt;&lt;middleNames&gt;O&lt;/middleNames&gt;&lt;/author&gt;&lt;author&gt;&lt;lastName&gt;Serrano&lt;/lastName&gt;&lt;firstName&gt;Geidy&lt;/firstName&gt;&lt;/author&gt;&lt;author&gt;&lt;lastName&gt;Beach&lt;/lastName&gt;&lt;firstName&gt;Thomas&lt;/firstName&gt;&lt;middleNames&gt;G&lt;/middleNames&gt;&lt;/author&gt;&lt;author&gt;&lt;lastName&gt;Josephs&lt;/lastName&gt;&lt;firstName&gt;Keith&lt;/firstName&gt;&lt;middleNames&gt;A&lt;/middleNames&gt;&lt;/author&gt;&lt;author&gt;&lt;lastName&gt;Knopman&lt;/lastName&gt;&lt;firstName&gt;David&lt;/firstName&gt;&lt;middleNames&gt;S&lt;/middleNames&gt;&lt;/author&gt;&lt;author&gt;&lt;lastName&gt;Petersen&lt;/lastName&gt;&lt;firstName&gt;Ronald&lt;/firstName&gt;&lt;middleNames&gt;C&lt;/middleNames&gt;&lt;/author&gt;&lt;author&gt;&lt;lastName&gt;Boeve&lt;/lastName&gt;&lt;firstName&gt;Bradley&lt;/firstName&gt;&lt;middleNames&gt;F&lt;/middleNames&gt;&lt;/author&gt;&lt;author&gt;&lt;lastName&gt;Graff-Radford&lt;/lastName&gt;&lt;firstName&gt;Neill&lt;/firstName&gt;&lt;middleNames&gt;R&lt;/middleNames&gt;&lt;/author&gt;&lt;author&gt;&lt;lastName&gt;Boylan&lt;/lastName&gt;&lt;firstName&gt;Kevin&lt;/firstName&gt;&lt;middleNames&gt;B&lt;/middleNames&gt;&lt;/author&gt;&lt;author&gt;&lt;lastName&gt;Petrucelli&lt;/lastName&gt;&lt;firstName&gt;Leonard&lt;/firstName&gt;&lt;/author&gt;&lt;author&gt;&lt;lastName&gt;Dickson&lt;/lastName&gt;&lt;firstName&gt;Dennis&lt;/firstName&gt;&lt;middleNames&gt;W&lt;/middleNames&gt;&lt;/author&gt;&lt;author&gt;&lt;lastName&gt;Rademakers&lt;/lastName&gt;&lt;firstName&gt;Rosa&lt;/firstName&gt;&lt;/author&gt;&lt;/authors&gt;&lt;/publication&gt;&lt;publication&gt;&lt;subtype&gt;400&lt;/subtype&gt;&lt;title&gt;Hypermethylation of the CpG Island Near the G4C2 Repeat in ALS with a C9orf72 Expansion&lt;/title&gt;&lt;url&gt;http://linkinghub.elsevier.com/retrieve/pii/S000292971300178X&lt;/url&gt;&lt;volume&gt;92&lt;/volume&gt;&lt;publication_date&gt;99201306001200000000220000&lt;/publication_date&gt;&lt;uuid&gt;39D41339-B9AA-4D9B-B373-1B1E8D846C8F&lt;/uuid&gt;&lt;type&gt;400&lt;/type&gt;&lt;number&gt;6&lt;/number&gt;&lt;doi&gt;10.1016/j.ajhg.2013.04.017&lt;/doi&gt;&lt;startpage&gt;981&lt;/startpage&gt;&lt;endpage&gt;989&lt;/endpage&gt;&lt;bundle&gt;&lt;publication&gt;&lt;title&gt;The American Journal of Human Genetics&lt;/title&gt;&lt;uuid&gt;B84A83FF-B735-43A6-BC15-411D083EB3D9&lt;/uuid&gt;&lt;subtype&gt;-100&lt;/subtype&gt;&lt;publisher&gt;Elsevier&lt;/publisher&gt;&lt;type&gt;-100&lt;/type&gt;&lt;/publication&gt;&lt;/bundle&gt;&lt;authors&gt;&lt;author&gt;&lt;lastName&gt;Xi&lt;/lastName&gt;&lt;firstName&gt;Zhengrui&lt;/firstName&gt;&lt;/author&gt;&lt;author&gt;&lt;lastName&gt;Zinman&lt;/lastName&gt;&lt;firstName&gt;Lorne&lt;/firstName&gt;&lt;/author&gt;&lt;author&gt;&lt;lastName&gt;Moreno&lt;/lastName&gt;&lt;firstName&gt;Danielle&lt;/firstName&gt;&lt;/author&gt;&lt;author&gt;&lt;lastName&gt;Schymick&lt;/lastName&gt;&lt;firstName&gt;Jennifer&lt;/firstName&gt;&lt;/author&gt;&lt;author&gt;&lt;lastName&gt;Liang&lt;/lastName&gt;&lt;firstName&gt;Yan&lt;/firstName&gt;&lt;/author&gt;&lt;author&gt;&lt;lastName&gt;Sato&lt;/lastName&gt;&lt;firstName&gt;Christine&lt;/firstName&gt;&lt;/author&gt;&lt;author&gt;&lt;lastName&gt;Zheng&lt;/lastName&gt;&lt;firstName&gt;Yonglan&lt;/firstName&gt;&lt;/author&gt;&lt;author&gt;&lt;lastName&gt;Ghani&lt;/lastName&gt;&lt;firstName&gt;Mahdi&lt;/firstName&gt;&lt;/author&gt;&lt;author&gt;&lt;lastName&gt;Dib&lt;/lastName&gt;&lt;firstName&gt;Samar&lt;/firstName&gt;&lt;/author&gt;&lt;author&gt;&lt;lastName&gt;Keith&lt;/lastName&gt;&lt;firstName&gt;Julia&lt;/firstName&gt;&lt;/author&gt;&lt;author&gt;&lt;lastName&gt;Robertson&lt;/lastName&gt;&lt;firstName&gt;Janice&lt;/firstName&gt;&lt;/author&gt;&lt;author&gt;&lt;lastName&gt;Rogaeva&lt;/lastName&gt;&lt;firstName&gt;Ekaterina&lt;/firstName&gt;&lt;/author&gt;&lt;/authors&gt;&lt;/publication&gt;&lt;publication&gt;&lt;subtype&gt;400&lt;/subtype&gt;&lt;publisher&gt;Springer Berlin Heidelberg&lt;/publisher&gt;&lt;title&gt;Hypermethylation of repeat expanded C9orf72 is a clinical and molecular disease modifier.&lt;/title&gt;&lt;url&gt;http://link.springer.com/10.1007/s00401-014-1365-0&lt;/url&gt;&lt;volume&gt;129&lt;/volume&gt;&lt;revision_date&gt;99201411041200000000222000&lt;/revision_date&gt;&lt;publication_date&gt;99201501001200000000220000&lt;/publication_date&gt;&lt;uuid&gt;6ACD4DE9-3FE0-425D-AB71-5B3D929F37B8&lt;/uuid&gt;&lt;type&gt;400&lt;/type&gt;&lt;accepted_date&gt;99201411041200000000222000&lt;/accepted_date&gt;&lt;number&gt;1&lt;/number&gt;&lt;citekey&gt;Russ:2015fg&lt;/citekey&gt;&lt;submission_date&gt;99201408211200000000222000&lt;/submission_date&gt;&lt;doi&gt;10.1007/s00401-014-1365-0&lt;/doi&gt;&lt;institution&gt;Translational Neuropathology Research Laboratory, Department of Pathology and Laboratory Medicine, Perelman School of Medicine at the University of Pennsylvania, 605B Stellar Chance Laboratories, 422 Curie Blvd, Philadelphia, PA, 19104, USA.&lt;/institution&gt;&lt;startpage&gt;39&lt;/startpage&gt;&lt;endpage&gt;52&lt;/endpage&gt;&lt;bundle&gt;&lt;publication&gt;&lt;title&gt;Acta neuropathologica&lt;/title&gt;&lt;uuid&gt;5DB737EE-3C41-4DC9-9A42-CA9D3E212ADA&lt;/uuid&gt;&lt;subtype&gt;-100&lt;/subtype&gt;&lt;type&gt;-100&lt;/type&gt;&lt;/publication&gt;&lt;/bundle&gt;&lt;authors&gt;&lt;author&gt;&lt;lastName&gt;Russ&lt;/lastName&gt;&lt;firstName&gt;Jenny&lt;/firstName&gt;&lt;/author&gt;&lt;author&gt;&lt;lastName&gt;Liu&lt;/lastName&gt;&lt;firstName&gt;Elaine&lt;/firstName&gt;&lt;middleNames&gt;Y&lt;/middleNames&gt;&lt;/author&gt;&lt;author&gt;&lt;lastName&gt;Wu&lt;/lastName&gt;&lt;firstName&gt;Kathryn&lt;/firstName&gt;&lt;/author&gt;&lt;author&gt;&lt;lastName&gt;Neal&lt;/lastName&gt;&lt;firstName&gt;Donald&lt;/firstName&gt;&lt;/author&gt;&lt;author&gt;&lt;lastName&gt;Suh&lt;/lastName&gt;&lt;firstName&gt;EunRan&lt;/firstName&gt;&lt;/author&gt;&lt;author&gt;&lt;lastName&gt;Irwin&lt;/lastName&gt;&lt;firstName&gt;David&lt;/firstName&gt;&lt;middleNames&gt;J&lt;/middleNames&gt;&lt;/author&gt;&lt;author&gt;&lt;lastName&gt;McMillan&lt;/lastName&gt;&lt;firstName&gt;Corey&lt;/firstName&gt;&lt;middleNames&gt;T&lt;/middleNames&gt;&lt;/author&gt;&lt;author&gt;&lt;lastName&gt;Harms&lt;/lastName&gt;&lt;firstName&gt;Matthew&lt;/firstName&gt;&lt;middleNames&gt;B&lt;/middleNames&gt;&lt;/author&gt;&lt;author&gt;&lt;lastName&gt;Cairns&lt;/lastName&gt;&lt;firstName&gt;Nigel&lt;/firstName&gt;&lt;middleNames&gt;J&lt;/middleNames&gt;&lt;/author&gt;&lt;author&gt;&lt;lastName&gt;Wood&lt;/lastName&gt;&lt;firstName&gt;Elisabeth&lt;/firstName&gt;&lt;middleNames&gt;M&lt;/middleNames&gt;&lt;/author&gt;&lt;author&gt;&lt;lastName&gt;Xie&lt;/lastName&gt;&lt;firstName&gt;Sharon&lt;/firstName&gt;&lt;middleNames&gt;X&lt;/middleNames&gt;&lt;/author&gt;&lt;author&gt;&lt;lastName&gt;Elman&lt;/lastName&gt;&lt;firstName&gt;Lauren&lt;/firstName&gt;&lt;/author&gt;&lt;author&gt;&lt;lastName&gt;McCluskey&lt;/lastName&gt;&lt;firstName&gt;Leo&lt;/firstName&gt;&lt;/author&gt;&lt;author&gt;&lt;lastName&gt;Grossman&lt;/lastName&gt;&lt;firstName&gt;Murray&lt;/firstName&gt;&lt;/author&gt;&lt;author&gt;&lt;lastName&gt;Deerlin&lt;/lastName&gt;&lt;nonDroppingParticle&gt;Van&lt;/nonDroppingParticle&gt;&lt;firstName&gt;Vivianna&lt;/firstName&gt;&lt;middleNames&gt;M&lt;/middleNames&gt;&lt;/author&gt;&lt;author&gt;&lt;lastName&gt;Lee&lt;/lastName&gt;&lt;firstName&gt;Edward&lt;/firstName&gt;&lt;middleNames&gt;B&lt;/middleNames&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8-10</w:t>
      </w:r>
      <w:r w:rsidR="00115A11" w:rsidRPr="009359D8">
        <w:rPr>
          <w:sz w:val="24"/>
          <w:szCs w:val="24"/>
        </w:rPr>
        <w:fldChar w:fldCharType="end"/>
      </w:r>
    </w:p>
    <w:p w14:paraId="5399CB2D" w14:textId="4EF8F9B9" w:rsidR="00835ED4" w:rsidRPr="009359D8" w:rsidRDefault="00051C9A" w:rsidP="00112654">
      <w:pPr>
        <w:pBdr>
          <w:top w:val="nil"/>
          <w:left w:val="nil"/>
          <w:bottom w:val="nil"/>
          <w:right w:val="nil"/>
          <w:between w:val="nil"/>
        </w:pBdr>
        <w:spacing w:after="280" w:line="480" w:lineRule="auto"/>
        <w:rPr>
          <w:color w:val="000000"/>
          <w:sz w:val="24"/>
          <w:szCs w:val="24"/>
        </w:rPr>
      </w:pPr>
      <w:r w:rsidRPr="009359D8">
        <w:rPr>
          <w:color w:val="000000"/>
          <w:sz w:val="24"/>
          <w:szCs w:val="24"/>
        </w:rPr>
        <w:t xml:space="preserve">Nanopore sequencing is an </w:t>
      </w:r>
      <w:r w:rsidR="002D2C89" w:rsidRPr="009359D8">
        <w:rPr>
          <w:color w:val="000000"/>
          <w:sz w:val="24"/>
          <w:szCs w:val="24"/>
        </w:rPr>
        <w:t xml:space="preserve">evolving </w:t>
      </w:r>
      <w:r w:rsidRPr="009359D8">
        <w:rPr>
          <w:color w:val="000000"/>
          <w:sz w:val="24"/>
          <w:szCs w:val="24"/>
        </w:rPr>
        <w:t>technology</w:t>
      </w:r>
      <w:r w:rsidR="00CE3682" w:rsidRPr="009359D8">
        <w:rPr>
          <w:color w:val="000000"/>
          <w:sz w:val="24"/>
          <w:szCs w:val="24"/>
        </w:rPr>
        <w:t xml:space="preserve"> </w:t>
      </w:r>
      <w:r w:rsidRPr="009359D8">
        <w:rPr>
          <w:color w:val="000000"/>
          <w:sz w:val="24"/>
          <w:szCs w:val="24"/>
        </w:rPr>
        <w:t>for direct sensing of up to mega-base long nucleotide sequences</w:t>
      </w:r>
      <w:r w:rsidRPr="009359D8">
        <w:rPr>
          <w:color w:val="000000"/>
          <w:sz w:val="24"/>
          <w:szCs w:val="24"/>
          <w:lang w:val="en-US"/>
        </w:rPr>
        <w:t>.</w:t>
      </w:r>
      <w:r w:rsidR="00A8590A" w:rsidRPr="009359D8">
        <w:rPr>
          <w:sz w:val="24"/>
          <w:szCs w:val="24"/>
          <w:lang w:val="en-US"/>
        </w:rPr>
        <w:fldChar w:fldCharType="begin"/>
      </w:r>
      <w:r w:rsidR="00275276">
        <w:rPr>
          <w:sz w:val="24"/>
          <w:szCs w:val="24"/>
          <w:lang w:val="en-US"/>
        </w:rPr>
        <w:instrText xml:space="preserve"> ADDIN PAPERS2_CITATIONS &lt;citation&gt;&lt;priority&gt;5&lt;/priority&gt;&lt;uuid&gt;D60EDFD6-16A4-4D9F-AF85-95134A87B216&lt;/uuid&gt;&lt;publications&gt;&lt;publication&gt;&lt;subtype&gt;400&lt;/subtype&gt;&lt;title&gt;Three decades of nanopore sequencing.&lt;/title&gt;&lt;url&gt;http://www.nature.com/doifinder/10.1038/nbt.3423&lt;/url&gt;&lt;volume&gt;34&lt;/volume&gt;&lt;publication_date&gt;99201605061200000000222000&lt;/publication_date&gt;&lt;uuid&gt;219B2765-CFCE-47F7-BE04-68037D4573CD&lt;/uuid&gt;&lt;type&gt;400&lt;/type&gt;&lt;number&gt;5&lt;/number&gt;&lt;doi&gt;10.1038/nbt.3423&lt;/doi&gt;&lt;institution&gt;Department of Biomolecular Engineering, University of California, Santa Cruz, California, USA.&lt;/institution&gt;&lt;startpage&gt;518&lt;/startpage&gt;&lt;endpage&gt;524&lt;/endpage&gt;&lt;bundle&gt;&lt;publication&gt;&lt;title&gt;Nature Biotechnology&lt;/title&gt;&lt;uuid&gt;43D609FC-537D-4201-9BC8-ADF2B96D28F4&lt;/uuid&gt;&lt;subtype&gt;-100&lt;/subtype&gt;&lt;publisher&gt;Nature Publishing Group&lt;/publisher&gt;&lt;type&gt;-100&lt;/type&gt;&lt;/publication&gt;&lt;/bundle&gt;&lt;authors&gt;&lt;author&gt;&lt;lastName&gt;Deamer&lt;/lastName&gt;&lt;firstName&gt;David&lt;/firstName&gt;&lt;/author&gt;&lt;author&gt;&lt;lastName&gt;Akeson&lt;/lastName&gt;&lt;firstName&gt;Mark&lt;/firstName&gt;&lt;/author&gt;&lt;author&gt;&lt;lastName&gt;Branton&lt;/lastName&gt;&lt;firstName&gt;Daniel&lt;/firstName&gt;&lt;/author&gt;&lt;/authors&gt;&lt;/publication&gt;&lt;publication&gt;&lt;subtype&gt;400&lt;/subtype&gt;&lt;publisher&gt;Nature Research&lt;/publisher&gt;&lt;title&gt;Nanopore development at Oxford Nanopore&lt;/title&gt;&lt;url&gt;http://www.nature.com/nbt/journal/v34/n8/full/nbt.3622.html&lt;/url&gt;&lt;volume&gt;34&lt;/volume&gt;&lt;publication_date&gt;99201608011200000000222000&lt;/publication_date&gt;&lt;uuid&gt;77AF5613-DFD1-41E7-80D4-7D16A33AB8FE&lt;/uuid&gt;&lt;type&gt;400&lt;/type&gt;&lt;number&gt;8&lt;/number&gt;&lt;doi&gt;10.1038/nbt.3622&lt;/doi&gt;&lt;startpage&gt;810&lt;/startpage&gt;&lt;endpage&gt;811&lt;/endpage&gt;&lt;bundle&gt;&lt;publication&gt;&lt;title&gt;Nature Biotechnology&lt;/title&gt;&lt;uuid&gt;43D609FC-537D-4201-9BC8-ADF2B96D28F4&lt;/uuid&gt;&lt;subtype&gt;-100&lt;/subtype&gt;&lt;publisher&gt;Nature Publishing Group&lt;/publisher&gt;&lt;type&gt;-100&lt;/type&gt;&lt;/publication&gt;&lt;/bundle&gt;&lt;authors&gt;&lt;author&gt;&lt;lastName&gt;Brown&lt;/lastName&gt;&lt;firstName&gt;Clive&lt;/firstName&gt;&lt;middleNames&gt;G&lt;/middleNames&gt;&lt;/author&gt;&lt;author&gt;&lt;lastName&gt;Clarke&lt;/lastName&gt;&lt;firstName&gt;James&lt;/firstName&gt;&lt;/author&gt;&lt;/authors&gt;&lt;/publication&gt;&lt;/publications&gt;&lt;cites&gt;&lt;/cites&gt;&lt;/citation&gt;</w:instrText>
      </w:r>
      <w:r w:rsidR="00A8590A" w:rsidRPr="009359D8">
        <w:rPr>
          <w:sz w:val="24"/>
          <w:szCs w:val="24"/>
          <w:lang w:val="en-US"/>
        </w:rPr>
        <w:fldChar w:fldCharType="separate"/>
      </w:r>
      <w:r w:rsidR="009B674B" w:rsidRPr="00112654">
        <w:rPr>
          <w:sz w:val="24"/>
          <w:szCs w:val="24"/>
          <w:vertAlign w:val="superscript"/>
          <w:lang w:val="en-US"/>
        </w:rPr>
        <w:t>11,12</w:t>
      </w:r>
      <w:r w:rsidR="00A8590A" w:rsidRPr="009359D8">
        <w:rPr>
          <w:sz w:val="24"/>
          <w:szCs w:val="24"/>
          <w:lang w:val="en-US"/>
        </w:rPr>
        <w:fldChar w:fldCharType="end"/>
      </w:r>
      <w:r w:rsidR="00CE3682" w:rsidRPr="009359D8">
        <w:rPr>
          <w:color w:val="000000"/>
          <w:sz w:val="24"/>
          <w:szCs w:val="24"/>
          <w:lang w:val="en-US"/>
        </w:rPr>
        <w:t xml:space="preserve"> Recent </w:t>
      </w:r>
      <w:r w:rsidR="002D2C89" w:rsidRPr="009359D8">
        <w:rPr>
          <w:color w:val="000000"/>
          <w:sz w:val="24"/>
          <w:szCs w:val="24"/>
          <w:lang w:val="en-US"/>
        </w:rPr>
        <w:t xml:space="preserve">development </w:t>
      </w:r>
      <w:r w:rsidR="00CE3682" w:rsidRPr="009359D8">
        <w:rPr>
          <w:color w:val="000000"/>
          <w:sz w:val="24"/>
          <w:szCs w:val="24"/>
          <w:lang w:val="en-US"/>
        </w:rPr>
        <w:t>efforts have focused on increasing throughput, read length</w:t>
      </w:r>
      <w:r w:rsidR="00A8590A" w:rsidRPr="009359D8">
        <w:rPr>
          <w:sz w:val="24"/>
          <w:szCs w:val="24"/>
          <w:lang w:val="en-US"/>
        </w:rPr>
        <w:fldChar w:fldCharType="begin"/>
      </w:r>
      <w:r w:rsidR="00275276">
        <w:rPr>
          <w:sz w:val="24"/>
          <w:szCs w:val="24"/>
          <w:lang w:val="en-US"/>
        </w:rPr>
        <w:instrText xml:space="preserve"> ADDIN PAPERS2_CITATIONS &lt;citation&gt;&lt;priority&gt;6&lt;/priority&gt;&lt;uuid&gt;B3412101-95A3-4221-B789-406FF5E074C8&lt;/uuid&gt;&lt;publications&gt;&lt;publication&gt;&lt;subtype&gt;400&lt;/subtype&gt;&lt;publisher&gt;Nature Publishing Group&lt;/publisher&gt;&lt;title&gt;Nanopore sequencing and assembly of a human genome with ultra-long reads&lt;/title&gt;&lt;url&gt;https://www.nature.com/articles/nbt.4060&lt;/url&gt;&lt;volume&gt;36&lt;/volume&gt;&lt;publication_date&gt;99201804011200000000222000&lt;/publication_date&gt;&lt;uuid&gt;E352C915-9D55-4E3E-AED9-A06A0E3FC648&lt;/uuid&gt;&lt;type&gt;400&lt;/type&gt;&lt;number&gt;4&lt;/number&gt;&lt;citekey&gt;Jain:2018bx&lt;/citekey&gt;&lt;doi&gt;10.1038/nbt.4060&lt;/doi&gt;&lt;startpage&gt;338&lt;/startpage&gt;&lt;endpage&gt;345&lt;/endpage&gt;&lt;bundle&gt;&lt;publication&gt;&lt;title&gt;Nature Biotechnology&lt;/title&gt;&lt;uuid&gt;43D609FC-537D-4201-9BC8-ADF2B96D28F4&lt;/uuid&gt;&lt;subtype&gt;-100&lt;/subtype&gt;&lt;publisher&gt;Nature Publishing Group&lt;/publisher&gt;&lt;type&gt;-100&lt;/type&gt;&lt;/publication&gt;&lt;/bundle&gt;&lt;authors&gt;&lt;author&gt;&lt;lastName&gt;Jain&lt;/lastName&gt;&lt;firstName&gt;Miten&lt;/firstName&gt;&lt;/author&gt;&lt;author&gt;&lt;lastName&gt;Koren&lt;/lastName&gt;&lt;firstName&gt;Sergey&lt;/firstName&gt;&lt;/author&gt;&lt;author&gt;&lt;lastName&gt;Miga&lt;/lastName&gt;&lt;firstName&gt;Karen&lt;/firstName&gt;&lt;middleNames&gt;H&lt;/middleNames&gt;&lt;/author&gt;&lt;author&gt;&lt;lastName&gt;Quick&lt;/lastName&gt;&lt;firstName&gt;Josh&lt;/firstName&gt;&lt;/author&gt;&lt;author&gt;&lt;lastName&gt;Rand&lt;/lastName&gt;&lt;firstName&gt;Arthur&lt;/firstName&gt;&lt;middleNames&gt;C&lt;/middleNames&gt;&lt;/author&gt;&lt;author&gt;&lt;lastName&gt;Sasani&lt;/lastName&gt;&lt;firstName&gt;Thomas&lt;/firstName&gt;&lt;middleNames&gt;A&lt;/middleNames&gt;&lt;/author&gt;&lt;author&gt;&lt;lastName&gt;Tyson&lt;/lastName&gt;&lt;firstName&gt;John&lt;/firstName&gt;&lt;middleNames&gt;R&lt;/middleNames&gt;&lt;/author&gt;&lt;author&gt;&lt;lastName&gt;Beggs&lt;/lastName&gt;&lt;firstName&gt;Andrew&lt;/firstName&gt;&lt;middleNames&gt;D&lt;/middleNames&gt;&lt;/author&gt;&lt;author&gt;&lt;lastName&gt;Dilthey&lt;/lastName&gt;&lt;firstName&gt;Alexander&lt;/firstName&gt;&lt;middleNames&gt;T&lt;/middleNames&gt;&lt;/author&gt;&lt;author&gt;&lt;lastName&gt;Fiddes&lt;/lastName&gt;&lt;firstName&gt;Ian&lt;/firstName&gt;&lt;middleNames&gt;T&lt;/middleNames&gt;&lt;/author&gt;&lt;author&gt;&lt;lastName&gt;Malla&lt;/lastName&gt;&lt;firstName&gt;Sunir&lt;/firstName&gt;&lt;/author&gt;&lt;author&gt;&lt;lastName&gt;Marriott&lt;/lastName&gt;&lt;firstName&gt;Hannah&lt;/firstName&gt;&lt;/author&gt;&lt;author&gt;&lt;lastName&gt;Nieto&lt;/lastName&gt;&lt;firstName&gt;Tom&lt;/firstName&gt;&lt;/author&gt;&lt;author&gt;&lt;lastName&gt;O'Grady&lt;/lastName&gt;&lt;firstName&gt;Justin&lt;/firstName&gt;&lt;/author&gt;&lt;author&gt;&lt;lastName&gt;Olsen&lt;/lastName&gt;&lt;firstName&gt;Hugh&lt;/firstName&gt;&lt;middleNames&gt;E&lt;/middleNames&gt;&lt;/author&gt;&lt;author&gt;&lt;lastName&gt;Pedersen&lt;/lastName&gt;&lt;firstName&gt;Brent&lt;/firstName&gt;&lt;middleNames&gt;S&lt;/middleNames&gt;&lt;/author&gt;&lt;author&gt;&lt;lastName&gt;Rhie&lt;/lastName&gt;&lt;firstName&gt;Arang&lt;/firstName&gt;&lt;/author&gt;&lt;author&gt;&lt;lastName&gt;Richardson&lt;/lastName&gt;&lt;firstName&gt;Hollian&lt;/firstName&gt;&lt;/author&gt;&lt;author&gt;&lt;lastName&gt;Quinlan&lt;/lastName&gt;&lt;firstName&gt;Aaron&lt;/firstName&gt;&lt;middleNames&gt;R&lt;/middleNames&gt;&lt;/author&gt;&lt;author&gt;&lt;lastName&gt;Snutch&lt;/lastName&gt;&lt;firstName&gt;Terrance&lt;/firstName&gt;&lt;middleNames&gt;P&lt;/middleNames&gt;&lt;/author&gt;&lt;author&gt;&lt;lastName&gt;Tee&lt;/lastName&gt;&lt;firstName&gt;Louise&lt;/firstName&gt;&lt;/author&gt;&lt;author&gt;&lt;lastName&gt;Paten&lt;/lastName&gt;&lt;firstName&gt;Benedict&lt;/firstName&gt;&lt;/author&gt;&lt;author&gt;&lt;lastName&gt;Phillippy&lt;/lastName&gt;&lt;firstName&gt;Adam&lt;/firstName&gt;&lt;middleNames&gt;M&lt;/middleNames&gt;&lt;/author&gt;&lt;author&gt;&lt;lastName&gt;Simpson&lt;/lastName&gt;&lt;firstName&gt;Jared&lt;/firstName&gt;&lt;middleNames&gt;T&lt;/middleNames&gt;&lt;/author&gt;&lt;author&gt;&lt;lastName&gt;Loman&lt;/lastName&gt;&lt;firstName&gt;Nicholas&lt;/firstName&gt;&lt;middleNames&gt;J&lt;/middleNames&gt;&lt;/author&gt;&lt;author&gt;&lt;lastName&gt;Loose&lt;/lastName&gt;&lt;firstName&gt;Matthew&lt;/firstName&gt;&lt;/author&gt;&lt;/authors&gt;&lt;/publication&gt;&lt;/publications&gt;&lt;cites&gt;&lt;/cites&gt;&lt;/citation&gt;</w:instrText>
      </w:r>
      <w:r w:rsidR="00A8590A" w:rsidRPr="009359D8">
        <w:rPr>
          <w:sz w:val="24"/>
          <w:szCs w:val="24"/>
          <w:lang w:val="en-US"/>
        </w:rPr>
        <w:fldChar w:fldCharType="separate"/>
      </w:r>
      <w:r w:rsidR="009B674B" w:rsidRPr="009B674B">
        <w:rPr>
          <w:sz w:val="24"/>
          <w:szCs w:val="24"/>
          <w:vertAlign w:val="superscript"/>
          <w:lang w:val="en-US"/>
        </w:rPr>
        <w:t>13</w:t>
      </w:r>
      <w:r w:rsidR="00A8590A" w:rsidRPr="009359D8">
        <w:rPr>
          <w:sz w:val="24"/>
          <w:szCs w:val="24"/>
          <w:lang w:val="en-US"/>
        </w:rPr>
        <w:fldChar w:fldCharType="end"/>
      </w:r>
      <w:r w:rsidR="00CE3682" w:rsidRPr="009359D8">
        <w:rPr>
          <w:color w:val="000000"/>
          <w:sz w:val="24"/>
          <w:szCs w:val="24"/>
          <w:lang w:val="en-US"/>
        </w:rPr>
        <w:t xml:space="preserve"> </w:t>
      </w:r>
      <w:r w:rsidR="00CE3682" w:rsidRPr="009359D8">
        <w:rPr>
          <w:color w:val="000000"/>
          <w:sz w:val="24"/>
          <w:szCs w:val="24"/>
        </w:rPr>
        <w:t xml:space="preserve">and the </w:t>
      </w:r>
      <w:r w:rsidR="002D2C89" w:rsidRPr="009359D8">
        <w:rPr>
          <w:color w:val="000000"/>
          <w:sz w:val="24"/>
          <w:szCs w:val="24"/>
        </w:rPr>
        <w:t>reliable</w:t>
      </w:r>
      <w:r w:rsidR="00CE3682" w:rsidRPr="009359D8">
        <w:rPr>
          <w:color w:val="000000"/>
          <w:sz w:val="24"/>
          <w:szCs w:val="24"/>
        </w:rPr>
        <w:t xml:space="preserve"> detection of </w:t>
      </w:r>
      <w:r w:rsidR="002D2C89" w:rsidRPr="009359D8">
        <w:rPr>
          <w:color w:val="000000"/>
          <w:sz w:val="24"/>
          <w:szCs w:val="24"/>
        </w:rPr>
        <w:t>epigenetic</w:t>
      </w:r>
      <w:r w:rsidR="00CE3682" w:rsidRPr="009359D8">
        <w:rPr>
          <w:color w:val="000000"/>
          <w:sz w:val="24"/>
          <w:szCs w:val="24"/>
        </w:rPr>
        <w:t xml:space="preserve"> modifications from the nanopore raw signal</w:t>
      </w:r>
      <w:r w:rsidR="002D2C89" w:rsidRPr="009359D8">
        <w:rPr>
          <w:color w:val="000000"/>
          <w:sz w:val="24"/>
          <w:szCs w:val="24"/>
        </w:rPr>
        <w:t>.</w:t>
      </w:r>
      <w:r w:rsidR="00A8590A" w:rsidRPr="009359D8">
        <w:rPr>
          <w:sz w:val="24"/>
          <w:szCs w:val="24"/>
          <w:lang w:val="en-US"/>
        </w:rPr>
        <w:fldChar w:fldCharType="begin"/>
      </w:r>
      <w:r w:rsidR="00275276">
        <w:rPr>
          <w:sz w:val="24"/>
          <w:szCs w:val="24"/>
          <w:lang w:val="en-US"/>
        </w:rPr>
        <w:instrText xml:space="preserve"> ADDIN PAPERS2_CITATIONS &lt;citation&gt;&lt;priority&gt;7&lt;/priority&gt;&lt;uuid&gt;7FF8B2A5-70D5-4A43-819F-10B9A741748D&lt;/uuid&gt;&lt;publications&gt;&lt;publication&gt;&lt;subtype&gt;400&lt;/subtype&gt;&lt;publisher&gt;Nature Research&lt;/publisher&gt;&lt;title&gt;Detecting DNA cytosine methylation using nanopore sequencing&lt;/title&gt;&lt;url&gt;http://www.nature.com/nmeth/journal/vaop/ncurrent/full/nmeth.4184.html&lt;/url&gt;&lt;publication_date&gt;99201702201200000000222000&lt;/publication_date&gt;&lt;uuid&gt;54B45F7D-F4EB-4F41-89A3-8D52CA562A1E&lt;/uuid&gt;&lt;type&gt;400&lt;/type&gt;&lt;citekey&gt;Simpson:2017de&lt;/citekey&gt;&lt;doi&gt;10.1038/nmeth.4184&lt;/doi&gt;&lt;bundle&gt;&lt;publication&gt;&lt;title&gt;Nature methods&lt;/title&gt;&lt;uuid&gt;AA84FF0B-6265-41B7-AEE1-E691D715AB22&lt;/uuid&gt;&lt;subtype&gt;-100&lt;/subtype&gt;&lt;livfeID&gt;224&lt;/livfeID&gt;&lt;type&gt;-100&lt;/type&gt;&lt;publisher&gt;Nature Publishing Group&lt;/publisher&gt;&lt;url&gt;http://www.nature.com&lt;/url&gt;&lt;/publication&gt;&lt;/bundle&gt;&lt;authors&gt;&lt;author&gt;&lt;lastName&gt;Simpson&lt;/lastName&gt;&lt;firstName&gt;Jared&lt;/firstName&gt;&lt;middleNames&gt;T&lt;/middleNames&gt;&lt;/author&gt;&lt;author&gt;&lt;lastName&gt;Workman&lt;/lastName&gt;&lt;firstName&gt;Rachael&lt;/firstName&gt;&lt;middleNames&gt;E&lt;/middleNames&gt;&lt;/author&gt;&lt;author&gt;&lt;lastName&gt;Zuzarte&lt;/lastName&gt;&lt;firstName&gt;P&lt;/firstName&gt;&lt;middleNames&gt;C&lt;/middleNames&gt;&lt;/author&gt;&lt;author&gt;&lt;lastName&gt;David&lt;/lastName&gt;&lt;firstName&gt;Matei&lt;/firstName&gt;&lt;/author&gt;&lt;author&gt;&lt;lastName&gt;Dursi&lt;/lastName&gt;&lt;firstName&gt;L&lt;/firstName&gt;&lt;middleNames&gt;J&lt;/middleNames&gt;&lt;/author&gt;&lt;author&gt;&lt;lastName&gt;Timp&lt;/lastName&gt;&lt;firstName&gt;Winston&lt;/firstName&gt;&lt;/author&gt;&lt;/authors&gt;&lt;/publication&gt;&lt;publication&gt;&lt;subtype&gt;400&lt;/subtype&gt;&lt;publisher&gt;Nature Research&lt;/publisher&gt;&lt;title&gt;Mapping DNA methylation with high-throughput nanopore sequencing&lt;/title&gt;&lt;url&gt;http://www.nature.com/nmeth/journal/vaop/ncurrent/full/nmeth.4189.html&lt;/url&gt;&lt;publication_date&gt;99201702201200000000222000&lt;/publication_date&gt;&lt;uuid&gt;0B7E1471-C231-4025-BB95-66B306CD954A&lt;/uuid&gt;&lt;type&gt;400&lt;/type&gt;&lt;doi&gt;10.1038/nmeth.4189&lt;/doi&gt;&lt;bundle&gt;&lt;publication&gt;&lt;title&gt;Nature methods&lt;/title&gt;&lt;uuid&gt;AA84FF0B-6265-41B7-AEE1-E691D715AB22&lt;/uuid&gt;&lt;subtype&gt;-100&lt;/subtype&gt;&lt;livfeID&gt;224&lt;/livfeID&gt;&lt;type&gt;-100&lt;/type&gt;&lt;publisher&gt;Nature Publishing Group&lt;/publisher&gt;&lt;url&gt;http://www.nature.com&lt;/url&gt;&lt;/publication&gt;&lt;/bundle&gt;&lt;authors&gt;&lt;author&gt;&lt;lastName&gt;Rand&lt;/lastName&gt;&lt;firstName&gt;Arthur&lt;/firstName&gt;&lt;middleNames&gt;C&lt;/middleNames&gt;&lt;/author&gt;&lt;author&gt;&lt;lastName&gt;Jain&lt;/lastName&gt;&lt;firstName&gt;Miten&lt;/firstName&gt;&lt;/author&gt;&lt;author&gt;&lt;lastName&gt;Eizenga&lt;/lastName&gt;&lt;firstName&gt;Jordan&lt;/firstName&gt;&lt;middleNames&gt;M&lt;/middleNames&gt;&lt;/author&gt;&lt;author&gt;&lt;lastName&gt;Musselman-Brown&lt;/lastName&gt;&lt;firstName&gt;Audrey&lt;/firstName&gt;&lt;/author&gt;&lt;author&gt;&lt;lastName&gt;Olsen&lt;/lastName&gt;&lt;firstName&gt;Hugh&lt;/firstName&gt;&lt;middleNames&gt;E&lt;/middleNames&gt;&lt;/author&gt;&lt;author&gt;&lt;lastName&gt;Akeson&lt;/lastName&gt;&lt;firstName&gt;Mark&lt;/firstName&gt;&lt;/author&gt;&lt;author&gt;&lt;lastName&gt;Paten&lt;/lastName&gt;&lt;firstName&gt;Benedict&lt;/firstName&gt;&lt;/author&gt;&lt;/authors&gt;&lt;/publication&gt;&lt;/publications&gt;&lt;cites&gt;&lt;/cites&gt;&lt;/citation&gt;</w:instrText>
      </w:r>
      <w:r w:rsidR="00A8590A" w:rsidRPr="009359D8">
        <w:rPr>
          <w:sz w:val="24"/>
          <w:szCs w:val="24"/>
          <w:lang w:val="en-US"/>
        </w:rPr>
        <w:fldChar w:fldCharType="separate"/>
      </w:r>
      <w:r w:rsidR="009B674B" w:rsidRPr="009B674B">
        <w:rPr>
          <w:sz w:val="24"/>
          <w:szCs w:val="24"/>
          <w:vertAlign w:val="superscript"/>
          <w:lang w:val="en-US"/>
        </w:rPr>
        <w:t>14,15</w:t>
      </w:r>
      <w:r w:rsidR="00A8590A" w:rsidRPr="009359D8">
        <w:rPr>
          <w:sz w:val="24"/>
          <w:szCs w:val="24"/>
          <w:lang w:val="en-US"/>
        </w:rPr>
        <w:fldChar w:fldCharType="end"/>
      </w:r>
    </w:p>
    <w:p w14:paraId="4E146559" w14:textId="253A8FB6" w:rsidR="00835ED4" w:rsidRPr="009359D8" w:rsidRDefault="00CE3682" w:rsidP="00112654">
      <w:pPr>
        <w:pBdr>
          <w:top w:val="nil"/>
          <w:left w:val="nil"/>
          <w:bottom w:val="nil"/>
          <w:right w:val="nil"/>
          <w:between w:val="nil"/>
        </w:pBdr>
        <w:spacing w:after="280" w:line="480" w:lineRule="auto"/>
        <w:rPr>
          <w:color w:val="000000"/>
          <w:sz w:val="24"/>
          <w:szCs w:val="24"/>
        </w:rPr>
      </w:pPr>
      <w:r w:rsidRPr="009359D8">
        <w:rPr>
          <w:color w:val="000000"/>
          <w:sz w:val="24"/>
          <w:szCs w:val="24"/>
        </w:rPr>
        <w:t>To overcome current difficulties in characterizing expanded STRs (</w:t>
      </w:r>
      <w:r w:rsidR="00D36215">
        <w:rPr>
          <w:color w:val="000000"/>
          <w:sz w:val="24"/>
          <w:szCs w:val="24"/>
        </w:rPr>
        <w:t xml:space="preserve">Supplementary </w:t>
      </w:r>
      <w:r w:rsidR="00EC62D5" w:rsidRPr="00EC62D5">
        <w:rPr>
          <w:color w:val="000000"/>
          <w:sz w:val="24"/>
          <w:szCs w:val="24"/>
        </w:rPr>
        <w:t>Fig.</w:t>
      </w:r>
      <w:r w:rsidR="00D36215">
        <w:rPr>
          <w:color w:val="000000"/>
          <w:sz w:val="24"/>
          <w:szCs w:val="24"/>
        </w:rPr>
        <w:t xml:space="preserve"> 2, </w:t>
      </w:r>
      <w:r w:rsidR="0074507C">
        <w:rPr>
          <w:sz w:val="24"/>
          <w:szCs w:val="24"/>
        </w:rPr>
        <w:t>Supplementary</w:t>
      </w:r>
      <w:r w:rsidRPr="009359D8">
        <w:rPr>
          <w:color w:val="000000"/>
          <w:sz w:val="24"/>
          <w:szCs w:val="24"/>
        </w:rPr>
        <w:t xml:space="preserve"> </w:t>
      </w:r>
      <w:r w:rsidR="0074507C">
        <w:rPr>
          <w:color w:val="000000"/>
          <w:sz w:val="24"/>
          <w:szCs w:val="24"/>
        </w:rPr>
        <w:t>Note</w:t>
      </w:r>
      <w:r w:rsidRPr="009359D8">
        <w:rPr>
          <w:color w:val="000000"/>
          <w:sz w:val="24"/>
          <w:szCs w:val="24"/>
        </w:rPr>
        <w:t xml:space="preserve">) we focused on three areas: </w:t>
      </w:r>
      <w:proofErr w:type="spellStart"/>
      <w:r w:rsidRPr="009359D8">
        <w:rPr>
          <w:color w:val="000000"/>
          <w:sz w:val="24"/>
          <w:szCs w:val="24"/>
        </w:rPr>
        <w:t>i</w:t>
      </w:r>
      <w:proofErr w:type="spellEnd"/>
      <w:r w:rsidRPr="009359D8">
        <w:rPr>
          <w:color w:val="000000"/>
          <w:sz w:val="24"/>
          <w:szCs w:val="24"/>
        </w:rPr>
        <w:t xml:space="preserve">) optimization of </w:t>
      </w:r>
      <w:r w:rsidR="009359D8">
        <w:rPr>
          <w:color w:val="000000"/>
          <w:sz w:val="24"/>
          <w:szCs w:val="24"/>
        </w:rPr>
        <w:t>n</w:t>
      </w:r>
      <w:r w:rsidRPr="009359D8">
        <w:rPr>
          <w:color w:val="000000"/>
          <w:sz w:val="24"/>
          <w:szCs w:val="24"/>
        </w:rPr>
        <w:t xml:space="preserve">anopore sequencing and signal processing to capture STRs ii) development and implementation of a target enrichment strategy to increase efficiency and iii) integration of expansion measurements with CpG methylation </w:t>
      </w:r>
      <w:r w:rsidRPr="009359D8">
        <w:rPr>
          <w:sz w:val="24"/>
          <w:szCs w:val="24"/>
        </w:rPr>
        <w:t>at the single</w:t>
      </w:r>
      <w:r w:rsidRPr="009359D8">
        <w:rPr>
          <w:color w:val="000000"/>
          <w:sz w:val="24"/>
          <w:szCs w:val="24"/>
        </w:rPr>
        <w:t xml:space="preserve"> molecule level.</w:t>
      </w:r>
    </w:p>
    <w:p w14:paraId="3E0C7B69" w14:textId="0EC86F5A" w:rsidR="00A87FF5" w:rsidRPr="009359D8" w:rsidRDefault="00A87FF5" w:rsidP="00112654">
      <w:pPr>
        <w:spacing w:after="280" w:line="480" w:lineRule="auto"/>
        <w:rPr>
          <w:color w:val="000000"/>
          <w:sz w:val="24"/>
          <w:szCs w:val="24"/>
        </w:rPr>
      </w:pPr>
      <w:r w:rsidRPr="009359D8">
        <w:rPr>
          <w:sz w:val="24"/>
          <w:szCs w:val="24"/>
        </w:rPr>
        <w:t xml:space="preserve">To enable a robust </w:t>
      </w:r>
      <w:r w:rsidRPr="009359D8">
        <w:rPr>
          <w:color w:val="000000"/>
          <w:sz w:val="24"/>
          <w:szCs w:val="24"/>
        </w:rPr>
        <w:t>repeat analysis</w:t>
      </w:r>
      <w:r w:rsidRPr="009359D8">
        <w:rPr>
          <w:sz w:val="24"/>
          <w:szCs w:val="24"/>
        </w:rPr>
        <w:t xml:space="preserve">, </w:t>
      </w:r>
      <w:r w:rsidRPr="009359D8">
        <w:rPr>
          <w:color w:val="000000"/>
          <w:sz w:val="24"/>
          <w:szCs w:val="24"/>
        </w:rPr>
        <w:t>we developed a general-purpose signal processing algorithm for</w:t>
      </w:r>
      <w:r w:rsidRPr="009359D8">
        <w:rPr>
          <w:sz w:val="24"/>
          <w:szCs w:val="24"/>
        </w:rPr>
        <w:t xml:space="preserve"> the</w:t>
      </w:r>
      <w:r w:rsidRPr="009359D8">
        <w:rPr>
          <w:color w:val="000000"/>
          <w:sz w:val="24"/>
          <w:szCs w:val="24"/>
        </w:rPr>
        <w:t xml:space="preserve"> exact quantification of STR numbers in raw nanopore signals (STRique: </w:t>
      </w:r>
      <w:r w:rsidRPr="009359D8">
        <w:rPr>
          <w:b/>
          <w:color w:val="000000"/>
          <w:sz w:val="24"/>
          <w:szCs w:val="24"/>
        </w:rPr>
        <w:t>S</w:t>
      </w:r>
      <w:r w:rsidRPr="009359D8">
        <w:rPr>
          <w:color w:val="000000"/>
          <w:sz w:val="24"/>
          <w:szCs w:val="24"/>
        </w:rPr>
        <w:t xml:space="preserve">hort </w:t>
      </w:r>
      <w:r w:rsidRPr="009359D8">
        <w:rPr>
          <w:b/>
          <w:color w:val="000000"/>
          <w:sz w:val="24"/>
          <w:szCs w:val="24"/>
        </w:rPr>
        <w:t>T</w:t>
      </w:r>
      <w:r w:rsidRPr="009359D8">
        <w:rPr>
          <w:color w:val="000000"/>
          <w:sz w:val="24"/>
          <w:szCs w:val="24"/>
        </w:rPr>
        <w:t xml:space="preserve">andem </w:t>
      </w:r>
      <w:r w:rsidRPr="009359D8">
        <w:rPr>
          <w:b/>
          <w:color w:val="000000"/>
          <w:sz w:val="24"/>
          <w:szCs w:val="24"/>
        </w:rPr>
        <w:t>R</w:t>
      </w:r>
      <w:r w:rsidRPr="009359D8">
        <w:rPr>
          <w:color w:val="000000"/>
          <w:sz w:val="24"/>
          <w:szCs w:val="24"/>
        </w:rPr>
        <w:t xml:space="preserve">epeat </w:t>
      </w:r>
      <w:r w:rsidRPr="009359D8">
        <w:rPr>
          <w:b/>
          <w:color w:val="000000"/>
          <w:sz w:val="24"/>
          <w:szCs w:val="24"/>
        </w:rPr>
        <w:t>i</w:t>
      </w:r>
      <w:r w:rsidRPr="009359D8">
        <w:rPr>
          <w:color w:val="000000"/>
          <w:sz w:val="24"/>
          <w:szCs w:val="24"/>
        </w:rPr>
        <w:t xml:space="preserve">dentification, </w:t>
      </w:r>
      <w:r w:rsidRPr="009359D8">
        <w:rPr>
          <w:b/>
          <w:color w:val="000000"/>
          <w:sz w:val="24"/>
          <w:szCs w:val="24"/>
        </w:rPr>
        <w:t>qu</w:t>
      </w:r>
      <w:r w:rsidRPr="009359D8">
        <w:rPr>
          <w:color w:val="000000"/>
          <w:sz w:val="24"/>
          <w:szCs w:val="24"/>
        </w:rPr>
        <w:t xml:space="preserve">antification &amp; </w:t>
      </w:r>
      <w:r w:rsidRPr="009359D8">
        <w:rPr>
          <w:b/>
          <w:color w:val="000000"/>
          <w:sz w:val="24"/>
          <w:szCs w:val="24"/>
        </w:rPr>
        <w:t>e</w:t>
      </w:r>
      <w:r w:rsidRPr="009359D8">
        <w:rPr>
          <w:color w:val="000000"/>
          <w:sz w:val="24"/>
          <w:szCs w:val="24"/>
        </w:rPr>
        <w:t xml:space="preserve">valuation, </w:t>
      </w:r>
      <w:r w:rsidR="00EC62D5" w:rsidRPr="00EC62D5">
        <w:rPr>
          <w:color w:val="000000"/>
          <w:sz w:val="24"/>
          <w:szCs w:val="24"/>
        </w:rPr>
        <w:t>Fig.</w:t>
      </w:r>
      <w:r w:rsidR="00D36215">
        <w:rPr>
          <w:color w:val="000000"/>
          <w:sz w:val="24"/>
          <w:szCs w:val="24"/>
        </w:rPr>
        <w:t xml:space="preserve"> 1</w:t>
      </w:r>
      <w:r w:rsidR="003D3B36">
        <w:rPr>
          <w:sz w:val="24"/>
          <w:szCs w:val="24"/>
        </w:rPr>
        <w:t>a, Supplementary</w:t>
      </w:r>
      <w:r w:rsidRPr="009359D8">
        <w:rPr>
          <w:sz w:val="24"/>
          <w:szCs w:val="24"/>
        </w:rPr>
        <w:t xml:space="preserve"> </w:t>
      </w:r>
      <w:r w:rsidR="00EC62D5" w:rsidRPr="00EC62D5">
        <w:rPr>
          <w:sz w:val="24"/>
          <w:szCs w:val="24"/>
        </w:rPr>
        <w:t>Fig.</w:t>
      </w:r>
      <w:r w:rsidR="00D36215">
        <w:rPr>
          <w:sz w:val="24"/>
          <w:szCs w:val="24"/>
        </w:rPr>
        <w:t xml:space="preserve"> 3</w:t>
      </w:r>
      <w:r w:rsidRPr="009359D8">
        <w:rPr>
          <w:sz w:val="24"/>
          <w:szCs w:val="24"/>
        </w:rPr>
        <w:t>, https://github.com/giesselmann/STRique</w:t>
      </w:r>
      <w:r w:rsidRPr="009359D8">
        <w:rPr>
          <w:color w:val="000000"/>
          <w:sz w:val="24"/>
          <w:szCs w:val="24"/>
        </w:rPr>
        <w:t xml:space="preserve">). </w:t>
      </w:r>
    </w:p>
    <w:p w14:paraId="7F80E5AA" w14:textId="2616D534" w:rsidR="00835ED4" w:rsidRPr="009359D8" w:rsidRDefault="00CE3682" w:rsidP="00112654">
      <w:pPr>
        <w:spacing w:after="280" w:line="480" w:lineRule="auto"/>
        <w:rPr>
          <w:sz w:val="24"/>
          <w:szCs w:val="24"/>
        </w:rPr>
      </w:pPr>
      <w:r w:rsidRPr="009359D8">
        <w:rPr>
          <w:sz w:val="24"/>
          <w:szCs w:val="24"/>
        </w:rPr>
        <w:t xml:space="preserve">To first benchmark </w:t>
      </w:r>
      <w:r w:rsidR="00A87FF5" w:rsidRPr="009359D8">
        <w:rPr>
          <w:sz w:val="24"/>
          <w:szCs w:val="24"/>
        </w:rPr>
        <w:t xml:space="preserve">existing </w:t>
      </w:r>
      <w:r w:rsidRPr="009359D8">
        <w:rPr>
          <w:sz w:val="24"/>
          <w:szCs w:val="24"/>
        </w:rPr>
        <w:t>repeat expansion counting methods we constructed, verified and nanopore sequenced plasmids with several synthetic (G</w:t>
      </w:r>
      <w:r w:rsidRPr="009359D8">
        <w:rPr>
          <w:sz w:val="24"/>
          <w:szCs w:val="24"/>
          <w:vertAlign w:val="subscript"/>
        </w:rPr>
        <w:t>4</w:t>
      </w:r>
      <w:r w:rsidRPr="009359D8">
        <w:rPr>
          <w:sz w:val="24"/>
          <w:szCs w:val="24"/>
        </w:rPr>
        <w:t>C</w:t>
      </w:r>
      <w:r w:rsidRPr="009359D8">
        <w:rPr>
          <w:sz w:val="24"/>
          <w:szCs w:val="24"/>
          <w:vertAlign w:val="subscript"/>
        </w:rPr>
        <w:t>2</w:t>
      </w:r>
      <w:r w:rsidRPr="009359D8">
        <w:rPr>
          <w:sz w:val="24"/>
          <w:szCs w:val="24"/>
        </w:rPr>
        <w:t>)</w:t>
      </w:r>
      <w:r w:rsidRPr="009359D8">
        <w:rPr>
          <w:sz w:val="24"/>
          <w:szCs w:val="24"/>
          <w:vertAlign w:val="subscript"/>
        </w:rPr>
        <w:t>n</w:t>
      </w:r>
      <w:r w:rsidRPr="009359D8">
        <w:rPr>
          <w:sz w:val="24"/>
          <w:szCs w:val="24"/>
        </w:rPr>
        <w:t>-repeat lengths</w:t>
      </w:r>
      <w:r w:rsidR="009F1DAF" w:rsidRPr="009359D8">
        <w:rPr>
          <w:sz w:val="24"/>
          <w:szCs w:val="24"/>
        </w:rPr>
        <w:t>.</w:t>
      </w:r>
      <w:r w:rsidR="00115A11" w:rsidRPr="009359D8">
        <w:rPr>
          <w:sz w:val="24"/>
          <w:szCs w:val="24"/>
        </w:rPr>
        <w:fldChar w:fldCharType="begin"/>
      </w:r>
      <w:r w:rsidR="00275276">
        <w:rPr>
          <w:sz w:val="24"/>
          <w:szCs w:val="24"/>
        </w:rPr>
        <w:instrText xml:space="preserve"> ADDIN PAPERS2_CITATIONS &lt;citation&gt;&lt;priority&gt;9&lt;/priority&gt;&lt;uuid&gt;E6432197-E48A-416A-8A56-A95D645B5683&lt;/uuid&gt;&lt;publications&gt;&lt;publication&gt;&lt;subtype&gt;400&lt;/subtype&gt;&lt;publisher&gt;American Association for the Advancement of Science&lt;/publisher&gt;&lt;title&gt;C9orf72 repeat expansions cause neurodegeneration in Drosophila through arginine-rich proteins.&lt;/title&gt;&lt;url&gt;http://www.sciencemag.org/cgi/doi/10.1126/science.1256800&lt;/url&gt;&lt;volume&gt;345&lt;/volume&gt;&lt;publication_date&gt;99201409051200000000222000&lt;/publication_date&gt;&lt;uuid&gt;9A2065F6-105D-43E6-B3F6-A37C8B694781&lt;/uuid&gt;&lt;type&gt;400&lt;/type&gt;&lt;number&gt;6201&lt;/number&gt;&lt;doi&gt;10.1126/science.1256800&lt;/doi&gt;&lt;institution&gt;Department of Neurodegenerative Disease, UCL Institute of Neurology, Queen Square, London WC1N 3BG, UK.&lt;/institution&gt;&lt;startpage&gt;1192&lt;/startpage&gt;&lt;endpage&gt;1194&lt;/endpage&gt;&lt;bundle&gt;&lt;publication&gt;&lt;title&gt;Science (New York, NY)&lt;/title&gt;&lt;uuid&gt;26E4C342-A073-42EA-BAB6-2C9E4756D8D8&lt;/uuid&gt;&lt;subtype&gt;-100&lt;/subtype&gt;&lt;livfeID&gt;154&lt;/livfeID&gt;&lt;type&gt;-100&lt;/type&gt;&lt;publisher&gt;American Association for the Advancement of Science&lt;/publisher&gt;&lt;url&gt;http://www.sciencemag.org&lt;/url&gt;&lt;/publication&gt;&lt;/bundle&gt;&lt;authors&gt;&lt;author&gt;&lt;lastName&gt;Mizielinska&lt;/lastName&gt;&lt;firstName&gt;Sarah&lt;/firstName&gt;&lt;/author&gt;&lt;author&gt;&lt;lastName&gt;Grönke&lt;/lastName&gt;&lt;firstName&gt;Sebastian&lt;/firstName&gt;&lt;/author&gt;&lt;author&gt;&lt;lastName&gt;Niccoli&lt;/lastName&gt;&lt;firstName&gt;Teresa&lt;/firstName&gt;&lt;/author&gt;&lt;author&gt;&lt;lastName&gt;Ridler&lt;/lastName&gt;&lt;firstName&gt;Charlotte&lt;/firstName&gt;&lt;middleNames&gt;E&lt;/middleNames&gt;&lt;/author&gt;&lt;author&gt;&lt;lastName&gt;Clayton&lt;/lastName&gt;&lt;firstName&gt;Emma&lt;/firstName&gt;&lt;middleNames&gt;L&lt;/middleNames&gt;&lt;/author&gt;&lt;author&gt;&lt;lastName&gt;Devoy&lt;/lastName&gt;&lt;firstName&gt;Anny&lt;/firstName&gt;&lt;/author&gt;&lt;author&gt;&lt;lastName&gt;Moens&lt;/lastName&gt;&lt;firstName&gt;Thomas&lt;/firstName&gt;&lt;/author&gt;&lt;author&gt;&lt;lastName&gt;Norona&lt;/lastName&gt;&lt;firstName&gt;Frances&lt;/firstName&gt;&lt;middleNames&gt;E&lt;/middleNames&gt;&lt;/author&gt;&lt;author&gt;&lt;lastName&gt;Woollacott&lt;/lastName&gt;&lt;firstName&gt;Ione&lt;/firstName&gt;&lt;middleNames&gt;O C&lt;/middleNames&gt;&lt;/author&gt;&lt;author&gt;&lt;lastName&gt;Pietrzyk&lt;/lastName&gt;&lt;firstName&gt;Julian&lt;/firstName&gt;&lt;/author&gt;&lt;author&gt;&lt;lastName&gt;Cleverley&lt;/lastName&gt;&lt;firstName&gt;Karen&lt;/firstName&gt;&lt;/author&gt;&lt;author&gt;&lt;lastName&gt;Nicoll&lt;/lastName&gt;&lt;firstName&gt;Andrew&lt;/firstName&gt;&lt;middleNames&gt;J&lt;/middleNames&gt;&lt;/author&gt;&lt;author&gt;&lt;lastName&gt;Pickering-Brown&lt;/lastName&gt;&lt;firstName&gt;Stuart&lt;/firstName&gt;&lt;/author&gt;&lt;author&gt;&lt;lastName&gt;Dols&lt;/lastName&gt;&lt;firstName&gt;Jacqueline&lt;/firstName&gt;&lt;/author&gt;&lt;author&gt;&lt;lastName&gt;Cabecinha&lt;/lastName&gt;&lt;firstName&gt;Melissa&lt;/firstName&gt;&lt;/author&gt;&lt;author&gt;&lt;lastName&gt;Hendrich&lt;/lastName&gt;&lt;firstName&gt;Oliver&lt;/firstName&gt;&lt;/author&gt;&lt;author&gt;&lt;lastName&gt;Fratta&lt;/lastName&gt;&lt;firstName&gt;Pietro&lt;/firstName&gt;&lt;/author&gt;&lt;author&gt;&lt;lastName&gt;Fisher&lt;/lastName&gt;&lt;firstName&gt;Elizabeth&lt;/firstName&gt;&lt;middleNames&gt;M C&lt;/middleNames&gt;&lt;/author&gt;&lt;author&gt;&lt;lastName&gt;Partridge&lt;/lastName&gt;&lt;firstName&gt;Linda&lt;/firstName&gt;&lt;/author&gt;&lt;author&gt;&lt;lastName&gt;Isaacs&lt;/lastName&gt;&lt;firstName&gt;Adrian&lt;/firstName&gt;&lt;middleNames&gt;M&lt;/middleNames&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16</w:t>
      </w:r>
      <w:r w:rsidR="00115A11" w:rsidRPr="009359D8">
        <w:rPr>
          <w:sz w:val="24"/>
          <w:szCs w:val="24"/>
        </w:rPr>
        <w:fldChar w:fldCharType="end"/>
      </w:r>
      <w:r w:rsidRPr="009359D8">
        <w:rPr>
          <w:sz w:val="24"/>
          <w:szCs w:val="24"/>
        </w:rPr>
        <w:t xml:space="preserve"> Current (May 2019) production grade (Guppy v3.0.3) software developed by Oxford Nanopore Technologies (ONT) was used to translate the nanopore raw signal into base-space </w:t>
      </w:r>
      <w:r w:rsidR="002613AA">
        <w:rPr>
          <w:sz w:val="24"/>
          <w:szCs w:val="24"/>
        </w:rPr>
        <w:t>representations</w:t>
      </w:r>
      <w:r w:rsidR="002162ED" w:rsidRPr="009359D8">
        <w:rPr>
          <w:sz w:val="24"/>
          <w:szCs w:val="24"/>
        </w:rPr>
        <w:t>.</w:t>
      </w:r>
    </w:p>
    <w:p w14:paraId="58E4258A" w14:textId="5565580B" w:rsidR="00835ED4" w:rsidRPr="009359D8" w:rsidRDefault="00CE3682" w:rsidP="00112654">
      <w:pPr>
        <w:pBdr>
          <w:top w:val="nil"/>
          <w:left w:val="nil"/>
          <w:bottom w:val="nil"/>
          <w:right w:val="nil"/>
          <w:between w:val="nil"/>
        </w:pBdr>
        <w:spacing w:after="280" w:line="480" w:lineRule="auto"/>
        <w:rPr>
          <w:sz w:val="24"/>
          <w:szCs w:val="24"/>
        </w:rPr>
      </w:pPr>
      <w:r w:rsidRPr="009359D8">
        <w:rPr>
          <w:sz w:val="24"/>
          <w:szCs w:val="24"/>
        </w:rPr>
        <w:lastRenderedPageBreak/>
        <w:t>Th</w:t>
      </w:r>
      <w:r w:rsidR="00514495">
        <w:rPr>
          <w:sz w:val="24"/>
          <w:szCs w:val="24"/>
        </w:rPr>
        <w:t>e analysis’ results</w:t>
      </w:r>
      <w:r w:rsidRPr="009359D8">
        <w:rPr>
          <w:sz w:val="24"/>
          <w:szCs w:val="24"/>
        </w:rPr>
        <w:t xml:space="preserve"> revealed that the current gener</w:t>
      </w:r>
      <w:r w:rsidR="009D3FC2" w:rsidRPr="009359D8">
        <w:rPr>
          <w:sz w:val="24"/>
          <w:szCs w:val="24"/>
        </w:rPr>
        <w:t xml:space="preserve">ation of general-purpose </w:t>
      </w:r>
      <w:proofErr w:type="spellStart"/>
      <w:r w:rsidR="009D3FC2" w:rsidRPr="009359D8">
        <w:rPr>
          <w:sz w:val="24"/>
          <w:szCs w:val="24"/>
        </w:rPr>
        <w:t>basecal</w:t>
      </w:r>
      <w:r w:rsidRPr="009359D8">
        <w:rPr>
          <w:sz w:val="24"/>
          <w:szCs w:val="24"/>
        </w:rPr>
        <w:t>ling</w:t>
      </w:r>
      <w:proofErr w:type="spellEnd"/>
      <w:r w:rsidRPr="009359D8">
        <w:rPr>
          <w:sz w:val="24"/>
          <w:szCs w:val="24"/>
        </w:rPr>
        <w:t xml:space="preserve"> algorithms cannot satisfactorily resolve expanded STR sequences (</w:t>
      </w:r>
      <w:r w:rsidR="002613AA">
        <w:rPr>
          <w:sz w:val="24"/>
          <w:szCs w:val="24"/>
        </w:rPr>
        <w:t>Supplementary</w:t>
      </w:r>
      <w:r w:rsidR="002613AA" w:rsidRPr="009359D8">
        <w:rPr>
          <w:sz w:val="24"/>
          <w:szCs w:val="24"/>
        </w:rPr>
        <w:t xml:space="preserve"> </w:t>
      </w:r>
      <w:r w:rsidR="00EC62D5" w:rsidRPr="00EC62D5">
        <w:rPr>
          <w:sz w:val="24"/>
          <w:szCs w:val="24"/>
        </w:rPr>
        <w:t>Fig.</w:t>
      </w:r>
      <w:r w:rsidR="00D36215">
        <w:rPr>
          <w:sz w:val="24"/>
          <w:szCs w:val="24"/>
        </w:rPr>
        <w:t xml:space="preserve"> 4</w:t>
      </w:r>
      <w:r w:rsidRPr="009359D8">
        <w:rPr>
          <w:sz w:val="24"/>
          <w:szCs w:val="24"/>
        </w:rPr>
        <w:t xml:space="preserve">). For </w:t>
      </w:r>
      <w:r w:rsidR="00CB5D89" w:rsidRPr="009359D8">
        <w:rPr>
          <w:sz w:val="24"/>
          <w:szCs w:val="24"/>
        </w:rPr>
        <w:t xml:space="preserve">our </w:t>
      </w:r>
      <w:r w:rsidR="00514495">
        <w:rPr>
          <w:sz w:val="24"/>
          <w:szCs w:val="24"/>
        </w:rPr>
        <w:t>purpose</w:t>
      </w:r>
      <w:r w:rsidRPr="009359D8">
        <w:rPr>
          <w:sz w:val="24"/>
          <w:szCs w:val="24"/>
        </w:rPr>
        <w:t xml:space="preserve"> we systematically combined outputs from three ONT </w:t>
      </w:r>
      <w:proofErr w:type="spellStart"/>
      <w:r w:rsidRPr="009359D8">
        <w:rPr>
          <w:sz w:val="24"/>
          <w:szCs w:val="24"/>
        </w:rPr>
        <w:t>basecaller</w:t>
      </w:r>
      <w:proofErr w:type="spellEnd"/>
      <w:r w:rsidRPr="009359D8">
        <w:rPr>
          <w:sz w:val="24"/>
          <w:szCs w:val="24"/>
        </w:rPr>
        <w:t xml:space="preserve"> generations (Albacore, </w:t>
      </w:r>
      <w:proofErr w:type="spellStart"/>
      <w:r w:rsidRPr="009359D8">
        <w:rPr>
          <w:sz w:val="24"/>
          <w:szCs w:val="24"/>
        </w:rPr>
        <w:t>Flappie</w:t>
      </w:r>
      <w:proofErr w:type="spellEnd"/>
      <w:r w:rsidRPr="009359D8">
        <w:rPr>
          <w:sz w:val="24"/>
          <w:szCs w:val="24"/>
        </w:rPr>
        <w:t>, Guppy) and different parameter sets with two current sequence based STR quantification approaches (Decoy Alignment</w:t>
      </w:r>
      <w:r w:rsidR="00115A11" w:rsidRPr="009359D8">
        <w:rPr>
          <w:sz w:val="24"/>
          <w:szCs w:val="24"/>
        </w:rPr>
        <w:fldChar w:fldCharType="begin"/>
      </w:r>
      <w:r w:rsidR="00275276">
        <w:rPr>
          <w:sz w:val="24"/>
          <w:szCs w:val="24"/>
        </w:rPr>
        <w:instrText xml:space="preserve"> ADDIN PAPERS2_CITATIONS &lt;citation&gt;&lt;priority&gt;11&lt;/priority&gt;&lt;uuid&gt;5E29412E-F32E-4977-935E-4CFB975EE3F7&lt;/uuid&gt;&lt;publications&gt;&lt;publication&gt;&lt;subtype&gt;400&lt;/subtype&gt;&lt;publisher&gt;BioMed Central&lt;/publisher&gt;&lt;title&gt;STRetch: detecting and discovering pathogenic short tandem repeat expansions.&lt;/title&gt;&lt;url&gt;https://genomebiology.biomedcentral.com/articles/10.1186/s13059-018-1505-2&lt;/url&gt;&lt;volume&gt;19&lt;/volume&gt;&lt;publication_date&gt;99201808211200000000222000&lt;/publication_date&gt;&lt;uuid&gt;0949A738-A425-4CA6-B597-7917A70E77D3&lt;/uuid&gt;&lt;type&gt;400&lt;/type&gt;&lt;accepted_date&gt;99201808071200000000222000&lt;/accepted_date&gt;&lt;number&gt;1&lt;/number&gt;&lt;submission_date&gt;99201712181200000000222000&lt;/submission_date&gt;&lt;doi&gt;10.1186/s13059-018-1505-2&lt;/doi&gt;&lt;institution&gt;Murdoch Children's Research Institute, Royal Children's Hospital, Parkville, VIC, Australia.&lt;/institution&gt;&lt;startpage&gt;121&lt;/startpage&gt;&lt;bundle&gt;&lt;publication&gt;&lt;title&gt;Genome biology&lt;/title&gt;&lt;uuid&gt;D2F076DB-3F9D-4BEE-B81A-BFF2189A31BB&lt;/uuid&gt;&lt;subtype&gt;-100&lt;/subtype&gt;&lt;publisher&gt;BioMed Central Ltd&lt;/publisher&gt;&lt;type&gt;-100&lt;/type&gt;&lt;/publication&gt;&lt;/bundle&gt;&lt;authors&gt;&lt;author&gt;&lt;lastName&gt;Dashnow&lt;/lastName&gt;&lt;firstName&gt;Harriet&lt;/firstName&gt;&lt;/author&gt;&lt;author&gt;&lt;lastName&gt;Lek&lt;/lastName&gt;&lt;firstName&gt;Monkol&lt;/firstName&gt;&lt;/author&gt;&lt;author&gt;&lt;lastName&gt;Phipson&lt;/lastName&gt;&lt;firstName&gt;Belinda&lt;/firstName&gt;&lt;/author&gt;&lt;author&gt;&lt;lastName&gt;Halman&lt;/lastName&gt;&lt;firstName&gt;Andreas&lt;/firstName&gt;&lt;/author&gt;&lt;author&gt;&lt;lastName&gt;Sadedin&lt;/lastName&gt;&lt;firstName&gt;Simon&lt;/firstName&gt;&lt;/author&gt;&lt;author&gt;&lt;lastName&gt;Lonsdale&lt;/lastName&gt;&lt;firstName&gt;Andrew&lt;/firstName&gt;&lt;/author&gt;&lt;author&gt;&lt;lastName&gt;Davis&lt;/lastName&gt;&lt;firstName&gt;Mark&lt;/firstName&gt;&lt;/author&gt;&lt;author&gt;&lt;lastName&gt;Lamont&lt;/lastName&gt;&lt;firstName&gt;Phillipa&lt;/firstName&gt;&lt;/author&gt;&lt;author&gt;&lt;lastName&gt;Clayton&lt;/lastName&gt;&lt;firstName&gt;Joshua&lt;/firstName&gt;&lt;middleNames&gt;S&lt;/middleNames&gt;&lt;/author&gt;&lt;author&gt;&lt;lastName&gt;Laing&lt;/lastName&gt;&lt;firstName&gt;Nigel&lt;/firstName&gt;&lt;middleNames&gt;G&lt;/middleNames&gt;&lt;/author&gt;&lt;author&gt;&lt;lastName&gt;MacArthur&lt;/lastName&gt;&lt;firstName&gt;Daniel&lt;/firstName&gt;&lt;middleNames&gt;G&lt;/middleNames&gt;&lt;/author&gt;&lt;author&gt;&lt;lastName&gt;Oshlack&lt;/lastName&gt;&lt;firstName&gt;Alicia&lt;/firstName&gt;&lt;/author&gt;&lt;/authors&gt;&lt;/publication&gt;&lt;/publications&gt;&lt;cites&gt;&lt;/cites&gt;&lt;/citation&gt;</w:instrText>
      </w:r>
      <w:r w:rsidR="00115A11" w:rsidRPr="009359D8">
        <w:rPr>
          <w:sz w:val="24"/>
          <w:szCs w:val="24"/>
        </w:rPr>
        <w:fldChar w:fldCharType="separate"/>
      </w:r>
      <w:r w:rsidR="009B674B" w:rsidRPr="00E75F70">
        <w:rPr>
          <w:sz w:val="24"/>
          <w:szCs w:val="24"/>
          <w:vertAlign w:val="superscript"/>
          <w:lang w:val="en-US"/>
        </w:rPr>
        <w:t>18</w:t>
      </w:r>
      <w:r w:rsidR="00115A11" w:rsidRPr="009359D8">
        <w:rPr>
          <w:sz w:val="24"/>
          <w:szCs w:val="24"/>
        </w:rPr>
        <w:fldChar w:fldCharType="end"/>
      </w:r>
      <w:r w:rsidRPr="009359D8">
        <w:rPr>
          <w:sz w:val="24"/>
          <w:szCs w:val="24"/>
        </w:rPr>
        <w:t xml:space="preserve"> and </w:t>
      </w:r>
      <w:proofErr w:type="spellStart"/>
      <w:r w:rsidRPr="009359D8">
        <w:rPr>
          <w:sz w:val="24"/>
          <w:szCs w:val="24"/>
        </w:rPr>
        <w:t>RepeatHMM</w:t>
      </w:r>
      <w:proofErr w:type="spellEnd"/>
      <w:r w:rsidR="00115A11" w:rsidRPr="009359D8">
        <w:rPr>
          <w:sz w:val="24"/>
          <w:szCs w:val="24"/>
        </w:rPr>
        <w:fldChar w:fldCharType="begin"/>
      </w:r>
      <w:r w:rsidR="00275276">
        <w:rPr>
          <w:sz w:val="24"/>
          <w:szCs w:val="24"/>
        </w:rPr>
        <w:instrText xml:space="preserve"> ADDIN PAPERS2_CITATIONS &lt;citation&gt;&lt;priority&gt;12&lt;/priority&gt;&lt;uuid&gt;37E1B813-49CD-47A7-8481-A46F8F721406&lt;/uuid&gt;&lt;publications&gt;&lt;publication&gt;&lt;subtype&gt;400&lt;/subtype&gt;&lt;publisher&gt;BioMed Central&lt;/publisher&gt;&lt;title&gt;Interrogating the “unsequenceable” genomic trinucleotide repeat disorders by long-read sequencing&lt;/title&gt;&lt;url&gt;https://genomemedicine.biomedcentral.com/articles/10.1186/s13073-017-0456-7&lt;/url&gt;&lt;volume&gt;9&lt;/volume&gt;&lt;publication_date&gt;99201707181200000000222000&lt;/publication_date&gt;&lt;uuid&gt;DF44BC31-372F-452C-B52C-6BA297644084&lt;/uuid&gt;&lt;type&gt;400&lt;/type&gt;&lt;number&gt;1&lt;/number&gt;&lt;doi&gt;10.1186/s13073-017-0456-7&lt;/doi&gt;&lt;startpage&gt;65&lt;/startpage&gt;&lt;bundle&gt;&lt;publication&gt;&lt;title&gt;Genome Medicine&lt;/title&gt;&lt;uuid&gt;F4E19514-F2EC-49A8-A225-984EE1675A01&lt;/uuid&gt;&lt;subtype&gt;-100&lt;/subtype&gt;&lt;publisher&gt;BioMed Central&lt;/publisher&gt;&lt;type&gt;-100&lt;/type&gt;&lt;/publication&gt;&lt;/bundle&gt;&lt;authors&gt;&lt;author&gt;&lt;lastName&gt;Liu&lt;/lastName&gt;&lt;firstName&gt;Qian&lt;/firstName&gt;&lt;/author&gt;&lt;author&gt;&lt;lastName&gt;Zhang&lt;/lastName&gt;&lt;firstName&gt;Peng&lt;/firstName&gt;&lt;/author&gt;&lt;author&gt;&lt;lastName&gt;Wang&lt;/lastName&gt;&lt;firstName&gt;Depeng&lt;/firstName&gt;&lt;/author&gt;&lt;author&gt;&lt;lastName&gt;Gu&lt;/lastName&gt;&lt;firstName&gt;Weihong&lt;/firstName&gt;&lt;/author&gt;&lt;author&gt;&lt;lastName&gt;Wang&lt;/lastName&gt;&lt;firstName&gt;Kai&lt;/firstName&gt;&lt;/author&gt;&lt;/authors&gt;&lt;/publication&gt;&lt;/publications&gt;&lt;cites&gt;&lt;/cites&gt;&lt;/citation&gt;</w:instrText>
      </w:r>
      <w:r w:rsidR="00115A11" w:rsidRPr="009359D8">
        <w:rPr>
          <w:sz w:val="24"/>
          <w:szCs w:val="24"/>
        </w:rPr>
        <w:fldChar w:fldCharType="separate"/>
      </w:r>
      <w:r w:rsidR="009B674B" w:rsidRPr="00E75F70">
        <w:rPr>
          <w:sz w:val="24"/>
          <w:szCs w:val="24"/>
          <w:vertAlign w:val="superscript"/>
          <w:lang w:val="en-US"/>
        </w:rPr>
        <w:t>19</w:t>
      </w:r>
      <w:r w:rsidR="00115A11" w:rsidRPr="009359D8">
        <w:rPr>
          <w:sz w:val="24"/>
          <w:szCs w:val="24"/>
        </w:rPr>
        <w:fldChar w:fldCharType="end"/>
      </w:r>
      <w:r w:rsidR="002963CC">
        <w:rPr>
          <w:sz w:val="24"/>
          <w:szCs w:val="24"/>
        </w:rPr>
        <w:t xml:space="preserve">, </w:t>
      </w:r>
      <w:r w:rsidR="00EC62D5" w:rsidRPr="00EC62D5">
        <w:rPr>
          <w:sz w:val="24"/>
          <w:szCs w:val="24"/>
        </w:rPr>
        <w:t>Fig.</w:t>
      </w:r>
      <w:r w:rsidR="00D527F5">
        <w:rPr>
          <w:sz w:val="24"/>
          <w:szCs w:val="24"/>
        </w:rPr>
        <w:t xml:space="preserve"> 1b)</w:t>
      </w:r>
      <w:r w:rsidRPr="009359D8">
        <w:rPr>
          <w:sz w:val="24"/>
          <w:szCs w:val="24"/>
        </w:rPr>
        <w:t xml:space="preserve">. Albacore performed best with increased window size for the </w:t>
      </w:r>
      <w:r w:rsidR="00CB5D89" w:rsidRPr="009359D8">
        <w:rPr>
          <w:sz w:val="24"/>
          <w:szCs w:val="24"/>
        </w:rPr>
        <w:t xml:space="preserve">decoy </w:t>
      </w:r>
      <w:r w:rsidRPr="009359D8">
        <w:rPr>
          <w:sz w:val="24"/>
          <w:szCs w:val="24"/>
        </w:rPr>
        <w:t xml:space="preserve">alignment strategy while the high-accuracy model of Guppy provided the best sequence-derived results in combination with the </w:t>
      </w:r>
      <w:proofErr w:type="spellStart"/>
      <w:r w:rsidRPr="009359D8">
        <w:rPr>
          <w:sz w:val="24"/>
          <w:szCs w:val="24"/>
        </w:rPr>
        <w:t>RepeatHMM</w:t>
      </w:r>
      <w:proofErr w:type="spellEnd"/>
      <w:r w:rsidRPr="009359D8">
        <w:rPr>
          <w:sz w:val="24"/>
          <w:szCs w:val="24"/>
        </w:rPr>
        <w:t xml:space="preserve"> algorithm (</w:t>
      </w:r>
      <w:r w:rsidR="0074507C">
        <w:rPr>
          <w:sz w:val="24"/>
          <w:szCs w:val="24"/>
        </w:rPr>
        <w:t>Supplementary</w:t>
      </w:r>
      <w:r w:rsidRPr="009359D8">
        <w:rPr>
          <w:sz w:val="24"/>
          <w:szCs w:val="24"/>
        </w:rPr>
        <w:t xml:space="preserve"> </w:t>
      </w:r>
      <w:r w:rsidR="00EC62D5" w:rsidRPr="00EC62D5">
        <w:rPr>
          <w:sz w:val="24"/>
          <w:szCs w:val="24"/>
        </w:rPr>
        <w:t>Fig.</w:t>
      </w:r>
      <w:r w:rsidR="00D36215">
        <w:rPr>
          <w:sz w:val="24"/>
          <w:szCs w:val="24"/>
        </w:rPr>
        <w:t xml:space="preserve"> 4,5</w:t>
      </w:r>
      <w:r w:rsidRPr="009359D8">
        <w:rPr>
          <w:sz w:val="24"/>
          <w:szCs w:val="24"/>
        </w:rPr>
        <w:t xml:space="preserve">). Notably, we observed a systematic sequence strand bias resulting in more accurate counts for the GGGGCC sequence compared to the complementary strand (GGCCCC, </w:t>
      </w:r>
      <w:r w:rsidR="0074507C">
        <w:rPr>
          <w:sz w:val="24"/>
          <w:szCs w:val="24"/>
        </w:rPr>
        <w:t>Supplementary</w:t>
      </w:r>
      <w:r w:rsidRPr="009359D8">
        <w:rPr>
          <w:sz w:val="24"/>
          <w:szCs w:val="24"/>
        </w:rPr>
        <w:t xml:space="preserve"> </w:t>
      </w:r>
      <w:r w:rsidR="00EC62D5" w:rsidRPr="00EC62D5">
        <w:rPr>
          <w:sz w:val="24"/>
          <w:szCs w:val="24"/>
        </w:rPr>
        <w:t>Fig.</w:t>
      </w:r>
      <w:r w:rsidR="0043306C" w:rsidRPr="009359D8">
        <w:rPr>
          <w:sz w:val="24"/>
          <w:szCs w:val="24"/>
        </w:rPr>
        <w:t xml:space="preserve"> </w:t>
      </w:r>
      <w:r w:rsidR="00D36215">
        <w:rPr>
          <w:sz w:val="24"/>
          <w:szCs w:val="24"/>
        </w:rPr>
        <w:t>5</w:t>
      </w:r>
      <w:r w:rsidRPr="009359D8">
        <w:rPr>
          <w:sz w:val="24"/>
          <w:szCs w:val="24"/>
        </w:rPr>
        <w:t xml:space="preserve">). We conclude, that </w:t>
      </w:r>
      <w:r w:rsidR="002963CC">
        <w:rPr>
          <w:sz w:val="24"/>
          <w:szCs w:val="24"/>
        </w:rPr>
        <w:t>the mentioned</w:t>
      </w:r>
      <w:r w:rsidR="002963CC" w:rsidRPr="009359D8">
        <w:rPr>
          <w:sz w:val="24"/>
          <w:szCs w:val="24"/>
        </w:rPr>
        <w:t xml:space="preserve"> </w:t>
      </w:r>
      <w:r w:rsidRPr="009359D8">
        <w:rPr>
          <w:sz w:val="24"/>
          <w:szCs w:val="24"/>
        </w:rPr>
        <w:t xml:space="preserve">neural network </w:t>
      </w:r>
      <w:proofErr w:type="spellStart"/>
      <w:r w:rsidRPr="009359D8">
        <w:rPr>
          <w:sz w:val="24"/>
          <w:szCs w:val="24"/>
        </w:rPr>
        <w:t>basecallers</w:t>
      </w:r>
      <w:proofErr w:type="spellEnd"/>
      <w:r w:rsidRPr="009359D8">
        <w:rPr>
          <w:sz w:val="24"/>
          <w:szCs w:val="24"/>
        </w:rPr>
        <w:t xml:space="preserve">, while enabling improved single read base </w:t>
      </w:r>
      <w:r w:rsidR="00CB5D89" w:rsidRPr="009359D8">
        <w:rPr>
          <w:sz w:val="24"/>
          <w:szCs w:val="24"/>
        </w:rPr>
        <w:t>quality</w:t>
      </w:r>
      <w:r w:rsidRPr="009359D8">
        <w:rPr>
          <w:sz w:val="24"/>
          <w:szCs w:val="24"/>
        </w:rPr>
        <w:t xml:space="preserve"> on </w:t>
      </w:r>
      <w:r w:rsidR="00CB5D89" w:rsidRPr="009359D8">
        <w:rPr>
          <w:sz w:val="24"/>
          <w:szCs w:val="24"/>
        </w:rPr>
        <w:t xml:space="preserve">the </w:t>
      </w:r>
      <w:r w:rsidRPr="009359D8">
        <w:rPr>
          <w:sz w:val="24"/>
          <w:szCs w:val="24"/>
        </w:rPr>
        <w:t>genomic level</w:t>
      </w:r>
      <w:r w:rsidR="009F1DAF" w:rsidRPr="009359D8">
        <w:rPr>
          <w:sz w:val="24"/>
          <w:szCs w:val="24"/>
        </w:rPr>
        <w:t>,</w:t>
      </w:r>
      <w:r w:rsidR="00115A11" w:rsidRPr="009359D8">
        <w:rPr>
          <w:sz w:val="24"/>
          <w:szCs w:val="24"/>
        </w:rPr>
        <w:fldChar w:fldCharType="begin"/>
      </w:r>
      <w:r w:rsidR="00275276">
        <w:rPr>
          <w:sz w:val="24"/>
          <w:szCs w:val="24"/>
        </w:rPr>
        <w:instrText xml:space="preserve"> ADDIN PAPERS2_CITATIONS &lt;citation&gt;&lt;priority&gt;13&lt;/priority&gt;&lt;uuid&gt;966460D9-5159-4744-98C6-AC1BEA0D1540&lt;/uuid&gt;&lt;publications&gt;&lt;publication&gt;&lt;subtype&gt;400&lt;/subtype&gt;&lt;publisher&gt;Cold Spring Harbor Laboratory&lt;/publisher&gt;&lt;title&gt;Performance of neural network basecalling tools for Oxford Nanopore sequencing&lt;/title&gt;&lt;url&gt;http://biorxiv.org/lookup/doi/10.1101/543439&lt;/url&gt;&lt;publication_date&gt;99201902071200000000222000&lt;/publication_date&gt;&lt;uuid&gt;C86758B0-94ED-4D66-BA8D-949F42016277&lt;/uuid&gt;&lt;type&gt;400&lt;/type&gt;&lt;doi&gt;10.1101/543439&lt;/doi&gt;&lt;institution&gt;bioRxiv&lt;/institution&gt;&lt;startpage&gt;543439&lt;/startpage&gt;&lt;bundle&gt;&lt;publication&gt;&lt;title&gt;bioRxiv&lt;/title&gt;&lt;uuid&gt;A5C39CE9-D71E-4EE4-BF49-F9611A4EF6B9&lt;/uuid&gt;&lt;subtype&gt;-100&lt;/subtype&gt;&lt;publisher&gt;Cold Spring Harbor Labs Journals&lt;/publisher&gt;&lt;type&gt;-100&lt;/type&gt;&lt;/publication&gt;&lt;/bundle&gt;&lt;authors&gt;&lt;author&gt;&lt;lastName&gt;Wick&lt;/lastName&gt;&lt;firstName&gt;Ryan&lt;/firstName&gt;&lt;middleNames&gt;R&lt;/middleNames&gt;&lt;/author&gt;&lt;author&gt;&lt;lastName&gt;Judd&lt;/lastName&gt;&lt;firstName&gt;Louise&lt;/firstName&gt;&lt;middleNames&gt;M&lt;/middleNames&gt;&lt;/author&gt;&lt;author&gt;&lt;lastName&gt;Holt&lt;/lastName&gt;&lt;firstName&gt;Kathryn&lt;/firstName&gt;&lt;middleNames&gt;E&lt;/middleNames&gt;&lt;/author&gt;&lt;/authors&gt;&lt;/publication&gt;&lt;/publications&gt;&lt;cites&gt;&lt;/cites&gt;&lt;/citation&gt;</w:instrText>
      </w:r>
      <w:r w:rsidR="00115A11" w:rsidRPr="009359D8">
        <w:rPr>
          <w:sz w:val="24"/>
          <w:szCs w:val="24"/>
        </w:rPr>
        <w:fldChar w:fldCharType="separate"/>
      </w:r>
      <w:r w:rsidR="009B674B" w:rsidRPr="00E75F70">
        <w:rPr>
          <w:sz w:val="24"/>
          <w:szCs w:val="24"/>
          <w:vertAlign w:val="superscript"/>
          <w:lang w:val="en-US"/>
        </w:rPr>
        <w:t>20</w:t>
      </w:r>
      <w:r w:rsidR="00115A11" w:rsidRPr="009359D8">
        <w:rPr>
          <w:sz w:val="24"/>
          <w:szCs w:val="24"/>
        </w:rPr>
        <w:fldChar w:fldCharType="end"/>
      </w:r>
      <w:r w:rsidRPr="009359D8">
        <w:rPr>
          <w:sz w:val="24"/>
          <w:szCs w:val="24"/>
        </w:rPr>
        <w:t xml:space="preserve"> become unreliable for more than 32 (G</w:t>
      </w:r>
      <w:r w:rsidRPr="009359D8">
        <w:rPr>
          <w:sz w:val="24"/>
          <w:szCs w:val="24"/>
          <w:vertAlign w:val="subscript"/>
        </w:rPr>
        <w:t>4</w:t>
      </w:r>
      <w:r w:rsidRPr="009359D8">
        <w:rPr>
          <w:sz w:val="24"/>
          <w:szCs w:val="24"/>
        </w:rPr>
        <w:t>C</w:t>
      </w:r>
      <w:r w:rsidRPr="009359D8">
        <w:rPr>
          <w:sz w:val="24"/>
          <w:szCs w:val="24"/>
          <w:vertAlign w:val="subscript"/>
        </w:rPr>
        <w:t>2</w:t>
      </w:r>
      <w:r w:rsidRPr="009359D8">
        <w:rPr>
          <w:sz w:val="24"/>
          <w:szCs w:val="24"/>
        </w:rPr>
        <w:t>)</w:t>
      </w:r>
      <w:r w:rsidRPr="009359D8">
        <w:rPr>
          <w:sz w:val="24"/>
          <w:szCs w:val="24"/>
          <w:vertAlign w:val="subscript"/>
        </w:rPr>
        <w:t>n</w:t>
      </w:r>
      <w:r w:rsidRPr="009359D8">
        <w:rPr>
          <w:sz w:val="24"/>
          <w:szCs w:val="24"/>
        </w:rPr>
        <w:t>-repeats.</w:t>
      </w:r>
    </w:p>
    <w:p w14:paraId="44914DCA" w14:textId="73F65BEF" w:rsidR="00C41516" w:rsidRDefault="00A87FF5" w:rsidP="00112654">
      <w:pPr>
        <w:pBdr>
          <w:top w:val="nil"/>
          <w:left w:val="nil"/>
          <w:bottom w:val="nil"/>
          <w:right w:val="nil"/>
          <w:between w:val="nil"/>
        </w:pBdr>
        <w:spacing w:after="280" w:line="480" w:lineRule="auto"/>
        <w:rPr>
          <w:color w:val="000000"/>
          <w:sz w:val="24"/>
          <w:szCs w:val="24"/>
        </w:rPr>
      </w:pPr>
      <w:r w:rsidRPr="009359D8">
        <w:rPr>
          <w:sz w:val="24"/>
          <w:szCs w:val="24"/>
        </w:rPr>
        <w:t xml:space="preserve">For overcoming these issues with our STRique signal analysis software </w:t>
      </w:r>
      <w:r w:rsidR="00CE3682" w:rsidRPr="009359D8">
        <w:rPr>
          <w:color w:val="000000"/>
          <w:sz w:val="24"/>
          <w:szCs w:val="24"/>
        </w:rPr>
        <w:t>(see Online Methods for details),</w:t>
      </w:r>
      <w:r w:rsidR="00C41516">
        <w:rPr>
          <w:color w:val="000000"/>
          <w:sz w:val="24"/>
          <w:szCs w:val="24"/>
        </w:rPr>
        <w:t xml:space="preserve"> </w:t>
      </w:r>
      <w:r w:rsidR="009F1DAF" w:rsidRPr="009359D8">
        <w:rPr>
          <w:color w:val="000000"/>
          <w:sz w:val="24"/>
          <w:szCs w:val="24"/>
        </w:rPr>
        <w:t xml:space="preserve">first </w:t>
      </w:r>
      <w:r w:rsidR="00CE3682" w:rsidRPr="009359D8">
        <w:rPr>
          <w:color w:val="000000"/>
          <w:sz w:val="24"/>
          <w:szCs w:val="24"/>
        </w:rPr>
        <w:t>reads spanning a STR location are identified by aligning the conventionally base-called sequences to a referenc</w:t>
      </w:r>
      <w:r w:rsidR="00CB5D89" w:rsidRPr="009359D8">
        <w:rPr>
          <w:sz w:val="24"/>
          <w:szCs w:val="24"/>
        </w:rPr>
        <w:t>e</w:t>
      </w:r>
      <w:r w:rsidR="009F1DAF" w:rsidRPr="009359D8">
        <w:rPr>
          <w:sz w:val="24"/>
          <w:szCs w:val="24"/>
        </w:rPr>
        <w:t>.</w:t>
      </w:r>
      <w:r w:rsidR="00115A11" w:rsidRPr="009359D8">
        <w:rPr>
          <w:sz w:val="24"/>
          <w:szCs w:val="24"/>
        </w:rPr>
        <w:fldChar w:fldCharType="begin"/>
      </w:r>
      <w:r w:rsidR="00275276">
        <w:rPr>
          <w:sz w:val="24"/>
          <w:szCs w:val="24"/>
        </w:rPr>
        <w:instrText xml:space="preserve"> ADDIN PAPERS2_CITATIONS &lt;citation&gt;&lt;priority&gt;14&lt;/priority&gt;&lt;uuid&gt;7369FA51-992D-4276-B93F-9781C325B653&lt;/uuid&gt;&lt;publications&gt;&lt;publication&gt;&lt;subtype&gt;400&lt;/subtype&gt;&lt;title&gt;Minimap2: pairwise alignment for nucleotide sequences.&lt;/title&gt;&lt;url&gt;https://academic.oup.com/bioinformatics/advance-article/doi/10.1093/bioinformatics/bty191/4994778&lt;/url&gt;&lt;volume&gt;3&lt;/volume&gt;&lt;publication_date&gt;99201805101200000000222000&lt;/publication_date&gt;&lt;uuid&gt;5A4DE7CE-6D90-46EE-A50E-8F443B876583&lt;/uuid&gt;&lt;type&gt;400&lt;/type&gt;&lt;accepted_date&gt;99201803221200000000222000&lt;/accepted_date&gt;&lt;submission_date&gt;99201801011200000000222000&lt;/submission_date&gt;&lt;doi&gt;10.1093/bioinformatics/bty191&lt;/doi&gt;&lt;institution&gt;Broad Institute, 415 Main Street, Cambridge, MA 02142, USA.&lt;/institution&gt;&lt;startpage&gt;321&lt;/startpage&gt;&lt;bundle&gt;&lt;publication&gt;&lt;title&gt;Bioinformatics (Oxford, England)&lt;/title&gt;&lt;uuid&gt;1C3ED3DA-7716-4482-A533-E40504B26D1E&lt;/uuid&gt;&lt;subtype&gt;-100&lt;/subtype&gt;&lt;publisher&gt;Oxford University Press&lt;/publisher&gt;&lt;type&gt;-100&lt;/type&gt;&lt;/publication&gt;&lt;/bundle&gt;&lt;authors&gt;&lt;author&gt;&lt;lastName&gt;Li&lt;/lastName&gt;&lt;firstName&gt;Heng&lt;/firstName&gt;&lt;/author&gt;&lt;/authors&gt;&lt;/publication&gt;&lt;/publications&gt;&lt;cites&gt;&lt;/cites&gt;&lt;/citation&gt;</w:instrText>
      </w:r>
      <w:r w:rsidR="00115A11" w:rsidRPr="009359D8">
        <w:rPr>
          <w:sz w:val="24"/>
          <w:szCs w:val="24"/>
        </w:rPr>
        <w:fldChar w:fldCharType="separate"/>
      </w:r>
      <w:r w:rsidR="009B674B" w:rsidRPr="00E75F70">
        <w:rPr>
          <w:sz w:val="24"/>
          <w:szCs w:val="24"/>
          <w:vertAlign w:val="superscript"/>
          <w:lang w:val="en-US"/>
        </w:rPr>
        <w:t>21</w:t>
      </w:r>
      <w:r w:rsidR="00115A11" w:rsidRPr="009359D8">
        <w:rPr>
          <w:sz w:val="24"/>
          <w:szCs w:val="24"/>
        </w:rPr>
        <w:fldChar w:fldCharType="end"/>
      </w:r>
      <w:r w:rsidR="00CE3682" w:rsidRPr="009359D8">
        <w:rPr>
          <w:color w:val="000000"/>
          <w:sz w:val="24"/>
          <w:szCs w:val="24"/>
        </w:rPr>
        <w:t xml:space="preserve"> Next, STRique maps the upstream and downstream boundaries of each repeat more precisely with a signal alignment algorithm and, as a third step, quantifies the number of any given STR sequence with a Hidden Markov Model (</w:t>
      </w:r>
      <w:r w:rsidR="00CB5D89" w:rsidRPr="009359D8">
        <w:rPr>
          <w:color w:val="000000"/>
          <w:sz w:val="24"/>
          <w:szCs w:val="24"/>
        </w:rPr>
        <w:t xml:space="preserve">HMM, </w:t>
      </w:r>
      <w:r w:rsidR="0074507C">
        <w:rPr>
          <w:sz w:val="24"/>
          <w:szCs w:val="24"/>
        </w:rPr>
        <w:t>Supplementary</w:t>
      </w:r>
      <w:r w:rsidR="00CE3682" w:rsidRPr="009359D8">
        <w:rPr>
          <w:sz w:val="24"/>
          <w:szCs w:val="24"/>
        </w:rPr>
        <w:t xml:space="preserve"> </w:t>
      </w:r>
      <w:r w:rsidR="00EC62D5" w:rsidRPr="00EC62D5">
        <w:rPr>
          <w:sz w:val="24"/>
          <w:szCs w:val="24"/>
        </w:rPr>
        <w:t>Fig.</w:t>
      </w:r>
      <w:r w:rsidR="008E5C3E">
        <w:rPr>
          <w:sz w:val="24"/>
          <w:szCs w:val="24"/>
        </w:rPr>
        <w:t xml:space="preserve"> 3</w:t>
      </w:r>
      <w:r w:rsidR="00CE3682" w:rsidRPr="009359D8">
        <w:rPr>
          <w:color w:val="000000"/>
          <w:sz w:val="24"/>
          <w:szCs w:val="24"/>
        </w:rPr>
        <w:t>)</w:t>
      </w:r>
      <w:r w:rsidR="009F1DAF" w:rsidRPr="009359D8">
        <w:rPr>
          <w:color w:val="000000"/>
          <w:sz w:val="24"/>
          <w:szCs w:val="24"/>
        </w:rPr>
        <w:t>.</w:t>
      </w:r>
      <w:r w:rsidR="00115A11" w:rsidRPr="009359D8">
        <w:rPr>
          <w:sz w:val="24"/>
          <w:szCs w:val="24"/>
        </w:rPr>
        <w:fldChar w:fldCharType="begin"/>
      </w:r>
      <w:r w:rsidR="00275276">
        <w:rPr>
          <w:sz w:val="24"/>
          <w:szCs w:val="24"/>
        </w:rPr>
        <w:instrText xml:space="preserve"> ADDIN PAPERS2_CITATIONS &lt;citation&gt;&lt;priority&gt;15&lt;/priority&gt;&lt;uuid&gt;F7C561BE-3143-4C7C-9F97-28D99A4163E7&lt;/uuid&gt;&lt;publications&gt;&lt;publication&gt;&lt;subtype&gt;400&lt;/subtype&gt;&lt;title&gt;Analysis of nanopore data using hidden Markov models.&lt;/title&gt;&lt;url&gt;https://academic.oup.com/bioinformatics/article-lookup/doi/10.1093/bioinformatics/btv046&lt;/url&gt;&lt;volume&gt;31&lt;/volume&gt;&lt;publication_date&gt;99201506151200000000222000&lt;/publication_date&gt;&lt;uuid&gt;E58F6C0A-77E5-448D-8D60-B88C9910774A&lt;/uuid&gt;&lt;type&gt;400&lt;/type&gt;&lt;accepted_date&gt;99201501211200000000222000&lt;/accepted_date&gt;&lt;number&gt;12&lt;/number&gt;&lt;submission_date&gt;99201408191200000000222000&lt;/submission_date&gt;&lt;doi&gt;10.1093/bioinformatics/btv046&lt;/doi&gt;&lt;institution&gt;Nanopore Group, Department of Biomolecular Engineering, University of California Santa Cruz, CA 95064, USA.&lt;/institution&gt;&lt;startpage&gt;1897&lt;/startpage&gt;&lt;endpage&gt;1903&lt;/endpage&gt;&lt;bundle&gt;&lt;publication&gt;&lt;title&gt;Bioinformatics (Oxford, England)&lt;/title&gt;&lt;uuid&gt;1C3ED3DA-7716-4482-A533-E40504B26D1E&lt;/uuid&gt;&lt;subtype&gt;-100&lt;/subtype&gt;&lt;publisher&gt;Oxford University Press&lt;/publisher&gt;&lt;type&gt;-100&lt;/type&gt;&lt;/publication&gt;&lt;/bundle&gt;&lt;authors&gt;&lt;author&gt;&lt;lastName&gt;Schreiber&lt;/lastName&gt;&lt;firstName&gt;Jacob&lt;/firstName&gt;&lt;/author&gt;&lt;author&gt;&lt;lastName&gt;Karplus&lt;/lastName&gt;&lt;firstName&gt;Kevin&lt;/firstName&gt;&lt;/author&gt;&lt;/authors&gt;&lt;/publication&gt;&lt;/publications&gt;&lt;cites&gt;&lt;/cites&gt;&lt;/citation&gt;</w:instrText>
      </w:r>
      <w:r w:rsidR="00115A11" w:rsidRPr="009359D8">
        <w:rPr>
          <w:sz w:val="24"/>
          <w:szCs w:val="24"/>
        </w:rPr>
        <w:fldChar w:fldCharType="separate"/>
      </w:r>
      <w:r w:rsidR="009B674B" w:rsidRPr="00E75F70">
        <w:rPr>
          <w:sz w:val="24"/>
          <w:szCs w:val="24"/>
          <w:vertAlign w:val="superscript"/>
          <w:lang w:val="en-US"/>
        </w:rPr>
        <w:t>22</w:t>
      </w:r>
      <w:r w:rsidR="00115A11" w:rsidRPr="009359D8">
        <w:rPr>
          <w:sz w:val="24"/>
          <w:szCs w:val="24"/>
        </w:rPr>
        <w:fldChar w:fldCharType="end"/>
      </w:r>
      <w:r w:rsidR="00CE3682" w:rsidRPr="009359D8">
        <w:rPr>
          <w:color w:val="000000"/>
          <w:sz w:val="24"/>
          <w:szCs w:val="24"/>
        </w:rPr>
        <w:t xml:space="preserve"> Aggregated STRique repeat counts matched closely gel electrophoresis profiles</w:t>
      </w:r>
      <w:r w:rsidR="00D527F5">
        <w:rPr>
          <w:color w:val="000000"/>
          <w:sz w:val="24"/>
          <w:szCs w:val="24"/>
        </w:rPr>
        <w:t xml:space="preserve"> (Bioanalyzer)</w:t>
      </w:r>
      <w:r w:rsidR="00CE3682" w:rsidRPr="009359D8">
        <w:rPr>
          <w:color w:val="000000"/>
          <w:sz w:val="24"/>
          <w:szCs w:val="24"/>
        </w:rPr>
        <w:t xml:space="preserve"> from our synthetic repeat</w:t>
      </w:r>
      <w:r w:rsidR="00CE3682" w:rsidRPr="009359D8">
        <w:rPr>
          <w:sz w:val="24"/>
          <w:szCs w:val="24"/>
        </w:rPr>
        <w:t xml:space="preserve"> constructs</w:t>
      </w:r>
      <w:r w:rsidR="00CE3682" w:rsidRPr="009359D8">
        <w:rPr>
          <w:color w:val="000000"/>
          <w:sz w:val="24"/>
          <w:szCs w:val="24"/>
        </w:rPr>
        <w:t xml:space="preserve"> and could be confirmed on the single molecule level by manually counting repeat patterns in raw signal traces (</w:t>
      </w:r>
      <w:r w:rsidR="00EC62D5" w:rsidRPr="00EC62D5">
        <w:rPr>
          <w:color w:val="000000"/>
          <w:sz w:val="24"/>
          <w:szCs w:val="24"/>
        </w:rPr>
        <w:t>Fig.</w:t>
      </w:r>
      <w:r w:rsidR="00CE3682" w:rsidRPr="009359D8">
        <w:rPr>
          <w:color w:val="000000"/>
          <w:sz w:val="24"/>
          <w:szCs w:val="24"/>
        </w:rPr>
        <w:t xml:space="preserve"> 1</w:t>
      </w:r>
      <w:r w:rsidR="00D527F5">
        <w:rPr>
          <w:color w:val="000000"/>
          <w:sz w:val="24"/>
          <w:szCs w:val="24"/>
        </w:rPr>
        <w:t>b,</w:t>
      </w:r>
      <w:r w:rsidRPr="009359D8">
        <w:rPr>
          <w:sz w:val="24"/>
          <w:szCs w:val="24"/>
        </w:rPr>
        <w:t>c</w:t>
      </w:r>
      <w:r w:rsidR="00CE3682" w:rsidRPr="009359D8">
        <w:rPr>
          <w:sz w:val="24"/>
          <w:szCs w:val="24"/>
        </w:rPr>
        <w:t xml:space="preserve">, </w:t>
      </w:r>
      <w:r w:rsidR="0074507C">
        <w:rPr>
          <w:sz w:val="24"/>
          <w:szCs w:val="24"/>
        </w:rPr>
        <w:t>Supplementary</w:t>
      </w:r>
      <w:r w:rsidR="00CE3682" w:rsidRPr="009359D8">
        <w:rPr>
          <w:sz w:val="24"/>
          <w:szCs w:val="24"/>
        </w:rPr>
        <w:t xml:space="preserve"> </w:t>
      </w:r>
      <w:r w:rsidR="00EC62D5" w:rsidRPr="00EC62D5">
        <w:rPr>
          <w:sz w:val="24"/>
          <w:szCs w:val="24"/>
        </w:rPr>
        <w:t>Fig.</w:t>
      </w:r>
      <w:r w:rsidR="008E5C3E">
        <w:rPr>
          <w:sz w:val="24"/>
          <w:szCs w:val="24"/>
        </w:rPr>
        <w:t xml:space="preserve"> 6</w:t>
      </w:r>
      <w:r w:rsidR="00CE3682" w:rsidRPr="009359D8">
        <w:t>,</w:t>
      </w:r>
      <w:r w:rsidR="008E5C3E">
        <w:rPr>
          <w:sz w:val="24"/>
          <w:szCs w:val="24"/>
        </w:rPr>
        <w:t>4</w:t>
      </w:r>
      <w:r w:rsidR="00CE3682" w:rsidRPr="009359D8">
        <w:rPr>
          <w:sz w:val="24"/>
          <w:szCs w:val="24"/>
        </w:rPr>
        <w:t>).</w:t>
      </w:r>
      <w:r w:rsidR="00CE3682" w:rsidRPr="009359D8">
        <w:rPr>
          <w:color w:val="000000"/>
          <w:sz w:val="24"/>
          <w:szCs w:val="24"/>
        </w:rPr>
        <w:t xml:space="preserve"> </w:t>
      </w:r>
    </w:p>
    <w:p w14:paraId="4381099B" w14:textId="59E2DB36" w:rsidR="00835ED4" w:rsidRPr="009359D8" w:rsidRDefault="00CE3682" w:rsidP="00112654">
      <w:pPr>
        <w:pBdr>
          <w:top w:val="nil"/>
          <w:left w:val="nil"/>
          <w:bottom w:val="nil"/>
          <w:right w:val="nil"/>
          <w:between w:val="nil"/>
        </w:pBdr>
        <w:spacing w:after="280" w:line="480" w:lineRule="auto"/>
        <w:rPr>
          <w:color w:val="000000"/>
          <w:sz w:val="20"/>
          <w:szCs w:val="20"/>
        </w:rPr>
      </w:pPr>
      <w:r w:rsidRPr="009359D8">
        <w:rPr>
          <w:color w:val="000000"/>
          <w:sz w:val="24"/>
          <w:szCs w:val="24"/>
        </w:rPr>
        <w:lastRenderedPageBreak/>
        <w:t>Previously, repeat instability had been noted in Bacterial Artificial Chromosomes (BAC) containing expanded C9orf72 (G</w:t>
      </w:r>
      <w:r w:rsidRPr="009359D8">
        <w:rPr>
          <w:color w:val="000000"/>
          <w:sz w:val="24"/>
          <w:szCs w:val="24"/>
          <w:vertAlign w:val="subscript"/>
        </w:rPr>
        <w:t>4</w:t>
      </w:r>
      <w:r w:rsidRPr="009359D8">
        <w:rPr>
          <w:color w:val="000000"/>
          <w:sz w:val="24"/>
          <w:szCs w:val="24"/>
        </w:rPr>
        <w:t>C</w:t>
      </w:r>
      <w:r w:rsidRPr="009359D8">
        <w:rPr>
          <w:color w:val="000000"/>
          <w:sz w:val="24"/>
          <w:szCs w:val="24"/>
          <w:vertAlign w:val="subscript"/>
        </w:rPr>
        <w:t>2</w:t>
      </w:r>
      <w:r w:rsidRPr="009359D8">
        <w:rPr>
          <w:color w:val="000000"/>
          <w:sz w:val="24"/>
          <w:szCs w:val="24"/>
        </w:rPr>
        <w:t>)</w:t>
      </w:r>
      <w:r w:rsidRPr="009359D8">
        <w:rPr>
          <w:color w:val="000000"/>
          <w:sz w:val="24"/>
          <w:szCs w:val="24"/>
          <w:vertAlign w:val="subscript"/>
        </w:rPr>
        <w:t>n</w:t>
      </w:r>
      <w:r w:rsidRPr="009359D8">
        <w:rPr>
          <w:color w:val="000000"/>
          <w:sz w:val="24"/>
          <w:szCs w:val="24"/>
        </w:rPr>
        <w:t>-repeats (Online Methods)</w:t>
      </w:r>
      <w:r w:rsidR="009F1DAF" w:rsidRPr="009359D8">
        <w:rPr>
          <w:color w:val="000000"/>
          <w:sz w:val="24"/>
          <w:szCs w:val="24"/>
        </w:rPr>
        <w:t>.</w:t>
      </w:r>
      <w:r w:rsidR="00115A11" w:rsidRPr="009359D8">
        <w:rPr>
          <w:color w:val="000000"/>
          <w:sz w:val="24"/>
          <w:szCs w:val="24"/>
        </w:rPr>
        <w:fldChar w:fldCharType="begin"/>
      </w:r>
      <w:r w:rsidR="00275276">
        <w:rPr>
          <w:color w:val="000000"/>
          <w:sz w:val="24"/>
          <w:szCs w:val="24"/>
        </w:rPr>
        <w:instrText xml:space="preserve"> ADDIN PAPERS2_CITATIONS &lt;citation&gt;&lt;priority&gt;16&lt;/priority&gt;&lt;uuid&gt;F7719CD3-838B-401B-B3CB-E9B696F4454D&lt;/uuid&gt;&lt;publications&gt;&lt;publication&gt;&lt;subtype&gt;400&lt;/subtype&gt;&lt;title&gt;C9orf72 BAC Transgenic Mice Display Typical Pathologic Features of ALS/FTD.&lt;/title&gt;&lt;url&gt;http://eutils.ncbi.nlm.nih.gov/entrez/eutils/elink.fcgi?dbfrom=pubmed&amp;amp;id=26637796&amp;amp;retmode=ref&amp;amp;cmd=prlinks&lt;/url&gt;&lt;volume&gt;88&lt;/volume&gt;&lt;revision_date&gt;99201506161200000000222000&lt;/revision_date&gt;&lt;publication_date&gt;99201512021200000000222000&lt;/publication_date&gt;&lt;uuid&gt;68BC4270-5003-4E7B-86C9-9D7396A262D0&lt;/uuid&gt;&lt;type&gt;400&lt;/type&gt;&lt;accepted_date&gt;99201509091200000000222000&lt;/accepted_date&gt;&lt;number&gt;5&lt;/number&gt;&lt;submission_date&gt;99201502261200000000222000&lt;/submission_date&gt;&lt;doi&gt;10.1016/j.neuron.2015.10.027&lt;/doi&gt;&lt;institution&gt;Board of Governors Regenerative Medicine Institute, Cedars-Sinai Medical Center, 8700 Beverly Boulevard, Los Angeles, CA 90048, USA.&lt;/institution&gt;&lt;startpage&gt;892&lt;/startpage&gt;&lt;endpage&gt;901&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O'Rourke&lt;/lastName&gt;&lt;firstName&gt;Jacqueline&lt;/firstName&gt;&lt;middleNames&gt;G&lt;/middleNames&gt;&lt;/author&gt;&lt;author&gt;&lt;lastName&gt;Bogdanik&lt;/lastName&gt;&lt;firstName&gt;Laurent&lt;/firstName&gt;&lt;/author&gt;&lt;author&gt;&lt;lastName&gt;Muhammad&lt;/lastName&gt;&lt;firstName&gt;A&lt;/firstName&gt;&lt;middleNames&gt;K M G&lt;/middleNames&gt;&lt;/author&gt;&lt;author&gt;&lt;lastName&gt;Gendron&lt;/lastName&gt;&lt;firstName&gt;Tania&lt;/firstName&gt;&lt;middleNames&gt;F&lt;/middleNames&gt;&lt;/author&gt;&lt;author&gt;&lt;lastName&gt;Kim&lt;/lastName&gt;&lt;firstName&gt;Kevin&lt;/firstName&gt;&lt;middleNames&gt;J&lt;/middleNames&gt;&lt;/author&gt;&lt;author&gt;&lt;lastName&gt;Austin&lt;/lastName&gt;&lt;firstName&gt;Andrew&lt;/firstName&gt;&lt;/author&gt;&lt;author&gt;&lt;lastName&gt;Cady&lt;/lastName&gt;&lt;firstName&gt;Janet&lt;/firstName&gt;&lt;/author&gt;&lt;author&gt;&lt;lastName&gt;Liu&lt;/lastName&gt;&lt;firstName&gt;Elaine&lt;/firstName&gt;&lt;middleNames&gt;Y&lt;/middleNames&gt;&lt;/author&gt;&lt;author&gt;&lt;lastName&gt;Zarrow&lt;/lastName&gt;&lt;firstName&gt;Jonah&lt;/firstName&gt;&lt;/author&gt;&lt;author&gt;&lt;lastName&gt;Grant&lt;/lastName&gt;&lt;firstName&gt;Sharday&lt;/firstName&gt;&lt;/author&gt;&lt;author&gt;&lt;lastName&gt;Ho&lt;/lastName&gt;&lt;firstName&gt;Ritchie&lt;/firstName&gt;&lt;/author&gt;&lt;author&gt;&lt;lastName&gt;Bell&lt;/lastName&gt;&lt;firstName&gt;Shaughn&lt;/firstName&gt;&lt;/author&gt;&lt;author&gt;&lt;lastName&gt;Carmona&lt;/lastName&gt;&lt;firstName&gt;Sharon&lt;/firstName&gt;&lt;/author&gt;&lt;author&gt;&lt;lastName&gt;Simpkinson&lt;/lastName&gt;&lt;firstName&gt;Megan&lt;/firstName&gt;&lt;/author&gt;&lt;author&gt;&lt;lastName&gt;Lall&lt;/lastName&gt;&lt;firstName&gt;Deepti&lt;/firstName&gt;&lt;/author&gt;&lt;author&gt;&lt;lastName&gt;Wu&lt;/lastName&gt;&lt;firstName&gt;Kathryn&lt;/firstName&gt;&lt;/author&gt;&lt;author&gt;&lt;lastName&gt;Daughrity&lt;/lastName&gt;&lt;firstName&gt;Lillian&lt;/firstName&gt;&lt;/author&gt;&lt;author&gt;&lt;lastName&gt;Dickson&lt;/lastName&gt;&lt;firstName&gt;Dennis&lt;/firstName&gt;&lt;middleNames&gt;W&lt;/middleNames&gt;&lt;/author&gt;&lt;author&gt;&lt;lastName&gt;Harms&lt;/lastName&gt;&lt;firstName&gt;Matthew&lt;/firstName&gt;&lt;middleNames&gt;B&lt;/middleNames&gt;&lt;/author&gt;&lt;author&gt;&lt;lastName&gt;Petrucelli&lt;/lastName&gt;&lt;firstName&gt;Leonard&lt;/firstName&gt;&lt;/author&gt;&lt;author&gt;&lt;lastName&gt;Lee&lt;/lastName&gt;&lt;firstName&gt;Edward&lt;/firstName&gt;&lt;middleNames&gt;B&lt;/middleNames&gt;&lt;/author&gt;&lt;author&gt;&lt;lastName&gt;Lutz&lt;/lastName&gt;&lt;firstName&gt;Cathleen&lt;/firstName&gt;&lt;middleNames&gt;M&lt;/middleNames&gt;&lt;/author&gt;&lt;author&gt;&lt;lastName&gt;Baloh&lt;/lastName&gt;&lt;firstName&gt;Robert&lt;/firstName&gt;&lt;middleNames&gt;H&lt;/middleNames&gt;&lt;/author&gt;&lt;/authors&gt;&lt;/publication&gt;&lt;/publications&gt;&lt;cites&gt;&lt;/cites&gt;&lt;/citation&gt;</w:instrText>
      </w:r>
      <w:r w:rsidR="00115A11" w:rsidRPr="009359D8">
        <w:rPr>
          <w:color w:val="000000"/>
          <w:sz w:val="24"/>
          <w:szCs w:val="24"/>
        </w:rPr>
        <w:fldChar w:fldCharType="separate"/>
      </w:r>
      <w:r w:rsidR="009B674B" w:rsidRPr="00E75F70">
        <w:rPr>
          <w:sz w:val="24"/>
          <w:szCs w:val="24"/>
          <w:vertAlign w:val="superscript"/>
          <w:lang w:val="en-US"/>
        </w:rPr>
        <w:t>17</w:t>
      </w:r>
      <w:r w:rsidR="00115A11" w:rsidRPr="009359D8">
        <w:rPr>
          <w:color w:val="000000"/>
          <w:sz w:val="24"/>
          <w:szCs w:val="24"/>
        </w:rPr>
        <w:fldChar w:fldCharType="end"/>
      </w:r>
      <w:r w:rsidRPr="009359D8">
        <w:rPr>
          <w:color w:val="000000"/>
          <w:sz w:val="24"/>
          <w:szCs w:val="24"/>
        </w:rPr>
        <w:t xml:space="preserve"> Analysing BAC clone 239 from a c9</w:t>
      </w:r>
      <w:r w:rsidRPr="009359D8">
        <w:rPr>
          <w:sz w:val="24"/>
          <w:szCs w:val="24"/>
        </w:rPr>
        <w:t>FTD/</w:t>
      </w:r>
      <w:r w:rsidRPr="009359D8">
        <w:rPr>
          <w:color w:val="000000"/>
          <w:sz w:val="24"/>
          <w:szCs w:val="24"/>
        </w:rPr>
        <w:t>ALS patient (G</w:t>
      </w:r>
      <w:r w:rsidRPr="009359D8">
        <w:rPr>
          <w:color w:val="000000"/>
          <w:sz w:val="24"/>
          <w:szCs w:val="24"/>
          <w:vertAlign w:val="subscript"/>
        </w:rPr>
        <w:t>4</w:t>
      </w:r>
      <w:r w:rsidRPr="009359D8">
        <w:rPr>
          <w:color w:val="000000"/>
          <w:sz w:val="24"/>
          <w:szCs w:val="24"/>
        </w:rPr>
        <w:t>C</w:t>
      </w:r>
      <w:r w:rsidRPr="009359D8">
        <w:rPr>
          <w:color w:val="000000"/>
          <w:sz w:val="24"/>
          <w:szCs w:val="24"/>
          <w:vertAlign w:val="subscript"/>
        </w:rPr>
        <w:t>2</w:t>
      </w:r>
      <w:r w:rsidRPr="009359D8">
        <w:rPr>
          <w:color w:val="000000"/>
          <w:sz w:val="24"/>
          <w:szCs w:val="24"/>
        </w:rPr>
        <w:t>)</w:t>
      </w:r>
      <w:r w:rsidRPr="009359D8">
        <w:rPr>
          <w:color w:val="000000"/>
          <w:sz w:val="24"/>
          <w:szCs w:val="24"/>
          <w:vertAlign w:val="subscript"/>
        </w:rPr>
        <w:t>~800</w:t>
      </w:r>
      <w:r w:rsidR="008A1300" w:rsidRPr="009359D8">
        <w:rPr>
          <w:color w:val="000000"/>
          <w:sz w:val="24"/>
          <w:szCs w:val="24"/>
          <w:vertAlign w:val="subscript"/>
        </w:rPr>
        <w:t xml:space="preserve"> </w:t>
      </w:r>
      <w:r w:rsidR="009F1DAF" w:rsidRPr="009359D8">
        <w:rPr>
          <w:color w:val="000000"/>
          <w:sz w:val="24"/>
          <w:szCs w:val="24"/>
        </w:rPr>
        <w:t xml:space="preserve">(Ref. </w:t>
      </w:r>
      <w:r w:rsidR="00115A11" w:rsidRPr="009359D8">
        <w:rPr>
          <w:color w:val="000000"/>
          <w:sz w:val="24"/>
          <w:szCs w:val="24"/>
        </w:rPr>
        <w:fldChar w:fldCharType="begin"/>
      </w:r>
      <w:r w:rsidR="00275276">
        <w:rPr>
          <w:color w:val="000000"/>
          <w:sz w:val="24"/>
          <w:szCs w:val="24"/>
        </w:rPr>
        <w:instrText xml:space="preserve"> ADDIN PAPERS2_CITATIONS &lt;citation&gt;&lt;priority&gt;17&lt;/priority&gt;&lt;uuid&gt;2C8FFD7A-57A4-41CC-9016-43D05C3E7F40&lt;/uuid&gt;&lt;publications&gt;&lt;publication&gt;&lt;subtype&gt;400&lt;/subtype&gt;&lt;title&gt;C9orf72 BAC Transgenic Mice Display Typical Pathologic Features of ALS/FTD.&lt;/title&gt;&lt;url&gt;http://eutils.ncbi.nlm.nih.gov/entrez/eutils/elink.fcgi?dbfrom=pubmed&amp;amp;id=26637796&amp;amp;retmode=ref&amp;amp;cmd=prlinks&lt;/url&gt;&lt;volume&gt;88&lt;/volume&gt;&lt;revision_date&gt;99201506161200000000222000&lt;/revision_date&gt;&lt;publication_date&gt;99201512021200000000222000&lt;/publication_date&gt;&lt;uuid&gt;68BC4270-5003-4E7B-86C9-9D7396A262D0&lt;/uuid&gt;&lt;type&gt;400&lt;/type&gt;&lt;accepted_date&gt;99201509091200000000222000&lt;/accepted_date&gt;&lt;number&gt;5&lt;/number&gt;&lt;submission_date&gt;99201502261200000000222000&lt;/submission_date&gt;&lt;doi&gt;10.1016/j.neuron.2015.10.027&lt;/doi&gt;&lt;institution&gt;Board of Governors Regenerative Medicine Institute, Cedars-Sinai Medical Center, 8700 Beverly Boulevard, Los Angeles, CA 90048, USA.&lt;/institution&gt;&lt;startpage&gt;892&lt;/startpage&gt;&lt;endpage&gt;901&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O'Rourke&lt;/lastName&gt;&lt;firstName&gt;Jacqueline&lt;/firstName&gt;&lt;middleNames&gt;G&lt;/middleNames&gt;&lt;/author&gt;&lt;author&gt;&lt;lastName&gt;Bogdanik&lt;/lastName&gt;&lt;firstName&gt;Laurent&lt;/firstName&gt;&lt;/author&gt;&lt;author&gt;&lt;lastName&gt;Muhammad&lt;/lastName&gt;&lt;firstName&gt;A&lt;/firstName&gt;&lt;middleNames&gt;K M G&lt;/middleNames&gt;&lt;/author&gt;&lt;author&gt;&lt;lastName&gt;Gendron&lt;/lastName&gt;&lt;firstName&gt;Tania&lt;/firstName&gt;&lt;middleNames&gt;F&lt;/middleNames&gt;&lt;/author&gt;&lt;author&gt;&lt;lastName&gt;Kim&lt;/lastName&gt;&lt;firstName&gt;Kevin&lt;/firstName&gt;&lt;middleNames&gt;J&lt;/middleNames&gt;&lt;/author&gt;&lt;author&gt;&lt;lastName&gt;Austin&lt;/lastName&gt;&lt;firstName&gt;Andrew&lt;/firstName&gt;&lt;/author&gt;&lt;author&gt;&lt;lastName&gt;Cady&lt;/lastName&gt;&lt;firstName&gt;Janet&lt;/firstName&gt;&lt;/author&gt;&lt;author&gt;&lt;lastName&gt;Liu&lt;/lastName&gt;&lt;firstName&gt;Elaine&lt;/firstName&gt;&lt;middleNames&gt;Y&lt;/middleNames&gt;&lt;/author&gt;&lt;author&gt;&lt;lastName&gt;Zarrow&lt;/lastName&gt;&lt;firstName&gt;Jonah&lt;/firstName&gt;&lt;/author&gt;&lt;author&gt;&lt;lastName&gt;Grant&lt;/lastName&gt;&lt;firstName&gt;Sharday&lt;/firstName&gt;&lt;/author&gt;&lt;author&gt;&lt;lastName&gt;Ho&lt;/lastName&gt;&lt;firstName&gt;Ritchie&lt;/firstName&gt;&lt;/author&gt;&lt;author&gt;&lt;lastName&gt;Bell&lt;/lastName&gt;&lt;firstName&gt;Shaughn&lt;/firstName&gt;&lt;/author&gt;&lt;author&gt;&lt;lastName&gt;Carmona&lt;/lastName&gt;&lt;firstName&gt;Sharon&lt;/firstName&gt;&lt;/author&gt;&lt;author&gt;&lt;lastName&gt;Simpkinson&lt;/lastName&gt;&lt;firstName&gt;Megan&lt;/firstName&gt;&lt;/author&gt;&lt;author&gt;&lt;lastName&gt;Lall&lt;/lastName&gt;&lt;firstName&gt;Deepti&lt;/firstName&gt;&lt;/author&gt;&lt;author&gt;&lt;lastName&gt;Wu&lt;/lastName&gt;&lt;firstName&gt;Kathryn&lt;/firstName&gt;&lt;/author&gt;&lt;author&gt;&lt;lastName&gt;Daughrity&lt;/lastName&gt;&lt;firstName&gt;Lillian&lt;/firstName&gt;&lt;/author&gt;&lt;author&gt;&lt;lastName&gt;Dickson&lt;/lastName&gt;&lt;firstName&gt;Dennis&lt;/firstName&gt;&lt;middleNames&gt;W&lt;/middleNames&gt;&lt;/author&gt;&lt;author&gt;&lt;lastName&gt;Harms&lt;/lastName&gt;&lt;firstName&gt;Matthew&lt;/firstName&gt;&lt;middleNames&gt;B&lt;/middleNames&gt;&lt;/author&gt;&lt;author&gt;&lt;lastName&gt;Petrucelli&lt;/lastName&gt;&lt;firstName&gt;Leonard&lt;/firstName&gt;&lt;/author&gt;&lt;author&gt;&lt;lastName&gt;Lee&lt;/lastName&gt;&lt;firstName&gt;Edward&lt;/firstName&gt;&lt;middleNames&gt;B&lt;/middleNames&gt;&lt;/author&gt;&lt;author&gt;&lt;lastName&gt;Lutz&lt;/lastName&gt;&lt;firstName&gt;Cathleen&lt;/firstName&gt;&lt;middleNames&gt;M&lt;/middleNames&gt;&lt;/author&gt;&lt;author&gt;&lt;lastName&gt;Baloh&lt;/lastName&gt;&lt;firstName&gt;Robert&lt;/firstName&gt;&lt;middleNames&gt;H&lt;/middleNames&gt;&lt;/author&gt;&lt;/authors&gt;&lt;/publication&gt;&lt;/publications&gt;&lt;cites&gt;&lt;/cites&gt;&lt;/citation&gt;</w:instrText>
      </w:r>
      <w:r w:rsidR="00115A11" w:rsidRPr="009359D8">
        <w:rPr>
          <w:color w:val="000000"/>
          <w:sz w:val="24"/>
          <w:szCs w:val="24"/>
        </w:rPr>
        <w:fldChar w:fldCharType="separate"/>
      </w:r>
      <w:r w:rsidR="009B674B" w:rsidRPr="00E75F70">
        <w:rPr>
          <w:sz w:val="24"/>
          <w:szCs w:val="24"/>
          <w:vertAlign w:val="superscript"/>
          <w:lang w:val="en-US"/>
        </w:rPr>
        <w:t>17</w:t>
      </w:r>
      <w:r w:rsidR="00115A11" w:rsidRPr="009359D8">
        <w:rPr>
          <w:color w:val="000000"/>
          <w:sz w:val="24"/>
          <w:szCs w:val="24"/>
        </w:rPr>
        <w:fldChar w:fldCharType="end"/>
      </w:r>
      <w:r w:rsidR="009F1DAF" w:rsidRPr="009359D8">
        <w:rPr>
          <w:color w:val="000000"/>
          <w:sz w:val="24"/>
          <w:szCs w:val="24"/>
        </w:rPr>
        <w:t>)</w:t>
      </w:r>
      <w:r w:rsidRPr="009359D8">
        <w:rPr>
          <w:color w:val="000000"/>
          <w:sz w:val="24"/>
          <w:szCs w:val="24"/>
        </w:rPr>
        <w:t xml:space="preserve"> with STRique</w:t>
      </w:r>
      <w:r w:rsidR="00AC70C4">
        <w:rPr>
          <w:color w:val="000000"/>
          <w:sz w:val="24"/>
          <w:szCs w:val="24"/>
        </w:rPr>
        <w:t>,</w:t>
      </w:r>
      <w:r w:rsidRPr="009359D8">
        <w:rPr>
          <w:color w:val="000000"/>
          <w:sz w:val="24"/>
          <w:szCs w:val="24"/>
        </w:rPr>
        <w:t xml:space="preserve"> we observed STR contractions in many reads </w:t>
      </w:r>
      <w:r w:rsidRPr="009359D8">
        <w:rPr>
          <w:sz w:val="24"/>
          <w:szCs w:val="24"/>
        </w:rPr>
        <w:t xml:space="preserve">and a secondary peak at 800 repeats </w:t>
      </w:r>
      <w:r w:rsidRPr="009359D8">
        <w:rPr>
          <w:color w:val="000000"/>
          <w:sz w:val="24"/>
          <w:szCs w:val="24"/>
        </w:rPr>
        <w:t>(Fig 1</w:t>
      </w:r>
      <w:r w:rsidR="00A87FF5" w:rsidRPr="009359D8">
        <w:rPr>
          <w:sz w:val="24"/>
          <w:szCs w:val="24"/>
        </w:rPr>
        <w:t>d</w:t>
      </w:r>
      <w:r w:rsidRPr="009359D8">
        <w:rPr>
          <w:color w:val="000000"/>
          <w:sz w:val="24"/>
          <w:szCs w:val="24"/>
        </w:rPr>
        <w:t xml:space="preserve">, Online Methods), while all </w:t>
      </w:r>
      <w:r w:rsidRPr="009359D8">
        <w:rPr>
          <w:sz w:val="24"/>
          <w:szCs w:val="24"/>
        </w:rPr>
        <w:t>evaluated</w:t>
      </w:r>
      <w:r w:rsidR="00CB5D89" w:rsidRPr="009359D8">
        <w:rPr>
          <w:color w:val="000000"/>
          <w:sz w:val="24"/>
          <w:szCs w:val="24"/>
        </w:rPr>
        <w:t xml:space="preserve"> sequence space </w:t>
      </w:r>
      <w:r w:rsidRPr="009359D8">
        <w:rPr>
          <w:color w:val="000000"/>
          <w:sz w:val="24"/>
          <w:szCs w:val="24"/>
        </w:rPr>
        <w:t>base</w:t>
      </w:r>
      <w:r w:rsidRPr="009359D8">
        <w:rPr>
          <w:sz w:val="24"/>
          <w:szCs w:val="24"/>
        </w:rPr>
        <w:t xml:space="preserve">d </w:t>
      </w:r>
      <w:r w:rsidRPr="009359D8">
        <w:rPr>
          <w:color w:val="000000"/>
          <w:sz w:val="24"/>
          <w:szCs w:val="24"/>
        </w:rPr>
        <w:t>methods failed to mirror previously published Southern blot results (</w:t>
      </w:r>
      <w:r w:rsidR="00EC62D5" w:rsidRPr="00EC62D5">
        <w:rPr>
          <w:color w:val="000000"/>
          <w:sz w:val="24"/>
          <w:szCs w:val="24"/>
        </w:rPr>
        <w:t>Fig.</w:t>
      </w:r>
      <w:r w:rsidRPr="009359D8">
        <w:rPr>
          <w:color w:val="000000"/>
          <w:sz w:val="24"/>
          <w:szCs w:val="24"/>
        </w:rPr>
        <w:t>1</w:t>
      </w:r>
      <w:r w:rsidR="00A87FF5" w:rsidRPr="009359D8">
        <w:rPr>
          <w:sz w:val="24"/>
          <w:szCs w:val="24"/>
        </w:rPr>
        <w:t>d</w:t>
      </w:r>
      <w:r w:rsidRPr="009359D8">
        <w:rPr>
          <w:sz w:val="24"/>
          <w:szCs w:val="24"/>
        </w:rPr>
        <w:t xml:space="preserve">, </w:t>
      </w:r>
      <w:r w:rsidR="0074507C">
        <w:rPr>
          <w:sz w:val="24"/>
          <w:szCs w:val="24"/>
        </w:rPr>
        <w:t>Supplementary</w:t>
      </w:r>
      <w:r w:rsidRPr="009359D8">
        <w:rPr>
          <w:color w:val="000000"/>
          <w:sz w:val="24"/>
          <w:szCs w:val="24"/>
        </w:rPr>
        <w:t xml:space="preserve"> </w:t>
      </w:r>
      <w:r w:rsidR="00EC62D5" w:rsidRPr="00EC62D5">
        <w:rPr>
          <w:color w:val="000000"/>
          <w:sz w:val="24"/>
          <w:szCs w:val="24"/>
        </w:rPr>
        <w:t>Fig.</w:t>
      </w:r>
      <w:r w:rsidR="008E5C3E">
        <w:rPr>
          <w:sz w:val="24"/>
          <w:szCs w:val="24"/>
        </w:rPr>
        <w:t xml:space="preserve"> 5</w:t>
      </w:r>
      <w:r w:rsidRPr="009359D8">
        <w:rPr>
          <w:color w:val="000000"/>
          <w:sz w:val="24"/>
          <w:szCs w:val="24"/>
        </w:rPr>
        <w:t>).</w:t>
      </w:r>
      <w:r w:rsidR="002945DD">
        <w:rPr>
          <w:sz w:val="24"/>
          <w:szCs w:val="24"/>
          <w:lang w:val="en-US"/>
        </w:rPr>
        <w:t xml:space="preserve"> </w:t>
      </w:r>
      <w:r w:rsidR="002945DD">
        <w:rPr>
          <w:sz w:val="24"/>
          <w:szCs w:val="24"/>
          <w:lang w:val="en-US"/>
        </w:rPr>
        <w:fldChar w:fldCharType="begin"/>
      </w:r>
      <w:r w:rsidR="00275276">
        <w:rPr>
          <w:sz w:val="24"/>
          <w:szCs w:val="24"/>
          <w:lang w:val="en-US"/>
        </w:rPr>
        <w:instrText xml:space="preserve"> ADDIN PAPERS2_CITATIONS &lt;citation&gt;&lt;priority&gt;17&lt;/priority&gt;&lt;uuid&gt;59447476-4067-4769-B96C-11296D8ABEB7&lt;/uuid&gt;&lt;publications&gt;&lt;publication&gt;&lt;subtype&gt;400&lt;/subtype&gt;&lt;title&gt;C9orf72 BAC Transgenic Mice Display Typical Pathologic Features of ALS/FTD.&lt;/title&gt;&lt;url&gt;http://eutils.ncbi.nlm.nih.gov/entrez/eutils/elink.fcgi?dbfrom=pubmed&amp;amp;id=26637796&amp;amp;retmode=ref&amp;amp;cmd=prlinks&lt;/url&gt;&lt;volume&gt;88&lt;/volume&gt;&lt;revision_date&gt;99201506161200000000222000&lt;/revision_date&gt;&lt;publication_date&gt;99201512021200000000222000&lt;/publication_date&gt;&lt;uuid&gt;68BC4270-5003-4E7B-86C9-9D7396A262D0&lt;/uuid&gt;&lt;type&gt;400&lt;/type&gt;&lt;accepted_date&gt;99201509091200000000222000&lt;/accepted_date&gt;&lt;number&gt;5&lt;/number&gt;&lt;submission_date&gt;99201502261200000000222000&lt;/submission_date&gt;&lt;doi&gt;10.1016/j.neuron.2015.10.027&lt;/doi&gt;&lt;institution&gt;Board of Governors Regenerative Medicine Institute, Cedars-Sinai Medical Center, 8700 Beverly Boulevard, Los Angeles, CA 90048, USA.&lt;/institution&gt;&lt;startpage&gt;892&lt;/startpage&gt;&lt;endpage&gt;901&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O'Rourke&lt;/lastName&gt;&lt;firstName&gt;Jacqueline&lt;/firstName&gt;&lt;middleNames&gt;G&lt;/middleNames&gt;&lt;/author&gt;&lt;author&gt;&lt;lastName&gt;Bogdanik&lt;/lastName&gt;&lt;firstName&gt;Laurent&lt;/firstName&gt;&lt;/author&gt;&lt;author&gt;&lt;lastName&gt;Muhammad&lt;/lastName&gt;&lt;firstName&gt;A&lt;/firstName&gt;&lt;middleNames&gt;K M G&lt;/middleNames&gt;&lt;/author&gt;&lt;author&gt;&lt;lastName&gt;Gendron&lt;/lastName&gt;&lt;firstName&gt;Tania&lt;/firstName&gt;&lt;middleNames&gt;F&lt;/middleNames&gt;&lt;/author&gt;&lt;author&gt;&lt;lastName&gt;Kim&lt;/lastName&gt;&lt;firstName&gt;Kevin&lt;/firstName&gt;&lt;middleNames&gt;J&lt;/middleNames&gt;&lt;/author&gt;&lt;author&gt;&lt;lastName&gt;Austin&lt;/lastName&gt;&lt;firstName&gt;Andrew&lt;/firstName&gt;&lt;/author&gt;&lt;author&gt;&lt;lastName&gt;Cady&lt;/lastName&gt;&lt;firstName&gt;Janet&lt;/firstName&gt;&lt;/author&gt;&lt;author&gt;&lt;lastName&gt;Liu&lt;/lastName&gt;&lt;firstName&gt;Elaine&lt;/firstName&gt;&lt;middleNames&gt;Y&lt;/middleNames&gt;&lt;/author&gt;&lt;author&gt;&lt;lastName&gt;Zarrow&lt;/lastName&gt;&lt;firstName&gt;Jonah&lt;/firstName&gt;&lt;/author&gt;&lt;author&gt;&lt;lastName&gt;Grant&lt;/lastName&gt;&lt;firstName&gt;Sharday&lt;/firstName&gt;&lt;/author&gt;&lt;author&gt;&lt;lastName&gt;Ho&lt;/lastName&gt;&lt;firstName&gt;Ritchie&lt;/firstName&gt;&lt;/author&gt;&lt;author&gt;&lt;lastName&gt;Bell&lt;/lastName&gt;&lt;firstName&gt;Shaughn&lt;/firstName&gt;&lt;/author&gt;&lt;author&gt;&lt;lastName&gt;Carmona&lt;/lastName&gt;&lt;firstName&gt;Sharon&lt;/firstName&gt;&lt;/author&gt;&lt;author&gt;&lt;lastName&gt;Simpkinson&lt;/lastName&gt;&lt;firstName&gt;Megan&lt;/firstName&gt;&lt;/author&gt;&lt;author&gt;&lt;lastName&gt;Lall&lt;/lastName&gt;&lt;firstName&gt;Deepti&lt;/firstName&gt;&lt;/author&gt;&lt;author&gt;&lt;lastName&gt;Wu&lt;/lastName&gt;&lt;firstName&gt;Kathryn&lt;/firstName&gt;&lt;/author&gt;&lt;author&gt;&lt;lastName&gt;Daughrity&lt;/lastName&gt;&lt;firstName&gt;Lillian&lt;/firstName&gt;&lt;/author&gt;&lt;author&gt;&lt;lastName&gt;Dickson&lt;/lastName&gt;&lt;firstName&gt;Dennis&lt;/firstName&gt;&lt;middleNames&gt;W&lt;/middleNames&gt;&lt;/author&gt;&lt;author&gt;&lt;lastName&gt;Harms&lt;/lastName&gt;&lt;firstName&gt;Matthew&lt;/firstName&gt;&lt;middleNames&gt;B&lt;/middleNames&gt;&lt;/author&gt;&lt;author&gt;&lt;lastName&gt;Petrucelli&lt;/lastName&gt;&lt;firstName&gt;Leonard&lt;/firstName&gt;&lt;/author&gt;&lt;author&gt;&lt;lastName&gt;Lee&lt;/lastName&gt;&lt;firstName&gt;Edward&lt;/firstName&gt;&lt;middleNames&gt;B&lt;/middleNames&gt;&lt;/author&gt;&lt;author&gt;&lt;lastName&gt;Lutz&lt;/lastName&gt;&lt;firstName&gt;Cathleen&lt;/firstName&gt;&lt;middleNames&gt;M&lt;/middleNames&gt;&lt;/author&gt;&lt;author&gt;&lt;lastName&gt;Baloh&lt;/lastName&gt;&lt;firstName&gt;Robert&lt;/firstName&gt;&lt;middleNames&gt;H&lt;/middleNames&gt;&lt;/author&gt;&lt;/authors&gt;&lt;/publication&gt;&lt;/publications&gt;&lt;cites&gt;&lt;/cites&gt;&lt;/citation&gt;</w:instrText>
      </w:r>
      <w:r w:rsidR="002945DD">
        <w:rPr>
          <w:sz w:val="24"/>
          <w:szCs w:val="24"/>
          <w:lang w:val="en-US"/>
        </w:rPr>
        <w:fldChar w:fldCharType="separate"/>
      </w:r>
      <w:r w:rsidR="009B674B" w:rsidRPr="00E75F70">
        <w:rPr>
          <w:sz w:val="24"/>
          <w:szCs w:val="24"/>
          <w:vertAlign w:val="superscript"/>
          <w:lang w:val="en-US"/>
        </w:rPr>
        <w:t>17</w:t>
      </w:r>
      <w:r w:rsidR="002945DD">
        <w:rPr>
          <w:sz w:val="24"/>
          <w:szCs w:val="24"/>
          <w:lang w:val="en-US"/>
        </w:rPr>
        <w:fldChar w:fldCharType="end"/>
      </w:r>
    </w:p>
    <w:p w14:paraId="4D8554C1" w14:textId="22DA1AE0" w:rsidR="00835ED4" w:rsidRPr="00881CC1" w:rsidRDefault="00CE3682" w:rsidP="00881CC1">
      <w:pPr>
        <w:pBdr>
          <w:top w:val="nil"/>
          <w:left w:val="nil"/>
          <w:bottom w:val="nil"/>
          <w:right w:val="nil"/>
          <w:between w:val="nil"/>
        </w:pBdr>
        <w:spacing w:after="280" w:line="480" w:lineRule="auto"/>
        <w:rPr>
          <w:color w:val="000000"/>
          <w:sz w:val="24"/>
          <w:szCs w:val="24"/>
        </w:rPr>
      </w:pPr>
      <w:bookmarkStart w:id="2" w:name="_1fob9te" w:colFirst="0" w:colLast="0"/>
      <w:bookmarkEnd w:id="2"/>
      <w:r w:rsidRPr="009359D8">
        <w:rPr>
          <w:color w:val="000000"/>
          <w:sz w:val="24"/>
          <w:szCs w:val="24"/>
        </w:rPr>
        <w:t xml:space="preserve">Next, </w:t>
      </w:r>
      <w:r w:rsidRPr="009359D8">
        <w:rPr>
          <w:sz w:val="24"/>
          <w:szCs w:val="24"/>
        </w:rPr>
        <w:t xml:space="preserve">to establish a baseline reference data set, we performed nanopore sequencing of a whole genome library from c9FTD/ALS patient-derived DNA </w:t>
      </w:r>
      <w:r w:rsidRPr="009359D8">
        <w:rPr>
          <w:color w:val="000000"/>
          <w:sz w:val="24"/>
          <w:szCs w:val="24"/>
        </w:rPr>
        <w:t xml:space="preserve">yielding a total of </w:t>
      </w:r>
      <w:r w:rsidRPr="009359D8">
        <w:rPr>
          <w:sz w:val="24"/>
          <w:szCs w:val="24"/>
        </w:rPr>
        <w:t>29</w:t>
      </w:r>
      <w:r w:rsidRPr="009359D8">
        <w:rPr>
          <w:color w:val="000000"/>
          <w:sz w:val="24"/>
          <w:szCs w:val="24"/>
        </w:rPr>
        <w:t xml:space="preserve"> </w:t>
      </w:r>
      <w:proofErr w:type="spellStart"/>
      <w:r w:rsidRPr="009359D8">
        <w:rPr>
          <w:color w:val="000000"/>
          <w:sz w:val="24"/>
          <w:szCs w:val="24"/>
        </w:rPr>
        <w:t>G</w:t>
      </w:r>
      <w:r w:rsidRPr="009359D8">
        <w:rPr>
          <w:sz w:val="24"/>
          <w:szCs w:val="24"/>
        </w:rPr>
        <w:t>b</w:t>
      </w:r>
      <w:r w:rsidRPr="009359D8">
        <w:rPr>
          <w:color w:val="000000"/>
          <w:sz w:val="24"/>
          <w:szCs w:val="24"/>
        </w:rPr>
        <w:t>p</w:t>
      </w:r>
      <w:proofErr w:type="spellEnd"/>
      <w:r w:rsidRPr="009359D8">
        <w:rPr>
          <w:color w:val="000000"/>
          <w:sz w:val="24"/>
          <w:szCs w:val="24"/>
        </w:rPr>
        <w:t xml:space="preserve"> </w:t>
      </w:r>
      <w:r w:rsidR="002F606C">
        <w:rPr>
          <w:color w:val="000000"/>
          <w:sz w:val="24"/>
          <w:szCs w:val="24"/>
        </w:rPr>
        <w:t>from</w:t>
      </w:r>
      <w:r w:rsidR="002F606C" w:rsidRPr="009359D8">
        <w:rPr>
          <w:color w:val="000000"/>
          <w:sz w:val="24"/>
          <w:szCs w:val="24"/>
        </w:rPr>
        <w:t xml:space="preserve"> </w:t>
      </w:r>
      <w:r w:rsidRPr="009359D8">
        <w:rPr>
          <w:sz w:val="24"/>
          <w:szCs w:val="24"/>
        </w:rPr>
        <w:t>a single</w:t>
      </w:r>
      <w:r w:rsidRPr="009359D8">
        <w:rPr>
          <w:color w:val="000000"/>
          <w:sz w:val="24"/>
          <w:szCs w:val="24"/>
        </w:rPr>
        <w:t xml:space="preserve"> </w:t>
      </w:r>
      <w:proofErr w:type="spellStart"/>
      <w:r w:rsidRPr="009359D8">
        <w:rPr>
          <w:color w:val="000000"/>
          <w:sz w:val="24"/>
          <w:szCs w:val="24"/>
        </w:rPr>
        <w:t>MinION</w:t>
      </w:r>
      <w:proofErr w:type="spellEnd"/>
      <w:r w:rsidRPr="009359D8">
        <w:rPr>
          <w:color w:val="000000"/>
          <w:sz w:val="24"/>
          <w:szCs w:val="24"/>
        </w:rPr>
        <w:t xml:space="preserve"> flow cell</w:t>
      </w:r>
      <w:r w:rsidR="000F0706">
        <w:rPr>
          <w:color w:val="000000"/>
          <w:sz w:val="24"/>
          <w:szCs w:val="24"/>
        </w:rPr>
        <w:t>.</w:t>
      </w:r>
      <w:r w:rsidR="009F1DAF" w:rsidRPr="009359D8">
        <w:rPr>
          <w:color w:val="000000"/>
          <w:sz w:val="24"/>
          <w:szCs w:val="24"/>
        </w:rPr>
        <w:t xml:space="preserve"> </w:t>
      </w:r>
      <w:r w:rsidR="000F0706">
        <w:rPr>
          <w:color w:val="000000"/>
          <w:sz w:val="24"/>
          <w:szCs w:val="24"/>
        </w:rPr>
        <w:t xml:space="preserve">Consistent with approximately </w:t>
      </w:r>
      <w:r w:rsidR="00D67910">
        <w:rPr>
          <w:color w:val="000000"/>
          <w:sz w:val="24"/>
          <w:szCs w:val="24"/>
        </w:rPr>
        <w:t>10-fold</w:t>
      </w:r>
      <w:r w:rsidR="000F0706">
        <w:rPr>
          <w:color w:val="000000"/>
          <w:sz w:val="24"/>
          <w:szCs w:val="24"/>
        </w:rPr>
        <w:t xml:space="preserve"> genome</w:t>
      </w:r>
      <w:r w:rsidR="00D67910">
        <w:rPr>
          <w:color w:val="000000"/>
          <w:sz w:val="24"/>
          <w:szCs w:val="24"/>
        </w:rPr>
        <w:t>-</w:t>
      </w:r>
      <w:r w:rsidR="000F0706">
        <w:rPr>
          <w:color w:val="000000"/>
          <w:sz w:val="24"/>
          <w:szCs w:val="24"/>
        </w:rPr>
        <w:t xml:space="preserve">wide coverage, 10 reads covered the </w:t>
      </w:r>
      <w:r w:rsidR="00C41516">
        <w:rPr>
          <w:color w:val="000000"/>
          <w:sz w:val="24"/>
          <w:szCs w:val="24"/>
        </w:rPr>
        <w:t>C</w:t>
      </w:r>
      <w:r w:rsidR="000F0706">
        <w:rPr>
          <w:color w:val="000000"/>
          <w:sz w:val="24"/>
          <w:szCs w:val="24"/>
        </w:rPr>
        <w:t>9orf72 target</w:t>
      </w:r>
      <w:r w:rsidR="00C41516">
        <w:rPr>
          <w:color w:val="000000"/>
          <w:sz w:val="24"/>
          <w:szCs w:val="24"/>
        </w:rPr>
        <w:t xml:space="preserve"> region</w:t>
      </w:r>
      <w:r w:rsidR="000F0706">
        <w:rPr>
          <w:color w:val="000000"/>
          <w:sz w:val="24"/>
          <w:szCs w:val="24"/>
        </w:rPr>
        <w:t>.</w:t>
      </w:r>
      <w:r w:rsidRPr="009359D8">
        <w:rPr>
          <w:color w:val="000000"/>
          <w:sz w:val="24"/>
          <w:szCs w:val="24"/>
        </w:rPr>
        <w:t xml:space="preserve"> To improve the coverage of any </w:t>
      </w:r>
      <w:r w:rsidR="0043306C" w:rsidRPr="009359D8">
        <w:rPr>
          <w:color w:val="000000"/>
          <w:sz w:val="24"/>
          <w:szCs w:val="24"/>
        </w:rPr>
        <w:t>predetermined</w:t>
      </w:r>
      <w:r w:rsidR="00CB5D89" w:rsidRPr="009359D8">
        <w:rPr>
          <w:color w:val="000000"/>
          <w:sz w:val="24"/>
          <w:szCs w:val="24"/>
        </w:rPr>
        <w:t xml:space="preserve"> </w:t>
      </w:r>
      <w:r w:rsidRPr="009359D8">
        <w:rPr>
          <w:color w:val="000000"/>
          <w:sz w:val="24"/>
          <w:szCs w:val="24"/>
        </w:rPr>
        <w:t>STR, but particularly the (G</w:t>
      </w:r>
      <w:r w:rsidRPr="009359D8">
        <w:rPr>
          <w:color w:val="000000"/>
          <w:sz w:val="24"/>
          <w:szCs w:val="24"/>
          <w:vertAlign w:val="subscript"/>
        </w:rPr>
        <w:t>4</w:t>
      </w:r>
      <w:r w:rsidRPr="009359D8">
        <w:rPr>
          <w:color w:val="000000"/>
          <w:sz w:val="24"/>
          <w:szCs w:val="24"/>
        </w:rPr>
        <w:t>C</w:t>
      </w:r>
      <w:r w:rsidRPr="009359D8">
        <w:rPr>
          <w:color w:val="000000"/>
          <w:sz w:val="24"/>
          <w:szCs w:val="24"/>
          <w:vertAlign w:val="subscript"/>
        </w:rPr>
        <w:t>2</w:t>
      </w:r>
      <w:r w:rsidRPr="009359D8">
        <w:rPr>
          <w:color w:val="000000"/>
          <w:sz w:val="24"/>
          <w:szCs w:val="24"/>
        </w:rPr>
        <w:t>)</w:t>
      </w:r>
      <w:r w:rsidRPr="009359D8">
        <w:rPr>
          <w:color w:val="000000"/>
          <w:sz w:val="24"/>
          <w:szCs w:val="24"/>
          <w:vertAlign w:val="subscript"/>
        </w:rPr>
        <w:t>n</w:t>
      </w:r>
      <w:r w:rsidRPr="009359D8">
        <w:rPr>
          <w:color w:val="000000"/>
          <w:sz w:val="24"/>
          <w:szCs w:val="24"/>
        </w:rPr>
        <w:t>-region in our proof of concept study, we took advantage of the programmable CRISPR-Cas12a-ribonucleoprotein (Cas12a-RNP), which cleaves DNA via staggered double-strand break</w:t>
      </w:r>
      <w:r w:rsidR="00CB5D89" w:rsidRPr="009359D8">
        <w:rPr>
          <w:sz w:val="24"/>
          <w:szCs w:val="24"/>
        </w:rPr>
        <w:t>s</w:t>
      </w:r>
      <w:r w:rsidR="000F0706">
        <w:rPr>
          <w:sz w:val="24"/>
          <w:szCs w:val="24"/>
        </w:rPr>
        <w:t>.</w:t>
      </w:r>
      <w:r w:rsidR="00115A11" w:rsidRPr="009359D8">
        <w:rPr>
          <w:sz w:val="24"/>
          <w:szCs w:val="24"/>
        </w:rPr>
        <w:fldChar w:fldCharType="begin"/>
      </w:r>
      <w:r w:rsidR="00275276">
        <w:rPr>
          <w:sz w:val="24"/>
          <w:szCs w:val="24"/>
        </w:rPr>
        <w:instrText xml:space="preserve"> ADDIN PAPERS2_CITATIONS &lt;citation&gt;&lt;priority&gt;18&lt;/priority&gt;&lt;uuid&gt;7481347A-CD15-4B19-AD12-85D48C09306E&lt;/uuid&gt;&lt;publications&gt;&lt;publication&gt;&lt;subtype&gt;400&lt;/subtype&gt;&lt;publisher&gt;Cell Press&lt;/publisher&gt;&lt;title&gt;Cpf1 Is a Single RNA-Guided Endonuclease of a Class 2 CRISPR-Cas System&lt;/title&gt;&lt;url&gt;http://linkinghub.elsevier.com/retrieve/pii/S0092867415012003&lt;/url&gt;&lt;volume&gt;163&lt;/volume&gt;&lt;publication_date&gt;99201510221200000000222000&lt;/publication_date&gt;&lt;uuid&gt;3726F590-EF8E-4CE0-AF73-C895611CEF07&lt;/uuid&gt;&lt;type&gt;400&lt;/type&gt;&lt;number&gt;3&lt;/number&gt;&lt;doi&gt;10.1016/j.cell.2015.09.038&lt;/doi&gt;&lt;startpage&gt;759&lt;/startpage&gt;&lt;endpage&gt;771&lt;/endpage&gt;&lt;bundle&gt;&lt;publication&gt;&lt;title&gt;Cell&lt;/title&gt;&lt;uuid&gt;2F0BF717-FABC-4CBD-BAF1-327328E9BE84&lt;/uuid&gt;&lt;subtype&gt;-100&lt;/subtype&gt;&lt;livfeID&gt;176&lt;/livfeID&gt;&lt;type&gt;-100&lt;/type&gt;&lt;publisher&gt;Elsevier&lt;/publisher&gt;&lt;url&gt;http://www.sciencedirect.com&lt;/url&gt;&lt;/publication&gt;&lt;/bundle&gt;&lt;authors&gt;&lt;author&gt;&lt;lastName&gt;Zetsche&lt;/lastName&gt;&lt;firstName&gt;Bernd&lt;/firstName&gt;&lt;/author&gt;&lt;author&gt;&lt;lastName&gt;Gootenberg&lt;/lastName&gt;&lt;firstName&gt;Jonathan&lt;/firstName&gt;&lt;middleNames&gt;S&lt;/middleNames&gt;&lt;/author&gt;&lt;author&gt;&lt;lastName&gt;Abudayyeh&lt;/lastName&gt;&lt;firstName&gt;Omar&lt;/firstName&gt;&lt;middleNames&gt;O&lt;/middleNames&gt;&lt;/author&gt;&lt;author&gt;&lt;lastName&gt;Slaymaker&lt;/lastName&gt;&lt;firstName&gt;Ian&lt;/firstName&gt;&lt;middleNames&gt;M&lt;/middleNames&gt;&lt;/author&gt;&lt;author&gt;&lt;lastName&gt;Makarova&lt;/lastName&gt;&lt;firstName&gt;Kira&lt;/firstName&gt;&lt;middleNames&gt;S&lt;/middleNames&gt;&lt;/author&gt;&lt;author&gt;&lt;lastName&gt;Essletzbichler&lt;/lastName&gt;&lt;firstName&gt;Patrick&lt;/firstName&gt;&lt;/author&gt;&lt;author&gt;&lt;lastName&gt;Volz&lt;/lastName&gt;&lt;firstName&gt;Sara&lt;/firstName&gt;&lt;middleNames&gt;E&lt;/middleNames&gt;&lt;/author&gt;&lt;author&gt;&lt;lastName&gt;Joung&lt;/lastName&gt;&lt;firstName&gt;Julia&lt;/firstName&gt;&lt;/author&gt;&lt;author&gt;&lt;lastName&gt;Oost&lt;/lastName&gt;&lt;nonDroppingParticle&gt;van der&lt;/nonDroppingParticle&gt;&lt;firstName&gt;John&lt;/firstName&gt;&lt;/author&gt;&lt;author&gt;&lt;lastName&gt;Regev&lt;/lastName&gt;&lt;firstName&gt;Aviv&lt;/firstName&gt;&lt;/author&gt;&lt;author&gt;&lt;lastName&gt;Koonin&lt;/lastName&gt;&lt;firstName&gt;Eugene&lt;/firstName&gt;&lt;middleNames&gt;V&lt;/middleNames&gt;&lt;/author&gt;&lt;author&gt;&lt;lastName&gt;Zhang&lt;/lastName&gt;&lt;firstName&gt;Feng&lt;/firstName&gt;&lt;/author&gt;&lt;/authors&gt;&lt;/publication&gt;&lt;/publications&gt;&lt;cites&gt;&lt;/cites&gt;&lt;/citation&gt;</w:instrText>
      </w:r>
      <w:r w:rsidR="00115A11" w:rsidRPr="009359D8">
        <w:rPr>
          <w:sz w:val="24"/>
          <w:szCs w:val="24"/>
        </w:rPr>
        <w:fldChar w:fldCharType="separate"/>
      </w:r>
      <w:r w:rsidR="009B674B" w:rsidRPr="00E75F70">
        <w:rPr>
          <w:sz w:val="24"/>
          <w:szCs w:val="24"/>
          <w:vertAlign w:val="superscript"/>
          <w:lang w:val="en-US"/>
        </w:rPr>
        <w:t>23</w:t>
      </w:r>
      <w:r w:rsidR="00115A11" w:rsidRPr="009359D8">
        <w:rPr>
          <w:sz w:val="24"/>
          <w:szCs w:val="24"/>
        </w:rPr>
        <w:fldChar w:fldCharType="end"/>
      </w:r>
      <w:r w:rsidRPr="009359D8">
        <w:rPr>
          <w:sz w:val="24"/>
          <w:szCs w:val="24"/>
        </w:rPr>
        <w:t xml:space="preserve"> </w:t>
      </w:r>
      <w:r w:rsidRPr="009359D8">
        <w:rPr>
          <w:color w:val="000000"/>
          <w:sz w:val="24"/>
          <w:szCs w:val="24"/>
        </w:rPr>
        <w:t>The Cas</w:t>
      </w:r>
      <w:r w:rsidR="009F1DAF" w:rsidRPr="009359D8">
        <w:rPr>
          <w:color w:val="000000"/>
          <w:sz w:val="24"/>
          <w:szCs w:val="24"/>
        </w:rPr>
        <w:t>12a</w:t>
      </w:r>
      <w:r w:rsidRPr="009359D8">
        <w:rPr>
          <w:color w:val="000000"/>
          <w:sz w:val="24"/>
          <w:szCs w:val="24"/>
        </w:rPr>
        <w:t>-</w:t>
      </w:r>
      <w:r w:rsidR="009F1DAF" w:rsidRPr="009359D8">
        <w:rPr>
          <w:color w:val="000000"/>
          <w:sz w:val="24"/>
          <w:szCs w:val="24"/>
        </w:rPr>
        <w:t xml:space="preserve">RNP </w:t>
      </w:r>
      <w:r w:rsidRPr="009359D8">
        <w:rPr>
          <w:color w:val="000000"/>
          <w:sz w:val="24"/>
          <w:szCs w:val="24"/>
        </w:rPr>
        <w:t xml:space="preserve">was </w:t>
      </w:r>
      <w:r w:rsidR="00822F23" w:rsidRPr="009359D8">
        <w:rPr>
          <w:color w:val="000000"/>
          <w:sz w:val="24"/>
          <w:szCs w:val="24"/>
        </w:rPr>
        <w:t xml:space="preserve">first </w:t>
      </w:r>
      <w:r w:rsidRPr="009359D8">
        <w:rPr>
          <w:color w:val="000000"/>
          <w:sz w:val="24"/>
          <w:szCs w:val="24"/>
        </w:rPr>
        <w:t>applied to selectively target DNA sequences from a patient-derived induced pluripotent stem cell line (24/5#2) adjacent to the (G</w:t>
      </w:r>
      <w:r w:rsidRPr="009359D8">
        <w:rPr>
          <w:color w:val="000000"/>
          <w:sz w:val="24"/>
          <w:szCs w:val="24"/>
          <w:vertAlign w:val="subscript"/>
        </w:rPr>
        <w:t>4</w:t>
      </w:r>
      <w:r w:rsidRPr="009359D8">
        <w:rPr>
          <w:color w:val="000000"/>
          <w:sz w:val="24"/>
          <w:szCs w:val="24"/>
        </w:rPr>
        <w:t>C</w:t>
      </w:r>
      <w:r w:rsidRPr="009359D8">
        <w:rPr>
          <w:color w:val="000000"/>
          <w:sz w:val="24"/>
          <w:szCs w:val="24"/>
          <w:vertAlign w:val="subscript"/>
        </w:rPr>
        <w:t>2</w:t>
      </w:r>
      <w:r w:rsidRPr="009359D8">
        <w:rPr>
          <w:color w:val="000000"/>
          <w:sz w:val="24"/>
          <w:szCs w:val="24"/>
        </w:rPr>
        <w:t>)</w:t>
      </w:r>
      <w:r w:rsidRPr="009359D8">
        <w:rPr>
          <w:color w:val="000000"/>
          <w:sz w:val="24"/>
          <w:szCs w:val="24"/>
          <w:vertAlign w:val="subscript"/>
        </w:rPr>
        <w:t>n</w:t>
      </w:r>
      <w:r w:rsidRPr="009359D8">
        <w:rPr>
          <w:color w:val="000000"/>
          <w:sz w:val="24"/>
          <w:szCs w:val="24"/>
        </w:rPr>
        <w:t xml:space="preserve">-repeat resulting in unique 4 </w:t>
      </w:r>
      <w:proofErr w:type="spellStart"/>
      <w:r w:rsidRPr="009359D8">
        <w:rPr>
          <w:color w:val="000000"/>
          <w:sz w:val="24"/>
          <w:szCs w:val="24"/>
        </w:rPr>
        <w:t>bp</w:t>
      </w:r>
      <w:proofErr w:type="spellEnd"/>
      <w:r w:rsidRPr="009359D8">
        <w:rPr>
          <w:color w:val="000000"/>
          <w:sz w:val="24"/>
          <w:szCs w:val="24"/>
        </w:rPr>
        <w:t xml:space="preserve"> overhangs </w:t>
      </w:r>
      <w:r w:rsidR="00C41516">
        <w:rPr>
          <w:color w:val="000000"/>
          <w:sz w:val="24"/>
          <w:szCs w:val="24"/>
        </w:rPr>
        <w:t xml:space="preserve">as molecular tags </w:t>
      </w:r>
      <w:r w:rsidRPr="009359D8">
        <w:rPr>
          <w:color w:val="000000"/>
          <w:sz w:val="24"/>
          <w:szCs w:val="24"/>
        </w:rPr>
        <w:t>amenable to ligation of a linker oligo and subsequent attachment of the nanopore sequencing adapter (</w:t>
      </w:r>
      <w:r w:rsidR="00EC62D5" w:rsidRPr="00EC62D5">
        <w:rPr>
          <w:color w:val="000000"/>
          <w:sz w:val="24"/>
          <w:szCs w:val="24"/>
        </w:rPr>
        <w:t>Fig.</w:t>
      </w:r>
      <w:r w:rsidRPr="009359D8">
        <w:rPr>
          <w:color w:val="000000"/>
          <w:sz w:val="24"/>
          <w:szCs w:val="24"/>
        </w:rPr>
        <w:t xml:space="preserve"> 2a</w:t>
      </w:r>
      <w:r w:rsidR="009F1DAF" w:rsidRPr="009359D8">
        <w:rPr>
          <w:color w:val="000000"/>
          <w:sz w:val="24"/>
          <w:szCs w:val="24"/>
        </w:rPr>
        <w:t>:</w:t>
      </w:r>
      <w:r w:rsidRPr="009359D8">
        <w:rPr>
          <w:color w:val="000000"/>
          <w:sz w:val="24"/>
          <w:szCs w:val="24"/>
        </w:rPr>
        <w:t xml:space="preserve"> </w:t>
      </w:r>
      <w:r w:rsidR="00822F23" w:rsidRPr="009359D8">
        <w:rPr>
          <w:color w:val="000000"/>
          <w:sz w:val="24"/>
          <w:szCs w:val="24"/>
        </w:rPr>
        <w:t>W</w:t>
      </w:r>
      <w:r w:rsidRPr="009359D8">
        <w:rPr>
          <w:color w:val="000000"/>
          <w:sz w:val="24"/>
          <w:szCs w:val="24"/>
        </w:rPr>
        <w:t>orkflow</w:t>
      </w:r>
      <w:r w:rsidR="00822F23" w:rsidRPr="009359D8">
        <w:rPr>
          <w:color w:val="000000"/>
          <w:sz w:val="24"/>
          <w:szCs w:val="24"/>
        </w:rPr>
        <w:t xml:space="preserve"> </w:t>
      </w:r>
      <w:r w:rsidR="006F00A6" w:rsidRPr="009359D8">
        <w:rPr>
          <w:color w:val="000000"/>
          <w:sz w:val="24"/>
          <w:szCs w:val="24"/>
        </w:rPr>
        <w:t>I</w:t>
      </w:r>
      <w:r w:rsidRPr="009359D8">
        <w:rPr>
          <w:color w:val="000000"/>
          <w:sz w:val="24"/>
          <w:szCs w:val="24"/>
        </w:rPr>
        <w:t xml:space="preserve">, Online Methods). To further improve enrichment results we replaced the oligo adapter ligation step by adding </w:t>
      </w:r>
      <w:proofErr w:type="spellStart"/>
      <w:r w:rsidRPr="009359D8">
        <w:rPr>
          <w:color w:val="000000"/>
          <w:sz w:val="24"/>
          <w:szCs w:val="24"/>
        </w:rPr>
        <w:t>Klenow</w:t>
      </w:r>
      <w:proofErr w:type="spellEnd"/>
      <w:r w:rsidRPr="009359D8">
        <w:rPr>
          <w:color w:val="000000"/>
          <w:sz w:val="24"/>
          <w:szCs w:val="24"/>
        </w:rPr>
        <w:t xml:space="preserve"> fragment to fill in the Cas12a overhangs. The resulting </w:t>
      </w:r>
      <w:proofErr w:type="spellStart"/>
      <w:r w:rsidRPr="009359D8">
        <w:rPr>
          <w:color w:val="000000"/>
          <w:sz w:val="24"/>
          <w:szCs w:val="24"/>
        </w:rPr>
        <w:t>dA</w:t>
      </w:r>
      <w:proofErr w:type="spellEnd"/>
      <w:r w:rsidRPr="009359D8">
        <w:rPr>
          <w:color w:val="000000"/>
          <w:sz w:val="24"/>
          <w:szCs w:val="24"/>
        </w:rPr>
        <w:t>-tailed DNA ends enabled even more efficient ligation of the sequencing adapters. In this enrichment protoc</w:t>
      </w:r>
      <w:r w:rsidRPr="009359D8">
        <w:rPr>
          <w:sz w:val="24"/>
          <w:szCs w:val="24"/>
        </w:rPr>
        <w:t>ol variant, the phosphorylated 5’-ends generated by Cas-nuclease mediated cleavage provide the molecular tag for selectively ligating the nanopore sequencing adaptors to the targeted DNA fragment (</w:t>
      </w:r>
      <w:r w:rsidR="00EC62D5" w:rsidRPr="00EC62D5">
        <w:rPr>
          <w:sz w:val="24"/>
          <w:szCs w:val="24"/>
        </w:rPr>
        <w:t>Fig.</w:t>
      </w:r>
      <w:r w:rsidRPr="009359D8">
        <w:rPr>
          <w:sz w:val="24"/>
          <w:szCs w:val="24"/>
        </w:rPr>
        <w:t xml:space="preserve"> 2a, </w:t>
      </w:r>
      <w:r w:rsidR="00822F23" w:rsidRPr="009359D8">
        <w:rPr>
          <w:sz w:val="24"/>
          <w:szCs w:val="24"/>
        </w:rPr>
        <w:t>W</w:t>
      </w:r>
      <w:r w:rsidRPr="009359D8">
        <w:rPr>
          <w:sz w:val="24"/>
          <w:szCs w:val="24"/>
        </w:rPr>
        <w:t>orkflow</w:t>
      </w:r>
      <w:r w:rsidR="00822F23" w:rsidRPr="009359D8">
        <w:rPr>
          <w:sz w:val="24"/>
          <w:szCs w:val="24"/>
        </w:rPr>
        <w:t xml:space="preserve"> </w:t>
      </w:r>
      <w:r w:rsidR="006F00A6" w:rsidRPr="009359D8">
        <w:rPr>
          <w:sz w:val="24"/>
          <w:szCs w:val="24"/>
        </w:rPr>
        <w:t>II</w:t>
      </w:r>
      <w:r w:rsidRPr="009359D8">
        <w:rPr>
          <w:sz w:val="24"/>
          <w:szCs w:val="24"/>
        </w:rPr>
        <w:t>).</w:t>
      </w:r>
      <w:bookmarkStart w:id="3" w:name="_3znysh7" w:colFirst="0" w:colLast="0"/>
      <w:bookmarkEnd w:id="3"/>
    </w:p>
    <w:p w14:paraId="0F114ADB" w14:textId="1ACF0478" w:rsidR="00835ED4" w:rsidRPr="009359D8" w:rsidRDefault="00CE3682" w:rsidP="00112654">
      <w:pPr>
        <w:pBdr>
          <w:top w:val="nil"/>
          <w:left w:val="nil"/>
          <w:bottom w:val="nil"/>
          <w:right w:val="nil"/>
          <w:between w:val="nil"/>
        </w:pBdr>
        <w:spacing w:after="280" w:line="480" w:lineRule="auto"/>
        <w:rPr>
          <w:color w:val="000000"/>
          <w:sz w:val="24"/>
          <w:szCs w:val="24"/>
        </w:rPr>
      </w:pPr>
      <w:r w:rsidRPr="009359D8">
        <w:rPr>
          <w:color w:val="000000"/>
          <w:sz w:val="24"/>
          <w:szCs w:val="24"/>
        </w:rPr>
        <w:lastRenderedPageBreak/>
        <w:t>Additional dephosphorylation of all 5’-ends before Cas12a-RNP-digestion chemically protects DNA ‘background’ fragments from being ligated to sequencing adapters. Consequently, only those fragments cut by Cas12a-RNPs are capable of being sequenced by this procedure (</w:t>
      </w:r>
      <w:r w:rsidR="00EC62D5" w:rsidRPr="00EC62D5">
        <w:rPr>
          <w:color w:val="000000"/>
          <w:sz w:val="24"/>
          <w:szCs w:val="24"/>
        </w:rPr>
        <w:t>Fig.</w:t>
      </w:r>
      <w:r w:rsidRPr="009359D8">
        <w:rPr>
          <w:color w:val="000000"/>
          <w:sz w:val="24"/>
          <w:szCs w:val="24"/>
        </w:rPr>
        <w:t xml:space="preserve"> 2</w:t>
      </w:r>
      <w:r w:rsidRPr="009359D8">
        <w:rPr>
          <w:sz w:val="24"/>
          <w:szCs w:val="24"/>
        </w:rPr>
        <w:t>a</w:t>
      </w:r>
      <w:r w:rsidRPr="009359D8">
        <w:rPr>
          <w:color w:val="000000"/>
          <w:sz w:val="24"/>
          <w:szCs w:val="24"/>
        </w:rPr>
        <w:t xml:space="preserve">). </w:t>
      </w:r>
      <w:r w:rsidR="00D527F5">
        <w:rPr>
          <w:color w:val="000000"/>
          <w:sz w:val="24"/>
          <w:szCs w:val="24"/>
        </w:rPr>
        <w:t>As a result,</w:t>
      </w:r>
      <w:r w:rsidRPr="009359D8">
        <w:rPr>
          <w:color w:val="000000"/>
          <w:sz w:val="24"/>
          <w:szCs w:val="24"/>
        </w:rPr>
        <w:t xml:space="preserve"> we were able to obtain </w:t>
      </w:r>
      <w:r w:rsidRPr="009359D8">
        <w:rPr>
          <w:sz w:val="24"/>
          <w:szCs w:val="24"/>
        </w:rPr>
        <w:t>up to 82</w:t>
      </w:r>
      <w:r w:rsidRPr="009359D8">
        <w:rPr>
          <w:color w:val="000000"/>
          <w:sz w:val="24"/>
          <w:szCs w:val="24"/>
        </w:rPr>
        <w:t xml:space="preserve"> reads covering the (G</w:t>
      </w:r>
      <w:r w:rsidRPr="009359D8">
        <w:rPr>
          <w:color w:val="000000"/>
          <w:sz w:val="24"/>
          <w:szCs w:val="24"/>
          <w:vertAlign w:val="subscript"/>
        </w:rPr>
        <w:t>4</w:t>
      </w:r>
      <w:r w:rsidRPr="009359D8">
        <w:rPr>
          <w:color w:val="000000"/>
          <w:sz w:val="24"/>
          <w:szCs w:val="24"/>
        </w:rPr>
        <w:t>C</w:t>
      </w:r>
      <w:r w:rsidRPr="009359D8">
        <w:rPr>
          <w:color w:val="000000"/>
          <w:sz w:val="24"/>
          <w:szCs w:val="24"/>
          <w:vertAlign w:val="subscript"/>
        </w:rPr>
        <w:t>2</w:t>
      </w:r>
      <w:r w:rsidRPr="009359D8">
        <w:rPr>
          <w:color w:val="000000"/>
          <w:sz w:val="24"/>
          <w:szCs w:val="24"/>
        </w:rPr>
        <w:t>)</w:t>
      </w:r>
      <w:r w:rsidRPr="009359D8">
        <w:rPr>
          <w:color w:val="000000"/>
          <w:sz w:val="24"/>
          <w:szCs w:val="24"/>
          <w:vertAlign w:val="subscript"/>
        </w:rPr>
        <w:t>n</w:t>
      </w:r>
      <w:r w:rsidRPr="009359D8">
        <w:rPr>
          <w:color w:val="000000"/>
          <w:sz w:val="24"/>
          <w:szCs w:val="24"/>
        </w:rPr>
        <w:t xml:space="preserve">-repeat </w:t>
      </w:r>
      <w:r w:rsidRPr="009359D8">
        <w:rPr>
          <w:sz w:val="24"/>
          <w:szCs w:val="24"/>
        </w:rPr>
        <w:t>including 40</w:t>
      </w:r>
      <w:r w:rsidRPr="009359D8">
        <w:rPr>
          <w:color w:val="000000"/>
          <w:sz w:val="24"/>
          <w:szCs w:val="24"/>
        </w:rPr>
        <w:t xml:space="preserve"> reads from </w:t>
      </w:r>
      <w:r w:rsidR="009F1DAF" w:rsidRPr="009359D8">
        <w:rPr>
          <w:color w:val="000000"/>
          <w:sz w:val="24"/>
          <w:szCs w:val="24"/>
        </w:rPr>
        <w:t xml:space="preserve">the </w:t>
      </w:r>
      <w:r w:rsidRPr="009359D8">
        <w:rPr>
          <w:color w:val="000000"/>
          <w:sz w:val="24"/>
          <w:szCs w:val="24"/>
        </w:rPr>
        <w:t xml:space="preserve">expanded allele from a single </w:t>
      </w:r>
      <w:proofErr w:type="spellStart"/>
      <w:r w:rsidRPr="009359D8">
        <w:rPr>
          <w:color w:val="000000"/>
          <w:sz w:val="24"/>
          <w:szCs w:val="24"/>
        </w:rPr>
        <w:t>MinION</w:t>
      </w:r>
      <w:proofErr w:type="spellEnd"/>
      <w:r w:rsidRPr="009359D8">
        <w:rPr>
          <w:color w:val="000000"/>
          <w:sz w:val="24"/>
          <w:szCs w:val="24"/>
        </w:rPr>
        <w:t xml:space="preserve"> flow cell </w:t>
      </w:r>
      <w:r w:rsidRPr="009359D8">
        <w:rPr>
          <w:sz w:val="24"/>
          <w:szCs w:val="24"/>
        </w:rPr>
        <w:t>(</w:t>
      </w:r>
      <w:r w:rsidR="0074507C">
        <w:rPr>
          <w:sz w:val="24"/>
          <w:szCs w:val="24"/>
        </w:rPr>
        <w:t>Supplementary</w:t>
      </w:r>
      <w:r w:rsidRPr="009359D8">
        <w:rPr>
          <w:sz w:val="24"/>
          <w:szCs w:val="24"/>
        </w:rPr>
        <w:t xml:space="preserve"> </w:t>
      </w:r>
      <w:r w:rsidR="00EC62D5" w:rsidRPr="00EC62D5">
        <w:rPr>
          <w:sz w:val="24"/>
          <w:szCs w:val="24"/>
        </w:rPr>
        <w:t>Fig.</w:t>
      </w:r>
      <w:r w:rsidR="008E5C3E">
        <w:rPr>
          <w:sz w:val="24"/>
          <w:szCs w:val="24"/>
        </w:rPr>
        <w:t xml:space="preserve"> 7</w:t>
      </w:r>
      <w:r w:rsidRPr="009359D8">
        <w:rPr>
          <w:sz w:val="24"/>
          <w:szCs w:val="24"/>
        </w:rPr>
        <w:t xml:space="preserve">, </w:t>
      </w:r>
      <w:r w:rsidR="0074507C">
        <w:rPr>
          <w:sz w:val="24"/>
          <w:szCs w:val="24"/>
        </w:rPr>
        <w:t>Supplementary</w:t>
      </w:r>
      <w:r w:rsidRPr="009359D8">
        <w:rPr>
          <w:sz w:val="24"/>
          <w:szCs w:val="24"/>
        </w:rPr>
        <w:t xml:space="preserve"> Table 3, </w:t>
      </w:r>
      <w:r w:rsidR="0074507C">
        <w:rPr>
          <w:sz w:val="24"/>
          <w:szCs w:val="24"/>
        </w:rPr>
        <w:t>Supplementary</w:t>
      </w:r>
      <w:r w:rsidRPr="009359D8">
        <w:rPr>
          <w:sz w:val="24"/>
          <w:szCs w:val="24"/>
        </w:rPr>
        <w:t xml:space="preserve"> </w:t>
      </w:r>
      <w:r w:rsidR="0074507C">
        <w:rPr>
          <w:sz w:val="24"/>
          <w:szCs w:val="24"/>
        </w:rPr>
        <w:t>Note</w:t>
      </w:r>
      <w:r w:rsidRPr="009359D8">
        <w:rPr>
          <w:sz w:val="24"/>
          <w:szCs w:val="24"/>
        </w:rPr>
        <w:t>)</w:t>
      </w:r>
      <w:r w:rsidRPr="009359D8">
        <w:rPr>
          <w:color w:val="000000"/>
          <w:sz w:val="24"/>
          <w:szCs w:val="24"/>
        </w:rPr>
        <w:t>. Strikingly</w:t>
      </w:r>
      <w:r w:rsidR="0043306C" w:rsidRPr="009359D8">
        <w:rPr>
          <w:color w:val="000000"/>
          <w:sz w:val="24"/>
          <w:szCs w:val="24"/>
        </w:rPr>
        <w:t>,</w:t>
      </w:r>
      <w:r w:rsidRPr="009359D8">
        <w:rPr>
          <w:color w:val="000000"/>
          <w:sz w:val="24"/>
          <w:szCs w:val="24"/>
        </w:rPr>
        <w:t xml:space="preserve"> </w:t>
      </w:r>
      <w:r w:rsidRPr="009359D8">
        <w:rPr>
          <w:sz w:val="24"/>
          <w:szCs w:val="24"/>
        </w:rPr>
        <w:t>c</w:t>
      </w:r>
      <w:r w:rsidRPr="009359D8">
        <w:rPr>
          <w:color w:val="000000"/>
          <w:sz w:val="24"/>
          <w:szCs w:val="24"/>
        </w:rPr>
        <w:t xml:space="preserve">onsistent with Southern blot results from the same cell line </w:t>
      </w:r>
      <w:r w:rsidRPr="009359D8">
        <w:rPr>
          <w:sz w:val="24"/>
          <w:szCs w:val="24"/>
        </w:rPr>
        <w:t>(</w:t>
      </w:r>
      <w:r w:rsidR="0074507C">
        <w:rPr>
          <w:sz w:val="24"/>
          <w:szCs w:val="24"/>
        </w:rPr>
        <w:t>Supplementary</w:t>
      </w:r>
      <w:r w:rsidRPr="009359D8">
        <w:rPr>
          <w:sz w:val="24"/>
          <w:szCs w:val="24"/>
        </w:rPr>
        <w:t xml:space="preserve"> </w:t>
      </w:r>
      <w:r w:rsidR="00EC62D5" w:rsidRPr="00EC62D5">
        <w:rPr>
          <w:sz w:val="24"/>
          <w:szCs w:val="24"/>
        </w:rPr>
        <w:t>Fig.</w:t>
      </w:r>
      <w:r w:rsidR="008E5C3E">
        <w:rPr>
          <w:sz w:val="24"/>
          <w:szCs w:val="24"/>
        </w:rPr>
        <w:t xml:space="preserve"> 8</w:t>
      </w:r>
      <w:r w:rsidR="00F37035">
        <w:rPr>
          <w:sz w:val="24"/>
          <w:szCs w:val="24"/>
        </w:rPr>
        <w:t xml:space="preserve"> </w:t>
      </w:r>
      <w:proofErr w:type="spellStart"/>
      <w:r w:rsidR="00F37035">
        <w:rPr>
          <w:sz w:val="24"/>
          <w:szCs w:val="24"/>
        </w:rPr>
        <w:t>a</w:t>
      </w:r>
      <w:proofErr w:type="gramStart"/>
      <w:r w:rsidR="00F37035">
        <w:rPr>
          <w:sz w:val="24"/>
          <w:szCs w:val="24"/>
        </w:rPr>
        <w:t>,b</w:t>
      </w:r>
      <w:proofErr w:type="spellEnd"/>
      <w:proofErr w:type="gramEnd"/>
      <w:r w:rsidRPr="009359D8">
        <w:rPr>
          <w:sz w:val="24"/>
          <w:szCs w:val="24"/>
        </w:rPr>
        <w:t>)</w:t>
      </w:r>
      <w:r w:rsidRPr="009359D8">
        <w:rPr>
          <w:color w:val="000000"/>
          <w:sz w:val="24"/>
          <w:szCs w:val="24"/>
        </w:rPr>
        <w:t>, we found two distinct repeat expansion distributions (</w:t>
      </w:r>
      <w:r w:rsidR="00EC62D5" w:rsidRPr="00EC62D5">
        <w:rPr>
          <w:color w:val="000000"/>
          <w:sz w:val="24"/>
          <w:szCs w:val="24"/>
        </w:rPr>
        <w:t>Fig.</w:t>
      </w:r>
      <w:r w:rsidRPr="009359D8">
        <w:rPr>
          <w:color w:val="000000"/>
          <w:sz w:val="24"/>
          <w:szCs w:val="24"/>
        </w:rPr>
        <w:t xml:space="preserve"> 2</w:t>
      </w:r>
      <w:r w:rsidR="00AC70C4">
        <w:rPr>
          <w:color w:val="000000"/>
          <w:sz w:val="24"/>
          <w:szCs w:val="24"/>
        </w:rPr>
        <w:t>b</w:t>
      </w:r>
      <w:r w:rsidRPr="009359D8">
        <w:rPr>
          <w:color w:val="000000"/>
          <w:sz w:val="24"/>
          <w:szCs w:val="24"/>
        </w:rPr>
        <w:t xml:space="preserve">). To further explore the general applicability of our enrichment, sequencing and </w:t>
      </w:r>
      <w:r w:rsidR="001601B9" w:rsidRPr="009359D8">
        <w:rPr>
          <w:color w:val="000000"/>
          <w:sz w:val="24"/>
          <w:szCs w:val="24"/>
        </w:rPr>
        <w:t xml:space="preserve">signal </w:t>
      </w:r>
      <w:r w:rsidRPr="009359D8">
        <w:rPr>
          <w:color w:val="000000"/>
          <w:sz w:val="24"/>
          <w:szCs w:val="24"/>
        </w:rPr>
        <w:t>processing protoc</w:t>
      </w:r>
      <w:r w:rsidRPr="009359D8">
        <w:rPr>
          <w:sz w:val="24"/>
          <w:szCs w:val="24"/>
        </w:rPr>
        <w:t xml:space="preserve">ol to other repeat expansion disorders, </w:t>
      </w:r>
      <w:r w:rsidRPr="009359D8">
        <w:rPr>
          <w:color w:val="000000"/>
          <w:sz w:val="24"/>
          <w:szCs w:val="24"/>
        </w:rPr>
        <w:t xml:space="preserve">we </w:t>
      </w:r>
      <w:r w:rsidRPr="009359D8">
        <w:rPr>
          <w:sz w:val="24"/>
          <w:szCs w:val="24"/>
        </w:rPr>
        <w:t>tested</w:t>
      </w:r>
      <w:r w:rsidRPr="009359D8">
        <w:rPr>
          <w:color w:val="000000"/>
          <w:sz w:val="24"/>
          <w:szCs w:val="24"/>
        </w:rPr>
        <w:t xml:space="preserve"> two isogenic, patient-derived cell lines (SC105iPS6, SC105iPS7) carrying </w:t>
      </w:r>
      <w:r w:rsidR="00DE6857">
        <w:rPr>
          <w:color w:val="000000"/>
          <w:sz w:val="24"/>
          <w:szCs w:val="24"/>
        </w:rPr>
        <w:t>distinct</w:t>
      </w:r>
      <w:r w:rsidRPr="009359D8">
        <w:rPr>
          <w:color w:val="000000"/>
          <w:sz w:val="24"/>
          <w:szCs w:val="24"/>
        </w:rPr>
        <w:t xml:space="preserve"> FMR1-repeat expansion</w:t>
      </w:r>
      <w:r w:rsidR="00DE6857">
        <w:rPr>
          <w:color w:val="000000"/>
          <w:sz w:val="24"/>
          <w:szCs w:val="24"/>
        </w:rPr>
        <w:t>s</w:t>
      </w:r>
      <w:r w:rsidR="001601B9" w:rsidRPr="009359D8">
        <w:rPr>
          <w:color w:val="000000"/>
          <w:sz w:val="24"/>
          <w:szCs w:val="24"/>
        </w:rPr>
        <w:t>.</w:t>
      </w:r>
      <w:r w:rsidR="009B674B">
        <w:rPr>
          <w:sz w:val="24"/>
          <w:szCs w:val="24"/>
          <w:lang w:val="en-US"/>
        </w:rPr>
        <w:fldChar w:fldCharType="begin"/>
      </w:r>
      <w:r w:rsidR="00275276">
        <w:rPr>
          <w:sz w:val="24"/>
          <w:szCs w:val="24"/>
          <w:lang w:val="en-US"/>
        </w:rPr>
        <w:instrText xml:space="preserve"> ADDIN PAPERS2_CITATIONS &lt;citation&gt;&lt;priority&gt;19&lt;/priority&gt;&lt;uuid&gt;2F8D9BAF-DFB5-4EC3-AC9A-16C0D25C5F01&lt;/uuid&gt;&lt;publications&gt;&lt;publication&gt;&lt;subtype&gt;400&lt;/subtype&gt;&lt;publisher&gt;Oxford University Press&lt;/publisher&gt;&lt;title&gt;Molecular analyses of neurogenic defects in a human pluripotent stem cell model of fragile X syndrome&lt;/title&gt;&lt;url&gt;https://academic.oup.com/brain/article-lookup/doi/10.1093/brain/aww357&lt;/url&gt;&lt;volume&gt;140&lt;/volume&gt;&lt;publication_date&gt;99201703011200000000222000&lt;/publication_date&gt;&lt;uuid&gt;605CCC9F-B63C-4CF3-981D-77674039BEFC&lt;/uuid&gt;&lt;type&gt;400&lt;/type&gt;&lt;number&gt;3&lt;/number&gt;&lt;citekey&gt;Boland:2017cl&lt;/citekey&gt;&lt;doi&gt;10.1093/brain/aww357&lt;/doi&gt;&lt;startpage&gt;582&lt;/startpage&gt;&lt;endpage&gt;598&lt;/endpage&gt;&lt;bundle&gt;&lt;publication&gt;&lt;title&gt;Brain : a journal of neurology&lt;/title&gt;&lt;uuid&gt;AF3E3F73-7377-4583-ADD8-3721A119C110&lt;/uuid&gt;&lt;subtype&gt;-100&lt;/subtype&gt;&lt;publisher&gt;Oxford University Press&lt;/publisher&gt;&lt;type&gt;-100&lt;/type&gt;&lt;/publication&gt;&lt;/bundle&gt;&lt;authors&gt;&lt;author&gt;&lt;lastName&gt;Boland&lt;/lastName&gt;&lt;firstName&gt;Michael&lt;/firstName&gt;&lt;middleNames&gt;J&lt;/middleNames&gt;&lt;/author&gt;&lt;author&gt;&lt;lastName&gt;Nazor&lt;/lastName&gt;&lt;firstName&gt;Kristopher&lt;/firstName&gt;&lt;middleNames&gt;L&lt;/middleNames&gt;&lt;/author&gt;&lt;author&gt;&lt;lastName&gt;Tran&lt;/lastName&gt;&lt;firstName&gt;Ha&lt;/firstName&gt;&lt;middleNames&gt;T&lt;/middleNames&gt;&lt;/author&gt;&lt;author&gt;&lt;lastName&gt;Szücs&lt;/lastName&gt;&lt;firstName&gt;Attila&lt;/firstName&gt;&lt;/author&gt;&lt;author&gt;&lt;lastName&gt;Lynch&lt;/lastName&gt;&lt;firstName&gt;Candace&lt;/firstName&gt;&lt;middleNames&gt;L&lt;/middleNames&gt;&lt;/author&gt;&lt;author&gt;&lt;lastName&gt;Paredes&lt;/lastName&gt;&lt;firstName&gt;Ryder&lt;/firstName&gt;&lt;/author&gt;&lt;author&gt;&lt;lastName&gt;Tassone&lt;/lastName&gt;&lt;firstName&gt;Flora&lt;/firstName&gt;&lt;/author&gt;&lt;author&gt;&lt;lastName&gt;Sanna&lt;/lastName&gt;&lt;firstName&gt;Pietro&lt;/firstName&gt;&lt;middleNames&gt;Paolo&lt;/middleNames&gt;&lt;/author&gt;&lt;author&gt;&lt;lastName&gt;Hagerman&lt;/lastName&gt;&lt;firstName&gt;Randi&lt;/firstName&gt;&lt;middleNames&gt;J&lt;/middleNames&gt;&lt;/author&gt;&lt;author&gt;&lt;lastName&gt;Loring&lt;/lastName&gt;&lt;firstName&gt;Jeanne&lt;/firstName&gt;&lt;middleNames&gt;F&lt;/middleNames&gt;&lt;/author&gt;&lt;/authors&gt;&lt;/publication&gt;&lt;/publications&gt;&lt;cites&gt;&lt;/cites&gt;&lt;/citation&gt;</w:instrText>
      </w:r>
      <w:r w:rsidR="009B674B">
        <w:rPr>
          <w:sz w:val="24"/>
          <w:szCs w:val="24"/>
          <w:lang w:val="en-US"/>
        </w:rPr>
        <w:fldChar w:fldCharType="separate"/>
      </w:r>
      <w:r w:rsidR="009B674B" w:rsidRPr="00E75F70">
        <w:rPr>
          <w:sz w:val="24"/>
          <w:szCs w:val="24"/>
          <w:vertAlign w:val="superscript"/>
          <w:lang w:val="en-US"/>
        </w:rPr>
        <w:t>24</w:t>
      </w:r>
      <w:r w:rsidR="009B674B">
        <w:rPr>
          <w:sz w:val="24"/>
          <w:szCs w:val="24"/>
          <w:lang w:val="en-US"/>
        </w:rPr>
        <w:fldChar w:fldCharType="end"/>
      </w:r>
      <w:r w:rsidRPr="009359D8">
        <w:rPr>
          <w:color w:val="000000"/>
          <w:sz w:val="24"/>
          <w:szCs w:val="24"/>
        </w:rPr>
        <w:t xml:space="preserve"> </w:t>
      </w:r>
      <w:r w:rsidR="001601B9" w:rsidRPr="009359D8">
        <w:rPr>
          <w:sz w:val="24"/>
          <w:szCs w:val="24"/>
        </w:rPr>
        <w:t xml:space="preserve">Employing </w:t>
      </w:r>
      <w:r w:rsidRPr="009359D8">
        <w:rPr>
          <w:sz w:val="24"/>
          <w:szCs w:val="24"/>
        </w:rPr>
        <w:t xml:space="preserve">an </w:t>
      </w:r>
      <w:r w:rsidR="00512B37" w:rsidRPr="009359D8">
        <w:rPr>
          <w:color w:val="000000"/>
          <w:sz w:val="24"/>
          <w:szCs w:val="24"/>
        </w:rPr>
        <w:t xml:space="preserve">new </w:t>
      </w:r>
      <w:r w:rsidRPr="009359D8">
        <w:rPr>
          <w:color w:val="000000"/>
          <w:sz w:val="24"/>
          <w:szCs w:val="24"/>
        </w:rPr>
        <w:t>set of FMR1-</w:t>
      </w:r>
      <w:r w:rsidRPr="009359D8">
        <w:rPr>
          <w:sz w:val="24"/>
          <w:szCs w:val="24"/>
        </w:rPr>
        <w:t>targeting</w:t>
      </w:r>
      <w:r w:rsidRPr="009359D8">
        <w:rPr>
          <w:color w:val="000000"/>
          <w:sz w:val="24"/>
          <w:szCs w:val="24"/>
        </w:rPr>
        <w:t xml:space="preserve"> Cas12a-RN</w:t>
      </w:r>
      <w:r w:rsidRPr="009359D8">
        <w:rPr>
          <w:sz w:val="24"/>
          <w:szCs w:val="24"/>
        </w:rPr>
        <w:t>Ps (</w:t>
      </w:r>
      <w:r w:rsidR="0074507C">
        <w:rPr>
          <w:sz w:val="24"/>
          <w:szCs w:val="24"/>
        </w:rPr>
        <w:t>Supplementary</w:t>
      </w:r>
      <w:r w:rsidRPr="009359D8">
        <w:rPr>
          <w:sz w:val="24"/>
          <w:szCs w:val="24"/>
        </w:rPr>
        <w:t xml:space="preserve"> Table 1) </w:t>
      </w:r>
      <w:r w:rsidR="001601B9" w:rsidRPr="009359D8">
        <w:rPr>
          <w:color w:val="000000"/>
          <w:sz w:val="24"/>
          <w:szCs w:val="24"/>
        </w:rPr>
        <w:t xml:space="preserve">we </w:t>
      </w:r>
      <w:r w:rsidRPr="009359D8">
        <w:rPr>
          <w:color w:val="000000"/>
          <w:sz w:val="24"/>
          <w:szCs w:val="24"/>
        </w:rPr>
        <w:t xml:space="preserve">found two different repeat expansion distributions </w:t>
      </w:r>
      <w:r w:rsidR="00CB5D89" w:rsidRPr="009359D8">
        <w:rPr>
          <w:color w:val="000000"/>
          <w:sz w:val="24"/>
          <w:szCs w:val="24"/>
        </w:rPr>
        <w:t xml:space="preserve">as predicted by Southern blot analysis </w:t>
      </w:r>
      <w:r w:rsidRPr="009359D8">
        <w:rPr>
          <w:color w:val="000000"/>
          <w:sz w:val="24"/>
          <w:szCs w:val="24"/>
        </w:rPr>
        <w:t>(</w:t>
      </w:r>
      <w:r w:rsidR="00EC62D5" w:rsidRPr="00EC62D5">
        <w:rPr>
          <w:color w:val="000000"/>
          <w:sz w:val="24"/>
          <w:szCs w:val="24"/>
        </w:rPr>
        <w:t>Fig.</w:t>
      </w:r>
      <w:r w:rsidRPr="009359D8">
        <w:rPr>
          <w:color w:val="000000"/>
          <w:sz w:val="24"/>
          <w:szCs w:val="24"/>
        </w:rPr>
        <w:t xml:space="preserve"> 2</w:t>
      </w:r>
      <w:r w:rsidR="00AC70C4">
        <w:rPr>
          <w:sz w:val="24"/>
          <w:szCs w:val="24"/>
        </w:rPr>
        <w:t>c</w:t>
      </w:r>
      <w:r w:rsidR="00CB5D89" w:rsidRPr="009359D8">
        <w:rPr>
          <w:sz w:val="24"/>
          <w:szCs w:val="24"/>
        </w:rPr>
        <w:t xml:space="preserve">, </w:t>
      </w:r>
      <w:r w:rsidR="0074507C">
        <w:rPr>
          <w:sz w:val="24"/>
          <w:szCs w:val="24"/>
        </w:rPr>
        <w:t>Supplementary</w:t>
      </w:r>
      <w:r w:rsidR="00CB5D89" w:rsidRPr="009359D8">
        <w:rPr>
          <w:sz w:val="24"/>
          <w:szCs w:val="24"/>
        </w:rPr>
        <w:t xml:space="preserve"> </w:t>
      </w:r>
      <w:r w:rsidR="00EC62D5" w:rsidRPr="00EC62D5">
        <w:rPr>
          <w:sz w:val="24"/>
          <w:szCs w:val="24"/>
        </w:rPr>
        <w:t>Fig.</w:t>
      </w:r>
      <w:r w:rsidR="008E5C3E">
        <w:rPr>
          <w:sz w:val="24"/>
          <w:szCs w:val="24"/>
        </w:rPr>
        <w:t xml:space="preserve"> 8</w:t>
      </w:r>
      <w:r w:rsidR="00CB5D89" w:rsidRPr="009359D8">
        <w:rPr>
          <w:sz w:val="24"/>
          <w:szCs w:val="24"/>
        </w:rPr>
        <w:t xml:space="preserve"> </w:t>
      </w:r>
      <w:proofErr w:type="spellStart"/>
      <w:r w:rsidR="00F37035">
        <w:rPr>
          <w:sz w:val="24"/>
          <w:szCs w:val="24"/>
        </w:rPr>
        <w:t>c,d</w:t>
      </w:r>
      <w:proofErr w:type="spellEnd"/>
      <w:r w:rsidRPr="009359D8">
        <w:rPr>
          <w:color w:val="000000"/>
          <w:sz w:val="24"/>
          <w:szCs w:val="24"/>
        </w:rPr>
        <w:t>).</w:t>
      </w:r>
    </w:p>
    <w:p w14:paraId="257165C3" w14:textId="03899D67" w:rsidR="00835ED4" w:rsidRPr="009359D8" w:rsidRDefault="00CE3682" w:rsidP="00112654">
      <w:pPr>
        <w:spacing w:after="280" w:line="480" w:lineRule="auto"/>
        <w:rPr>
          <w:sz w:val="24"/>
          <w:szCs w:val="24"/>
        </w:rPr>
      </w:pPr>
      <w:r w:rsidRPr="009359D8">
        <w:rPr>
          <w:sz w:val="24"/>
          <w:szCs w:val="24"/>
        </w:rPr>
        <w:t>Since other CRISPR/Cas-nucleases also generate phosphorylated 5’-ends after DNA cleavage</w:t>
      </w:r>
      <w:r w:rsidR="00542BCD">
        <w:rPr>
          <w:sz w:val="24"/>
          <w:szCs w:val="24"/>
        </w:rPr>
        <w:t>,</w:t>
      </w:r>
      <w:r w:rsidR="002945DD">
        <w:rPr>
          <w:sz w:val="24"/>
          <w:szCs w:val="24"/>
        </w:rPr>
        <w:fldChar w:fldCharType="begin"/>
      </w:r>
      <w:r w:rsidR="00275276">
        <w:rPr>
          <w:sz w:val="24"/>
          <w:szCs w:val="24"/>
        </w:rPr>
        <w:instrText xml:space="preserve"> ADDIN PAPERS2_CITATIONS &lt;citation&gt;&lt;priority&gt;19&lt;/priority&gt;&lt;uuid&gt;09502053-85FB-4B09-A675-6273FBE2FE8E&lt;/uuid&gt;&lt;publications&gt;&lt;publication&gt;&lt;subtype&gt;400&lt;/subtype&gt;&lt;publisher&gt;Nature Publishing Group&lt;/publisher&gt;&lt;title&gt;High-throughput profiling of off-target DNA cleavage reveals RNA-programmed Cas9 nuclease specificity&lt;/title&gt;&lt;url&gt;https://www.nature.com/articles/nbt.2673&lt;/url&gt;&lt;volume&gt;31&lt;/volume&gt;&lt;publication_date&gt;99201309011200000000222000&lt;/publication_date&gt;&lt;uuid&gt;42664266-742B-452E-9784-4808B7E1DA52&lt;/uuid&gt;&lt;type&gt;400&lt;/type&gt;&lt;number&gt;9&lt;/number&gt;&lt;doi&gt;10.1038/nbt.2673&lt;/doi&gt;&lt;startpage&gt;839&lt;/startpage&gt;&lt;endpage&gt;843&lt;/endpage&gt;&lt;bundle&gt;&lt;publication&gt;&lt;title&gt;Nature Biotechnology&lt;/title&gt;&lt;uuid&gt;43D609FC-537D-4201-9BC8-ADF2B96D28F4&lt;/uuid&gt;&lt;subtype&gt;-100&lt;/subtype&gt;&lt;publisher&gt;Nature Publishing Group&lt;/publisher&gt;&lt;type&gt;-100&lt;/type&gt;&lt;/publication&gt;&lt;/bundle&gt;&lt;authors&gt;&lt;author&gt;&lt;lastName&gt;Pattanayak&lt;/lastName&gt;&lt;firstName&gt;Vikram&lt;/firstName&gt;&lt;/author&gt;&lt;author&gt;&lt;lastName&gt;Lin&lt;/lastName&gt;&lt;firstName&gt;Steven&lt;/firstName&gt;&lt;/author&gt;&lt;author&gt;&lt;lastName&gt;Guilinger&lt;/lastName&gt;&lt;firstName&gt;John&lt;/firstName&gt;&lt;middleNames&gt;P&lt;/middleNames&gt;&lt;/author&gt;&lt;author&gt;&lt;lastName&gt;Ma&lt;/lastName&gt;&lt;firstName&gt;Enbo&lt;/firstName&gt;&lt;/author&gt;&lt;author&gt;&lt;lastName&gt;Doudna&lt;/lastName&gt;&lt;firstName&gt;Jennifer&lt;/firstName&gt;&lt;middleNames&gt;A&lt;/middleNames&gt;&lt;/author&gt;&lt;author&gt;&lt;lastName&gt;Liu&lt;/lastName&gt;&lt;firstName&gt;David&lt;/firstName&gt;&lt;middleNames&gt;R&lt;/middleNames&gt;&lt;/author&gt;&lt;/authors&gt;&lt;/publication&gt;&lt;/publications&gt;&lt;cites&gt;&lt;/cites&gt;&lt;/citation&gt;</w:instrText>
      </w:r>
      <w:r w:rsidR="002945DD">
        <w:rPr>
          <w:sz w:val="24"/>
          <w:szCs w:val="24"/>
        </w:rPr>
        <w:fldChar w:fldCharType="separate"/>
      </w:r>
      <w:r w:rsidR="009B674B" w:rsidRPr="009B674B">
        <w:rPr>
          <w:sz w:val="24"/>
          <w:szCs w:val="24"/>
          <w:vertAlign w:val="superscript"/>
          <w:lang w:val="en-US"/>
        </w:rPr>
        <w:t>25</w:t>
      </w:r>
      <w:r w:rsidR="002945DD">
        <w:rPr>
          <w:sz w:val="24"/>
          <w:szCs w:val="24"/>
        </w:rPr>
        <w:fldChar w:fldCharType="end"/>
      </w:r>
      <w:r w:rsidRPr="009359D8">
        <w:rPr>
          <w:sz w:val="24"/>
          <w:szCs w:val="24"/>
        </w:rPr>
        <w:t xml:space="preserve"> we explored, if nucleases such as Cas9 might enable additional improvem</w:t>
      </w:r>
      <w:r w:rsidR="00CB5D89" w:rsidRPr="009359D8">
        <w:rPr>
          <w:sz w:val="24"/>
          <w:szCs w:val="24"/>
        </w:rPr>
        <w:t xml:space="preserve">ents of the enrichment results. </w:t>
      </w:r>
      <w:r w:rsidR="008101EC" w:rsidRPr="009359D8">
        <w:rPr>
          <w:sz w:val="24"/>
          <w:szCs w:val="24"/>
        </w:rPr>
        <w:t>Therefore,</w:t>
      </w:r>
      <w:r w:rsidRPr="009359D8">
        <w:rPr>
          <w:sz w:val="24"/>
          <w:szCs w:val="24"/>
        </w:rPr>
        <w:t xml:space="preserve"> we prepared libraries in parallel with Cas12a- and Cas9-RNPs targeting both FMR1 and C9orf72 regions. Remarkably </w:t>
      </w:r>
      <w:r w:rsidR="00CB5D89" w:rsidRPr="009359D8">
        <w:rPr>
          <w:sz w:val="24"/>
          <w:szCs w:val="24"/>
        </w:rPr>
        <w:t>Cas9-targeting</w:t>
      </w:r>
      <w:r w:rsidRPr="009359D8">
        <w:rPr>
          <w:sz w:val="24"/>
          <w:szCs w:val="24"/>
        </w:rPr>
        <w:t xml:space="preserve"> results in an additional increase in sequencing depth </w:t>
      </w:r>
      <w:r w:rsidR="00542BCD">
        <w:rPr>
          <w:sz w:val="24"/>
          <w:szCs w:val="24"/>
        </w:rPr>
        <w:t>in</w:t>
      </w:r>
      <w:r w:rsidRPr="009359D8">
        <w:rPr>
          <w:sz w:val="24"/>
          <w:szCs w:val="24"/>
        </w:rPr>
        <w:t xml:space="preserve"> the order of a magnitude for both </w:t>
      </w:r>
      <w:r w:rsidR="00542BCD">
        <w:rPr>
          <w:sz w:val="24"/>
          <w:szCs w:val="24"/>
        </w:rPr>
        <w:t xml:space="preserve">targeted </w:t>
      </w:r>
      <w:r w:rsidRPr="009359D8">
        <w:rPr>
          <w:sz w:val="24"/>
          <w:szCs w:val="24"/>
        </w:rPr>
        <w:t>regions concomitant with a notable reduction in off-target reads (</w:t>
      </w:r>
      <w:r w:rsidR="00EC62D5" w:rsidRPr="00EC62D5">
        <w:rPr>
          <w:sz w:val="24"/>
          <w:szCs w:val="24"/>
        </w:rPr>
        <w:t>Fig.</w:t>
      </w:r>
      <w:r w:rsidRPr="009359D8">
        <w:rPr>
          <w:sz w:val="24"/>
          <w:szCs w:val="24"/>
        </w:rPr>
        <w:t xml:space="preserve"> 2</w:t>
      </w:r>
      <w:r w:rsidR="00AC70C4">
        <w:rPr>
          <w:sz w:val="24"/>
          <w:szCs w:val="24"/>
        </w:rPr>
        <w:t>d</w:t>
      </w:r>
      <w:r w:rsidRPr="009359D8">
        <w:rPr>
          <w:sz w:val="24"/>
          <w:szCs w:val="24"/>
        </w:rPr>
        <w:t xml:space="preserve">, </w:t>
      </w:r>
      <w:r w:rsidR="0074507C">
        <w:rPr>
          <w:sz w:val="24"/>
          <w:szCs w:val="24"/>
        </w:rPr>
        <w:t>Supplementary</w:t>
      </w:r>
      <w:r w:rsidRPr="009359D8">
        <w:rPr>
          <w:sz w:val="24"/>
          <w:szCs w:val="24"/>
        </w:rPr>
        <w:t xml:space="preserve"> </w:t>
      </w:r>
      <w:r w:rsidR="00EC62D5" w:rsidRPr="00EC62D5">
        <w:rPr>
          <w:sz w:val="24"/>
          <w:szCs w:val="24"/>
        </w:rPr>
        <w:t>Fig.</w:t>
      </w:r>
      <w:r w:rsidR="008E5C3E">
        <w:rPr>
          <w:sz w:val="24"/>
          <w:szCs w:val="24"/>
        </w:rPr>
        <w:t xml:space="preserve"> 7</w:t>
      </w:r>
      <w:r w:rsidRPr="009359D8">
        <w:rPr>
          <w:sz w:val="24"/>
          <w:szCs w:val="24"/>
        </w:rPr>
        <w:t>c).</w:t>
      </w:r>
      <w:r w:rsidR="00011C7B" w:rsidRPr="009359D8">
        <w:rPr>
          <w:sz w:val="24"/>
          <w:szCs w:val="24"/>
        </w:rPr>
        <w:t xml:space="preserve"> To </w:t>
      </w:r>
      <w:r w:rsidR="00D000FD" w:rsidRPr="009359D8">
        <w:rPr>
          <w:sz w:val="24"/>
          <w:szCs w:val="24"/>
        </w:rPr>
        <w:t>understand, if the number of reads on target can be further improved by exposing the same Cas12a- or Cas9</w:t>
      </w:r>
      <w:r w:rsidR="00FE351F" w:rsidRPr="009359D8">
        <w:rPr>
          <w:sz w:val="24"/>
          <w:szCs w:val="24"/>
        </w:rPr>
        <w:t>-</w:t>
      </w:r>
      <w:r w:rsidR="00D000FD" w:rsidRPr="009359D8">
        <w:rPr>
          <w:sz w:val="24"/>
          <w:szCs w:val="24"/>
        </w:rPr>
        <w:t xml:space="preserve"> enrichment library to a</w:t>
      </w:r>
      <w:r w:rsidR="00E5799D" w:rsidRPr="009359D8">
        <w:rPr>
          <w:sz w:val="24"/>
          <w:szCs w:val="24"/>
        </w:rPr>
        <w:t>n</w:t>
      </w:r>
      <w:r w:rsidR="00D000FD" w:rsidRPr="009359D8">
        <w:rPr>
          <w:sz w:val="24"/>
          <w:szCs w:val="24"/>
        </w:rPr>
        <w:t xml:space="preserve"> increased number of pores, we subjected equimolar aliquots from the same pooled library preparations from </w:t>
      </w:r>
      <w:r w:rsidR="00EC62D5" w:rsidRPr="00EC62D5">
        <w:rPr>
          <w:sz w:val="24"/>
          <w:szCs w:val="24"/>
        </w:rPr>
        <w:t>Fig.</w:t>
      </w:r>
      <w:r w:rsidR="00D000FD" w:rsidRPr="009359D8">
        <w:rPr>
          <w:sz w:val="24"/>
          <w:szCs w:val="24"/>
        </w:rPr>
        <w:t xml:space="preserve"> 2b to nanopore </w:t>
      </w:r>
      <w:r w:rsidR="00D000FD" w:rsidRPr="009359D8">
        <w:rPr>
          <w:sz w:val="24"/>
          <w:szCs w:val="24"/>
        </w:rPr>
        <w:lastRenderedPageBreak/>
        <w:t xml:space="preserve">sequencing on </w:t>
      </w:r>
      <w:proofErr w:type="spellStart"/>
      <w:r w:rsidR="00D000FD" w:rsidRPr="009359D8">
        <w:rPr>
          <w:sz w:val="24"/>
          <w:szCs w:val="24"/>
        </w:rPr>
        <w:t>PromethION</w:t>
      </w:r>
      <w:proofErr w:type="spellEnd"/>
      <w:r w:rsidR="00D000FD" w:rsidRPr="009359D8">
        <w:rPr>
          <w:sz w:val="24"/>
          <w:szCs w:val="24"/>
        </w:rPr>
        <w:t xml:space="preserve"> flow cells, which contain </w:t>
      </w:r>
      <w:r w:rsidR="00E5799D" w:rsidRPr="009359D8">
        <w:rPr>
          <w:sz w:val="24"/>
          <w:szCs w:val="24"/>
        </w:rPr>
        <w:t>on</w:t>
      </w:r>
      <w:r w:rsidR="00D000FD" w:rsidRPr="009359D8">
        <w:rPr>
          <w:sz w:val="24"/>
          <w:szCs w:val="24"/>
        </w:rPr>
        <w:t xml:space="preserve"> average six times </w:t>
      </w:r>
      <w:r w:rsidR="007E4214" w:rsidRPr="009359D8">
        <w:rPr>
          <w:sz w:val="24"/>
          <w:szCs w:val="24"/>
        </w:rPr>
        <w:t>as many</w:t>
      </w:r>
      <w:r w:rsidR="00D000FD" w:rsidRPr="009359D8">
        <w:rPr>
          <w:sz w:val="24"/>
          <w:szCs w:val="24"/>
        </w:rPr>
        <w:t xml:space="preserve"> </w:t>
      </w:r>
      <w:r w:rsidR="00542BCD">
        <w:rPr>
          <w:sz w:val="24"/>
          <w:szCs w:val="24"/>
        </w:rPr>
        <w:t>nano</w:t>
      </w:r>
      <w:r w:rsidR="00AC70C4">
        <w:rPr>
          <w:sz w:val="24"/>
          <w:szCs w:val="24"/>
        </w:rPr>
        <w:t>pores</w:t>
      </w:r>
      <w:r w:rsidR="00D000FD" w:rsidRPr="009359D8">
        <w:rPr>
          <w:sz w:val="24"/>
          <w:szCs w:val="24"/>
        </w:rPr>
        <w:t xml:space="preserve">. </w:t>
      </w:r>
      <w:r w:rsidR="00D527F5">
        <w:rPr>
          <w:sz w:val="24"/>
          <w:szCs w:val="24"/>
        </w:rPr>
        <w:t>However</w:t>
      </w:r>
      <w:r w:rsidR="00D000FD" w:rsidRPr="009359D8">
        <w:rPr>
          <w:sz w:val="24"/>
          <w:szCs w:val="24"/>
        </w:rPr>
        <w:t>,</w:t>
      </w:r>
      <w:r w:rsidRPr="009359D8">
        <w:rPr>
          <w:sz w:val="24"/>
          <w:szCs w:val="24"/>
        </w:rPr>
        <w:t xml:space="preserve"> </w:t>
      </w:r>
      <w:r w:rsidR="001E351F" w:rsidRPr="009359D8">
        <w:rPr>
          <w:sz w:val="24"/>
          <w:szCs w:val="24"/>
          <w:lang w:val="en-US"/>
        </w:rPr>
        <w:t xml:space="preserve">we did not observe a gain in reads on </w:t>
      </w:r>
      <w:r w:rsidR="00E5799D" w:rsidRPr="009359D8">
        <w:rPr>
          <w:sz w:val="24"/>
          <w:szCs w:val="24"/>
          <w:lang w:val="en-US"/>
        </w:rPr>
        <w:t xml:space="preserve">target with </w:t>
      </w:r>
      <w:r w:rsidR="001E351F" w:rsidRPr="009359D8">
        <w:rPr>
          <w:sz w:val="24"/>
          <w:szCs w:val="24"/>
          <w:lang w:val="en-US"/>
        </w:rPr>
        <w:t>the larger flow</w:t>
      </w:r>
      <w:r w:rsidR="008101EC" w:rsidRPr="009359D8">
        <w:rPr>
          <w:sz w:val="24"/>
          <w:szCs w:val="24"/>
          <w:lang w:val="en-US"/>
        </w:rPr>
        <w:t xml:space="preserve"> </w:t>
      </w:r>
      <w:r w:rsidR="001E351F" w:rsidRPr="009359D8">
        <w:rPr>
          <w:sz w:val="24"/>
          <w:szCs w:val="24"/>
          <w:lang w:val="en-US"/>
        </w:rPr>
        <w:t>cells (</w:t>
      </w:r>
      <w:r w:rsidR="0074507C">
        <w:rPr>
          <w:sz w:val="24"/>
          <w:szCs w:val="24"/>
        </w:rPr>
        <w:t>Supplementary</w:t>
      </w:r>
      <w:r w:rsidR="001E351F" w:rsidRPr="009359D8">
        <w:rPr>
          <w:sz w:val="24"/>
          <w:szCs w:val="24"/>
          <w:lang w:val="en-US"/>
        </w:rPr>
        <w:t xml:space="preserve"> </w:t>
      </w:r>
      <w:r w:rsidR="00EC62D5" w:rsidRPr="00EC62D5">
        <w:rPr>
          <w:sz w:val="24"/>
          <w:szCs w:val="24"/>
          <w:lang w:val="en-US"/>
        </w:rPr>
        <w:t>Fig.</w:t>
      </w:r>
      <w:r w:rsidR="008E5C3E">
        <w:rPr>
          <w:sz w:val="24"/>
          <w:szCs w:val="24"/>
          <w:lang w:val="en-US"/>
        </w:rPr>
        <w:t xml:space="preserve"> 7</w:t>
      </w:r>
      <w:r w:rsidR="001E351F" w:rsidRPr="009359D8">
        <w:rPr>
          <w:sz w:val="24"/>
          <w:szCs w:val="24"/>
          <w:lang w:val="en-US"/>
        </w:rPr>
        <w:t>c).</w:t>
      </w:r>
    </w:p>
    <w:p w14:paraId="1F4FBEC6" w14:textId="6A04B7D0" w:rsidR="00835ED4" w:rsidRPr="009359D8" w:rsidRDefault="00CE3682" w:rsidP="00112654">
      <w:pPr>
        <w:pBdr>
          <w:top w:val="nil"/>
          <w:left w:val="nil"/>
          <w:bottom w:val="nil"/>
          <w:right w:val="nil"/>
          <w:between w:val="nil"/>
        </w:pBdr>
        <w:spacing w:after="280" w:line="480" w:lineRule="auto"/>
        <w:rPr>
          <w:sz w:val="24"/>
          <w:szCs w:val="24"/>
        </w:rPr>
      </w:pPr>
      <w:r w:rsidRPr="009359D8">
        <w:rPr>
          <w:sz w:val="24"/>
          <w:szCs w:val="24"/>
        </w:rPr>
        <w:t>The</w:t>
      </w:r>
      <w:r w:rsidRPr="009359D8">
        <w:rPr>
          <w:color w:val="000000"/>
          <w:sz w:val="24"/>
          <w:szCs w:val="24"/>
        </w:rPr>
        <w:t xml:space="preserve"> epigenetic modification of C9orf72 and FMR1 loci have been correlated with STR expansion status and patient characteristics in both disorder</w:t>
      </w:r>
      <w:r w:rsidRPr="009359D8">
        <w:rPr>
          <w:sz w:val="24"/>
          <w:szCs w:val="24"/>
        </w:rPr>
        <w:t>s</w:t>
      </w:r>
      <w:r w:rsidR="007E6B35" w:rsidRPr="009359D8">
        <w:rPr>
          <w:sz w:val="24"/>
          <w:szCs w:val="24"/>
        </w:rPr>
        <w:t>,</w:t>
      </w:r>
      <w:r w:rsidRPr="009359D8">
        <w:rPr>
          <w:sz w:val="24"/>
          <w:szCs w:val="24"/>
        </w:rPr>
        <w:t xml:space="preserve"> however without </w:t>
      </w:r>
      <w:r w:rsidR="00DB13D2" w:rsidRPr="009359D8">
        <w:rPr>
          <w:sz w:val="24"/>
          <w:szCs w:val="24"/>
        </w:rPr>
        <w:t xml:space="preserve">quantification </w:t>
      </w:r>
      <w:r w:rsidR="00DD20CE" w:rsidRPr="009359D8">
        <w:rPr>
          <w:sz w:val="24"/>
          <w:szCs w:val="24"/>
        </w:rPr>
        <w:t xml:space="preserve">at </w:t>
      </w:r>
      <w:r w:rsidR="00DB13D2" w:rsidRPr="009359D8">
        <w:rPr>
          <w:sz w:val="24"/>
          <w:szCs w:val="24"/>
        </w:rPr>
        <w:t xml:space="preserve">the </w:t>
      </w:r>
      <w:r w:rsidRPr="009359D8">
        <w:rPr>
          <w:sz w:val="24"/>
          <w:szCs w:val="24"/>
        </w:rPr>
        <w:t xml:space="preserve">single molecule </w:t>
      </w:r>
      <w:r w:rsidR="00DB13D2" w:rsidRPr="009359D8">
        <w:rPr>
          <w:sz w:val="24"/>
          <w:szCs w:val="24"/>
        </w:rPr>
        <w:t>level</w:t>
      </w:r>
      <w:r w:rsidRPr="009359D8">
        <w:rPr>
          <w:sz w:val="24"/>
          <w:szCs w:val="24"/>
        </w:rPr>
        <w:t xml:space="preserve"> so far.</w:t>
      </w:r>
      <w:r w:rsidR="002945DD" w:rsidRPr="009359D8">
        <w:rPr>
          <w:sz w:val="24"/>
          <w:szCs w:val="24"/>
        </w:rPr>
        <w:fldChar w:fldCharType="begin"/>
      </w:r>
      <w:r w:rsidR="00275276">
        <w:rPr>
          <w:sz w:val="24"/>
          <w:szCs w:val="24"/>
        </w:rPr>
        <w:instrText xml:space="preserve"> ADDIN PAPERS2_CITATIONS &lt;citation&gt;&lt;priority&gt;20&lt;/priority&gt;&lt;uuid&gt;C201F671-E815-44BA-874F-F8EE516E2233&lt;/uuid&gt;&lt;publications&gt;&lt;publication&gt;&lt;subtype&gt;400&lt;/subtype&gt;&lt;publisher&gt;Springer Berlin Heidelberg&lt;/publisher&gt;&lt;title&gt;Hypermethylation of repeat expanded C9orf72 is a clinical and molecular disease modifier.&lt;/title&gt;&lt;url&gt;http://link.springer.com/10.1007/s00401-014-1365-0&lt;/url&gt;&lt;volume&gt;129&lt;/volume&gt;&lt;revision_date&gt;99201411041200000000222000&lt;/revision_date&gt;&lt;publication_date&gt;99201501001200000000220000&lt;/publication_date&gt;&lt;uuid&gt;6ACD4DE9-3FE0-425D-AB71-5B3D929F37B8&lt;/uuid&gt;&lt;type&gt;400&lt;/type&gt;&lt;accepted_date&gt;99201411041200000000222000&lt;/accepted_date&gt;&lt;number&gt;1&lt;/number&gt;&lt;citekey&gt;Russ:2015fg&lt;/citekey&gt;&lt;submission_date&gt;99201408211200000000222000&lt;/submission_date&gt;&lt;doi&gt;10.1007/s00401-014-1365-0&lt;/doi&gt;&lt;institution&gt;Translational Neuropathology Research Laboratory, Department of Pathology and Laboratory Medicine, Perelman School of Medicine at the University of Pennsylvania, 605B Stellar Chance Laboratories, 422 Curie Blvd, Philadelphia, PA, 19104, USA.&lt;/institution&gt;&lt;startpage&gt;39&lt;/startpage&gt;&lt;endpage&gt;52&lt;/endpage&gt;&lt;bundle&gt;&lt;publication&gt;&lt;title&gt;Acta neuropathologica&lt;/title&gt;&lt;uuid&gt;5DB737EE-3C41-4DC9-9A42-CA9D3E212ADA&lt;/uuid&gt;&lt;subtype&gt;-100&lt;/subtype&gt;&lt;type&gt;-100&lt;/type&gt;&lt;/publication&gt;&lt;/bundle&gt;&lt;authors&gt;&lt;author&gt;&lt;lastName&gt;Russ&lt;/lastName&gt;&lt;firstName&gt;Jenny&lt;/firstName&gt;&lt;/author&gt;&lt;author&gt;&lt;lastName&gt;Liu&lt;/lastName&gt;&lt;firstName&gt;Elaine&lt;/firstName&gt;&lt;middleNames&gt;Y&lt;/middleNames&gt;&lt;/author&gt;&lt;author&gt;&lt;lastName&gt;Wu&lt;/lastName&gt;&lt;firstName&gt;Kathryn&lt;/firstName&gt;&lt;/author&gt;&lt;author&gt;&lt;lastName&gt;Neal&lt;/lastName&gt;&lt;firstName&gt;Donald&lt;/firstName&gt;&lt;/author&gt;&lt;author&gt;&lt;lastName&gt;Suh&lt;/lastName&gt;&lt;firstName&gt;EunRan&lt;/firstName&gt;&lt;/author&gt;&lt;author&gt;&lt;lastName&gt;Irwin&lt;/lastName&gt;&lt;firstName&gt;David&lt;/firstName&gt;&lt;middleNames&gt;J&lt;/middleNames&gt;&lt;/author&gt;&lt;author&gt;&lt;lastName&gt;McMillan&lt;/lastName&gt;&lt;firstName&gt;Corey&lt;/firstName&gt;&lt;middleNames&gt;T&lt;/middleNames&gt;&lt;/author&gt;&lt;author&gt;&lt;lastName&gt;Harms&lt;/lastName&gt;&lt;firstName&gt;Matthew&lt;/firstName&gt;&lt;middleNames&gt;B&lt;/middleNames&gt;&lt;/author&gt;&lt;author&gt;&lt;lastName&gt;Cairns&lt;/lastName&gt;&lt;firstName&gt;Nigel&lt;/firstName&gt;&lt;middleNames&gt;J&lt;/middleNames&gt;&lt;/author&gt;&lt;author&gt;&lt;lastName&gt;Wood&lt;/lastName&gt;&lt;firstName&gt;Elisabeth&lt;/firstName&gt;&lt;middleNames&gt;M&lt;/middleNames&gt;&lt;/author&gt;&lt;author&gt;&lt;lastName&gt;Xie&lt;/lastName&gt;&lt;firstName&gt;Sharon&lt;/firstName&gt;&lt;middleNames&gt;X&lt;/middleNames&gt;&lt;/author&gt;&lt;author&gt;&lt;lastName&gt;Elman&lt;/lastName&gt;&lt;firstName&gt;Lauren&lt;/firstName&gt;&lt;/author&gt;&lt;author&gt;&lt;lastName&gt;McCluskey&lt;/lastName&gt;&lt;firstName&gt;Leo&lt;/firstName&gt;&lt;/author&gt;&lt;author&gt;&lt;lastName&gt;Grossman&lt;/lastName&gt;&lt;firstName&gt;Murray&lt;/firstName&gt;&lt;/author&gt;&lt;author&gt;&lt;lastName&gt;Deerlin&lt;/lastName&gt;&lt;nonDroppingParticle&gt;Van&lt;/nonDroppingParticle&gt;&lt;firstName&gt;Vivianna&lt;/firstName&gt;&lt;middleNames&gt;M&lt;/middleNames&gt;&lt;/author&gt;&lt;author&gt;&lt;lastName&gt;Lee&lt;/lastName&gt;&lt;firstName&gt;Edward&lt;/firstName&gt;&lt;middleNames&gt;B&lt;/middleNames&gt;&lt;/author&gt;&lt;/authors&gt;&lt;/publication&gt;&lt;publication&gt;&lt;subtype&gt;400&lt;/subtype&gt;&lt;publisher&gt;Oxford University Press&lt;/publisher&gt;&lt;title&gt;High resolution methylation analysis of the FMR1 gene trinucleotide repeat region in fragile X syndrome&lt;/title&gt;&lt;url&gt;https://academic.oup.com/hmg/article-lookup/doi/10.1093/hmg/2.10.1659&lt;/url&gt;&lt;volume&gt;2&lt;/volume&gt;&lt;publication_date&gt;99199310011200000000222000&lt;/publication_date&gt;&lt;uuid&gt;13E2C202-FD69-4AA7-A330-76CBB151AC69&lt;/uuid&gt;&lt;type&gt;400&lt;/type&gt;&lt;number&gt;10&lt;/number&gt;&lt;doi&gt;10.1093/hmg/2.10.1659&lt;/doi&gt;&lt;startpage&gt;1659&lt;/startpage&gt;&lt;endpage&gt;1665&lt;/endpage&gt;&lt;bundle&gt;&lt;publication&gt;&lt;title&gt;Human molecular genetics&lt;/title&gt;&lt;uuid&gt;AA21110A-EB41-4A04-9F5C-AEBE5C9F9C29&lt;/uuid&gt;&lt;subtype&gt;-100&lt;/subtype&gt;&lt;publisher&gt;Oxford University Press&lt;/publisher&gt;&lt;type&gt;-100&lt;/type&gt;&lt;/publication&gt;&lt;/bundle&gt;&lt;authors&gt;&lt;author&gt;&lt;lastName&gt;Hornstra&lt;/lastName&gt;&lt;firstName&gt;Lan&lt;/firstName&gt;&lt;middleNames&gt;K&lt;/middleNames&gt;&lt;/author&gt;&lt;author&gt;&lt;lastName&gt;Nelson&lt;/lastName&gt;&lt;firstName&gt;David&lt;/firstName&gt;&lt;middleNames&gt;L&lt;/middleNames&gt;&lt;/author&gt;&lt;author&gt;&lt;lastName&gt;Warren&lt;/lastName&gt;&lt;firstName&gt;Stephen&lt;/firstName&gt;&lt;middleNames&gt;T&lt;/middleNames&gt;&lt;/author&gt;&lt;author&gt;&lt;lastName&gt;Yang&lt;/lastName&gt;&lt;firstName&gt;Thomas&lt;/firstName&gt;&lt;middleNames&gt;P&lt;/middleNames&gt;&lt;/author&gt;&lt;/authors&gt;&lt;/publication&gt;&lt;/publications&gt;&lt;cites&gt;&lt;/cites&gt;&lt;/citation&gt;</w:instrText>
      </w:r>
      <w:r w:rsidR="002945DD" w:rsidRPr="009359D8">
        <w:rPr>
          <w:sz w:val="24"/>
          <w:szCs w:val="24"/>
        </w:rPr>
        <w:fldChar w:fldCharType="separate"/>
      </w:r>
      <w:r w:rsidR="009B674B" w:rsidRPr="009B674B">
        <w:rPr>
          <w:sz w:val="24"/>
          <w:szCs w:val="24"/>
          <w:vertAlign w:val="superscript"/>
          <w:lang w:val="en-US"/>
        </w:rPr>
        <w:t>10,26</w:t>
      </w:r>
      <w:r w:rsidR="002945DD" w:rsidRPr="009359D8">
        <w:rPr>
          <w:sz w:val="24"/>
          <w:szCs w:val="24"/>
        </w:rPr>
        <w:fldChar w:fldCharType="end"/>
      </w:r>
      <w:r w:rsidRPr="009359D8">
        <w:rPr>
          <w:color w:val="000000"/>
          <w:sz w:val="24"/>
          <w:szCs w:val="24"/>
        </w:rPr>
        <w:t xml:space="preserve"> </w:t>
      </w:r>
      <w:r w:rsidRPr="009359D8">
        <w:rPr>
          <w:sz w:val="24"/>
          <w:szCs w:val="24"/>
        </w:rPr>
        <w:t>Therefore we integrated</w:t>
      </w:r>
      <w:r w:rsidRPr="009359D8">
        <w:rPr>
          <w:color w:val="000000"/>
          <w:sz w:val="24"/>
          <w:szCs w:val="24"/>
        </w:rPr>
        <w:t xml:space="preserve"> single </w:t>
      </w:r>
      <w:r w:rsidR="00DB13D2" w:rsidRPr="009359D8">
        <w:rPr>
          <w:color w:val="000000"/>
          <w:sz w:val="24"/>
          <w:szCs w:val="24"/>
        </w:rPr>
        <w:t>read</w:t>
      </w:r>
      <w:r w:rsidRPr="009359D8">
        <w:rPr>
          <w:color w:val="000000"/>
          <w:sz w:val="24"/>
          <w:szCs w:val="24"/>
        </w:rPr>
        <w:t xml:space="preserve"> CpG methylation analysis of </w:t>
      </w:r>
      <w:r w:rsidRPr="009359D8">
        <w:rPr>
          <w:sz w:val="24"/>
          <w:szCs w:val="24"/>
        </w:rPr>
        <w:t>regions</w:t>
      </w:r>
      <w:r w:rsidRPr="009359D8">
        <w:rPr>
          <w:color w:val="000000"/>
          <w:sz w:val="24"/>
          <w:szCs w:val="24"/>
        </w:rPr>
        <w:t xml:space="preserve"> adjacent </w:t>
      </w:r>
      <w:r w:rsidRPr="009359D8">
        <w:rPr>
          <w:sz w:val="24"/>
          <w:szCs w:val="24"/>
        </w:rPr>
        <w:t>to both STRs</w:t>
      </w:r>
      <w:r w:rsidRPr="009359D8">
        <w:rPr>
          <w:color w:val="000000"/>
          <w:sz w:val="24"/>
          <w:szCs w:val="24"/>
        </w:rPr>
        <w:t xml:space="preserve"> using </w:t>
      </w:r>
      <w:proofErr w:type="spellStart"/>
      <w:r w:rsidRPr="009359D8">
        <w:rPr>
          <w:color w:val="000000"/>
          <w:sz w:val="24"/>
          <w:szCs w:val="24"/>
        </w:rPr>
        <w:t>nanopolis</w:t>
      </w:r>
      <w:r w:rsidRPr="009359D8">
        <w:rPr>
          <w:sz w:val="24"/>
          <w:szCs w:val="24"/>
        </w:rPr>
        <w:t>h</w:t>
      </w:r>
      <w:proofErr w:type="spellEnd"/>
      <w:r w:rsidR="00115A11" w:rsidRPr="009359D8">
        <w:rPr>
          <w:sz w:val="24"/>
          <w:szCs w:val="24"/>
        </w:rPr>
        <w:fldChar w:fldCharType="begin"/>
      </w:r>
      <w:r w:rsidR="00275276">
        <w:rPr>
          <w:sz w:val="24"/>
          <w:szCs w:val="24"/>
        </w:rPr>
        <w:instrText xml:space="preserve"> ADDIN PAPERS2_CITATIONS &lt;citation&gt;&lt;priority&gt;21&lt;/priority&gt;&lt;uuid&gt;9A0A8D86-D872-45AE-A95F-1F6C9D450969&lt;/uuid&gt;&lt;publications&gt;&lt;publication&gt;&lt;subtype&gt;400&lt;/subtype&gt;&lt;publisher&gt;Nature Research&lt;/publisher&gt;&lt;title&gt;Detecting DNA cytosine methylation using nanopore sequencing&lt;/title&gt;&lt;url&gt;http://www.nature.com/nmeth/journal/vaop/ncurrent/full/nmeth.4184.html&lt;/url&gt;&lt;publication_date&gt;99201702201200000000222000&lt;/publication_date&gt;&lt;uuid&gt;54B45F7D-F4EB-4F41-89A3-8D52CA562A1E&lt;/uuid&gt;&lt;type&gt;400&lt;/type&gt;&lt;citekey&gt;Simpson:2017de&lt;/citekey&gt;&lt;doi&gt;10.1038/nmeth.4184&lt;/doi&gt;&lt;bundle&gt;&lt;publication&gt;&lt;title&gt;Nature methods&lt;/title&gt;&lt;uuid&gt;AA84FF0B-6265-41B7-AEE1-E691D715AB22&lt;/uuid&gt;&lt;subtype&gt;-100&lt;/subtype&gt;&lt;livfeID&gt;224&lt;/livfeID&gt;&lt;type&gt;-100&lt;/type&gt;&lt;publisher&gt;Nature Publishing Group&lt;/publisher&gt;&lt;url&gt;http://www.nature.com&lt;/url&gt;&lt;/publication&gt;&lt;/bundle&gt;&lt;authors&gt;&lt;author&gt;&lt;lastName&gt;Simpson&lt;/lastName&gt;&lt;firstName&gt;Jared&lt;/firstName&gt;&lt;middleNames&gt;T&lt;/middleNames&gt;&lt;/author&gt;&lt;author&gt;&lt;lastName&gt;Workman&lt;/lastName&gt;&lt;firstName&gt;Rachael&lt;/firstName&gt;&lt;middleNames&gt;E&lt;/middleNames&gt;&lt;/author&gt;&lt;author&gt;&lt;lastName&gt;Zuzarte&lt;/lastName&gt;&lt;firstName&gt;P&lt;/firstName&gt;&lt;middleNames&gt;C&lt;/middleNames&gt;&lt;/author&gt;&lt;author&gt;&lt;lastName&gt;David&lt;/lastName&gt;&lt;firstName&gt;Matei&lt;/firstName&gt;&lt;/author&gt;&lt;author&gt;&lt;lastName&gt;Dursi&lt;/lastName&gt;&lt;firstName&gt;L&lt;/firstName&gt;&lt;middleNames&gt;J&lt;/middleNames&gt;&lt;/author&gt;&lt;author&gt;&lt;lastName&gt;Timp&lt;/lastName&gt;&lt;firstName&gt;Winston&lt;/firstName&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14</w:t>
      </w:r>
      <w:r w:rsidR="00115A11" w:rsidRPr="009359D8">
        <w:rPr>
          <w:sz w:val="24"/>
          <w:szCs w:val="24"/>
        </w:rPr>
        <w:fldChar w:fldCharType="end"/>
      </w:r>
      <w:r w:rsidRPr="009359D8">
        <w:rPr>
          <w:color w:val="000000"/>
          <w:sz w:val="24"/>
          <w:szCs w:val="24"/>
        </w:rPr>
        <w:t xml:space="preserve"> with our STRique results</w:t>
      </w:r>
      <w:r w:rsidR="00483FCF">
        <w:rPr>
          <w:color w:val="000000"/>
          <w:sz w:val="24"/>
          <w:szCs w:val="24"/>
        </w:rPr>
        <w:t xml:space="preserve"> (</w:t>
      </w:r>
      <w:r w:rsidR="00EC62D5" w:rsidRPr="00EC62D5">
        <w:rPr>
          <w:color w:val="000000"/>
          <w:sz w:val="24"/>
          <w:szCs w:val="24"/>
        </w:rPr>
        <w:t>Fig.</w:t>
      </w:r>
      <w:r w:rsidR="00483FCF">
        <w:rPr>
          <w:color w:val="000000"/>
          <w:sz w:val="24"/>
          <w:szCs w:val="24"/>
        </w:rPr>
        <w:t xml:space="preserve"> 3a)</w:t>
      </w:r>
      <w:r w:rsidRPr="009359D8">
        <w:rPr>
          <w:color w:val="000000"/>
          <w:sz w:val="24"/>
          <w:szCs w:val="24"/>
        </w:rPr>
        <w:t xml:space="preserve">. </w:t>
      </w:r>
      <w:r w:rsidRPr="009359D8">
        <w:rPr>
          <w:sz w:val="24"/>
          <w:szCs w:val="24"/>
        </w:rPr>
        <w:t>We</w:t>
      </w:r>
      <w:r w:rsidRPr="009359D8">
        <w:rPr>
          <w:color w:val="000000"/>
          <w:sz w:val="24"/>
          <w:szCs w:val="24"/>
        </w:rPr>
        <w:t xml:space="preserve"> found that in the 24/5#2 line all reads with STR expansions &gt; 750 repeats showed a significantly increased methylation level at the promoter C</w:t>
      </w:r>
      <w:r w:rsidR="00542BCD">
        <w:rPr>
          <w:color w:val="000000"/>
          <w:sz w:val="24"/>
          <w:szCs w:val="24"/>
        </w:rPr>
        <w:t>p</w:t>
      </w:r>
      <w:r w:rsidRPr="009359D8">
        <w:rPr>
          <w:color w:val="000000"/>
          <w:sz w:val="24"/>
          <w:szCs w:val="24"/>
        </w:rPr>
        <w:t xml:space="preserve">G island. In contrast all wild type reads and those with </w:t>
      </w:r>
      <w:r w:rsidRPr="009359D8">
        <w:rPr>
          <w:sz w:val="24"/>
          <w:szCs w:val="24"/>
        </w:rPr>
        <w:t>~45</w:t>
      </w:r>
      <w:r w:rsidRPr="009359D8">
        <w:rPr>
          <w:color w:val="000000"/>
          <w:sz w:val="24"/>
          <w:szCs w:val="24"/>
        </w:rPr>
        <w:t>0 repeats were not or only partially methylated (</w:t>
      </w:r>
      <w:r w:rsidRPr="009359D8">
        <w:rPr>
          <w:sz w:val="24"/>
          <w:szCs w:val="24"/>
        </w:rPr>
        <w:t>T</w:t>
      </w:r>
      <w:r w:rsidRPr="009359D8">
        <w:rPr>
          <w:color w:val="000000"/>
          <w:sz w:val="24"/>
          <w:szCs w:val="24"/>
        </w:rPr>
        <w:t>wo sid</w:t>
      </w:r>
      <w:r w:rsidR="0074507C">
        <w:rPr>
          <w:color w:val="000000"/>
          <w:sz w:val="24"/>
          <w:szCs w:val="24"/>
        </w:rPr>
        <w:t xml:space="preserve">ed </w:t>
      </w:r>
      <w:r w:rsidR="003C3E56">
        <w:rPr>
          <w:color w:val="000000"/>
          <w:sz w:val="24"/>
          <w:szCs w:val="24"/>
        </w:rPr>
        <w:t>W</w:t>
      </w:r>
      <w:r w:rsidR="0074507C">
        <w:rPr>
          <w:color w:val="000000"/>
          <w:sz w:val="24"/>
          <w:szCs w:val="24"/>
        </w:rPr>
        <w:t>ilcoxon rank sum test p &lt; 0.</w:t>
      </w:r>
      <w:r w:rsidRPr="009359D8">
        <w:rPr>
          <w:color w:val="000000"/>
          <w:sz w:val="24"/>
          <w:szCs w:val="24"/>
        </w:rPr>
        <w:t xml:space="preserve">001, </w:t>
      </w:r>
      <w:r w:rsidR="00EC62D5" w:rsidRPr="00EC62D5">
        <w:rPr>
          <w:color w:val="000000"/>
          <w:sz w:val="24"/>
          <w:szCs w:val="24"/>
        </w:rPr>
        <w:t>Fig.</w:t>
      </w:r>
      <w:r w:rsidRPr="009359D8">
        <w:rPr>
          <w:color w:val="000000"/>
          <w:sz w:val="24"/>
          <w:szCs w:val="24"/>
        </w:rPr>
        <w:t xml:space="preserve"> </w:t>
      </w:r>
      <w:r w:rsidRPr="009359D8">
        <w:rPr>
          <w:sz w:val="24"/>
          <w:szCs w:val="24"/>
        </w:rPr>
        <w:t>3b</w:t>
      </w:r>
      <w:r w:rsidRPr="009359D8">
        <w:rPr>
          <w:color w:val="000000"/>
          <w:sz w:val="24"/>
          <w:szCs w:val="24"/>
        </w:rPr>
        <w:t xml:space="preserve">, </w:t>
      </w:r>
      <w:r w:rsidR="0074507C">
        <w:rPr>
          <w:sz w:val="24"/>
          <w:szCs w:val="24"/>
        </w:rPr>
        <w:t>Supplementary</w:t>
      </w:r>
      <w:r w:rsidR="00533FB4">
        <w:rPr>
          <w:color w:val="000000"/>
          <w:sz w:val="24"/>
          <w:szCs w:val="24"/>
        </w:rPr>
        <w:t xml:space="preserve"> </w:t>
      </w:r>
      <w:r w:rsidR="00EC62D5" w:rsidRPr="00EC62D5">
        <w:rPr>
          <w:color w:val="000000"/>
          <w:sz w:val="24"/>
          <w:szCs w:val="24"/>
        </w:rPr>
        <w:t>Fig.</w:t>
      </w:r>
      <w:r w:rsidR="008E5C3E">
        <w:rPr>
          <w:color w:val="000000"/>
          <w:sz w:val="24"/>
          <w:szCs w:val="24"/>
        </w:rPr>
        <w:t xml:space="preserve"> 9</w:t>
      </w:r>
      <w:r w:rsidRPr="009359D8">
        <w:rPr>
          <w:color w:val="000000"/>
          <w:sz w:val="24"/>
          <w:szCs w:val="24"/>
        </w:rPr>
        <w:t xml:space="preserve">, </w:t>
      </w:r>
      <w:r w:rsidR="0074507C">
        <w:rPr>
          <w:sz w:val="24"/>
          <w:szCs w:val="24"/>
        </w:rPr>
        <w:t>Supplementary</w:t>
      </w:r>
      <w:r w:rsidRPr="009359D8">
        <w:rPr>
          <w:color w:val="000000"/>
          <w:sz w:val="24"/>
          <w:szCs w:val="24"/>
        </w:rPr>
        <w:t xml:space="preserve"> </w:t>
      </w:r>
      <w:r w:rsidR="0074507C">
        <w:rPr>
          <w:sz w:val="24"/>
          <w:szCs w:val="24"/>
        </w:rPr>
        <w:t>Note</w:t>
      </w:r>
      <w:r w:rsidR="002162ED" w:rsidRPr="009359D8">
        <w:rPr>
          <w:color w:val="000000"/>
          <w:sz w:val="24"/>
          <w:szCs w:val="24"/>
        </w:rPr>
        <w:t>).</w:t>
      </w:r>
    </w:p>
    <w:p w14:paraId="515682ED" w14:textId="6ABDDCD3" w:rsidR="00835ED4" w:rsidRPr="009359D8" w:rsidRDefault="00954254" w:rsidP="00112654">
      <w:pPr>
        <w:spacing w:line="523" w:lineRule="auto"/>
        <w:rPr>
          <w:sz w:val="24"/>
          <w:szCs w:val="24"/>
        </w:rPr>
      </w:pPr>
      <w:r w:rsidRPr="009359D8">
        <w:rPr>
          <w:sz w:val="24"/>
          <w:szCs w:val="24"/>
        </w:rPr>
        <w:t>Additionally</w:t>
      </w:r>
      <w:r w:rsidR="00CE3682" w:rsidRPr="009359D8">
        <w:rPr>
          <w:sz w:val="24"/>
          <w:szCs w:val="24"/>
        </w:rPr>
        <w:t xml:space="preserve">, </w:t>
      </w:r>
      <w:r w:rsidR="007E6B35" w:rsidRPr="009359D8">
        <w:rPr>
          <w:sz w:val="24"/>
          <w:szCs w:val="24"/>
        </w:rPr>
        <w:t xml:space="preserve">in c9FTD/ALS patients pervasive </w:t>
      </w:r>
      <w:r w:rsidR="00CE3682" w:rsidRPr="009359D8">
        <w:rPr>
          <w:sz w:val="24"/>
          <w:szCs w:val="24"/>
        </w:rPr>
        <w:t>CpG methyl</w:t>
      </w:r>
      <w:r w:rsidR="007E6B35" w:rsidRPr="009359D8">
        <w:rPr>
          <w:sz w:val="24"/>
          <w:szCs w:val="24"/>
        </w:rPr>
        <w:t>ation of</w:t>
      </w:r>
      <w:r w:rsidR="00CE3682" w:rsidRPr="009359D8">
        <w:rPr>
          <w:sz w:val="24"/>
          <w:szCs w:val="24"/>
        </w:rPr>
        <w:t xml:space="preserve"> the (G</w:t>
      </w:r>
      <w:r w:rsidR="00CE3682" w:rsidRPr="009359D8">
        <w:rPr>
          <w:sz w:val="24"/>
          <w:szCs w:val="24"/>
          <w:vertAlign w:val="subscript"/>
        </w:rPr>
        <w:t>4</w:t>
      </w:r>
      <w:r w:rsidR="00CE3682" w:rsidRPr="009359D8">
        <w:rPr>
          <w:sz w:val="24"/>
          <w:szCs w:val="24"/>
        </w:rPr>
        <w:t>C</w:t>
      </w:r>
      <w:r w:rsidR="00CE3682" w:rsidRPr="009359D8">
        <w:rPr>
          <w:sz w:val="24"/>
          <w:szCs w:val="24"/>
          <w:vertAlign w:val="subscript"/>
        </w:rPr>
        <w:t>2</w:t>
      </w:r>
      <w:r w:rsidR="00CE3682" w:rsidRPr="009359D8">
        <w:rPr>
          <w:sz w:val="24"/>
          <w:szCs w:val="24"/>
        </w:rPr>
        <w:t>)</w:t>
      </w:r>
      <w:r w:rsidR="00CE3682" w:rsidRPr="009359D8">
        <w:rPr>
          <w:sz w:val="24"/>
          <w:szCs w:val="24"/>
          <w:vertAlign w:val="subscript"/>
        </w:rPr>
        <w:t>n</w:t>
      </w:r>
      <w:r w:rsidR="002B7A0C" w:rsidRPr="009359D8">
        <w:rPr>
          <w:sz w:val="24"/>
          <w:szCs w:val="24"/>
        </w:rPr>
        <w:t xml:space="preserve">-repeat </w:t>
      </w:r>
      <w:r w:rsidR="007E6B35" w:rsidRPr="009359D8">
        <w:rPr>
          <w:sz w:val="24"/>
          <w:szCs w:val="24"/>
        </w:rPr>
        <w:t xml:space="preserve">itself </w:t>
      </w:r>
      <w:r w:rsidR="002B7A0C" w:rsidRPr="009359D8">
        <w:rPr>
          <w:sz w:val="24"/>
          <w:szCs w:val="24"/>
        </w:rPr>
        <w:t>has been reported</w:t>
      </w:r>
      <w:r w:rsidR="002B7A0C" w:rsidRPr="002945DD">
        <w:rPr>
          <w:sz w:val="24"/>
          <w:szCs w:val="24"/>
        </w:rPr>
        <w:t>.</w:t>
      </w:r>
      <w:r w:rsidR="002945DD" w:rsidRPr="002945DD">
        <w:rPr>
          <w:sz w:val="24"/>
          <w:szCs w:val="24"/>
          <w:lang w:val="en-US"/>
        </w:rPr>
        <w:fldChar w:fldCharType="begin"/>
      </w:r>
      <w:r w:rsidR="00275276">
        <w:rPr>
          <w:sz w:val="24"/>
          <w:szCs w:val="24"/>
          <w:lang w:val="en-US"/>
        </w:rPr>
        <w:instrText xml:space="preserve"> ADDIN PAPERS2_CITATIONS &lt;citation&gt;&lt;priority&gt;22&lt;/priority&gt;&lt;uuid&gt;7FA1614E-F75E-4F8E-8C55-836B4F15AA75&lt;/uuid&gt;&lt;publications&gt;&lt;publication&gt;&lt;subtype&gt;400&lt;/subtype&gt;&lt;publisher&gt;Springer Berlin Heidelberg&lt;/publisher&gt;&lt;title&gt;The C9orf72 repeat expansion itself is methylated in ALS and FTLD patients.&lt;/title&gt;&lt;url&gt;https://link.springer.com/article/10.1007/s00401-015-1401-8&lt;/url&gt;&lt;volume&gt;129&lt;/volume&gt;&lt;revision_date&gt;99201502181200000000222000&lt;/revision_date&gt;&lt;publication_date&gt;99201505001200000000220000&lt;/publication_date&gt;&lt;uuid&gt;F9E535D3-5BBD-41E3-A919-1637A9926E50&lt;/uuid&gt;&lt;type&gt;400&lt;/type&gt;&lt;accepted_date&gt;99201502191200000000222000&lt;/accepted_date&gt;&lt;number&gt;5&lt;/number&gt;&lt;submission_date&gt;99201412061200000000222000&lt;/submission_date&gt;&lt;doi&gt;10.1007/s00401-015-1401-8&lt;/doi&gt;&lt;institution&gt;Tanz Centre for Research in Neurodegenerative Diseases, University of Toronto, Krembil Discovery Tower, 60 Leonard Street, Toronto, ON, M5T 2S8, Canada.&lt;/institution&gt;&lt;startpage&gt;715&lt;/startpage&gt;&lt;endpage&gt;727&lt;/endpage&gt;&lt;bundle&gt;&lt;publication&gt;&lt;title&gt;Acta neuropathologica&lt;/title&gt;&lt;uuid&gt;5DB737EE-3C41-4DC9-9A42-CA9D3E212ADA&lt;/uuid&gt;&lt;subtype&gt;-100&lt;/subtype&gt;&lt;type&gt;-100&lt;/type&gt;&lt;/publication&gt;&lt;/bundle&gt;&lt;authors&gt;&lt;author&gt;&lt;lastName&gt;Xi&lt;/lastName&gt;&lt;firstName&gt;Zhengrui&lt;/firstName&gt;&lt;/author&gt;&lt;author&gt;&lt;lastName&gt;Zhang&lt;/lastName&gt;&lt;firstName&gt;Ming&lt;/firstName&gt;&lt;/author&gt;&lt;author&gt;&lt;lastName&gt;Bruni&lt;/lastName&gt;&lt;firstName&gt;Amalia&lt;/firstName&gt;&lt;middleNames&gt;C&lt;/middleNames&gt;&lt;/author&gt;&lt;author&gt;&lt;lastName&gt;Maletta&lt;/lastName&gt;&lt;firstName&gt;Raffaele&lt;/firstName&gt;&lt;middleNames&gt;G&lt;/middleNames&gt;&lt;/author&gt;&lt;author&gt;&lt;lastName&gt;Colao&lt;/lastName&gt;&lt;firstName&gt;Rosanna&lt;/firstName&gt;&lt;/author&gt;&lt;author&gt;&lt;lastName&gt;Fratta&lt;/lastName&gt;&lt;firstName&gt;Pietro&lt;/firstName&gt;&lt;/author&gt;&lt;author&gt;&lt;lastName&gt;Polke&lt;/lastName&gt;&lt;firstName&gt;James&lt;/firstName&gt;&lt;middleNames&gt;M&lt;/middleNames&gt;&lt;/author&gt;&lt;author&gt;&lt;lastName&gt;Sweeney&lt;/lastName&gt;&lt;firstName&gt;Mary&lt;/firstName&gt;&lt;middleNames&gt;G&lt;/middleNames&gt;&lt;/author&gt;&lt;author&gt;&lt;lastName&gt;Mudanohwo&lt;/lastName&gt;&lt;firstName&gt;Ese&lt;/firstName&gt;&lt;/author&gt;&lt;author&gt;&lt;lastName&gt;Nacmias&lt;/lastName&gt;&lt;firstName&gt;Benedetta&lt;/firstName&gt;&lt;/author&gt;&lt;author&gt;&lt;lastName&gt;Sorbi&lt;/lastName&gt;&lt;firstName&gt;Sandro&lt;/firstName&gt;&lt;/author&gt;&lt;author&gt;&lt;lastName&gt;Tartaglia&lt;/lastName&gt;&lt;firstName&gt;Maria&lt;/firstName&gt;&lt;middleNames&gt;Carmela&lt;/middleNames&gt;&lt;/author&gt;&lt;author&gt;&lt;lastName&gt;Rainero&lt;/lastName&gt;&lt;firstName&gt;Innocenzo&lt;/firstName&gt;&lt;/author&gt;&lt;author&gt;&lt;lastName&gt;Rubino&lt;/lastName&gt;&lt;firstName&gt;Elisa&lt;/firstName&gt;&lt;/author&gt;&lt;author&gt;&lt;lastName&gt;Pinessi&lt;/lastName&gt;&lt;firstName&gt;Lorenzo&lt;/firstName&gt;&lt;/author&gt;&lt;author&gt;&lt;lastName&gt;Galimberti&lt;/lastName&gt;&lt;firstName&gt;Daniela&lt;/firstName&gt;&lt;/author&gt;&lt;author&gt;&lt;lastName&gt;Surace&lt;/lastName&gt;&lt;firstName&gt;Ezequiel&lt;/firstName&gt;&lt;middleNames&gt;I&lt;/middleNames&gt;&lt;/author&gt;&lt;author&gt;&lt;lastName&gt;McGoldrick&lt;/lastName&gt;&lt;firstName&gt;Philip&lt;/firstName&gt;&lt;/author&gt;&lt;author&gt;&lt;lastName&gt;McKeever&lt;/lastName&gt;&lt;firstName&gt;Paul&lt;/firstName&gt;&lt;/author&gt;&lt;author&gt;&lt;lastName&gt;Moreno&lt;/lastName&gt;&lt;firstName&gt;Danielle&lt;/firstName&gt;&lt;/author&gt;&lt;author&gt;&lt;lastName&gt;Sato&lt;/lastName&gt;&lt;firstName&gt;Christine&lt;/firstName&gt;&lt;/author&gt;&lt;author&gt;&lt;lastName&gt;Liang&lt;/lastName&gt;&lt;firstName&gt;Yan&lt;/firstName&gt;&lt;/author&gt;&lt;author&gt;&lt;lastName&gt;Keith&lt;/lastName&gt;&lt;firstName&gt;Julia&lt;/firstName&gt;&lt;/author&gt;&lt;author&gt;&lt;lastName&gt;Zinman&lt;/lastName&gt;&lt;firstName&gt;Lorne&lt;/firstName&gt;&lt;/author&gt;&lt;author&gt;&lt;lastName&gt;Robertson&lt;/lastName&gt;&lt;firstName&gt;Janice&lt;/firstName&gt;&lt;/author&gt;&lt;author&gt;&lt;lastName&gt;Rogaeva&lt;/lastName&gt;&lt;firstName&gt;Ekaterina&lt;/firstName&gt;&lt;/author&gt;&lt;/authors&gt;&lt;/publication&gt;&lt;/publications&gt;&lt;cites&gt;&lt;/cites&gt;&lt;/citation&gt;</w:instrText>
      </w:r>
      <w:r w:rsidR="002945DD" w:rsidRPr="002945DD">
        <w:rPr>
          <w:sz w:val="24"/>
          <w:szCs w:val="24"/>
          <w:lang w:val="en-US"/>
        </w:rPr>
        <w:fldChar w:fldCharType="separate"/>
      </w:r>
      <w:r w:rsidR="009B674B" w:rsidRPr="009B674B">
        <w:rPr>
          <w:sz w:val="24"/>
          <w:szCs w:val="24"/>
          <w:vertAlign w:val="superscript"/>
          <w:lang w:val="en-US"/>
        </w:rPr>
        <w:t>27</w:t>
      </w:r>
      <w:r w:rsidR="002945DD" w:rsidRPr="002945DD">
        <w:rPr>
          <w:sz w:val="24"/>
          <w:szCs w:val="24"/>
          <w:lang w:val="en-US"/>
        </w:rPr>
        <w:fldChar w:fldCharType="end"/>
      </w:r>
      <w:r w:rsidR="00CE3682" w:rsidRPr="009359D8">
        <w:rPr>
          <w:sz w:val="24"/>
          <w:szCs w:val="24"/>
        </w:rPr>
        <w:t xml:space="preserve"> </w:t>
      </w:r>
      <w:r w:rsidR="002B7A0C" w:rsidRPr="009359D8">
        <w:rPr>
          <w:sz w:val="24"/>
          <w:szCs w:val="24"/>
        </w:rPr>
        <w:t>A</w:t>
      </w:r>
      <w:r w:rsidR="00CE3682" w:rsidRPr="009359D8">
        <w:rPr>
          <w:sz w:val="24"/>
          <w:szCs w:val="24"/>
        </w:rPr>
        <w:t>ssessed with a strict</w:t>
      </w:r>
      <w:r w:rsidR="00E83FC2" w:rsidRPr="009359D8">
        <w:rPr>
          <w:sz w:val="24"/>
          <w:szCs w:val="24"/>
        </w:rPr>
        <w:t>ly</w:t>
      </w:r>
      <w:r w:rsidR="00CE3682" w:rsidRPr="009359D8">
        <w:rPr>
          <w:sz w:val="24"/>
          <w:szCs w:val="24"/>
        </w:rPr>
        <w:t xml:space="preserve"> qualitative assay, the expanded STR itself was reported to be methylated in the majority of </w:t>
      </w:r>
      <w:r w:rsidR="007E6B35" w:rsidRPr="009359D8">
        <w:rPr>
          <w:sz w:val="24"/>
          <w:szCs w:val="24"/>
        </w:rPr>
        <w:t>cases examined.</w:t>
      </w:r>
      <w:r w:rsidR="00115A11" w:rsidRPr="009359D8">
        <w:rPr>
          <w:sz w:val="24"/>
          <w:szCs w:val="24"/>
        </w:rPr>
        <w:fldChar w:fldCharType="begin"/>
      </w:r>
      <w:r w:rsidR="00275276">
        <w:rPr>
          <w:sz w:val="24"/>
          <w:szCs w:val="24"/>
        </w:rPr>
        <w:instrText xml:space="preserve"> ADDIN PAPERS2_CITATIONS &lt;citation&gt;&lt;priority&gt;22&lt;/priority&gt;&lt;uuid&gt;BD89E41F-A692-4A08-99BF-098E6E26D782&lt;/uuid&gt;&lt;publications&gt;&lt;publication&gt;&lt;subtype&gt;400&lt;/subtype&gt;&lt;publisher&gt;Springer Berlin Heidelberg&lt;/publisher&gt;&lt;title&gt;The C9orf72 repeat expansion itself is methylated in ALS and FTLD patients.&lt;/title&gt;&lt;url&gt;https://link.springer.com/article/10.1007/s00401-015-1401-8&lt;/url&gt;&lt;volume&gt;129&lt;/volume&gt;&lt;revision_date&gt;99201502181200000000222000&lt;/revision_date&gt;&lt;publication_date&gt;99201505001200000000220000&lt;/publication_date&gt;&lt;uuid&gt;F9E535D3-5BBD-41E3-A919-1637A9926E50&lt;/uuid&gt;&lt;type&gt;400&lt;/type&gt;&lt;accepted_date&gt;99201502191200000000222000&lt;/accepted_date&gt;&lt;number&gt;5&lt;/number&gt;&lt;submission_date&gt;99201412061200000000222000&lt;/submission_date&gt;&lt;doi&gt;10.1007/s00401-015-1401-8&lt;/doi&gt;&lt;institution&gt;Tanz Centre for Research in Neurodegenerative Diseases, University of Toronto, Krembil Discovery Tower, 60 Leonard Street, Toronto, ON, M5T 2S8, Canada.&lt;/institution&gt;&lt;startpage&gt;715&lt;/startpage&gt;&lt;endpage&gt;727&lt;/endpage&gt;&lt;bundle&gt;&lt;publication&gt;&lt;title&gt;Acta neuropathologica&lt;/title&gt;&lt;uuid&gt;5DB737EE-3C41-4DC9-9A42-CA9D3E212ADA&lt;/uuid&gt;&lt;subtype&gt;-100&lt;/subtype&gt;&lt;type&gt;-100&lt;/type&gt;&lt;/publication&gt;&lt;/bundle&gt;&lt;authors&gt;&lt;author&gt;&lt;lastName&gt;Xi&lt;/lastName&gt;&lt;firstName&gt;Zhengrui&lt;/firstName&gt;&lt;/author&gt;&lt;author&gt;&lt;lastName&gt;Zhang&lt;/lastName&gt;&lt;firstName&gt;Ming&lt;/firstName&gt;&lt;/author&gt;&lt;author&gt;&lt;lastName&gt;Bruni&lt;/lastName&gt;&lt;firstName&gt;Amalia&lt;/firstName&gt;&lt;middleNames&gt;C&lt;/middleNames&gt;&lt;/author&gt;&lt;author&gt;&lt;lastName&gt;Maletta&lt;/lastName&gt;&lt;firstName&gt;Raffaele&lt;/firstName&gt;&lt;middleNames&gt;G&lt;/middleNames&gt;&lt;/author&gt;&lt;author&gt;&lt;lastName&gt;Colao&lt;/lastName&gt;&lt;firstName&gt;Rosanna&lt;/firstName&gt;&lt;/author&gt;&lt;author&gt;&lt;lastName&gt;Fratta&lt;/lastName&gt;&lt;firstName&gt;Pietro&lt;/firstName&gt;&lt;/author&gt;&lt;author&gt;&lt;lastName&gt;Polke&lt;/lastName&gt;&lt;firstName&gt;James&lt;/firstName&gt;&lt;middleNames&gt;M&lt;/middleNames&gt;&lt;/author&gt;&lt;author&gt;&lt;lastName&gt;Sweeney&lt;/lastName&gt;&lt;firstName&gt;Mary&lt;/firstName&gt;&lt;middleNames&gt;G&lt;/middleNames&gt;&lt;/author&gt;&lt;author&gt;&lt;lastName&gt;Mudanohwo&lt;/lastName&gt;&lt;firstName&gt;Ese&lt;/firstName&gt;&lt;/author&gt;&lt;author&gt;&lt;lastName&gt;Nacmias&lt;/lastName&gt;&lt;firstName&gt;Benedetta&lt;/firstName&gt;&lt;/author&gt;&lt;author&gt;&lt;lastName&gt;Sorbi&lt;/lastName&gt;&lt;firstName&gt;Sandro&lt;/firstName&gt;&lt;/author&gt;&lt;author&gt;&lt;lastName&gt;Tartaglia&lt;/lastName&gt;&lt;firstName&gt;Maria&lt;/firstName&gt;&lt;middleNames&gt;Carmela&lt;/middleNames&gt;&lt;/author&gt;&lt;author&gt;&lt;lastName&gt;Rainero&lt;/lastName&gt;&lt;firstName&gt;Innocenzo&lt;/firstName&gt;&lt;/author&gt;&lt;author&gt;&lt;lastName&gt;Rubino&lt;/lastName&gt;&lt;firstName&gt;Elisa&lt;/firstName&gt;&lt;/author&gt;&lt;author&gt;&lt;lastName&gt;Pinessi&lt;/lastName&gt;&lt;firstName&gt;Lorenzo&lt;/firstName&gt;&lt;/author&gt;&lt;author&gt;&lt;lastName&gt;Galimberti&lt;/lastName&gt;&lt;firstName&gt;Daniela&lt;/firstName&gt;&lt;/author&gt;&lt;author&gt;&lt;lastName&gt;Surace&lt;/lastName&gt;&lt;firstName&gt;Ezequiel&lt;/firstName&gt;&lt;middleNames&gt;I&lt;/middleNames&gt;&lt;/author&gt;&lt;author&gt;&lt;lastName&gt;McGoldrick&lt;/lastName&gt;&lt;firstName&gt;Philip&lt;/firstName&gt;&lt;/author&gt;&lt;author&gt;&lt;lastName&gt;McKeever&lt;/lastName&gt;&lt;firstName&gt;Paul&lt;/firstName&gt;&lt;/author&gt;&lt;author&gt;&lt;lastName&gt;Moreno&lt;/lastName&gt;&lt;firstName&gt;Danielle&lt;/firstName&gt;&lt;/author&gt;&lt;author&gt;&lt;lastName&gt;Sato&lt;/lastName&gt;&lt;firstName&gt;Christine&lt;/firstName&gt;&lt;/author&gt;&lt;author&gt;&lt;lastName&gt;Liang&lt;/lastName&gt;&lt;firstName&gt;Yan&lt;/firstName&gt;&lt;/author&gt;&lt;author&gt;&lt;lastName&gt;Keith&lt;/lastName&gt;&lt;firstName&gt;Julia&lt;/firstName&gt;&lt;/author&gt;&lt;author&gt;&lt;lastName&gt;Zinman&lt;/lastName&gt;&lt;firstName&gt;Lorne&lt;/firstName&gt;&lt;/author&gt;&lt;author&gt;&lt;lastName&gt;Robertson&lt;/lastName&gt;&lt;firstName&gt;Janice&lt;/firstName&gt;&lt;/author&gt;&lt;author&gt;&lt;lastName&gt;Rogaeva&lt;/lastName&gt;&lt;firstName&gt;Ekaterina&lt;/firstName&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27</w:t>
      </w:r>
      <w:r w:rsidR="00115A11" w:rsidRPr="009359D8">
        <w:rPr>
          <w:sz w:val="24"/>
          <w:szCs w:val="24"/>
        </w:rPr>
        <w:fldChar w:fldCharType="end"/>
      </w:r>
      <w:r w:rsidR="00CE3682" w:rsidRPr="009359D8">
        <w:rPr>
          <w:sz w:val="24"/>
          <w:szCs w:val="24"/>
        </w:rPr>
        <w:t xml:space="preserve"> A similar observation has been </w:t>
      </w:r>
      <w:r w:rsidR="007E6B35" w:rsidRPr="009359D8">
        <w:rPr>
          <w:sz w:val="24"/>
          <w:szCs w:val="24"/>
        </w:rPr>
        <w:t xml:space="preserve">directly </w:t>
      </w:r>
      <w:r w:rsidR="00CE3682" w:rsidRPr="009359D8">
        <w:rPr>
          <w:sz w:val="24"/>
          <w:szCs w:val="24"/>
        </w:rPr>
        <w:t xml:space="preserve">implicated in the </w:t>
      </w:r>
      <w:r w:rsidR="00E83FC2" w:rsidRPr="009359D8">
        <w:rPr>
          <w:sz w:val="24"/>
          <w:szCs w:val="24"/>
        </w:rPr>
        <w:t>pathogenesis of FXS, where a</w:t>
      </w:r>
      <w:r w:rsidR="00CE3682" w:rsidRPr="009359D8">
        <w:rPr>
          <w:sz w:val="24"/>
          <w:szCs w:val="24"/>
        </w:rPr>
        <w:t xml:space="preserve"> CGG repeat expansion </w:t>
      </w:r>
      <w:r w:rsidR="00E83FC2" w:rsidRPr="009359D8">
        <w:rPr>
          <w:sz w:val="24"/>
          <w:szCs w:val="24"/>
        </w:rPr>
        <w:t xml:space="preserve">at the FMR1-locus </w:t>
      </w:r>
      <w:r w:rsidR="00CE3682" w:rsidRPr="009359D8">
        <w:rPr>
          <w:sz w:val="24"/>
          <w:szCs w:val="24"/>
        </w:rPr>
        <w:t>beyond a threshold of &gt; 200 repeats leads in most cases to the silencing of the entire FMR1-gene through CpG-methylation</w:t>
      </w:r>
      <w:r w:rsidR="00483FCF">
        <w:rPr>
          <w:sz w:val="24"/>
          <w:szCs w:val="24"/>
        </w:rPr>
        <w:t>.</w:t>
      </w:r>
      <w:r w:rsidR="00115A11" w:rsidRPr="009359D8">
        <w:rPr>
          <w:sz w:val="24"/>
          <w:szCs w:val="24"/>
        </w:rPr>
        <w:fldChar w:fldCharType="begin"/>
      </w:r>
      <w:r w:rsidR="00275276">
        <w:rPr>
          <w:sz w:val="24"/>
          <w:szCs w:val="24"/>
        </w:rPr>
        <w:instrText xml:space="preserve"> ADDIN PAPERS2_CITATIONS &lt;citation&gt;&lt;priority&gt;23&lt;/priority&gt;&lt;uuid&gt;EF96DDD2-097F-427B-9591-8C736F02D673&lt;/uuid&gt;&lt;publications&gt;&lt;publication&gt;&lt;subtype&gt;400&lt;/subtype&gt;&lt;publisher&gt;Elsevier&lt;/publisher&gt;&lt;title&gt;Fragile X Syndrome: Scientific Background and Screening Technologies&lt;/title&gt;&lt;url&gt;http://jmd.amjpathol.org/article/S1525157815001233/fulltext&lt;/url&gt;&lt;volume&gt;17&lt;/volume&gt;&lt;publication_date&gt;99201509011200000000222000&lt;/publication_date&gt;&lt;uuid&gt;51CCCFA9-D0F5-4D1B-9BFA-8A4CE42462AF&lt;/uuid&gt;&lt;type&gt;400&lt;/type&gt;&lt;number&gt;5&lt;/number&gt;&lt;doi&gt;10.1016/j.jmoldx.2015.04.006&lt;/doi&gt;&lt;startpage&gt;463&lt;/startpage&gt;&lt;endpage&gt;471&lt;/endpage&gt;&lt;bundle&gt;&lt;publication&gt;&lt;title&gt;The Journal of Molecular Diagnostics&lt;/title&gt;&lt;uuid&gt;748CF47F-3B16-4213-98D3-3686F1035F77&lt;/uuid&gt;&lt;subtype&gt;-100&lt;/subtype&gt;&lt;publisher&gt;Elsevier&lt;/publisher&gt;&lt;type&gt;-100&lt;/type&gt;&lt;/publication&gt;&lt;/bundle&gt;&lt;authors&gt;&lt;author&gt;&lt;lastName&gt;Lyons&lt;/lastName&gt;&lt;firstName&gt;Justine&lt;/firstName&gt;&lt;middleNames&gt;I&lt;/middleNames&gt;&lt;/author&gt;&lt;author&gt;&lt;lastName&gt;Kerr&lt;/lastName&gt;&lt;firstName&gt;Gregory&lt;/firstName&gt;&lt;middleNames&gt;R&lt;/middleNames&gt;&lt;/author&gt;&lt;author&gt;&lt;lastName&gt;Mueller&lt;/lastName&gt;&lt;firstName&gt;Patricia&lt;/firstName&gt;&lt;middleNames&gt;W&lt;/middleNames&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28</w:t>
      </w:r>
      <w:r w:rsidR="00115A11" w:rsidRPr="009359D8">
        <w:rPr>
          <w:sz w:val="24"/>
          <w:szCs w:val="24"/>
        </w:rPr>
        <w:fldChar w:fldCharType="end"/>
      </w:r>
    </w:p>
    <w:p w14:paraId="7EE9A57F" w14:textId="3CD27164" w:rsidR="00835ED4" w:rsidRPr="009359D8" w:rsidRDefault="00CE3682" w:rsidP="00112654">
      <w:pPr>
        <w:spacing w:line="523" w:lineRule="auto"/>
        <w:rPr>
          <w:sz w:val="24"/>
          <w:szCs w:val="24"/>
        </w:rPr>
      </w:pPr>
      <w:r w:rsidRPr="009359D8">
        <w:rPr>
          <w:sz w:val="24"/>
          <w:szCs w:val="24"/>
        </w:rPr>
        <w:t xml:space="preserve">Due to the intrinsic heterogeneity in STR length, especially reference genome based methods such as </w:t>
      </w:r>
      <w:proofErr w:type="spellStart"/>
      <w:r w:rsidRPr="009359D8">
        <w:rPr>
          <w:sz w:val="24"/>
          <w:szCs w:val="24"/>
        </w:rPr>
        <w:t>nanopolish</w:t>
      </w:r>
      <w:proofErr w:type="spellEnd"/>
      <w:r w:rsidR="00115A11" w:rsidRPr="009359D8">
        <w:rPr>
          <w:sz w:val="24"/>
          <w:szCs w:val="24"/>
        </w:rPr>
        <w:fldChar w:fldCharType="begin"/>
      </w:r>
      <w:r w:rsidR="00275276">
        <w:rPr>
          <w:sz w:val="24"/>
          <w:szCs w:val="24"/>
        </w:rPr>
        <w:instrText xml:space="preserve"> ADDIN PAPERS2_CITATIONS &lt;citation&gt;&lt;priority&gt;24&lt;/priority&gt;&lt;uuid&gt;986B3D8A-C45A-445D-AE0C-636DE705029C&lt;/uuid&gt;&lt;publications&gt;&lt;publication&gt;&lt;subtype&gt;400&lt;/subtype&gt;&lt;publisher&gt;Nature Research&lt;/publisher&gt;&lt;title&gt;Detecting DNA cytosine methylation using nanopore sequencing&lt;/title&gt;&lt;url&gt;http://www.nature.com/nmeth/journal/vaop/ncurrent/full/nmeth.4184.html&lt;/url&gt;&lt;publication_date&gt;99201702201200000000222000&lt;/publication_date&gt;&lt;uuid&gt;54B45F7D-F4EB-4F41-89A3-8D52CA562A1E&lt;/uuid&gt;&lt;type&gt;400&lt;/type&gt;&lt;citekey&gt;Simpson:2017de&lt;/citekey&gt;&lt;doi&gt;10.1038/nmeth.4184&lt;/doi&gt;&lt;bundle&gt;&lt;publication&gt;&lt;title&gt;Nature methods&lt;/title&gt;&lt;uuid&gt;AA84FF0B-6265-41B7-AEE1-E691D715AB22&lt;/uuid&gt;&lt;subtype&gt;-100&lt;/subtype&gt;&lt;livfeID&gt;224&lt;/livfeID&gt;&lt;type&gt;-100&lt;/type&gt;&lt;publisher&gt;Nature Publishing Group&lt;/publisher&gt;&lt;url&gt;http://www.nature.com&lt;/url&gt;&lt;/publication&gt;&lt;/bundle&gt;&lt;authors&gt;&lt;author&gt;&lt;lastName&gt;Simpson&lt;/lastName&gt;&lt;firstName&gt;Jared&lt;/firstName&gt;&lt;middleNames&gt;T&lt;/middleNames&gt;&lt;/author&gt;&lt;author&gt;&lt;lastName&gt;Workman&lt;/lastName&gt;&lt;firstName&gt;Rachael&lt;/firstName&gt;&lt;middleNames&gt;E&lt;/middleNames&gt;&lt;/author&gt;&lt;author&gt;&lt;lastName&gt;Zuzarte&lt;/lastName&gt;&lt;firstName&gt;P&lt;/firstName&gt;&lt;middleNames&gt;C&lt;/middleNames&gt;&lt;/author&gt;&lt;author&gt;&lt;lastName&gt;David&lt;/lastName&gt;&lt;firstName&gt;Matei&lt;/firstName&gt;&lt;/author&gt;&lt;author&gt;&lt;lastName&gt;Dursi&lt;/lastName&gt;&lt;firstName&gt;L&lt;/firstName&gt;&lt;middleNames&gt;J&lt;/middleNames&gt;&lt;/author&gt;&lt;author&gt;&lt;lastName&gt;Timp&lt;/lastName&gt;&lt;firstName&gt;Winston&lt;/firstName&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14</w:t>
      </w:r>
      <w:r w:rsidR="00115A11" w:rsidRPr="009359D8">
        <w:rPr>
          <w:sz w:val="24"/>
          <w:szCs w:val="24"/>
        </w:rPr>
        <w:fldChar w:fldCharType="end"/>
      </w:r>
      <w:r w:rsidRPr="009359D8">
        <w:rPr>
          <w:sz w:val="24"/>
          <w:szCs w:val="24"/>
        </w:rPr>
        <w:t xml:space="preserve"> cannot be used to determine </w:t>
      </w:r>
      <w:proofErr w:type="spellStart"/>
      <w:r w:rsidRPr="009359D8">
        <w:rPr>
          <w:sz w:val="24"/>
          <w:szCs w:val="24"/>
        </w:rPr>
        <w:t>CpG</w:t>
      </w:r>
      <w:proofErr w:type="spellEnd"/>
      <w:r w:rsidRPr="009359D8">
        <w:rPr>
          <w:sz w:val="24"/>
          <w:szCs w:val="24"/>
        </w:rPr>
        <w:t xml:space="preserve"> methylation on the repeat expansion itself. To detect 5mC modifications</w:t>
      </w:r>
      <w:r w:rsidR="00542BCD">
        <w:rPr>
          <w:sz w:val="24"/>
          <w:szCs w:val="24"/>
        </w:rPr>
        <w:t xml:space="preserve"> on STRs</w:t>
      </w:r>
      <w:r w:rsidRPr="009359D8">
        <w:rPr>
          <w:sz w:val="24"/>
          <w:szCs w:val="24"/>
        </w:rPr>
        <w:t xml:space="preserve">, we extended STRique by employing a parallel HMM with unmodified- and 5mC-paths. This single </w:t>
      </w:r>
      <w:r w:rsidRPr="009359D8">
        <w:rPr>
          <w:sz w:val="24"/>
          <w:szCs w:val="24"/>
        </w:rPr>
        <w:lastRenderedPageBreak/>
        <w:t>read analysis returns a methylation state for each tandem repeat, which then can be summarized into the mean repeat methylation level over the whole repetitive sequence.</w:t>
      </w:r>
    </w:p>
    <w:p w14:paraId="647EEC73" w14:textId="5BE52D95" w:rsidR="00835ED4" w:rsidRPr="009359D8" w:rsidRDefault="002652BD" w:rsidP="00112654">
      <w:pPr>
        <w:spacing w:line="523" w:lineRule="auto"/>
        <w:rPr>
          <w:sz w:val="24"/>
          <w:szCs w:val="24"/>
        </w:rPr>
      </w:pPr>
      <w:r w:rsidRPr="009359D8">
        <w:rPr>
          <w:sz w:val="24"/>
          <w:szCs w:val="24"/>
        </w:rPr>
        <w:t>When applying the methylation-aware STRique, all expanded FMR1-STRs in nanopore reads from patient SC105 are found to be highly methylated (</w:t>
      </w:r>
      <w:r w:rsidR="0074507C">
        <w:rPr>
          <w:sz w:val="24"/>
          <w:szCs w:val="24"/>
        </w:rPr>
        <w:t>Supplementary</w:t>
      </w:r>
      <w:r w:rsidRPr="009359D8">
        <w:rPr>
          <w:sz w:val="24"/>
          <w:szCs w:val="24"/>
        </w:rPr>
        <w:t xml:space="preserve"> </w:t>
      </w:r>
      <w:r w:rsidR="00EC62D5" w:rsidRPr="00EC62D5">
        <w:rPr>
          <w:sz w:val="24"/>
          <w:szCs w:val="24"/>
        </w:rPr>
        <w:t>Fig.</w:t>
      </w:r>
      <w:r w:rsidR="008E5C3E">
        <w:rPr>
          <w:sz w:val="24"/>
          <w:szCs w:val="24"/>
        </w:rPr>
        <w:t xml:space="preserve"> 10</w:t>
      </w:r>
      <w:r>
        <w:rPr>
          <w:sz w:val="24"/>
          <w:szCs w:val="24"/>
        </w:rPr>
        <w:t>a</w:t>
      </w:r>
      <w:r w:rsidRPr="009359D8">
        <w:rPr>
          <w:sz w:val="24"/>
          <w:szCs w:val="24"/>
        </w:rPr>
        <w:t xml:space="preserve">), consistent with previous </w:t>
      </w:r>
      <w:r>
        <w:rPr>
          <w:sz w:val="24"/>
          <w:szCs w:val="24"/>
        </w:rPr>
        <w:t>analyses</w:t>
      </w:r>
      <w:r w:rsidRPr="009359D8">
        <w:rPr>
          <w:sz w:val="24"/>
          <w:szCs w:val="24"/>
        </w:rPr>
        <w:fldChar w:fldCharType="begin"/>
      </w:r>
      <w:r w:rsidR="00275276">
        <w:rPr>
          <w:sz w:val="24"/>
          <w:szCs w:val="24"/>
        </w:rPr>
        <w:instrText xml:space="preserve"> ADDIN PAPERS2_CITATIONS &lt;citation&gt;&lt;priority&gt;26&lt;/priority&gt;&lt;uuid&gt;99C588DC-864D-4881-9948-49F9A07EE210&lt;/uuid&gt;&lt;publications&gt;&lt;publication&gt;&lt;subtype&gt;400&lt;/subtype&gt;&lt;publisher&gt;Oxford University Press&lt;/publisher&gt;&lt;title&gt;Methylation analysis of CGG sites in the CpG island of the human FMR1 gene&lt;/title&gt;&lt;url&gt;https://academic.oup.com/hmg/article-lookup/doi/10.1093/hmg/1.8.571&lt;/url&gt;&lt;volume&gt;1&lt;/volume&gt;&lt;publication_date&gt;99199210011200000000222000&lt;/publication_date&gt;&lt;uuid&gt;05DA174D-68D4-478C-993A-0BEBDCAA72F4&lt;/uuid&gt;&lt;type&gt;400&lt;/type&gt;&lt;number&gt;8&lt;/number&gt;&lt;doi&gt;10.1093/hmg/1.8.571&lt;/doi&gt;&lt;startpage&gt;571&lt;/startpage&gt;&lt;endpage&gt;578&lt;/endpage&gt;&lt;bundle&gt;&lt;publication&gt;&lt;title&gt;Human molecular genetics&lt;/title&gt;&lt;uuid&gt;AA21110A-EB41-4A04-9F5C-AEBE5C9F9C29&lt;/uuid&gt;&lt;subtype&gt;-100&lt;/subtype&gt;&lt;publisher&gt;Oxford University Press&lt;/publisher&gt;&lt;type&gt;-100&lt;/type&gt;&lt;/publication&gt;&lt;/bundle&gt;&lt;authors&gt;&lt;author&gt;&lt;lastName&gt;Hansen&lt;/lastName&gt;&lt;firstName&gt;R&lt;/firstName&gt;&lt;middleNames&gt;Scott&lt;/middleNames&gt;&lt;/author&gt;&lt;author&gt;&lt;lastName&gt;Gartler&lt;/lastName&gt;&lt;firstName&gt;Stanley&lt;/firstName&gt;&lt;middleNames&gt;M&lt;/middleNames&gt;&lt;/author&gt;&lt;author&gt;&lt;lastName&gt;Scott&lt;/lastName&gt;&lt;firstName&gt;C&lt;/firstName&gt;&lt;middleNames&gt;Ronald&lt;/middleNames&gt;&lt;/author&gt;&lt;author&gt;&lt;lastName&gt;Chen&lt;/lastName&gt;&lt;firstName&gt;Shi-Han&lt;/firstName&gt;&lt;/author&gt;&lt;author&gt;&lt;lastName&gt;xLaird&lt;/lastName&gt;&lt;firstName&gt;Charles&lt;/firstName&gt;&lt;middleNames&gt;M&lt;/middleNames&gt;&lt;/author&gt;&lt;/authors&gt;&lt;/publication&gt;&lt;/publications&gt;&lt;cites&gt;&lt;/cites&gt;&lt;/citation&gt;</w:instrText>
      </w:r>
      <w:r w:rsidRPr="009359D8">
        <w:rPr>
          <w:sz w:val="24"/>
          <w:szCs w:val="24"/>
        </w:rPr>
        <w:fldChar w:fldCharType="separate"/>
      </w:r>
      <w:r w:rsidR="009B674B" w:rsidRPr="009B674B">
        <w:rPr>
          <w:sz w:val="24"/>
          <w:szCs w:val="24"/>
          <w:vertAlign w:val="superscript"/>
          <w:lang w:val="en-US"/>
        </w:rPr>
        <w:t>29</w:t>
      </w:r>
      <w:r w:rsidRPr="009359D8">
        <w:rPr>
          <w:sz w:val="24"/>
          <w:szCs w:val="24"/>
        </w:rPr>
        <w:fldChar w:fldCharType="end"/>
      </w:r>
      <w:r w:rsidRPr="009359D8">
        <w:rPr>
          <w:sz w:val="24"/>
          <w:szCs w:val="24"/>
        </w:rPr>
        <w:t xml:space="preserve"> and our Southern blot results (</w:t>
      </w:r>
      <w:r w:rsidR="0074507C">
        <w:rPr>
          <w:sz w:val="24"/>
          <w:szCs w:val="24"/>
        </w:rPr>
        <w:t>Supplementary</w:t>
      </w:r>
      <w:r w:rsidRPr="009359D8">
        <w:rPr>
          <w:sz w:val="24"/>
          <w:szCs w:val="24"/>
        </w:rPr>
        <w:t xml:space="preserve"> </w:t>
      </w:r>
      <w:r w:rsidR="00EC62D5" w:rsidRPr="00EC62D5">
        <w:rPr>
          <w:sz w:val="24"/>
          <w:szCs w:val="24"/>
        </w:rPr>
        <w:t>Fig.</w:t>
      </w:r>
      <w:r w:rsidR="008E5C3E">
        <w:rPr>
          <w:sz w:val="24"/>
          <w:szCs w:val="24"/>
        </w:rPr>
        <w:t xml:space="preserve"> 8</w:t>
      </w:r>
      <w:r w:rsidRPr="009359D8">
        <w:rPr>
          <w:sz w:val="24"/>
          <w:szCs w:val="24"/>
        </w:rPr>
        <w:t xml:space="preserve">). </w:t>
      </w:r>
      <w:r w:rsidR="00CE3682" w:rsidRPr="009359D8">
        <w:rPr>
          <w:sz w:val="24"/>
          <w:szCs w:val="24"/>
        </w:rPr>
        <w:t xml:space="preserve">We </w:t>
      </w:r>
      <w:r>
        <w:rPr>
          <w:sz w:val="24"/>
          <w:szCs w:val="24"/>
        </w:rPr>
        <w:t>next</w:t>
      </w:r>
      <w:r w:rsidR="00CE3682" w:rsidRPr="009359D8">
        <w:rPr>
          <w:sz w:val="24"/>
          <w:szCs w:val="24"/>
        </w:rPr>
        <w:t xml:space="preserve"> evaluated this approach on plasmids containing n=76 synthetic (G</w:t>
      </w:r>
      <w:r w:rsidR="00CE3682" w:rsidRPr="009359D8">
        <w:rPr>
          <w:sz w:val="24"/>
          <w:szCs w:val="24"/>
          <w:vertAlign w:val="subscript"/>
        </w:rPr>
        <w:t>4</w:t>
      </w:r>
      <w:r w:rsidR="00CE3682" w:rsidRPr="009359D8">
        <w:rPr>
          <w:sz w:val="24"/>
          <w:szCs w:val="24"/>
        </w:rPr>
        <w:t>C</w:t>
      </w:r>
      <w:r w:rsidR="00CE3682" w:rsidRPr="009359D8">
        <w:rPr>
          <w:sz w:val="24"/>
          <w:szCs w:val="24"/>
          <w:vertAlign w:val="subscript"/>
        </w:rPr>
        <w:t>2</w:t>
      </w:r>
      <w:r w:rsidR="00CE3682" w:rsidRPr="009359D8">
        <w:rPr>
          <w:sz w:val="24"/>
          <w:szCs w:val="24"/>
        </w:rPr>
        <w:t>)</w:t>
      </w:r>
      <w:r w:rsidR="00CE3682" w:rsidRPr="009359D8">
        <w:rPr>
          <w:sz w:val="24"/>
          <w:szCs w:val="24"/>
          <w:vertAlign w:val="subscript"/>
        </w:rPr>
        <w:t>n</w:t>
      </w:r>
      <w:r w:rsidR="00CE3682" w:rsidRPr="009359D8">
        <w:rPr>
          <w:sz w:val="24"/>
          <w:szCs w:val="24"/>
        </w:rPr>
        <w:t xml:space="preserve"> and n=99 CGG-repeats (</w:t>
      </w:r>
      <w:proofErr w:type="spellStart"/>
      <w:r w:rsidR="00CE3682" w:rsidRPr="009359D8">
        <w:rPr>
          <w:sz w:val="24"/>
          <w:szCs w:val="24"/>
        </w:rPr>
        <w:t>Addgene</w:t>
      </w:r>
      <w:proofErr w:type="spellEnd"/>
      <w:r w:rsidR="00CE3682" w:rsidRPr="009359D8">
        <w:rPr>
          <w:sz w:val="24"/>
          <w:szCs w:val="24"/>
        </w:rPr>
        <w:t>, #63089)</w:t>
      </w:r>
      <w:r w:rsidR="00CE3682" w:rsidRPr="009359D8">
        <w:rPr>
          <w:rFonts w:eastAsia="Times New Roman"/>
          <w:sz w:val="24"/>
          <w:szCs w:val="24"/>
        </w:rPr>
        <w:t xml:space="preserve">, </w:t>
      </w:r>
      <w:r w:rsidR="00CE3682" w:rsidRPr="009359D8">
        <w:rPr>
          <w:sz w:val="24"/>
          <w:szCs w:val="24"/>
        </w:rPr>
        <w:t xml:space="preserve">which were covalently modified with the </w:t>
      </w:r>
      <w:proofErr w:type="spellStart"/>
      <w:r w:rsidR="00CE3682" w:rsidRPr="009359D8">
        <w:rPr>
          <w:sz w:val="24"/>
          <w:szCs w:val="24"/>
        </w:rPr>
        <w:t>methyltransferase</w:t>
      </w:r>
      <w:proofErr w:type="spellEnd"/>
      <w:r w:rsidR="00CE3682" w:rsidRPr="009359D8">
        <w:rPr>
          <w:sz w:val="24"/>
          <w:szCs w:val="24"/>
        </w:rPr>
        <w:t xml:space="preserve"> </w:t>
      </w:r>
      <w:proofErr w:type="spellStart"/>
      <w:r w:rsidR="00CE3682" w:rsidRPr="009359D8">
        <w:rPr>
          <w:sz w:val="24"/>
          <w:szCs w:val="24"/>
        </w:rPr>
        <w:t>M.SssI</w:t>
      </w:r>
      <w:proofErr w:type="spellEnd"/>
      <w:r w:rsidR="00CE3682" w:rsidRPr="009359D8">
        <w:rPr>
          <w:sz w:val="24"/>
          <w:szCs w:val="24"/>
        </w:rPr>
        <w:t xml:space="preserve"> (</w:t>
      </w:r>
      <w:r w:rsidR="0074507C">
        <w:rPr>
          <w:sz w:val="24"/>
          <w:szCs w:val="24"/>
        </w:rPr>
        <w:t>Supplementary</w:t>
      </w:r>
      <w:r w:rsidR="00CE3682" w:rsidRPr="009359D8">
        <w:rPr>
          <w:sz w:val="24"/>
          <w:szCs w:val="24"/>
        </w:rPr>
        <w:t xml:space="preserve"> </w:t>
      </w:r>
      <w:r w:rsidR="00EC62D5" w:rsidRPr="00EC62D5">
        <w:rPr>
          <w:sz w:val="24"/>
          <w:szCs w:val="24"/>
        </w:rPr>
        <w:t>Fig.</w:t>
      </w:r>
      <w:r w:rsidR="00CE3682" w:rsidRPr="009359D8">
        <w:rPr>
          <w:sz w:val="24"/>
          <w:szCs w:val="24"/>
        </w:rPr>
        <w:t xml:space="preserve"> </w:t>
      </w:r>
      <w:r w:rsidR="008E5C3E">
        <w:rPr>
          <w:sz w:val="24"/>
          <w:szCs w:val="24"/>
        </w:rPr>
        <w:t>10</w:t>
      </w:r>
      <w:r w:rsidR="00CE3682" w:rsidRPr="009359D8">
        <w:rPr>
          <w:sz w:val="24"/>
          <w:szCs w:val="24"/>
        </w:rPr>
        <w:t>)</w:t>
      </w:r>
      <w:r w:rsidR="008B2927" w:rsidRPr="009359D8">
        <w:rPr>
          <w:sz w:val="24"/>
          <w:szCs w:val="24"/>
        </w:rPr>
        <w:t>.</w:t>
      </w:r>
      <w:r w:rsidR="00115A11" w:rsidRPr="009359D8">
        <w:rPr>
          <w:sz w:val="24"/>
          <w:szCs w:val="24"/>
        </w:rPr>
        <w:fldChar w:fldCharType="begin"/>
      </w:r>
      <w:r w:rsidR="00275276">
        <w:rPr>
          <w:sz w:val="24"/>
          <w:szCs w:val="24"/>
        </w:rPr>
        <w:instrText xml:space="preserve"> ADDIN PAPERS2_CITATIONS &lt;citation&gt;&lt;priority&gt;25&lt;/priority&gt;&lt;uuid&gt;EDF25867-3F7E-46E4-97A4-AA8DC0CCB590&lt;/uuid&gt;&lt;publications&gt;&lt;publication&gt;&lt;subtype&gt;400&lt;/subtype&gt;&lt;publisher&gt;Nature Research&lt;/publisher&gt;&lt;title&gt;Detecting DNA cytosine methylation using nanopore sequencing&lt;/title&gt;&lt;url&gt;http://www.nature.com/nmeth/journal/vaop/ncurrent/full/nmeth.4184.html&lt;/url&gt;&lt;publication_date&gt;99201702201200000000222000&lt;/publication_date&gt;&lt;uuid&gt;54B45F7D-F4EB-4F41-89A3-8D52CA562A1E&lt;/uuid&gt;&lt;type&gt;400&lt;/type&gt;&lt;citekey&gt;Simpson:2017de&lt;/citekey&gt;&lt;doi&gt;10.1038/nmeth.4184&lt;/doi&gt;&lt;bundle&gt;&lt;publication&gt;&lt;title&gt;Nature methods&lt;/title&gt;&lt;uuid&gt;AA84FF0B-6265-41B7-AEE1-E691D715AB22&lt;/uuid&gt;&lt;subtype&gt;-100&lt;/subtype&gt;&lt;livfeID&gt;224&lt;/livfeID&gt;&lt;type&gt;-100&lt;/type&gt;&lt;publisher&gt;Nature Publishing Group&lt;/publisher&gt;&lt;url&gt;http://www.nature.com&lt;/url&gt;&lt;/publication&gt;&lt;/bundle&gt;&lt;authors&gt;&lt;author&gt;&lt;lastName&gt;Simpson&lt;/lastName&gt;&lt;firstName&gt;Jared&lt;/firstName&gt;&lt;middleNames&gt;T&lt;/middleNames&gt;&lt;/author&gt;&lt;author&gt;&lt;lastName&gt;Workman&lt;/lastName&gt;&lt;firstName&gt;Rachael&lt;/firstName&gt;&lt;middleNames&gt;E&lt;/middleNames&gt;&lt;/author&gt;&lt;author&gt;&lt;lastName&gt;Zuzarte&lt;/lastName&gt;&lt;firstName&gt;P&lt;/firstName&gt;&lt;middleNames&gt;C&lt;/middleNames&gt;&lt;/author&gt;&lt;author&gt;&lt;lastName&gt;David&lt;/lastName&gt;&lt;firstName&gt;Matei&lt;/firstName&gt;&lt;/author&gt;&lt;author&gt;&lt;lastName&gt;Dursi&lt;/lastName&gt;&lt;firstName&gt;L&lt;/firstName&gt;&lt;middleNames&gt;J&lt;/middleNames&gt;&lt;/author&gt;&lt;author&gt;&lt;lastName&gt;Timp&lt;/lastName&gt;&lt;firstName&gt;Winston&lt;/firstName&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14</w:t>
      </w:r>
      <w:r w:rsidR="00115A11" w:rsidRPr="009359D8">
        <w:rPr>
          <w:sz w:val="24"/>
          <w:szCs w:val="24"/>
        </w:rPr>
        <w:fldChar w:fldCharType="end"/>
      </w:r>
      <w:r w:rsidR="00CE3682" w:rsidRPr="009359D8">
        <w:rPr>
          <w:sz w:val="24"/>
          <w:szCs w:val="24"/>
        </w:rPr>
        <w:t xml:space="preserve"> In addition we tested the algorithm on (G</w:t>
      </w:r>
      <w:r w:rsidR="00CE3682" w:rsidRPr="009359D8">
        <w:rPr>
          <w:sz w:val="24"/>
          <w:szCs w:val="24"/>
          <w:vertAlign w:val="subscript"/>
        </w:rPr>
        <w:t>4</w:t>
      </w:r>
      <w:r w:rsidR="00CE3682" w:rsidRPr="009359D8">
        <w:rPr>
          <w:sz w:val="24"/>
          <w:szCs w:val="24"/>
        </w:rPr>
        <w:t>C</w:t>
      </w:r>
      <w:r w:rsidR="00CE3682" w:rsidRPr="009359D8">
        <w:rPr>
          <w:sz w:val="24"/>
          <w:szCs w:val="24"/>
          <w:vertAlign w:val="subscript"/>
        </w:rPr>
        <w:t>2</w:t>
      </w:r>
      <w:r w:rsidR="00CE3682" w:rsidRPr="009359D8">
        <w:rPr>
          <w:sz w:val="24"/>
          <w:szCs w:val="24"/>
        </w:rPr>
        <w:t>)</w:t>
      </w:r>
      <w:r w:rsidR="00CE3682" w:rsidRPr="009359D8">
        <w:rPr>
          <w:sz w:val="24"/>
          <w:szCs w:val="24"/>
          <w:vertAlign w:val="subscript"/>
        </w:rPr>
        <w:t>n</w:t>
      </w:r>
      <w:r w:rsidR="00CE3682" w:rsidRPr="009359D8">
        <w:rPr>
          <w:sz w:val="24"/>
          <w:szCs w:val="24"/>
        </w:rPr>
        <w:t xml:space="preserve">-containing reads (online methods) from patient-derived DNA, which had been modified with </w:t>
      </w:r>
      <w:proofErr w:type="spellStart"/>
      <w:r w:rsidR="00CE3682" w:rsidRPr="009359D8">
        <w:rPr>
          <w:sz w:val="24"/>
          <w:szCs w:val="24"/>
        </w:rPr>
        <w:t>M.SssI</w:t>
      </w:r>
      <w:proofErr w:type="spellEnd"/>
      <w:r w:rsidR="00CE3682" w:rsidRPr="009359D8">
        <w:rPr>
          <w:sz w:val="24"/>
          <w:szCs w:val="24"/>
        </w:rPr>
        <w:t xml:space="preserve"> </w:t>
      </w:r>
      <w:r w:rsidR="00CE3682" w:rsidRPr="009359D8">
        <w:rPr>
          <w:i/>
          <w:sz w:val="24"/>
          <w:szCs w:val="24"/>
        </w:rPr>
        <w:t>in vitro</w:t>
      </w:r>
      <w:r w:rsidR="00CE3682" w:rsidRPr="009359D8">
        <w:rPr>
          <w:sz w:val="24"/>
          <w:szCs w:val="24"/>
        </w:rPr>
        <w:t xml:space="preserve">. </w:t>
      </w:r>
      <w:r>
        <w:rPr>
          <w:sz w:val="24"/>
          <w:szCs w:val="24"/>
        </w:rPr>
        <w:t>In summary, w</w:t>
      </w:r>
      <w:r w:rsidR="00CE3682" w:rsidRPr="009359D8">
        <w:rPr>
          <w:sz w:val="24"/>
          <w:szCs w:val="24"/>
        </w:rPr>
        <w:t>e f</w:t>
      </w:r>
      <w:r w:rsidR="002945DD">
        <w:rPr>
          <w:sz w:val="24"/>
          <w:szCs w:val="24"/>
        </w:rPr>
        <w:t>ou</w:t>
      </w:r>
      <w:r w:rsidR="00CE3682" w:rsidRPr="009359D8">
        <w:rPr>
          <w:sz w:val="24"/>
          <w:szCs w:val="24"/>
        </w:rPr>
        <w:t>nd that STRique can determine the repeat CpG methylation state correctly in all positive and negative</w:t>
      </w:r>
      <w:r w:rsidR="002162ED" w:rsidRPr="009359D8">
        <w:rPr>
          <w:sz w:val="24"/>
          <w:szCs w:val="24"/>
        </w:rPr>
        <w:t xml:space="preserve"> controls evaluated</w:t>
      </w:r>
      <w:r>
        <w:rPr>
          <w:sz w:val="24"/>
          <w:szCs w:val="24"/>
        </w:rPr>
        <w:t>.</w:t>
      </w:r>
    </w:p>
    <w:p w14:paraId="1F3847DD" w14:textId="4FC3AD72" w:rsidR="00835ED4" w:rsidRPr="009359D8" w:rsidRDefault="00CE3682" w:rsidP="00881CC1">
      <w:pPr>
        <w:spacing w:after="280" w:line="523" w:lineRule="auto"/>
        <w:rPr>
          <w:sz w:val="24"/>
          <w:szCs w:val="24"/>
        </w:rPr>
      </w:pPr>
      <w:r w:rsidRPr="009359D8">
        <w:rPr>
          <w:sz w:val="24"/>
          <w:szCs w:val="24"/>
        </w:rPr>
        <w:t>Surprisingly though, all reads covering the C9orf72-STR from our patient-derived samples showed little to no CpG-methylation, independently of the repeat expansion length or methylation status of the promoter CGI (</w:t>
      </w:r>
      <w:r w:rsidR="00EC62D5" w:rsidRPr="00EC62D5">
        <w:rPr>
          <w:sz w:val="24"/>
          <w:szCs w:val="24"/>
        </w:rPr>
        <w:t>Fig.</w:t>
      </w:r>
      <w:r w:rsidRPr="009359D8">
        <w:rPr>
          <w:sz w:val="24"/>
          <w:szCs w:val="24"/>
        </w:rPr>
        <w:t xml:space="preserve"> 3b).</w:t>
      </w:r>
    </w:p>
    <w:p w14:paraId="4D299977" w14:textId="16FE99B2" w:rsidR="00835ED4" w:rsidRPr="009359D8" w:rsidRDefault="00CE3682" w:rsidP="00112654">
      <w:pPr>
        <w:pBdr>
          <w:top w:val="nil"/>
          <w:left w:val="nil"/>
          <w:bottom w:val="nil"/>
          <w:right w:val="nil"/>
          <w:between w:val="nil"/>
        </w:pBdr>
        <w:spacing w:after="280" w:line="480" w:lineRule="auto"/>
        <w:rPr>
          <w:color w:val="000000"/>
          <w:sz w:val="24"/>
          <w:szCs w:val="24"/>
        </w:rPr>
      </w:pPr>
      <w:bookmarkStart w:id="4" w:name="2et92p0" w:colFirst="0" w:colLast="0"/>
      <w:bookmarkEnd w:id="4"/>
      <w:r w:rsidRPr="009359D8">
        <w:rPr>
          <w:color w:val="000000"/>
          <w:sz w:val="24"/>
          <w:szCs w:val="24"/>
        </w:rPr>
        <w:t xml:space="preserve">Our results demonstrate the precise and </w:t>
      </w:r>
      <w:r w:rsidR="00483FCF" w:rsidRPr="009359D8">
        <w:rPr>
          <w:color w:val="000000"/>
          <w:sz w:val="24"/>
          <w:szCs w:val="24"/>
        </w:rPr>
        <w:t>multi-layered</w:t>
      </w:r>
      <w:r w:rsidRPr="009359D8">
        <w:rPr>
          <w:color w:val="000000"/>
          <w:sz w:val="24"/>
          <w:szCs w:val="24"/>
        </w:rPr>
        <w:t xml:space="preserve"> molecular characterization of pathological short tandem repeat expansions. We have increased the enrichment for regions of interest on the background of the human genome approximately </w:t>
      </w:r>
      <w:r w:rsidRPr="009359D8">
        <w:rPr>
          <w:sz w:val="24"/>
          <w:szCs w:val="24"/>
        </w:rPr>
        <w:t>two</w:t>
      </w:r>
      <w:r w:rsidRPr="009359D8">
        <w:rPr>
          <w:color w:val="000000"/>
          <w:sz w:val="24"/>
          <w:szCs w:val="24"/>
        </w:rPr>
        <w:t xml:space="preserve"> orders of magnitude without any target amplification by using selective, multiplexed CRISPR/Cas</w:t>
      </w:r>
      <w:r w:rsidRPr="009359D8">
        <w:rPr>
          <w:sz w:val="24"/>
          <w:szCs w:val="24"/>
        </w:rPr>
        <w:t>-nuclease</w:t>
      </w:r>
      <w:r w:rsidRPr="009359D8">
        <w:rPr>
          <w:color w:val="000000"/>
          <w:sz w:val="24"/>
          <w:szCs w:val="24"/>
        </w:rPr>
        <w:t>-based chemical tagging of DNA fragments. Importantly, our method does not require any additional instruments in contrast to</w:t>
      </w:r>
      <w:r w:rsidR="00E83FC2" w:rsidRPr="009359D8">
        <w:rPr>
          <w:color w:val="000000"/>
          <w:sz w:val="24"/>
          <w:szCs w:val="24"/>
        </w:rPr>
        <w:t xml:space="preserve"> other previously reported</w:t>
      </w:r>
      <w:r w:rsidR="00115A11" w:rsidRPr="009359D8">
        <w:rPr>
          <w:sz w:val="24"/>
          <w:szCs w:val="24"/>
        </w:rPr>
        <w:fldChar w:fldCharType="begin"/>
      </w:r>
      <w:r w:rsidR="00275276">
        <w:rPr>
          <w:sz w:val="24"/>
          <w:szCs w:val="24"/>
        </w:rPr>
        <w:instrText xml:space="preserve"> ADDIN PAPERS2_CITATIONS &lt;citation&gt;&lt;priority&gt;27&lt;/priority&gt;&lt;uuid&gt;C172ED01-1191-4ACC-B1A6-A770EB1D360D&lt;/uuid&gt;&lt;publications&gt;&lt;publication&gt;&lt;subtype&gt;400&lt;/subtype&gt;&lt;publisher&gt;Cold Spring Harbor Labs Journals&lt;/publisher&gt;&lt;title&gt;Cas9-Assisted Targeting of CHromosome segments (CATCH) for targeted nanopore sequencing and optical genome mapping&lt;/title&gt;&lt;url&gt;http://biorxiv.org/lookup/doi/10.1101/110163&lt;/url&gt;&lt;publication_date&gt;99201702201200000000222000&lt;/publication_date&gt;&lt;uuid&gt;BEDE4C6D-4DCE-4419-A5F4-744D0DC7C6CF&lt;/uuid&gt;&lt;type&gt;400&lt;/type&gt;&lt;doi&gt;10.1101/110163&lt;/doi&gt;&lt;institution&gt;bioRxiv&lt;/institution&gt;&lt;startpage&gt;110163&lt;/startpage&gt;&lt;bundle&gt;&lt;publication&gt;&lt;title&gt;bioRxiv&lt;/title&gt;&lt;uuid&gt;A5C39CE9-D71E-4EE4-BF49-F9611A4EF6B9&lt;/uuid&gt;&lt;subtype&gt;-100&lt;/subtype&gt;&lt;publisher&gt;Cold Spring Harbor Labs Journals&lt;/publisher&gt;&lt;type&gt;-100&lt;/type&gt;&lt;/publication&gt;&lt;/bundle&gt;&lt;authors&gt;&lt;author&gt;&lt;lastName&gt;Gabrieli&lt;/lastName&gt;&lt;firstName&gt;Tslil&lt;/firstName&gt;&lt;/author&gt;&lt;author&gt;&lt;lastName&gt;Sharim&lt;/lastName&gt;&lt;firstName&gt;Hila&lt;/firstName&gt;&lt;/author&gt;&lt;author&gt;&lt;lastName&gt;Michaeli&lt;/lastName&gt;&lt;firstName&gt;Yael&lt;/firstName&gt;&lt;/author&gt;&lt;author&gt;&lt;lastName&gt;Ebenstein&lt;/lastName&gt;&lt;firstName&gt;Yuval&lt;/firstName&gt;&lt;/author&gt;&lt;/authors&gt;&lt;/publication&gt;&lt;/publications&gt;&lt;cites&gt;&lt;/cites&gt;&lt;/citation&gt;</w:instrText>
      </w:r>
      <w:r w:rsidR="00115A11" w:rsidRPr="009359D8">
        <w:rPr>
          <w:sz w:val="24"/>
          <w:szCs w:val="24"/>
        </w:rPr>
        <w:fldChar w:fldCharType="separate"/>
      </w:r>
      <w:r w:rsidR="009B674B" w:rsidRPr="009B674B">
        <w:rPr>
          <w:sz w:val="24"/>
          <w:szCs w:val="24"/>
          <w:vertAlign w:val="superscript"/>
          <w:lang w:val="en-US"/>
        </w:rPr>
        <w:t>30</w:t>
      </w:r>
      <w:r w:rsidR="00115A11" w:rsidRPr="009359D8">
        <w:rPr>
          <w:sz w:val="24"/>
          <w:szCs w:val="24"/>
        </w:rPr>
        <w:fldChar w:fldCharType="end"/>
      </w:r>
      <w:r w:rsidRPr="009359D8">
        <w:rPr>
          <w:color w:val="000000"/>
          <w:sz w:val="24"/>
          <w:szCs w:val="24"/>
        </w:rPr>
        <w:t xml:space="preserve"> enrichment strategies</w:t>
      </w:r>
      <w:r w:rsidRPr="009359D8">
        <w:rPr>
          <w:sz w:val="24"/>
          <w:szCs w:val="24"/>
        </w:rPr>
        <w:t xml:space="preserve"> </w:t>
      </w:r>
      <w:r w:rsidRPr="009359D8">
        <w:rPr>
          <w:color w:val="000000"/>
          <w:sz w:val="24"/>
          <w:szCs w:val="24"/>
        </w:rPr>
        <w:t xml:space="preserve">and enables reporting the DNA methylation status </w:t>
      </w:r>
      <w:r w:rsidRPr="009359D8">
        <w:rPr>
          <w:color w:val="000000"/>
          <w:sz w:val="24"/>
          <w:szCs w:val="24"/>
        </w:rPr>
        <w:lastRenderedPageBreak/>
        <w:t>of the same alleles. The CRISPR/</w:t>
      </w:r>
      <w:proofErr w:type="spellStart"/>
      <w:r w:rsidRPr="009359D8">
        <w:rPr>
          <w:color w:val="000000"/>
          <w:sz w:val="24"/>
          <w:szCs w:val="24"/>
        </w:rPr>
        <w:t>Cas</w:t>
      </w:r>
      <w:proofErr w:type="spellEnd"/>
      <w:r w:rsidRPr="009359D8">
        <w:rPr>
          <w:color w:val="000000"/>
          <w:sz w:val="24"/>
          <w:szCs w:val="24"/>
        </w:rPr>
        <w:t>-nucl</w:t>
      </w:r>
      <w:r w:rsidRPr="009359D8">
        <w:rPr>
          <w:sz w:val="24"/>
          <w:szCs w:val="24"/>
        </w:rPr>
        <w:t>ease</w:t>
      </w:r>
      <w:r w:rsidRPr="009359D8">
        <w:rPr>
          <w:color w:val="000000"/>
          <w:sz w:val="24"/>
          <w:szCs w:val="24"/>
        </w:rPr>
        <w:t>-target enrichment and STRique can be rapidly adapted to any other genomic region of interest, ensuring broad applicability to overcome challenges associated with the single molecule analysis. This allows for immediate integrat</w:t>
      </w:r>
      <w:r w:rsidRPr="009359D8">
        <w:rPr>
          <w:sz w:val="24"/>
          <w:szCs w:val="24"/>
        </w:rPr>
        <w:t>ion of</w:t>
      </w:r>
      <w:r w:rsidRPr="009359D8">
        <w:rPr>
          <w:color w:val="000000"/>
          <w:sz w:val="24"/>
          <w:szCs w:val="24"/>
        </w:rPr>
        <w:t xml:space="preserve"> genetic and epigenetic signals associated with unstable repeat expansions or any other as of ye</w:t>
      </w:r>
      <w:r w:rsidRPr="009359D8">
        <w:rPr>
          <w:sz w:val="24"/>
          <w:szCs w:val="24"/>
        </w:rPr>
        <w:t>t</w:t>
      </w:r>
      <w:r w:rsidRPr="009359D8">
        <w:rPr>
          <w:color w:val="000000"/>
          <w:sz w:val="24"/>
          <w:szCs w:val="24"/>
        </w:rPr>
        <w:t xml:space="preserve"> </w:t>
      </w:r>
      <w:proofErr w:type="spellStart"/>
      <w:r w:rsidRPr="009359D8">
        <w:rPr>
          <w:color w:val="000000"/>
          <w:sz w:val="24"/>
          <w:szCs w:val="24"/>
        </w:rPr>
        <w:t>unsequenceable</w:t>
      </w:r>
      <w:proofErr w:type="spellEnd"/>
      <w:r w:rsidRPr="009359D8">
        <w:rPr>
          <w:color w:val="000000"/>
          <w:sz w:val="24"/>
          <w:szCs w:val="24"/>
        </w:rPr>
        <w:t xml:space="preserve"> genomic regions in human health and disease. This type of analysis improves diagnostic workflows in regard to accuracy and resolution of unstable repeat expansion while enabling efforts to gain mechanistic insights into effects on differentiation, aging and future therapeutic agents that modify DNA methylation.</w:t>
      </w:r>
    </w:p>
    <w:p w14:paraId="4FF13C34" w14:textId="425BFA08" w:rsidR="00835ED4" w:rsidRPr="009359D8" w:rsidRDefault="00CE3682" w:rsidP="00881CC1">
      <w:pPr>
        <w:pStyle w:val="Heading2"/>
        <w:rPr>
          <w:sz w:val="24"/>
          <w:szCs w:val="24"/>
        </w:rPr>
      </w:pPr>
      <w:r w:rsidRPr="009359D8">
        <w:t>Acknowledgements</w:t>
      </w:r>
      <w:bookmarkStart w:id="5" w:name="tyjcwt" w:colFirst="0" w:colLast="0"/>
      <w:bookmarkEnd w:id="5"/>
    </w:p>
    <w:p w14:paraId="2210DA7D" w14:textId="394B8E7E" w:rsidR="00835ED4" w:rsidRDefault="00CE3682" w:rsidP="000473C6">
      <w:pPr>
        <w:pBdr>
          <w:top w:val="nil"/>
          <w:left w:val="nil"/>
          <w:bottom w:val="nil"/>
          <w:right w:val="nil"/>
          <w:between w:val="nil"/>
        </w:pBdr>
        <w:spacing w:after="280" w:line="480" w:lineRule="auto"/>
        <w:rPr>
          <w:color w:val="000000"/>
          <w:sz w:val="24"/>
          <w:szCs w:val="24"/>
        </w:rPr>
      </w:pPr>
      <w:r w:rsidRPr="009359D8">
        <w:rPr>
          <w:color w:val="000000"/>
          <w:sz w:val="24"/>
          <w:szCs w:val="24"/>
        </w:rPr>
        <w:t xml:space="preserve">We are deeply thankful for the invaluable support by c9FTD/ALS and FXS patients and their families who donated </w:t>
      </w:r>
      <w:r w:rsidR="009672D0" w:rsidRPr="009359D8">
        <w:rPr>
          <w:color w:val="000000"/>
          <w:sz w:val="24"/>
          <w:szCs w:val="24"/>
        </w:rPr>
        <w:t xml:space="preserve">biomaterials </w:t>
      </w:r>
      <w:r w:rsidRPr="009359D8">
        <w:rPr>
          <w:color w:val="000000"/>
          <w:sz w:val="24"/>
          <w:szCs w:val="24"/>
        </w:rPr>
        <w:t xml:space="preserve">for this study. The C9orf72 BAC was generously provided by Robert </w:t>
      </w:r>
      <w:proofErr w:type="spellStart"/>
      <w:r w:rsidRPr="009359D8">
        <w:rPr>
          <w:color w:val="000000"/>
          <w:sz w:val="24"/>
          <w:szCs w:val="24"/>
        </w:rPr>
        <w:t>Baloh</w:t>
      </w:r>
      <w:proofErr w:type="spellEnd"/>
      <w:r w:rsidRPr="009359D8">
        <w:rPr>
          <w:color w:val="000000"/>
          <w:sz w:val="24"/>
          <w:szCs w:val="24"/>
        </w:rPr>
        <w:t xml:space="preserve"> and </w:t>
      </w:r>
      <w:proofErr w:type="spellStart"/>
      <w:r w:rsidRPr="009359D8">
        <w:rPr>
          <w:color w:val="000000"/>
          <w:sz w:val="24"/>
          <w:szCs w:val="24"/>
        </w:rPr>
        <w:t>Shaughn</w:t>
      </w:r>
      <w:proofErr w:type="spellEnd"/>
      <w:r w:rsidRPr="009359D8">
        <w:rPr>
          <w:color w:val="000000"/>
          <w:sz w:val="24"/>
          <w:szCs w:val="24"/>
        </w:rPr>
        <w:t xml:space="preserve"> Bell (Cedars Sinai Medical </w:t>
      </w:r>
      <w:proofErr w:type="spellStart"/>
      <w:r w:rsidRPr="009359D8">
        <w:rPr>
          <w:color w:val="000000"/>
          <w:sz w:val="24"/>
          <w:szCs w:val="24"/>
        </w:rPr>
        <w:t>Center</w:t>
      </w:r>
      <w:proofErr w:type="spellEnd"/>
      <w:r w:rsidRPr="009359D8">
        <w:rPr>
          <w:color w:val="000000"/>
          <w:sz w:val="24"/>
          <w:szCs w:val="24"/>
        </w:rPr>
        <w:t xml:space="preserve">, Los Angeles, CA, USA). We are grateful to Jeanne Loring and Ai Zhang (The Scripps Research Institute, La Jolla, CA, USA) for providing us with </w:t>
      </w:r>
      <w:proofErr w:type="spellStart"/>
      <w:r w:rsidRPr="009359D8">
        <w:rPr>
          <w:color w:val="000000"/>
          <w:sz w:val="24"/>
          <w:szCs w:val="24"/>
        </w:rPr>
        <w:t>hiPSC</w:t>
      </w:r>
      <w:proofErr w:type="spellEnd"/>
      <w:r w:rsidRPr="009359D8">
        <w:rPr>
          <w:color w:val="000000"/>
          <w:sz w:val="24"/>
          <w:szCs w:val="24"/>
        </w:rPr>
        <w:t xml:space="preserve"> lines from a Fragile X patient (Supported by NIH R33MH087925-03). We thank Philip van </w:t>
      </w:r>
      <w:proofErr w:type="spellStart"/>
      <w:r w:rsidRPr="009359D8">
        <w:rPr>
          <w:color w:val="000000"/>
          <w:sz w:val="24"/>
          <w:szCs w:val="24"/>
        </w:rPr>
        <w:t>Damme</w:t>
      </w:r>
      <w:proofErr w:type="spellEnd"/>
      <w:r w:rsidRPr="009359D8">
        <w:rPr>
          <w:color w:val="000000"/>
          <w:sz w:val="24"/>
          <w:szCs w:val="24"/>
        </w:rPr>
        <w:t xml:space="preserve"> and </w:t>
      </w:r>
      <w:proofErr w:type="spellStart"/>
      <w:r w:rsidRPr="009359D8">
        <w:rPr>
          <w:color w:val="000000"/>
          <w:sz w:val="24"/>
          <w:szCs w:val="24"/>
        </w:rPr>
        <w:t>Wim</w:t>
      </w:r>
      <w:proofErr w:type="spellEnd"/>
      <w:r w:rsidRPr="009359D8">
        <w:rPr>
          <w:color w:val="000000"/>
          <w:sz w:val="24"/>
          <w:szCs w:val="24"/>
        </w:rPr>
        <w:t xml:space="preserve"> </w:t>
      </w:r>
      <w:proofErr w:type="spellStart"/>
      <w:r w:rsidRPr="009359D8">
        <w:rPr>
          <w:color w:val="000000"/>
          <w:sz w:val="24"/>
          <w:szCs w:val="24"/>
        </w:rPr>
        <w:t>Robberecht</w:t>
      </w:r>
      <w:proofErr w:type="spellEnd"/>
      <w:r w:rsidRPr="009359D8">
        <w:rPr>
          <w:color w:val="000000"/>
          <w:sz w:val="24"/>
          <w:szCs w:val="24"/>
        </w:rPr>
        <w:t xml:space="preserve"> (Laboratory for Neurobiology; VIB-KU Leuven </w:t>
      </w:r>
      <w:proofErr w:type="spellStart"/>
      <w:r w:rsidRPr="009359D8">
        <w:rPr>
          <w:color w:val="000000"/>
          <w:sz w:val="24"/>
          <w:szCs w:val="24"/>
        </w:rPr>
        <w:t>Center</w:t>
      </w:r>
      <w:proofErr w:type="spellEnd"/>
      <w:r w:rsidRPr="009359D8">
        <w:rPr>
          <w:color w:val="000000"/>
          <w:sz w:val="24"/>
          <w:szCs w:val="24"/>
        </w:rPr>
        <w:t xml:space="preserve"> for Brain &amp; Disease Research, Leuven, Belgium) for providing the c9FTD/ALS patient-derived fibroblasts used for reprogramming. We acknowledge the expert assistance of the technical staff of the molecular genetics laboratory of the Institute of Human Genetics, Ulm. PK and JL acknowledge financial support by the Hector </w:t>
      </w:r>
      <w:proofErr w:type="spellStart"/>
      <w:r w:rsidRPr="009359D8">
        <w:rPr>
          <w:color w:val="000000"/>
          <w:sz w:val="24"/>
          <w:szCs w:val="24"/>
        </w:rPr>
        <w:t>Stiftung</w:t>
      </w:r>
      <w:proofErr w:type="spellEnd"/>
      <w:r w:rsidRPr="009359D8">
        <w:rPr>
          <w:color w:val="000000"/>
          <w:sz w:val="24"/>
          <w:szCs w:val="24"/>
        </w:rPr>
        <w:t xml:space="preserve"> II </w:t>
      </w:r>
      <w:proofErr w:type="spellStart"/>
      <w:r w:rsidRPr="009359D8">
        <w:rPr>
          <w:color w:val="000000"/>
          <w:sz w:val="24"/>
          <w:szCs w:val="24"/>
        </w:rPr>
        <w:t>gGmbH</w:t>
      </w:r>
      <w:proofErr w:type="spellEnd"/>
      <w:r w:rsidRPr="009359D8">
        <w:rPr>
          <w:color w:val="000000"/>
          <w:sz w:val="24"/>
          <w:szCs w:val="24"/>
        </w:rPr>
        <w:t xml:space="preserve">. </w:t>
      </w:r>
      <w:r w:rsidR="002F328A" w:rsidRPr="009359D8">
        <w:rPr>
          <w:color w:val="000000"/>
          <w:sz w:val="24"/>
          <w:szCs w:val="24"/>
        </w:rPr>
        <w:t xml:space="preserve">FJM and RT received funding from the Deutsche </w:t>
      </w:r>
      <w:proofErr w:type="spellStart"/>
      <w:r w:rsidR="002F328A" w:rsidRPr="009359D8">
        <w:rPr>
          <w:color w:val="000000"/>
          <w:sz w:val="24"/>
          <w:szCs w:val="24"/>
        </w:rPr>
        <w:t>Forschungsgemeinschaft</w:t>
      </w:r>
      <w:proofErr w:type="spellEnd"/>
      <w:r w:rsidR="002F328A" w:rsidRPr="009359D8">
        <w:rPr>
          <w:color w:val="000000"/>
          <w:sz w:val="24"/>
          <w:szCs w:val="24"/>
        </w:rPr>
        <w:t xml:space="preserve"> (DFG, German Research Foundation) under Germany`s Excellence Strategy – EXC 22167-390884018. FJM and BMS were supported by the </w:t>
      </w:r>
      <w:r w:rsidR="002F328A" w:rsidRPr="009359D8">
        <w:rPr>
          <w:color w:val="000000"/>
          <w:sz w:val="24"/>
          <w:szCs w:val="24"/>
        </w:rPr>
        <w:lastRenderedPageBreak/>
        <w:t xml:space="preserve">BMBF (PluriTest2, 13GW0128A). </w:t>
      </w:r>
      <w:r w:rsidRPr="009359D8">
        <w:rPr>
          <w:color w:val="000000"/>
          <w:sz w:val="24"/>
          <w:szCs w:val="24"/>
        </w:rPr>
        <w:t>This work was supported by the Max Planck Society.</w:t>
      </w:r>
      <w:r w:rsidR="00A8590A" w:rsidRPr="009359D8">
        <w:rPr>
          <w:color w:val="000000"/>
          <w:sz w:val="24"/>
          <w:szCs w:val="24"/>
        </w:rPr>
        <w:t xml:space="preserve"> </w:t>
      </w:r>
    </w:p>
    <w:p w14:paraId="22A641E1" w14:textId="718F87E3" w:rsidR="00421598" w:rsidRPr="00D33F12" w:rsidRDefault="00421598" w:rsidP="000473C6">
      <w:pPr>
        <w:pBdr>
          <w:top w:val="nil"/>
          <w:left w:val="nil"/>
          <w:bottom w:val="nil"/>
          <w:right w:val="nil"/>
          <w:between w:val="nil"/>
        </w:pBdr>
        <w:spacing w:after="280" w:line="480" w:lineRule="auto"/>
        <w:rPr>
          <w:color w:val="000000"/>
          <w:sz w:val="32"/>
          <w:szCs w:val="32"/>
        </w:rPr>
      </w:pPr>
      <w:r w:rsidRPr="00D33F12">
        <w:rPr>
          <w:color w:val="000000"/>
          <w:sz w:val="32"/>
          <w:szCs w:val="32"/>
        </w:rPr>
        <w:t>Ethics Statement</w:t>
      </w:r>
    </w:p>
    <w:p w14:paraId="7B227874" w14:textId="01840075" w:rsidR="00421598" w:rsidRPr="00421598" w:rsidRDefault="00421598" w:rsidP="00421598">
      <w:pPr>
        <w:pBdr>
          <w:top w:val="nil"/>
          <w:left w:val="nil"/>
          <w:bottom w:val="nil"/>
          <w:right w:val="nil"/>
          <w:between w:val="nil"/>
        </w:pBdr>
        <w:spacing w:after="280" w:line="480" w:lineRule="auto"/>
        <w:rPr>
          <w:color w:val="000000"/>
          <w:sz w:val="24"/>
          <w:szCs w:val="24"/>
        </w:rPr>
      </w:pPr>
      <w:r>
        <w:rPr>
          <w:color w:val="000000"/>
          <w:sz w:val="24"/>
          <w:szCs w:val="24"/>
        </w:rPr>
        <w:t xml:space="preserve">This work was </w:t>
      </w:r>
      <w:r w:rsidR="007D571E">
        <w:rPr>
          <w:color w:val="000000"/>
          <w:sz w:val="24"/>
          <w:szCs w:val="24"/>
        </w:rPr>
        <w:t xml:space="preserve">overseen and </w:t>
      </w:r>
      <w:r>
        <w:rPr>
          <w:color w:val="000000"/>
          <w:sz w:val="24"/>
          <w:szCs w:val="24"/>
        </w:rPr>
        <w:t>approved by the Ethics Committee of the Christian-</w:t>
      </w:r>
      <w:proofErr w:type="spellStart"/>
      <w:r>
        <w:rPr>
          <w:color w:val="000000"/>
          <w:sz w:val="24"/>
          <w:szCs w:val="24"/>
        </w:rPr>
        <w:t>Albrechts</w:t>
      </w:r>
      <w:proofErr w:type="spellEnd"/>
      <w:r>
        <w:rPr>
          <w:color w:val="000000"/>
          <w:sz w:val="24"/>
          <w:szCs w:val="24"/>
        </w:rPr>
        <w:t>-Universit</w:t>
      </w:r>
      <w:r w:rsidR="007D571E">
        <w:rPr>
          <w:color w:val="000000"/>
          <w:sz w:val="24"/>
          <w:szCs w:val="24"/>
        </w:rPr>
        <w:t>y,</w:t>
      </w:r>
      <w:r>
        <w:rPr>
          <w:color w:val="000000"/>
          <w:sz w:val="24"/>
          <w:szCs w:val="24"/>
        </w:rPr>
        <w:t xml:space="preserve"> Kiel</w:t>
      </w:r>
      <w:r w:rsidR="007D571E">
        <w:rPr>
          <w:color w:val="000000"/>
          <w:sz w:val="24"/>
          <w:szCs w:val="24"/>
        </w:rPr>
        <w:t>, Germany</w:t>
      </w:r>
      <w:r>
        <w:rPr>
          <w:color w:val="000000"/>
          <w:sz w:val="24"/>
          <w:szCs w:val="24"/>
        </w:rPr>
        <w:t xml:space="preserve"> (</w:t>
      </w:r>
      <w:r w:rsidR="007D571E">
        <w:rPr>
          <w:color w:val="000000"/>
          <w:sz w:val="24"/>
          <w:szCs w:val="24"/>
        </w:rPr>
        <w:t>reference number</w:t>
      </w:r>
      <w:r>
        <w:rPr>
          <w:color w:val="000000"/>
          <w:sz w:val="24"/>
          <w:szCs w:val="24"/>
        </w:rPr>
        <w:t xml:space="preserve"> A 145/11). Informed consent was obtained from all donors of </w:t>
      </w:r>
      <w:r w:rsidR="007D571E">
        <w:rPr>
          <w:color w:val="000000"/>
          <w:sz w:val="24"/>
          <w:szCs w:val="24"/>
        </w:rPr>
        <w:t xml:space="preserve">cells and tissues for the generation of </w:t>
      </w:r>
      <w:proofErr w:type="spellStart"/>
      <w:r w:rsidR="007D571E">
        <w:rPr>
          <w:color w:val="000000"/>
          <w:sz w:val="24"/>
          <w:szCs w:val="24"/>
        </w:rPr>
        <w:t>hiPSC</w:t>
      </w:r>
      <w:proofErr w:type="spellEnd"/>
      <w:r w:rsidR="007D571E">
        <w:rPr>
          <w:color w:val="000000"/>
          <w:sz w:val="24"/>
          <w:szCs w:val="24"/>
        </w:rPr>
        <w:t xml:space="preserve"> lines and their subsequent genetic and epigenetic analysis. All materials were donated gratuitously by our patients.  </w:t>
      </w:r>
    </w:p>
    <w:p w14:paraId="7B9ABAA8" w14:textId="56397DC4" w:rsidR="00835ED4" w:rsidRPr="000473C6" w:rsidRDefault="000473C6" w:rsidP="00881CC1">
      <w:pPr>
        <w:pStyle w:val="Heading2"/>
      </w:pPr>
      <w:r w:rsidRPr="000473C6">
        <w:t xml:space="preserve">Author </w:t>
      </w:r>
      <w:r w:rsidR="00881CC1">
        <w:t>Contributions</w:t>
      </w:r>
    </w:p>
    <w:p w14:paraId="79F7C9A5" w14:textId="7887B032" w:rsidR="00835ED4" w:rsidRPr="009359D8" w:rsidRDefault="00CE3682" w:rsidP="00112654">
      <w:pPr>
        <w:pBdr>
          <w:top w:val="nil"/>
          <w:left w:val="nil"/>
          <w:bottom w:val="nil"/>
          <w:right w:val="nil"/>
          <w:between w:val="nil"/>
        </w:pBdr>
        <w:spacing w:after="280" w:line="480" w:lineRule="auto"/>
        <w:rPr>
          <w:color w:val="222222"/>
          <w:sz w:val="24"/>
          <w:szCs w:val="24"/>
        </w:rPr>
      </w:pPr>
      <w:r w:rsidRPr="009359D8">
        <w:rPr>
          <w:color w:val="000000"/>
          <w:sz w:val="24"/>
          <w:szCs w:val="24"/>
        </w:rPr>
        <w:t xml:space="preserve">PG, BMS and FJM conceived the project. BB and RT performed cell culture, plasmid and BAC expansion and extraction. PG wrote the STRique pipeline. PG, BMS, CR, HK conducted additional bioinformatic analyses. PK and JL reprogrammed the c9FTD/ALS </w:t>
      </w:r>
      <w:proofErr w:type="spellStart"/>
      <w:r w:rsidRPr="009359D8">
        <w:rPr>
          <w:color w:val="000000"/>
          <w:sz w:val="24"/>
          <w:szCs w:val="24"/>
        </w:rPr>
        <w:t>hiPSC</w:t>
      </w:r>
      <w:proofErr w:type="spellEnd"/>
      <w:r w:rsidRPr="009359D8">
        <w:rPr>
          <w:color w:val="000000"/>
          <w:sz w:val="24"/>
          <w:szCs w:val="24"/>
        </w:rPr>
        <w:t xml:space="preserve"> from patient fibroblasts used in this study. ER, RB, AH, JEG developed the Cas12a- </w:t>
      </w:r>
      <w:r w:rsidR="0058104C">
        <w:rPr>
          <w:color w:val="000000"/>
          <w:sz w:val="24"/>
          <w:szCs w:val="24"/>
        </w:rPr>
        <w:t xml:space="preserve">and Cas9- </w:t>
      </w:r>
      <w:r w:rsidRPr="009359D8">
        <w:rPr>
          <w:color w:val="000000"/>
          <w:sz w:val="24"/>
          <w:szCs w:val="24"/>
        </w:rPr>
        <w:t>protocol</w:t>
      </w:r>
      <w:r w:rsidR="0058104C">
        <w:rPr>
          <w:color w:val="000000"/>
          <w:sz w:val="24"/>
          <w:szCs w:val="24"/>
        </w:rPr>
        <w:t>s</w:t>
      </w:r>
      <w:r w:rsidRPr="009359D8">
        <w:rPr>
          <w:sz w:val="24"/>
          <w:szCs w:val="24"/>
        </w:rPr>
        <w:t>.</w:t>
      </w:r>
      <w:r w:rsidRPr="009359D8">
        <w:rPr>
          <w:color w:val="000000"/>
          <w:sz w:val="24"/>
          <w:szCs w:val="24"/>
        </w:rPr>
        <w:t xml:space="preserve"> BB further developed the Cas12a</w:t>
      </w:r>
      <w:r w:rsidR="0058104C">
        <w:rPr>
          <w:color w:val="000000"/>
          <w:sz w:val="24"/>
          <w:szCs w:val="24"/>
        </w:rPr>
        <w:t>-</w:t>
      </w:r>
      <w:r w:rsidRPr="009359D8">
        <w:rPr>
          <w:color w:val="000000"/>
          <w:sz w:val="24"/>
          <w:szCs w:val="24"/>
        </w:rPr>
        <w:t xml:space="preserve"> </w:t>
      </w:r>
      <w:r w:rsidR="0058104C">
        <w:rPr>
          <w:color w:val="000000"/>
          <w:sz w:val="24"/>
          <w:szCs w:val="24"/>
        </w:rPr>
        <w:t xml:space="preserve">and Cas9- </w:t>
      </w:r>
      <w:r w:rsidRPr="009359D8">
        <w:rPr>
          <w:color w:val="000000"/>
          <w:sz w:val="24"/>
          <w:szCs w:val="24"/>
        </w:rPr>
        <w:t>protocol</w:t>
      </w:r>
      <w:r w:rsidR="0058104C">
        <w:rPr>
          <w:color w:val="000000"/>
          <w:sz w:val="24"/>
          <w:szCs w:val="24"/>
        </w:rPr>
        <w:t>s</w:t>
      </w:r>
      <w:r w:rsidRPr="009359D8">
        <w:rPr>
          <w:color w:val="000000"/>
          <w:sz w:val="24"/>
          <w:szCs w:val="24"/>
        </w:rPr>
        <w:t xml:space="preserve"> with c9FTD/ALS and FXS patient-derived DNA</w:t>
      </w:r>
      <w:r w:rsidRPr="009359D8">
        <w:rPr>
          <w:sz w:val="24"/>
          <w:szCs w:val="24"/>
        </w:rPr>
        <w:t xml:space="preserve"> and </w:t>
      </w:r>
      <w:r w:rsidRPr="009359D8">
        <w:rPr>
          <w:color w:val="000000"/>
          <w:sz w:val="24"/>
          <w:szCs w:val="24"/>
        </w:rPr>
        <w:t xml:space="preserve">performed nanopore library preparation and nanopore sequencing </w:t>
      </w:r>
      <w:r w:rsidRPr="009359D8">
        <w:rPr>
          <w:sz w:val="24"/>
          <w:szCs w:val="24"/>
        </w:rPr>
        <w:t>for the results presented in this manuscript</w:t>
      </w:r>
      <w:r w:rsidRPr="009359D8">
        <w:rPr>
          <w:color w:val="000000"/>
          <w:sz w:val="24"/>
          <w:szCs w:val="24"/>
        </w:rPr>
        <w:t xml:space="preserve">, RT and CG worked on optimization of </w:t>
      </w:r>
      <w:r w:rsidRPr="009359D8">
        <w:rPr>
          <w:sz w:val="24"/>
          <w:szCs w:val="24"/>
        </w:rPr>
        <w:t>aspects</w:t>
      </w:r>
      <w:r w:rsidRPr="009359D8">
        <w:rPr>
          <w:color w:val="000000"/>
          <w:sz w:val="24"/>
          <w:szCs w:val="24"/>
        </w:rPr>
        <w:t xml:space="preserve"> of the enrichment protocol</w:t>
      </w:r>
      <w:r w:rsidRPr="009359D8">
        <w:rPr>
          <w:sz w:val="24"/>
          <w:szCs w:val="24"/>
        </w:rPr>
        <w:t>.</w:t>
      </w:r>
      <w:r w:rsidRPr="009359D8">
        <w:rPr>
          <w:color w:val="000000"/>
          <w:sz w:val="24"/>
          <w:szCs w:val="24"/>
        </w:rPr>
        <w:t xml:space="preserve"> GA and RS conducted diagnostic testing of the repeat expansions by Southern Blot and PCR analyses, SS, RS, OA and GA provided clinical and diagnostic advice. PG, </w:t>
      </w:r>
      <w:r w:rsidR="0058104C">
        <w:rPr>
          <w:color w:val="000000"/>
          <w:sz w:val="24"/>
          <w:szCs w:val="24"/>
        </w:rPr>
        <w:t xml:space="preserve">BB, </w:t>
      </w:r>
      <w:r w:rsidRPr="009359D8">
        <w:rPr>
          <w:color w:val="000000"/>
          <w:sz w:val="24"/>
          <w:szCs w:val="24"/>
        </w:rPr>
        <w:t xml:space="preserve">BMS, AM and FJM wrote the manuscript. FJM oversaw the study. </w:t>
      </w:r>
      <w:r w:rsidRPr="009359D8">
        <w:rPr>
          <w:color w:val="222222"/>
          <w:sz w:val="24"/>
          <w:szCs w:val="24"/>
        </w:rPr>
        <w:t>All authors contributed to the editing and completion of the manuscript.</w:t>
      </w:r>
    </w:p>
    <w:p w14:paraId="31FFC0A5" w14:textId="4A4DF19C" w:rsidR="00835ED4" w:rsidRPr="000473C6" w:rsidRDefault="00CE3682" w:rsidP="00881CC1">
      <w:pPr>
        <w:pStyle w:val="Heading2"/>
        <w:rPr>
          <w:color w:val="222222"/>
        </w:rPr>
      </w:pPr>
      <w:r w:rsidRPr="000473C6">
        <w:lastRenderedPageBreak/>
        <w:t xml:space="preserve">Competing </w:t>
      </w:r>
      <w:r w:rsidR="000473C6" w:rsidRPr="000473C6">
        <w:t xml:space="preserve">Financial </w:t>
      </w:r>
      <w:r w:rsidRPr="000473C6">
        <w:t xml:space="preserve">Interests </w:t>
      </w:r>
      <w:r w:rsidR="000473C6" w:rsidRPr="000473C6">
        <w:t>Statement</w:t>
      </w:r>
    </w:p>
    <w:p w14:paraId="3B8E3D9A" w14:textId="77777777" w:rsidR="00835ED4" w:rsidRPr="009359D8" w:rsidRDefault="00CE3682" w:rsidP="00112654">
      <w:pPr>
        <w:spacing w:after="280" w:line="480" w:lineRule="auto"/>
        <w:rPr>
          <w:color w:val="222222"/>
          <w:sz w:val="24"/>
          <w:szCs w:val="24"/>
        </w:rPr>
      </w:pPr>
      <w:r w:rsidRPr="009359D8">
        <w:rPr>
          <w:color w:val="222222"/>
          <w:sz w:val="24"/>
          <w:szCs w:val="24"/>
        </w:rPr>
        <w:t>ER, RB, AH and JEG are employees of Oxford Nanopore Technologies Ltd (ONT). CR was reimbursed for travel costs for an invited talk at the Nanopore Days 2018 in Heidelberg (Germany) by ONT. PG was reimbursed for travel costs for an invited talk at the London Calling 2019 conference. ONT had no role in the study design, interpretation of results and writing of the manuscript.</w:t>
      </w:r>
    </w:p>
    <w:p w14:paraId="5EC4D52D" w14:textId="6C12529F" w:rsidR="009B674B" w:rsidRPr="000473C6" w:rsidRDefault="001B58C0" w:rsidP="00881CC1">
      <w:pPr>
        <w:pStyle w:val="Heading2"/>
      </w:pPr>
      <w:bookmarkStart w:id="6" w:name="1t3h5sf" w:colFirst="0" w:colLast="0"/>
      <w:bookmarkStart w:id="7" w:name="_4d34og8" w:colFirst="0" w:colLast="0"/>
      <w:bookmarkEnd w:id="6"/>
      <w:bookmarkEnd w:id="7"/>
      <w:r w:rsidRPr="000473C6">
        <w:t>References</w:t>
      </w:r>
    </w:p>
    <w:p w14:paraId="4FD41853"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1.</w:t>
      </w:r>
      <w:r w:rsidRPr="00112654">
        <w:rPr>
          <w:sz w:val="24"/>
          <w:szCs w:val="24"/>
          <w:lang w:val="en-US"/>
        </w:rPr>
        <w:tab/>
        <w:t xml:space="preserve">DeJesus-Hernandez, M. </w:t>
      </w:r>
      <w:r w:rsidRPr="00112654">
        <w:rPr>
          <w:i/>
          <w:iCs/>
          <w:sz w:val="24"/>
          <w:szCs w:val="24"/>
          <w:lang w:val="en-US"/>
        </w:rPr>
        <w:t>et al.</w:t>
      </w:r>
      <w:r w:rsidRPr="00112654">
        <w:rPr>
          <w:sz w:val="24"/>
          <w:szCs w:val="24"/>
          <w:lang w:val="en-US"/>
        </w:rPr>
        <w:t xml:space="preserve"> Expanded GGGGCC hexanucleotide repeat in noncoding region of C9ORF72 causes chromosome 9p-linked FTD and ALS. </w:t>
      </w:r>
      <w:r w:rsidRPr="00112654">
        <w:rPr>
          <w:i/>
          <w:iCs/>
          <w:sz w:val="24"/>
          <w:szCs w:val="24"/>
          <w:lang w:val="en-US"/>
        </w:rPr>
        <w:t>Neuron</w:t>
      </w:r>
      <w:r w:rsidRPr="00112654">
        <w:rPr>
          <w:sz w:val="24"/>
          <w:szCs w:val="24"/>
          <w:lang w:val="en-US"/>
        </w:rPr>
        <w:t xml:space="preserve"> </w:t>
      </w:r>
      <w:r w:rsidRPr="00112654">
        <w:rPr>
          <w:b/>
          <w:bCs/>
          <w:sz w:val="24"/>
          <w:szCs w:val="24"/>
          <w:lang w:val="en-US"/>
        </w:rPr>
        <w:t>72,</w:t>
      </w:r>
      <w:r w:rsidRPr="00112654">
        <w:rPr>
          <w:sz w:val="24"/>
          <w:szCs w:val="24"/>
          <w:lang w:val="en-US"/>
        </w:rPr>
        <w:t xml:space="preserve"> 245–256 (2011).</w:t>
      </w:r>
    </w:p>
    <w:p w14:paraId="16B60298"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w:t>
      </w:r>
      <w:r w:rsidRPr="00112654">
        <w:rPr>
          <w:sz w:val="24"/>
          <w:szCs w:val="24"/>
          <w:lang w:val="en-US"/>
        </w:rPr>
        <w:tab/>
        <w:t xml:space="preserve">Renton, A. E. </w:t>
      </w:r>
      <w:r w:rsidRPr="00112654">
        <w:rPr>
          <w:i/>
          <w:iCs/>
          <w:sz w:val="24"/>
          <w:szCs w:val="24"/>
          <w:lang w:val="en-US"/>
        </w:rPr>
        <w:t>et al.</w:t>
      </w:r>
      <w:r w:rsidRPr="00112654">
        <w:rPr>
          <w:sz w:val="24"/>
          <w:szCs w:val="24"/>
          <w:lang w:val="en-US"/>
        </w:rPr>
        <w:t xml:space="preserve"> A hexanucleotide repeat expansion in C9ORF72 is the cause of chromosome 9p21-linked ALS-FTD. </w:t>
      </w:r>
      <w:r w:rsidRPr="00112654">
        <w:rPr>
          <w:i/>
          <w:iCs/>
          <w:sz w:val="24"/>
          <w:szCs w:val="24"/>
          <w:lang w:val="en-US"/>
        </w:rPr>
        <w:t>Neuron</w:t>
      </w:r>
      <w:r w:rsidRPr="00112654">
        <w:rPr>
          <w:sz w:val="24"/>
          <w:szCs w:val="24"/>
          <w:lang w:val="en-US"/>
        </w:rPr>
        <w:t xml:space="preserve"> </w:t>
      </w:r>
      <w:r w:rsidRPr="00112654">
        <w:rPr>
          <w:b/>
          <w:bCs/>
          <w:sz w:val="24"/>
          <w:szCs w:val="24"/>
          <w:lang w:val="en-US"/>
        </w:rPr>
        <w:t>72,</w:t>
      </w:r>
      <w:r w:rsidRPr="00112654">
        <w:rPr>
          <w:sz w:val="24"/>
          <w:szCs w:val="24"/>
          <w:lang w:val="en-US"/>
        </w:rPr>
        <w:t xml:space="preserve"> 257–268 (2011).</w:t>
      </w:r>
    </w:p>
    <w:p w14:paraId="5F8E3DE9"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3.</w:t>
      </w:r>
      <w:r w:rsidRPr="00112654">
        <w:rPr>
          <w:sz w:val="24"/>
          <w:szCs w:val="24"/>
          <w:lang w:val="en-US"/>
        </w:rPr>
        <w:tab/>
        <w:t xml:space="preserve">Crook, A. </w:t>
      </w:r>
      <w:r w:rsidRPr="00112654">
        <w:rPr>
          <w:i/>
          <w:iCs/>
          <w:sz w:val="24"/>
          <w:szCs w:val="24"/>
          <w:lang w:val="en-US"/>
        </w:rPr>
        <w:t>et al.</w:t>
      </w:r>
      <w:r w:rsidRPr="00112654">
        <w:rPr>
          <w:sz w:val="24"/>
          <w:szCs w:val="24"/>
          <w:lang w:val="en-US"/>
        </w:rPr>
        <w:t xml:space="preserve"> The C9orf72 hexanucleotide repeat expansion presents a challenge for testing laboratories and genetic counseling. </w:t>
      </w:r>
      <w:proofErr w:type="spellStart"/>
      <w:r w:rsidRPr="00112654">
        <w:rPr>
          <w:i/>
          <w:iCs/>
          <w:sz w:val="24"/>
          <w:szCs w:val="24"/>
          <w:lang w:val="en-US"/>
        </w:rPr>
        <w:t>Amyotroph</w:t>
      </w:r>
      <w:proofErr w:type="spellEnd"/>
      <w:r w:rsidRPr="00112654">
        <w:rPr>
          <w:i/>
          <w:iCs/>
          <w:sz w:val="24"/>
          <w:szCs w:val="24"/>
          <w:lang w:val="en-US"/>
        </w:rPr>
        <w:t xml:space="preserve"> Lateral </w:t>
      </w:r>
      <w:proofErr w:type="spellStart"/>
      <w:r w:rsidRPr="00112654">
        <w:rPr>
          <w:i/>
          <w:iCs/>
          <w:sz w:val="24"/>
          <w:szCs w:val="24"/>
          <w:lang w:val="en-US"/>
        </w:rPr>
        <w:t>Scler</w:t>
      </w:r>
      <w:proofErr w:type="spellEnd"/>
      <w:r w:rsidRPr="00112654">
        <w:rPr>
          <w:i/>
          <w:iCs/>
          <w:sz w:val="24"/>
          <w:szCs w:val="24"/>
          <w:lang w:val="en-US"/>
        </w:rPr>
        <w:t xml:space="preserve"> Frontotemporal </w:t>
      </w:r>
      <w:proofErr w:type="spellStart"/>
      <w:r w:rsidRPr="00112654">
        <w:rPr>
          <w:i/>
          <w:iCs/>
          <w:sz w:val="24"/>
          <w:szCs w:val="24"/>
          <w:lang w:val="en-US"/>
        </w:rPr>
        <w:t>Degener</w:t>
      </w:r>
      <w:proofErr w:type="spellEnd"/>
      <w:r w:rsidRPr="00112654">
        <w:rPr>
          <w:sz w:val="24"/>
          <w:szCs w:val="24"/>
          <w:lang w:val="en-US"/>
        </w:rPr>
        <w:t xml:space="preserve"> 1–7 (2019). doi:10.1080/21678421.2019.1588904</w:t>
      </w:r>
    </w:p>
    <w:p w14:paraId="6EE9F26D"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4.</w:t>
      </w:r>
      <w:r w:rsidRPr="00112654">
        <w:rPr>
          <w:sz w:val="24"/>
          <w:szCs w:val="24"/>
          <w:lang w:val="en-US"/>
        </w:rPr>
        <w:tab/>
      </w:r>
      <w:proofErr w:type="spellStart"/>
      <w:r w:rsidRPr="00112654">
        <w:rPr>
          <w:sz w:val="24"/>
          <w:szCs w:val="24"/>
          <w:lang w:val="en-US"/>
        </w:rPr>
        <w:t>Klepek</w:t>
      </w:r>
      <w:proofErr w:type="spellEnd"/>
      <w:r w:rsidRPr="00112654">
        <w:rPr>
          <w:sz w:val="24"/>
          <w:szCs w:val="24"/>
          <w:lang w:val="en-US"/>
        </w:rPr>
        <w:t xml:space="preserve">, H., </w:t>
      </w:r>
      <w:proofErr w:type="spellStart"/>
      <w:r w:rsidRPr="00112654">
        <w:rPr>
          <w:sz w:val="24"/>
          <w:szCs w:val="24"/>
          <w:lang w:val="en-US"/>
        </w:rPr>
        <w:t>Goutman</w:t>
      </w:r>
      <w:proofErr w:type="spellEnd"/>
      <w:r w:rsidRPr="00112654">
        <w:rPr>
          <w:sz w:val="24"/>
          <w:szCs w:val="24"/>
          <w:lang w:val="en-US"/>
        </w:rPr>
        <w:t xml:space="preserve">, S. A., Quick, A., Kolb, S. J. &amp; </w:t>
      </w:r>
      <w:proofErr w:type="spellStart"/>
      <w:r w:rsidRPr="00112654">
        <w:rPr>
          <w:sz w:val="24"/>
          <w:szCs w:val="24"/>
          <w:lang w:val="en-US"/>
        </w:rPr>
        <w:t>Roggenbuck</w:t>
      </w:r>
      <w:proofErr w:type="spellEnd"/>
      <w:r w:rsidRPr="00112654">
        <w:rPr>
          <w:sz w:val="24"/>
          <w:szCs w:val="24"/>
          <w:lang w:val="en-US"/>
        </w:rPr>
        <w:t xml:space="preserve">, J. Variable reporting of C9orf72 and a high rate of uncertain results in ALS genetic testing. </w:t>
      </w:r>
      <w:proofErr w:type="spellStart"/>
      <w:r w:rsidRPr="00112654">
        <w:rPr>
          <w:i/>
          <w:iCs/>
          <w:sz w:val="24"/>
          <w:szCs w:val="24"/>
          <w:lang w:val="en-US"/>
        </w:rPr>
        <w:t>Neurol</w:t>
      </w:r>
      <w:proofErr w:type="spellEnd"/>
      <w:r w:rsidRPr="00112654">
        <w:rPr>
          <w:i/>
          <w:iCs/>
          <w:sz w:val="24"/>
          <w:szCs w:val="24"/>
          <w:lang w:val="en-US"/>
        </w:rPr>
        <w:t xml:space="preserve"> Genet</w:t>
      </w:r>
      <w:r w:rsidRPr="00112654">
        <w:rPr>
          <w:sz w:val="24"/>
          <w:szCs w:val="24"/>
          <w:lang w:val="en-US"/>
        </w:rPr>
        <w:t xml:space="preserve"> </w:t>
      </w:r>
      <w:r w:rsidRPr="00112654">
        <w:rPr>
          <w:b/>
          <w:bCs/>
          <w:sz w:val="24"/>
          <w:szCs w:val="24"/>
          <w:lang w:val="en-US"/>
        </w:rPr>
        <w:t>5,</w:t>
      </w:r>
      <w:r w:rsidRPr="00112654">
        <w:rPr>
          <w:sz w:val="24"/>
          <w:szCs w:val="24"/>
          <w:lang w:val="en-US"/>
        </w:rPr>
        <w:t xml:space="preserve"> e301 (2019).</w:t>
      </w:r>
    </w:p>
    <w:p w14:paraId="2006372F"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5.</w:t>
      </w:r>
      <w:r w:rsidRPr="00112654">
        <w:rPr>
          <w:sz w:val="24"/>
          <w:szCs w:val="24"/>
          <w:lang w:val="en-US"/>
        </w:rPr>
        <w:tab/>
      </w:r>
      <w:proofErr w:type="spellStart"/>
      <w:r w:rsidRPr="00112654">
        <w:rPr>
          <w:sz w:val="24"/>
          <w:szCs w:val="24"/>
          <w:lang w:val="en-US"/>
        </w:rPr>
        <w:t>Gatchel</w:t>
      </w:r>
      <w:proofErr w:type="spellEnd"/>
      <w:r w:rsidRPr="00112654">
        <w:rPr>
          <w:sz w:val="24"/>
          <w:szCs w:val="24"/>
          <w:lang w:val="en-US"/>
        </w:rPr>
        <w:t xml:space="preserve">, J. R. &amp; </w:t>
      </w:r>
      <w:proofErr w:type="spellStart"/>
      <w:r w:rsidRPr="00112654">
        <w:rPr>
          <w:sz w:val="24"/>
          <w:szCs w:val="24"/>
          <w:lang w:val="en-US"/>
        </w:rPr>
        <w:t>Zoghbi</w:t>
      </w:r>
      <w:proofErr w:type="spellEnd"/>
      <w:r w:rsidRPr="00112654">
        <w:rPr>
          <w:sz w:val="24"/>
          <w:szCs w:val="24"/>
          <w:lang w:val="en-US"/>
        </w:rPr>
        <w:t xml:space="preserve">, H. Y. Diseases of unstable repeat expansion: mechanisms and common principles. </w:t>
      </w:r>
      <w:r w:rsidRPr="00112654">
        <w:rPr>
          <w:i/>
          <w:iCs/>
          <w:sz w:val="24"/>
          <w:szCs w:val="24"/>
          <w:lang w:val="en-US"/>
        </w:rPr>
        <w:t>Nat Rev Genet</w:t>
      </w:r>
      <w:r w:rsidRPr="00112654">
        <w:rPr>
          <w:sz w:val="24"/>
          <w:szCs w:val="24"/>
          <w:lang w:val="en-US"/>
        </w:rPr>
        <w:t xml:space="preserve"> </w:t>
      </w:r>
      <w:r w:rsidRPr="00112654">
        <w:rPr>
          <w:b/>
          <w:bCs/>
          <w:sz w:val="24"/>
          <w:szCs w:val="24"/>
          <w:lang w:val="en-US"/>
        </w:rPr>
        <w:t>6,</w:t>
      </w:r>
      <w:r w:rsidRPr="00112654">
        <w:rPr>
          <w:sz w:val="24"/>
          <w:szCs w:val="24"/>
          <w:lang w:val="en-US"/>
        </w:rPr>
        <w:t xml:space="preserve"> 743–755 (2005).</w:t>
      </w:r>
    </w:p>
    <w:p w14:paraId="297FDC05"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6.</w:t>
      </w:r>
      <w:r w:rsidRPr="00112654">
        <w:rPr>
          <w:sz w:val="24"/>
          <w:szCs w:val="24"/>
          <w:lang w:val="en-US"/>
        </w:rPr>
        <w:tab/>
        <w:t xml:space="preserve">Paulson, H. Repeat expansion diseases. </w:t>
      </w:r>
      <w:r w:rsidRPr="00112654">
        <w:rPr>
          <w:i/>
          <w:iCs/>
          <w:sz w:val="24"/>
          <w:szCs w:val="24"/>
          <w:lang w:val="en-US"/>
        </w:rPr>
        <w:t>Handbook of Clinical Neurology</w:t>
      </w:r>
      <w:r w:rsidRPr="00112654">
        <w:rPr>
          <w:sz w:val="24"/>
          <w:szCs w:val="24"/>
          <w:lang w:val="en-US"/>
        </w:rPr>
        <w:t xml:space="preserve"> </w:t>
      </w:r>
      <w:r w:rsidRPr="00112654">
        <w:rPr>
          <w:b/>
          <w:bCs/>
          <w:sz w:val="24"/>
          <w:szCs w:val="24"/>
          <w:lang w:val="en-US"/>
        </w:rPr>
        <w:t>147,</w:t>
      </w:r>
      <w:r w:rsidRPr="00112654">
        <w:rPr>
          <w:sz w:val="24"/>
          <w:szCs w:val="24"/>
          <w:lang w:val="en-US"/>
        </w:rPr>
        <w:t xml:space="preserve"> 105–123 (2018).</w:t>
      </w:r>
    </w:p>
    <w:p w14:paraId="29286C68"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de-DE"/>
        </w:rPr>
        <w:t>7.</w:t>
      </w:r>
      <w:r w:rsidRPr="00112654">
        <w:rPr>
          <w:sz w:val="24"/>
          <w:szCs w:val="24"/>
          <w:lang w:val="de-DE"/>
        </w:rPr>
        <w:tab/>
      </w:r>
      <w:proofErr w:type="spellStart"/>
      <w:r w:rsidRPr="00112654">
        <w:rPr>
          <w:sz w:val="24"/>
          <w:szCs w:val="24"/>
          <w:lang w:val="de-DE"/>
        </w:rPr>
        <w:t>Verkerk</w:t>
      </w:r>
      <w:proofErr w:type="spellEnd"/>
      <w:r w:rsidRPr="00112654">
        <w:rPr>
          <w:sz w:val="24"/>
          <w:szCs w:val="24"/>
          <w:lang w:val="de-DE"/>
        </w:rPr>
        <w:t xml:space="preserve">, A. J. </w:t>
      </w:r>
      <w:r w:rsidRPr="00112654">
        <w:rPr>
          <w:i/>
          <w:iCs/>
          <w:sz w:val="24"/>
          <w:szCs w:val="24"/>
          <w:lang w:val="de-DE"/>
        </w:rPr>
        <w:t>et al.</w:t>
      </w:r>
      <w:r w:rsidRPr="00112654">
        <w:rPr>
          <w:sz w:val="24"/>
          <w:szCs w:val="24"/>
          <w:lang w:val="de-DE"/>
        </w:rPr>
        <w:t xml:space="preserve"> </w:t>
      </w:r>
      <w:r w:rsidRPr="00112654">
        <w:rPr>
          <w:sz w:val="24"/>
          <w:szCs w:val="24"/>
          <w:lang w:val="en-US"/>
        </w:rPr>
        <w:t xml:space="preserve">Identification of a gene (FMR-1) containing a CGG repeat coincident with a breakpoint cluster region exhibiting length variation in fragile X syndrome. </w:t>
      </w:r>
      <w:r w:rsidRPr="00112654">
        <w:rPr>
          <w:i/>
          <w:iCs/>
          <w:sz w:val="24"/>
          <w:szCs w:val="24"/>
          <w:lang w:val="en-US"/>
        </w:rPr>
        <w:t>Cell</w:t>
      </w:r>
      <w:r w:rsidRPr="00112654">
        <w:rPr>
          <w:sz w:val="24"/>
          <w:szCs w:val="24"/>
          <w:lang w:val="en-US"/>
        </w:rPr>
        <w:t xml:space="preserve"> </w:t>
      </w:r>
      <w:r w:rsidRPr="00112654">
        <w:rPr>
          <w:b/>
          <w:bCs/>
          <w:sz w:val="24"/>
          <w:szCs w:val="24"/>
          <w:lang w:val="en-US"/>
        </w:rPr>
        <w:t>65,</w:t>
      </w:r>
      <w:r w:rsidRPr="00112654">
        <w:rPr>
          <w:sz w:val="24"/>
          <w:szCs w:val="24"/>
          <w:lang w:val="en-US"/>
        </w:rPr>
        <w:t xml:space="preserve"> 905–914 (1991).</w:t>
      </w:r>
    </w:p>
    <w:p w14:paraId="0ED39B4A"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8.</w:t>
      </w:r>
      <w:r w:rsidRPr="00112654">
        <w:rPr>
          <w:sz w:val="24"/>
          <w:szCs w:val="24"/>
          <w:lang w:val="en-US"/>
        </w:rPr>
        <w:tab/>
        <w:t xml:space="preserve">van </w:t>
      </w:r>
      <w:proofErr w:type="spellStart"/>
      <w:r w:rsidRPr="00112654">
        <w:rPr>
          <w:sz w:val="24"/>
          <w:szCs w:val="24"/>
          <w:lang w:val="en-US"/>
        </w:rPr>
        <w:t>Blitterswijk</w:t>
      </w:r>
      <w:proofErr w:type="spellEnd"/>
      <w:r w:rsidRPr="00112654">
        <w:rPr>
          <w:sz w:val="24"/>
          <w:szCs w:val="24"/>
          <w:lang w:val="en-US"/>
        </w:rPr>
        <w:t xml:space="preserve">, M. </w:t>
      </w:r>
      <w:r w:rsidRPr="00112654">
        <w:rPr>
          <w:i/>
          <w:iCs/>
          <w:sz w:val="24"/>
          <w:szCs w:val="24"/>
          <w:lang w:val="en-US"/>
        </w:rPr>
        <w:t>et al.</w:t>
      </w:r>
      <w:r w:rsidRPr="00112654">
        <w:rPr>
          <w:sz w:val="24"/>
          <w:szCs w:val="24"/>
          <w:lang w:val="en-US"/>
        </w:rPr>
        <w:t xml:space="preserve"> Association between repeat sizes and clinical and pathological characteristics in carriers of C9ORF72 repeat expansions (Xpansize-72): a cross-sectional cohort study. </w:t>
      </w:r>
      <w:r w:rsidRPr="00112654">
        <w:rPr>
          <w:i/>
          <w:iCs/>
          <w:sz w:val="24"/>
          <w:szCs w:val="24"/>
          <w:lang w:val="en-US"/>
        </w:rPr>
        <w:t xml:space="preserve">Lancet </w:t>
      </w:r>
      <w:proofErr w:type="spellStart"/>
      <w:r w:rsidRPr="00112654">
        <w:rPr>
          <w:i/>
          <w:iCs/>
          <w:sz w:val="24"/>
          <w:szCs w:val="24"/>
          <w:lang w:val="en-US"/>
        </w:rPr>
        <w:t>Neurol</w:t>
      </w:r>
      <w:proofErr w:type="spellEnd"/>
      <w:r w:rsidRPr="00112654">
        <w:rPr>
          <w:sz w:val="24"/>
          <w:szCs w:val="24"/>
          <w:lang w:val="en-US"/>
        </w:rPr>
        <w:t xml:space="preserve"> </w:t>
      </w:r>
      <w:r w:rsidRPr="00112654">
        <w:rPr>
          <w:b/>
          <w:bCs/>
          <w:sz w:val="24"/>
          <w:szCs w:val="24"/>
          <w:lang w:val="en-US"/>
        </w:rPr>
        <w:t>12,</w:t>
      </w:r>
      <w:r w:rsidRPr="00112654">
        <w:rPr>
          <w:sz w:val="24"/>
          <w:szCs w:val="24"/>
          <w:lang w:val="en-US"/>
        </w:rPr>
        <w:t xml:space="preserve"> 978–988 (2013).</w:t>
      </w:r>
    </w:p>
    <w:p w14:paraId="66F920A0"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9.</w:t>
      </w:r>
      <w:r w:rsidRPr="00112654">
        <w:rPr>
          <w:sz w:val="24"/>
          <w:szCs w:val="24"/>
          <w:lang w:val="en-US"/>
        </w:rPr>
        <w:tab/>
        <w:t xml:space="preserve">Xi, Z. </w:t>
      </w:r>
      <w:r w:rsidRPr="00112654">
        <w:rPr>
          <w:i/>
          <w:iCs/>
          <w:sz w:val="24"/>
          <w:szCs w:val="24"/>
          <w:lang w:val="en-US"/>
        </w:rPr>
        <w:t>et al.</w:t>
      </w:r>
      <w:r w:rsidRPr="00112654">
        <w:rPr>
          <w:sz w:val="24"/>
          <w:szCs w:val="24"/>
          <w:lang w:val="en-US"/>
        </w:rPr>
        <w:t xml:space="preserve"> Hypermethylation of the CpG Island Near the G4C2 Repeat in ALS with a C9orf72 Expansion. </w:t>
      </w:r>
      <w:r w:rsidRPr="00112654">
        <w:rPr>
          <w:i/>
          <w:iCs/>
          <w:sz w:val="24"/>
          <w:szCs w:val="24"/>
          <w:lang w:val="en-US"/>
        </w:rPr>
        <w:t>The American Journal of Human Genetics</w:t>
      </w:r>
      <w:r w:rsidRPr="00112654">
        <w:rPr>
          <w:sz w:val="24"/>
          <w:szCs w:val="24"/>
          <w:lang w:val="en-US"/>
        </w:rPr>
        <w:t xml:space="preserve"> </w:t>
      </w:r>
      <w:r w:rsidRPr="00112654">
        <w:rPr>
          <w:b/>
          <w:bCs/>
          <w:sz w:val="24"/>
          <w:szCs w:val="24"/>
          <w:lang w:val="en-US"/>
        </w:rPr>
        <w:t>92,</w:t>
      </w:r>
      <w:r w:rsidRPr="00112654">
        <w:rPr>
          <w:sz w:val="24"/>
          <w:szCs w:val="24"/>
          <w:lang w:val="en-US"/>
        </w:rPr>
        <w:t xml:space="preserve"> 981–989 (2013).</w:t>
      </w:r>
    </w:p>
    <w:p w14:paraId="7E65838C"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10.</w:t>
      </w:r>
      <w:r w:rsidRPr="00112654">
        <w:rPr>
          <w:sz w:val="24"/>
          <w:szCs w:val="24"/>
          <w:lang w:val="en-US"/>
        </w:rPr>
        <w:tab/>
        <w:t xml:space="preserve">Russ, J. </w:t>
      </w:r>
      <w:r w:rsidRPr="00112654">
        <w:rPr>
          <w:i/>
          <w:iCs/>
          <w:sz w:val="24"/>
          <w:szCs w:val="24"/>
          <w:lang w:val="en-US"/>
        </w:rPr>
        <w:t>et al.</w:t>
      </w:r>
      <w:r w:rsidRPr="00112654">
        <w:rPr>
          <w:sz w:val="24"/>
          <w:szCs w:val="24"/>
          <w:lang w:val="en-US"/>
        </w:rPr>
        <w:t xml:space="preserve"> Hypermethylation of repeat expanded C9orf72 is a clinical and molecular disease modifier. </w:t>
      </w:r>
      <w:proofErr w:type="spellStart"/>
      <w:r w:rsidRPr="00112654">
        <w:rPr>
          <w:i/>
          <w:iCs/>
          <w:sz w:val="24"/>
          <w:szCs w:val="24"/>
          <w:lang w:val="en-US"/>
        </w:rPr>
        <w:t>Acta</w:t>
      </w:r>
      <w:proofErr w:type="spellEnd"/>
      <w:r w:rsidRPr="00112654">
        <w:rPr>
          <w:i/>
          <w:iCs/>
          <w:sz w:val="24"/>
          <w:szCs w:val="24"/>
          <w:lang w:val="en-US"/>
        </w:rPr>
        <w:t xml:space="preserve"> </w:t>
      </w:r>
      <w:proofErr w:type="spellStart"/>
      <w:r w:rsidRPr="00112654">
        <w:rPr>
          <w:i/>
          <w:iCs/>
          <w:sz w:val="24"/>
          <w:szCs w:val="24"/>
          <w:lang w:val="en-US"/>
        </w:rPr>
        <w:t>Neuropathol</w:t>
      </w:r>
      <w:proofErr w:type="spellEnd"/>
      <w:r w:rsidRPr="00112654">
        <w:rPr>
          <w:i/>
          <w:iCs/>
          <w:sz w:val="24"/>
          <w:szCs w:val="24"/>
          <w:lang w:val="en-US"/>
        </w:rPr>
        <w:t>.</w:t>
      </w:r>
      <w:r w:rsidRPr="00112654">
        <w:rPr>
          <w:sz w:val="24"/>
          <w:szCs w:val="24"/>
          <w:lang w:val="en-US"/>
        </w:rPr>
        <w:t xml:space="preserve"> </w:t>
      </w:r>
      <w:r w:rsidRPr="00112654">
        <w:rPr>
          <w:b/>
          <w:bCs/>
          <w:sz w:val="24"/>
          <w:szCs w:val="24"/>
          <w:lang w:val="en-US"/>
        </w:rPr>
        <w:t>129,</w:t>
      </w:r>
      <w:r w:rsidRPr="00112654">
        <w:rPr>
          <w:sz w:val="24"/>
          <w:szCs w:val="24"/>
          <w:lang w:val="en-US"/>
        </w:rPr>
        <w:t xml:space="preserve"> 39–52 (2015).</w:t>
      </w:r>
    </w:p>
    <w:p w14:paraId="17748181"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11.</w:t>
      </w:r>
      <w:r w:rsidRPr="00112654">
        <w:rPr>
          <w:sz w:val="24"/>
          <w:szCs w:val="24"/>
          <w:lang w:val="en-US"/>
        </w:rPr>
        <w:tab/>
      </w:r>
      <w:proofErr w:type="spellStart"/>
      <w:r w:rsidRPr="00112654">
        <w:rPr>
          <w:sz w:val="24"/>
          <w:szCs w:val="24"/>
          <w:lang w:val="en-US"/>
        </w:rPr>
        <w:t>Deamer</w:t>
      </w:r>
      <w:proofErr w:type="spellEnd"/>
      <w:r w:rsidRPr="00112654">
        <w:rPr>
          <w:sz w:val="24"/>
          <w:szCs w:val="24"/>
          <w:lang w:val="en-US"/>
        </w:rPr>
        <w:t xml:space="preserve">, D., </w:t>
      </w:r>
      <w:proofErr w:type="spellStart"/>
      <w:r w:rsidRPr="00112654">
        <w:rPr>
          <w:sz w:val="24"/>
          <w:szCs w:val="24"/>
          <w:lang w:val="en-US"/>
        </w:rPr>
        <w:t>Akeson</w:t>
      </w:r>
      <w:proofErr w:type="spellEnd"/>
      <w:r w:rsidRPr="00112654">
        <w:rPr>
          <w:sz w:val="24"/>
          <w:szCs w:val="24"/>
          <w:lang w:val="en-US"/>
        </w:rPr>
        <w:t xml:space="preserve">, M. &amp; </w:t>
      </w:r>
      <w:proofErr w:type="spellStart"/>
      <w:r w:rsidRPr="00112654">
        <w:rPr>
          <w:sz w:val="24"/>
          <w:szCs w:val="24"/>
          <w:lang w:val="en-US"/>
        </w:rPr>
        <w:t>Branton</w:t>
      </w:r>
      <w:proofErr w:type="spellEnd"/>
      <w:r w:rsidRPr="00112654">
        <w:rPr>
          <w:sz w:val="24"/>
          <w:szCs w:val="24"/>
          <w:lang w:val="en-US"/>
        </w:rPr>
        <w:t xml:space="preserve">, D. Three decades of nanopore sequencing. </w:t>
      </w:r>
      <w:r w:rsidRPr="00112654">
        <w:rPr>
          <w:i/>
          <w:iCs/>
          <w:sz w:val="24"/>
          <w:szCs w:val="24"/>
          <w:lang w:val="en-US"/>
        </w:rPr>
        <w:t>Nature Biotechnology</w:t>
      </w:r>
      <w:r w:rsidRPr="00112654">
        <w:rPr>
          <w:sz w:val="24"/>
          <w:szCs w:val="24"/>
          <w:lang w:val="en-US"/>
        </w:rPr>
        <w:t xml:space="preserve"> </w:t>
      </w:r>
      <w:r w:rsidRPr="00112654">
        <w:rPr>
          <w:b/>
          <w:bCs/>
          <w:sz w:val="24"/>
          <w:szCs w:val="24"/>
          <w:lang w:val="en-US"/>
        </w:rPr>
        <w:t>34,</w:t>
      </w:r>
      <w:r w:rsidRPr="00112654">
        <w:rPr>
          <w:sz w:val="24"/>
          <w:szCs w:val="24"/>
          <w:lang w:val="en-US"/>
        </w:rPr>
        <w:t xml:space="preserve"> 518–524 (2016).</w:t>
      </w:r>
    </w:p>
    <w:p w14:paraId="6B98FE36"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12.</w:t>
      </w:r>
      <w:r w:rsidRPr="00112654">
        <w:rPr>
          <w:sz w:val="24"/>
          <w:szCs w:val="24"/>
          <w:lang w:val="en-US"/>
        </w:rPr>
        <w:tab/>
        <w:t xml:space="preserve">Brown, C. G. &amp; Clarke, J. Nanopore development at Oxford Nanopore. </w:t>
      </w:r>
      <w:r w:rsidRPr="00112654">
        <w:rPr>
          <w:i/>
          <w:iCs/>
          <w:sz w:val="24"/>
          <w:szCs w:val="24"/>
          <w:lang w:val="en-US"/>
        </w:rPr>
        <w:t>Nature Biotechnology</w:t>
      </w:r>
      <w:r w:rsidRPr="00112654">
        <w:rPr>
          <w:sz w:val="24"/>
          <w:szCs w:val="24"/>
          <w:lang w:val="en-US"/>
        </w:rPr>
        <w:t xml:space="preserve"> </w:t>
      </w:r>
      <w:r w:rsidRPr="00112654">
        <w:rPr>
          <w:b/>
          <w:bCs/>
          <w:sz w:val="24"/>
          <w:szCs w:val="24"/>
          <w:lang w:val="en-US"/>
        </w:rPr>
        <w:t>34,</w:t>
      </w:r>
      <w:r w:rsidRPr="00112654">
        <w:rPr>
          <w:sz w:val="24"/>
          <w:szCs w:val="24"/>
          <w:lang w:val="en-US"/>
        </w:rPr>
        <w:t xml:space="preserve"> 810–811 (2016).</w:t>
      </w:r>
    </w:p>
    <w:p w14:paraId="675D6157"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13.</w:t>
      </w:r>
      <w:r w:rsidRPr="00112654">
        <w:rPr>
          <w:sz w:val="24"/>
          <w:szCs w:val="24"/>
          <w:lang w:val="en-US"/>
        </w:rPr>
        <w:tab/>
        <w:t xml:space="preserve">Jain, M. </w:t>
      </w:r>
      <w:r w:rsidRPr="00112654">
        <w:rPr>
          <w:i/>
          <w:iCs/>
          <w:sz w:val="24"/>
          <w:szCs w:val="24"/>
          <w:lang w:val="en-US"/>
        </w:rPr>
        <w:t>et al.</w:t>
      </w:r>
      <w:r w:rsidRPr="00112654">
        <w:rPr>
          <w:sz w:val="24"/>
          <w:szCs w:val="24"/>
          <w:lang w:val="en-US"/>
        </w:rPr>
        <w:t xml:space="preserve"> Nanopore sequencing and assembly of a human genome with ultra-long reads. </w:t>
      </w:r>
      <w:r w:rsidRPr="00112654">
        <w:rPr>
          <w:i/>
          <w:iCs/>
          <w:sz w:val="24"/>
          <w:szCs w:val="24"/>
          <w:lang w:val="en-US"/>
        </w:rPr>
        <w:t>Nature Biotechnology</w:t>
      </w:r>
      <w:r w:rsidRPr="00112654">
        <w:rPr>
          <w:sz w:val="24"/>
          <w:szCs w:val="24"/>
          <w:lang w:val="en-US"/>
        </w:rPr>
        <w:t xml:space="preserve"> </w:t>
      </w:r>
      <w:r w:rsidRPr="00112654">
        <w:rPr>
          <w:b/>
          <w:bCs/>
          <w:sz w:val="24"/>
          <w:szCs w:val="24"/>
          <w:lang w:val="en-US"/>
        </w:rPr>
        <w:t>36,</w:t>
      </w:r>
      <w:r w:rsidRPr="00112654">
        <w:rPr>
          <w:sz w:val="24"/>
          <w:szCs w:val="24"/>
          <w:lang w:val="en-US"/>
        </w:rPr>
        <w:t xml:space="preserve"> 338–345 (2018).</w:t>
      </w:r>
    </w:p>
    <w:p w14:paraId="046C2D09"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lastRenderedPageBreak/>
        <w:t>14.</w:t>
      </w:r>
      <w:r w:rsidRPr="00112654">
        <w:rPr>
          <w:sz w:val="24"/>
          <w:szCs w:val="24"/>
          <w:lang w:val="en-US"/>
        </w:rPr>
        <w:tab/>
        <w:t xml:space="preserve">Simpson, J. T. </w:t>
      </w:r>
      <w:r w:rsidRPr="00112654">
        <w:rPr>
          <w:i/>
          <w:iCs/>
          <w:sz w:val="24"/>
          <w:szCs w:val="24"/>
          <w:lang w:val="en-US"/>
        </w:rPr>
        <w:t>et al.</w:t>
      </w:r>
      <w:r w:rsidRPr="00112654">
        <w:rPr>
          <w:sz w:val="24"/>
          <w:szCs w:val="24"/>
          <w:lang w:val="en-US"/>
        </w:rPr>
        <w:t xml:space="preserve"> Detecting DNA cytosine methylation using nanopore sequencing. </w:t>
      </w:r>
      <w:r w:rsidRPr="00112654">
        <w:rPr>
          <w:i/>
          <w:iCs/>
          <w:sz w:val="24"/>
          <w:szCs w:val="24"/>
          <w:lang w:val="en-US"/>
        </w:rPr>
        <w:t>Nat Methods</w:t>
      </w:r>
      <w:r w:rsidRPr="00112654">
        <w:rPr>
          <w:sz w:val="24"/>
          <w:szCs w:val="24"/>
          <w:lang w:val="en-US"/>
        </w:rPr>
        <w:t xml:space="preserve"> (2017). doi:10.1038/nmeth.4184</w:t>
      </w:r>
    </w:p>
    <w:p w14:paraId="4508715C"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15.</w:t>
      </w:r>
      <w:r w:rsidRPr="00112654">
        <w:rPr>
          <w:sz w:val="24"/>
          <w:szCs w:val="24"/>
          <w:lang w:val="en-US"/>
        </w:rPr>
        <w:tab/>
        <w:t xml:space="preserve">Rand, A. C. </w:t>
      </w:r>
      <w:r w:rsidRPr="00112654">
        <w:rPr>
          <w:i/>
          <w:iCs/>
          <w:sz w:val="24"/>
          <w:szCs w:val="24"/>
          <w:lang w:val="en-US"/>
        </w:rPr>
        <w:t>et al.</w:t>
      </w:r>
      <w:r w:rsidRPr="00112654">
        <w:rPr>
          <w:sz w:val="24"/>
          <w:szCs w:val="24"/>
          <w:lang w:val="en-US"/>
        </w:rPr>
        <w:t xml:space="preserve"> Mapping DNA methylation with high-throughput nanopore sequencing. </w:t>
      </w:r>
      <w:r w:rsidRPr="00112654">
        <w:rPr>
          <w:i/>
          <w:iCs/>
          <w:sz w:val="24"/>
          <w:szCs w:val="24"/>
          <w:lang w:val="en-US"/>
        </w:rPr>
        <w:t>Nat Methods</w:t>
      </w:r>
      <w:r w:rsidRPr="00112654">
        <w:rPr>
          <w:sz w:val="24"/>
          <w:szCs w:val="24"/>
          <w:lang w:val="en-US"/>
        </w:rPr>
        <w:t xml:space="preserve"> (2017). doi:10.1038/nmeth.4189</w:t>
      </w:r>
    </w:p>
    <w:p w14:paraId="6FF1AE03"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16.</w:t>
      </w:r>
      <w:r w:rsidRPr="00112654">
        <w:rPr>
          <w:sz w:val="24"/>
          <w:szCs w:val="24"/>
          <w:lang w:val="en-US"/>
        </w:rPr>
        <w:tab/>
      </w:r>
      <w:proofErr w:type="spellStart"/>
      <w:r w:rsidRPr="00112654">
        <w:rPr>
          <w:sz w:val="24"/>
          <w:szCs w:val="24"/>
          <w:lang w:val="en-US"/>
        </w:rPr>
        <w:t>Mizielinska</w:t>
      </w:r>
      <w:proofErr w:type="spellEnd"/>
      <w:r w:rsidRPr="00112654">
        <w:rPr>
          <w:sz w:val="24"/>
          <w:szCs w:val="24"/>
          <w:lang w:val="en-US"/>
        </w:rPr>
        <w:t xml:space="preserve">, S. </w:t>
      </w:r>
      <w:r w:rsidRPr="00112654">
        <w:rPr>
          <w:i/>
          <w:iCs/>
          <w:sz w:val="24"/>
          <w:szCs w:val="24"/>
          <w:lang w:val="en-US"/>
        </w:rPr>
        <w:t>et al.</w:t>
      </w:r>
      <w:r w:rsidRPr="00112654">
        <w:rPr>
          <w:sz w:val="24"/>
          <w:szCs w:val="24"/>
          <w:lang w:val="en-US"/>
        </w:rPr>
        <w:t xml:space="preserve"> C9orf72 repeat expansions cause neurodegeneration in Drosophila through arginine-rich proteins. </w:t>
      </w:r>
      <w:r w:rsidRPr="00112654">
        <w:rPr>
          <w:i/>
          <w:iCs/>
          <w:sz w:val="24"/>
          <w:szCs w:val="24"/>
          <w:lang w:val="en-US"/>
        </w:rPr>
        <w:t>Science</w:t>
      </w:r>
      <w:r w:rsidRPr="00112654">
        <w:rPr>
          <w:sz w:val="24"/>
          <w:szCs w:val="24"/>
          <w:lang w:val="en-US"/>
        </w:rPr>
        <w:t xml:space="preserve"> </w:t>
      </w:r>
      <w:r w:rsidRPr="00112654">
        <w:rPr>
          <w:b/>
          <w:bCs/>
          <w:sz w:val="24"/>
          <w:szCs w:val="24"/>
          <w:lang w:val="en-US"/>
        </w:rPr>
        <w:t>345,</w:t>
      </w:r>
      <w:r w:rsidRPr="00112654">
        <w:rPr>
          <w:sz w:val="24"/>
          <w:szCs w:val="24"/>
          <w:lang w:val="en-US"/>
        </w:rPr>
        <w:t xml:space="preserve"> 1192–1194 (2014).</w:t>
      </w:r>
    </w:p>
    <w:p w14:paraId="25AD8FE5"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17.</w:t>
      </w:r>
      <w:r w:rsidRPr="00112654">
        <w:rPr>
          <w:sz w:val="24"/>
          <w:szCs w:val="24"/>
          <w:lang w:val="en-US"/>
        </w:rPr>
        <w:tab/>
        <w:t xml:space="preserve">O'Rourke, J. G. </w:t>
      </w:r>
      <w:r w:rsidRPr="00112654">
        <w:rPr>
          <w:i/>
          <w:iCs/>
          <w:sz w:val="24"/>
          <w:szCs w:val="24"/>
          <w:lang w:val="en-US"/>
        </w:rPr>
        <w:t>et al.</w:t>
      </w:r>
      <w:r w:rsidRPr="00112654">
        <w:rPr>
          <w:sz w:val="24"/>
          <w:szCs w:val="24"/>
          <w:lang w:val="en-US"/>
        </w:rPr>
        <w:t xml:space="preserve"> C9orf72 BAC Transgenic Mice Display Typical Pathologic Features of ALS/FTD. </w:t>
      </w:r>
      <w:r w:rsidRPr="00112654">
        <w:rPr>
          <w:i/>
          <w:iCs/>
          <w:sz w:val="24"/>
          <w:szCs w:val="24"/>
          <w:lang w:val="en-US"/>
        </w:rPr>
        <w:t>Neuron</w:t>
      </w:r>
      <w:r w:rsidRPr="00112654">
        <w:rPr>
          <w:sz w:val="24"/>
          <w:szCs w:val="24"/>
          <w:lang w:val="en-US"/>
        </w:rPr>
        <w:t xml:space="preserve"> </w:t>
      </w:r>
      <w:r w:rsidRPr="00112654">
        <w:rPr>
          <w:b/>
          <w:bCs/>
          <w:sz w:val="24"/>
          <w:szCs w:val="24"/>
          <w:lang w:val="en-US"/>
        </w:rPr>
        <w:t>88,</w:t>
      </w:r>
      <w:r w:rsidRPr="00112654">
        <w:rPr>
          <w:sz w:val="24"/>
          <w:szCs w:val="24"/>
          <w:lang w:val="en-US"/>
        </w:rPr>
        <w:t xml:space="preserve"> 892–901 (2015).</w:t>
      </w:r>
    </w:p>
    <w:p w14:paraId="0E75FFC3"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18.</w:t>
      </w:r>
      <w:r w:rsidRPr="00112654">
        <w:rPr>
          <w:sz w:val="24"/>
          <w:szCs w:val="24"/>
          <w:lang w:val="en-US"/>
        </w:rPr>
        <w:tab/>
      </w:r>
      <w:proofErr w:type="spellStart"/>
      <w:r w:rsidRPr="00112654">
        <w:rPr>
          <w:sz w:val="24"/>
          <w:szCs w:val="24"/>
          <w:lang w:val="en-US"/>
        </w:rPr>
        <w:t>Dashnow</w:t>
      </w:r>
      <w:proofErr w:type="spellEnd"/>
      <w:r w:rsidRPr="00112654">
        <w:rPr>
          <w:sz w:val="24"/>
          <w:szCs w:val="24"/>
          <w:lang w:val="en-US"/>
        </w:rPr>
        <w:t xml:space="preserve">, H. </w:t>
      </w:r>
      <w:r w:rsidRPr="00112654">
        <w:rPr>
          <w:i/>
          <w:iCs/>
          <w:sz w:val="24"/>
          <w:szCs w:val="24"/>
          <w:lang w:val="en-US"/>
        </w:rPr>
        <w:t>et al.</w:t>
      </w:r>
      <w:r w:rsidRPr="00112654">
        <w:rPr>
          <w:sz w:val="24"/>
          <w:szCs w:val="24"/>
          <w:lang w:val="en-US"/>
        </w:rPr>
        <w:t xml:space="preserve"> </w:t>
      </w:r>
      <w:proofErr w:type="spellStart"/>
      <w:r w:rsidRPr="00112654">
        <w:rPr>
          <w:sz w:val="24"/>
          <w:szCs w:val="24"/>
          <w:lang w:val="en-US"/>
        </w:rPr>
        <w:t>STRetch</w:t>
      </w:r>
      <w:proofErr w:type="spellEnd"/>
      <w:r w:rsidRPr="00112654">
        <w:rPr>
          <w:sz w:val="24"/>
          <w:szCs w:val="24"/>
          <w:lang w:val="en-US"/>
        </w:rPr>
        <w:t xml:space="preserve">: detecting and discovering pathogenic short tandem repeat expansions. </w:t>
      </w:r>
      <w:r w:rsidRPr="00112654">
        <w:rPr>
          <w:i/>
          <w:iCs/>
          <w:sz w:val="24"/>
          <w:szCs w:val="24"/>
          <w:lang w:val="en-US"/>
        </w:rPr>
        <w:t xml:space="preserve">Genome </w:t>
      </w:r>
      <w:proofErr w:type="spellStart"/>
      <w:r w:rsidRPr="00112654">
        <w:rPr>
          <w:i/>
          <w:iCs/>
          <w:sz w:val="24"/>
          <w:szCs w:val="24"/>
          <w:lang w:val="en-US"/>
        </w:rPr>
        <w:t>Biol</w:t>
      </w:r>
      <w:proofErr w:type="spellEnd"/>
      <w:r w:rsidRPr="00112654">
        <w:rPr>
          <w:sz w:val="24"/>
          <w:szCs w:val="24"/>
          <w:lang w:val="en-US"/>
        </w:rPr>
        <w:t xml:space="preserve"> </w:t>
      </w:r>
      <w:r w:rsidRPr="00112654">
        <w:rPr>
          <w:b/>
          <w:bCs/>
          <w:sz w:val="24"/>
          <w:szCs w:val="24"/>
          <w:lang w:val="en-US"/>
        </w:rPr>
        <w:t>19,</w:t>
      </w:r>
      <w:r w:rsidRPr="00112654">
        <w:rPr>
          <w:sz w:val="24"/>
          <w:szCs w:val="24"/>
          <w:lang w:val="en-US"/>
        </w:rPr>
        <w:t xml:space="preserve"> 121 (2018).</w:t>
      </w:r>
    </w:p>
    <w:p w14:paraId="5FE19ED3"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19.</w:t>
      </w:r>
      <w:r w:rsidRPr="00112654">
        <w:rPr>
          <w:sz w:val="24"/>
          <w:szCs w:val="24"/>
          <w:lang w:val="en-US"/>
        </w:rPr>
        <w:tab/>
        <w:t>Liu, Q., Zhang, P., Wang, D., Gu, W. &amp; Wang, K. Interrogating the ‘</w:t>
      </w:r>
      <w:proofErr w:type="spellStart"/>
      <w:r w:rsidRPr="00112654">
        <w:rPr>
          <w:sz w:val="24"/>
          <w:szCs w:val="24"/>
          <w:lang w:val="en-US"/>
        </w:rPr>
        <w:t>unsequenceable</w:t>
      </w:r>
      <w:proofErr w:type="spellEnd"/>
      <w:r w:rsidRPr="00112654">
        <w:rPr>
          <w:sz w:val="24"/>
          <w:szCs w:val="24"/>
          <w:lang w:val="en-US"/>
        </w:rPr>
        <w:t xml:space="preserve">’ genomic trinucleotide repeat disorders by long-read sequencing. </w:t>
      </w:r>
      <w:r w:rsidRPr="00112654">
        <w:rPr>
          <w:i/>
          <w:iCs/>
          <w:sz w:val="24"/>
          <w:szCs w:val="24"/>
          <w:lang w:val="en-US"/>
        </w:rPr>
        <w:t>Genome Medicine 2017 9:1</w:t>
      </w:r>
      <w:r w:rsidRPr="00112654">
        <w:rPr>
          <w:sz w:val="24"/>
          <w:szCs w:val="24"/>
          <w:lang w:val="en-US"/>
        </w:rPr>
        <w:t xml:space="preserve"> </w:t>
      </w:r>
      <w:r w:rsidRPr="00112654">
        <w:rPr>
          <w:b/>
          <w:bCs/>
          <w:sz w:val="24"/>
          <w:szCs w:val="24"/>
          <w:lang w:val="en-US"/>
        </w:rPr>
        <w:t>9,</w:t>
      </w:r>
      <w:r w:rsidRPr="00112654">
        <w:rPr>
          <w:sz w:val="24"/>
          <w:szCs w:val="24"/>
          <w:lang w:val="en-US"/>
        </w:rPr>
        <w:t xml:space="preserve"> 65 (2017).</w:t>
      </w:r>
    </w:p>
    <w:p w14:paraId="6D96ED53"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20.</w:t>
      </w:r>
      <w:r w:rsidRPr="00112654">
        <w:rPr>
          <w:sz w:val="24"/>
          <w:szCs w:val="24"/>
          <w:lang w:val="en-US"/>
        </w:rPr>
        <w:tab/>
        <w:t xml:space="preserve">Wick, R. R., Judd, L. M. &amp; Holt, K. E. Performance of neural network </w:t>
      </w:r>
      <w:proofErr w:type="spellStart"/>
      <w:r w:rsidRPr="00112654">
        <w:rPr>
          <w:sz w:val="24"/>
          <w:szCs w:val="24"/>
          <w:lang w:val="en-US"/>
        </w:rPr>
        <w:t>basecalling</w:t>
      </w:r>
      <w:proofErr w:type="spellEnd"/>
      <w:r w:rsidRPr="00112654">
        <w:rPr>
          <w:sz w:val="24"/>
          <w:szCs w:val="24"/>
          <w:lang w:val="en-US"/>
        </w:rPr>
        <w:t xml:space="preserve"> tools for Oxford Nanopore sequencing. </w:t>
      </w:r>
      <w:proofErr w:type="spellStart"/>
      <w:r w:rsidRPr="00112654">
        <w:rPr>
          <w:i/>
          <w:iCs/>
          <w:sz w:val="24"/>
          <w:szCs w:val="24"/>
          <w:lang w:val="en-US"/>
        </w:rPr>
        <w:t>bioRxiv</w:t>
      </w:r>
      <w:proofErr w:type="spellEnd"/>
      <w:r w:rsidRPr="00112654">
        <w:rPr>
          <w:sz w:val="24"/>
          <w:szCs w:val="24"/>
          <w:lang w:val="en-US"/>
        </w:rPr>
        <w:t xml:space="preserve"> 543439 (2019). doi:10.1101/543439</w:t>
      </w:r>
    </w:p>
    <w:p w14:paraId="521B7FD7"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21.</w:t>
      </w:r>
      <w:r w:rsidRPr="00112654">
        <w:rPr>
          <w:sz w:val="24"/>
          <w:szCs w:val="24"/>
          <w:lang w:val="en-US"/>
        </w:rPr>
        <w:tab/>
        <w:t xml:space="preserve">Li, H. Minimap2: pairwise alignment for nucleotide sequences. </w:t>
      </w:r>
      <w:r w:rsidRPr="00112654">
        <w:rPr>
          <w:i/>
          <w:iCs/>
          <w:sz w:val="24"/>
          <w:szCs w:val="24"/>
          <w:lang w:val="en-US"/>
        </w:rPr>
        <w:t>Bioinformatics</w:t>
      </w:r>
      <w:r w:rsidRPr="00112654">
        <w:rPr>
          <w:sz w:val="24"/>
          <w:szCs w:val="24"/>
          <w:lang w:val="en-US"/>
        </w:rPr>
        <w:t xml:space="preserve"> </w:t>
      </w:r>
      <w:r w:rsidRPr="00112654">
        <w:rPr>
          <w:b/>
          <w:bCs/>
          <w:sz w:val="24"/>
          <w:szCs w:val="24"/>
          <w:lang w:val="en-US"/>
        </w:rPr>
        <w:t>3,</w:t>
      </w:r>
      <w:r w:rsidRPr="00112654">
        <w:rPr>
          <w:sz w:val="24"/>
          <w:szCs w:val="24"/>
          <w:lang w:val="en-US"/>
        </w:rPr>
        <w:t xml:space="preserve"> 321 (2018).</w:t>
      </w:r>
    </w:p>
    <w:p w14:paraId="04042A29"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22.</w:t>
      </w:r>
      <w:r w:rsidRPr="00112654">
        <w:rPr>
          <w:sz w:val="24"/>
          <w:szCs w:val="24"/>
          <w:lang w:val="en-US"/>
        </w:rPr>
        <w:tab/>
        <w:t xml:space="preserve">Schreiber, J. &amp; </w:t>
      </w:r>
      <w:proofErr w:type="spellStart"/>
      <w:r w:rsidRPr="00112654">
        <w:rPr>
          <w:sz w:val="24"/>
          <w:szCs w:val="24"/>
          <w:lang w:val="en-US"/>
        </w:rPr>
        <w:t>Karplus</w:t>
      </w:r>
      <w:proofErr w:type="spellEnd"/>
      <w:r w:rsidRPr="00112654">
        <w:rPr>
          <w:sz w:val="24"/>
          <w:szCs w:val="24"/>
          <w:lang w:val="en-US"/>
        </w:rPr>
        <w:t xml:space="preserve">, K. Analysis of nanopore data using hidden Markov models. </w:t>
      </w:r>
      <w:r w:rsidRPr="00112654">
        <w:rPr>
          <w:i/>
          <w:iCs/>
          <w:sz w:val="24"/>
          <w:szCs w:val="24"/>
          <w:lang w:val="en-US"/>
        </w:rPr>
        <w:t>Bioinformatics</w:t>
      </w:r>
      <w:r w:rsidRPr="00112654">
        <w:rPr>
          <w:sz w:val="24"/>
          <w:szCs w:val="24"/>
          <w:lang w:val="en-US"/>
        </w:rPr>
        <w:t xml:space="preserve"> </w:t>
      </w:r>
      <w:r w:rsidRPr="00112654">
        <w:rPr>
          <w:b/>
          <w:bCs/>
          <w:sz w:val="24"/>
          <w:szCs w:val="24"/>
          <w:lang w:val="en-US"/>
        </w:rPr>
        <w:t>31,</w:t>
      </w:r>
      <w:r w:rsidRPr="00112654">
        <w:rPr>
          <w:sz w:val="24"/>
          <w:szCs w:val="24"/>
          <w:lang w:val="en-US"/>
        </w:rPr>
        <w:t xml:space="preserve"> 1897–1903 (2015).</w:t>
      </w:r>
    </w:p>
    <w:p w14:paraId="2ED20C36"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23.</w:t>
      </w:r>
      <w:r w:rsidRPr="00112654">
        <w:rPr>
          <w:sz w:val="24"/>
          <w:szCs w:val="24"/>
          <w:lang w:val="en-US"/>
        </w:rPr>
        <w:tab/>
        <w:t xml:space="preserve">Zetsche, B. </w:t>
      </w:r>
      <w:r w:rsidRPr="00112654">
        <w:rPr>
          <w:i/>
          <w:iCs/>
          <w:sz w:val="24"/>
          <w:szCs w:val="24"/>
          <w:lang w:val="en-US"/>
        </w:rPr>
        <w:t>et al.</w:t>
      </w:r>
      <w:r w:rsidRPr="00112654">
        <w:rPr>
          <w:sz w:val="24"/>
          <w:szCs w:val="24"/>
          <w:lang w:val="en-US"/>
        </w:rPr>
        <w:t xml:space="preserve"> Cpf1 Is a Single RNA-Guided Endonuclease of a Class 2 CRISPR-Cas System. </w:t>
      </w:r>
      <w:r w:rsidRPr="00112654">
        <w:rPr>
          <w:i/>
          <w:iCs/>
          <w:sz w:val="24"/>
          <w:szCs w:val="24"/>
          <w:lang w:val="en-US"/>
        </w:rPr>
        <w:t>Cell</w:t>
      </w:r>
      <w:r w:rsidRPr="00112654">
        <w:rPr>
          <w:sz w:val="24"/>
          <w:szCs w:val="24"/>
          <w:lang w:val="en-US"/>
        </w:rPr>
        <w:t xml:space="preserve"> </w:t>
      </w:r>
      <w:r w:rsidRPr="00112654">
        <w:rPr>
          <w:b/>
          <w:bCs/>
          <w:sz w:val="24"/>
          <w:szCs w:val="24"/>
          <w:lang w:val="en-US"/>
        </w:rPr>
        <w:t>163,</w:t>
      </w:r>
      <w:r w:rsidRPr="00112654">
        <w:rPr>
          <w:sz w:val="24"/>
          <w:szCs w:val="24"/>
          <w:lang w:val="en-US"/>
        </w:rPr>
        <w:t xml:space="preserve"> 759–771 (2015).</w:t>
      </w:r>
    </w:p>
    <w:p w14:paraId="4B2B38A0"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24.</w:t>
      </w:r>
      <w:r w:rsidRPr="00112654">
        <w:rPr>
          <w:sz w:val="24"/>
          <w:szCs w:val="24"/>
          <w:lang w:val="en-US"/>
        </w:rPr>
        <w:tab/>
        <w:t xml:space="preserve">Boland, M. J. </w:t>
      </w:r>
      <w:r w:rsidRPr="00112654">
        <w:rPr>
          <w:i/>
          <w:iCs/>
          <w:sz w:val="24"/>
          <w:szCs w:val="24"/>
          <w:lang w:val="en-US"/>
        </w:rPr>
        <w:t>et al.</w:t>
      </w:r>
      <w:r w:rsidRPr="00112654">
        <w:rPr>
          <w:sz w:val="24"/>
          <w:szCs w:val="24"/>
          <w:lang w:val="en-US"/>
        </w:rPr>
        <w:t xml:space="preserve"> Molecular analyses of neurogenic defects in a human pluripotent stem cell model of fragile X syndrome. </w:t>
      </w:r>
      <w:r w:rsidRPr="00112654">
        <w:rPr>
          <w:i/>
          <w:iCs/>
          <w:sz w:val="24"/>
          <w:szCs w:val="24"/>
          <w:lang w:val="en-US"/>
        </w:rPr>
        <w:t>Brain</w:t>
      </w:r>
      <w:r w:rsidRPr="00112654">
        <w:rPr>
          <w:sz w:val="24"/>
          <w:szCs w:val="24"/>
          <w:lang w:val="en-US"/>
        </w:rPr>
        <w:t xml:space="preserve"> </w:t>
      </w:r>
      <w:r w:rsidRPr="00112654">
        <w:rPr>
          <w:b/>
          <w:bCs/>
          <w:sz w:val="24"/>
          <w:szCs w:val="24"/>
          <w:lang w:val="en-US"/>
        </w:rPr>
        <w:t>140,</w:t>
      </w:r>
      <w:r w:rsidRPr="00112654">
        <w:rPr>
          <w:sz w:val="24"/>
          <w:szCs w:val="24"/>
          <w:lang w:val="en-US"/>
        </w:rPr>
        <w:t xml:space="preserve"> 582–598 (2017).</w:t>
      </w:r>
    </w:p>
    <w:p w14:paraId="54283721"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25.</w:t>
      </w:r>
      <w:r w:rsidRPr="00112654">
        <w:rPr>
          <w:sz w:val="24"/>
          <w:szCs w:val="24"/>
          <w:lang w:val="en-US"/>
        </w:rPr>
        <w:tab/>
      </w:r>
      <w:proofErr w:type="spellStart"/>
      <w:r w:rsidRPr="00112654">
        <w:rPr>
          <w:sz w:val="24"/>
          <w:szCs w:val="24"/>
          <w:lang w:val="en-US"/>
        </w:rPr>
        <w:t>Pattanayak</w:t>
      </w:r>
      <w:proofErr w:type="spellEnd"/>
      <w:r w:rsidRPr="00112654">
        <w:rPr>
          <w:sz w:val="24"/>
          <w:szCs w:val="24"/>
          <w:lang w:val="en-US"/>
        </w:rPr>
        <w:t xml:space="preserve">, V. </w:t>
      </w:r>
      <w:r w:rsidRPr="00112654">
        <w:rPr>
          <w:i/>
          <w:iCs/>
          <w:sz w:val="24"/>
          <w:szCs w:val="24"/>
          <w:lang w:val="en-US"/>
        </w:rPr>
        <w:t>et al.</w:t>
      </w:r>
      <w:r w:rsidRPr="00112654">
        <w:rPr>
          <w:sz w:val="24"/>
          <w:szCs w:val="24"/>
          <w:lang w:val="en-US"/>
        </w:rPr>
        <w:t xml:space="preserve"> High-throughput profiling of off-target DNA cleavage reveals RNA-programmed Cas9 nuclease specificity. </w:t>
      </w:r>
      <w:r w:rsidRPr="00112654">
        <w:rPr>
          <w:i/>
          <w:iCs/>
          <w:sz w:val="24"/>
          <w:szCs w:val="24"/>
          <w:lang w:val="en-US"/>
        </w:rPr>
        <w:t>Nature Biotechnology</w:t>
      </w:r>
      <w:r w:rsidRPr="00112654">
        <w:rPr>
          <w:sz w:val="24"/>
          <w:szCs w:val="24"/>
          <w:lang w:val="en-US"/>
        </w:rPr>
        <w:t xml:space="preserve"> </w:t>
      </w:r>
      <w:r w:rsidRPr="00112654">
        <w:rPr>
          <w:b/>
          <w:bCs/>
          <w:sz w:val="24"/>
          <w:szCs w:val="24"/>
          <w:lang w:val="en-US"/>
        </w:rPr>
        <w:t>31,</w:t>
      </w:r>
      <w:r w:rsidRPr="00112654">
        <w:rPr>
          <w:sz w:val="24"/>
          <w:szCs w:val="24"/>
          <w:lang w:val="en-US"/>
        </w:rPr>
        <w:t xml:space="preserve"> 839–843 (2013).</w:t>
      </w:r>
    </w:p>
    <w:p w14:paraId="25D7C122"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26.</w:t>
      </w:r>
      <w:r w:rsidRPr="00112654">
        <w:rPr>
          <w:sz w:val="24"/>
          <w:szCs w:val="24"/>
          <w:lang w:val="en-US"/>
        </w:rPr>
        <w:tab/>
      </w:r>
      <w:proofErr w:type="spellStart"/>
      <w:r w:rsidRPr="00112654">
        <w:rPr>
          <w:sz w:val="24"/>
          <w:szCs w:val="24"/>
          <w:lang w:val="en-US"/>
        </w:rPr>
        <w:t>Hornstra</w:t>
      </w:r>
      <w:proofErr w:type="spellEnd"/>
      <w:r w:rsidRPr="00112654">
        <w:rPr>
          <w:sz w:val="24"/>
          <w:szCs w:val="24"/>
          <w:lang w:val="en-US"/>
        </w:rPr>
        <w:t xml:space="preserve">, L. K., Nelson, D. L., Warren, S. T. &amp; Yang, T. P. High resolution methylation analysis of the FMR1 gene trinucleotide repeat region in fragile X syndrome. </w:t>
      </w:r>
      <w:r w:rsidRPr="00112654">
        <w:rPr>
          <w:i/>
          <w:iCs/>
          <w:sz w:val="24"/>
          <w:szCs w:val="24"/>
          <w:lang w:val="en-US"/>
        </w:rPr>
        <w:t xml:space="preserve">Hum </w:t>
      </w:r>
      <w:proofErr w:type="spellStart"/>
      <w:r w:rsidRPr="00112654">
        <w:rPr>
          <w:i/>
          <w:iCs/>
          <w:sz w:val="24"/>
          <w:szCs w:val="24"/>
          <w:lang w:val="en-US"/>
        </w:rPr>
        <w:t>Mol</w:t>
      </w:r>
      <w:proofErr w:type="spellEnd"/>
      <w:r w:rsidRPr="00112654">
        <w:rPr>
          <w:i/>
          <w:iCs/>
          <w:sz w:val="24"/>
          <w:szCs w:val="24"/>
          <w:lang w:val="en-US"/>
        </w:rPr>
        <w:t xml:space="preserve"> Genet</w:t>
      </w:r>
      <w:r w:rsidRPr="00112654">
        <w:rPr>
          <w:sz w:val="24"/>
          <w:szCs w:val="24"/>
          <w:lang w:val="en-US"/>
        </w:rPr>
        <w:t xml:space="preserve"> </w:t>
      </w:r>
      <w:r w:rsidRPr="00112654">
        <w:rPr>
          <w:b/>
          <w:bCs/>
          <w:sz w:val="24"/>
          <w:szCs w:val="24"/>
          <w:lang w:val="en-US"/>
        </w:rPr>
        <w:t>2,</w:t>
      </w:r>
      <w:r w:rsidRPr="00112654">
        <w:rPr>
          <w:sz w:val="24"/>
          <w:szCs w:val="24"/>
          <w:lang w:val="en-US"/>
        </w:rPr>
        <w:t xml:space="preserve"> 1659–1665 (1993).</w:t>
      </w:r>
    </w:p>
    <w:p w14:paraId="61190E84"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27.</w:t>
      </w:r>
      <w:r w:rsidRPr="00112654">
        <w:rPr>
          <w:sz w:val="24"/>
          <w:szCs w:val="24"/>
          <w:lang w:val="en-US"/>
        </w:rPr>
        <w:tab/>
        <w:t xml:space="preserve">Xi, Z. </w:t>
      </w:r>
      <w:r w:rsidRPr="00112654">
        <w:rPr>
          <w:i/>
          <w:iCs/>
          <w:sz w:val="24"/>
          <w:szCs w:val="24"/>
          <w:lang w:val="en-US"/>
        </w:rPr>
        <w:t>et al.</w:t>
      </w:r>
      <w:r w:rsidRPr="00112654">
        <w:rPr>
          <w:sz w:val="24"/>
          <w:szCs w:val="24"/>
          <w:lang w:val="en-US"/>
        </w:rPr>
        <w:t xml:space="preserve"> The C9orf72 repeat expansion itself is methylated in ALS and FTLD patients. </w:t>
      </w:r>
      <w:proofErr w:type="spellStart"/>
      <w:r w:rsidRPr="00112654">
        <w:rPr>
          <w:i/>
          <w:iCs/>
          <w:sz w:val="24"/>
          <w:szCs w:val="24"/>
          <w:lang w:val="en-US"/>
        </w:rPr>
        <w:t>Acta</w:t>
      </w:r>
      <w:proofErr w:type="spellEnd"/>
      <w:r w:rsidRPr="00112654">
        <w:rPr>
          <w:i/>
          <w:iCs/>
          <w:sz w:val="24"/>
          <w:szCs w:val="24"/>
          <w:lang w:val="en-US"/>
        </w:rPr>
        <w:t xml:space="preserve"> </w:t>
      </w:r>
      <w:proofErr w:type="spellStart"/>
      <w:r w:rsidRPr="00112654">
        <w:rPr>
          <w:i/>
          <w:iCs/>
          <w:sz w:val="24"/>
          <w:szCs w:val="24"/>
          <w:lang w:val="en-US"/>
        </w:rPr>
        <w:t>Neuropathol</w:t>
      </w:r>
      <w:proofErr w:type="spellEnd"/>
      <w:r w:rsidRPr="00112654">
        <w:rPr>
          <w:i/>
          <w:iCs/>
          <w:sz w:val="24"/>
          <w:szCs w:val="24"/>
          <w:lang w:val="en-US"/>
        </w:rPr>
        <w:t>.</w:t>
      </w:r>
      <w:r w:rsidRPr="00112654">
        <w:rPr>
          <w:sz w:val="24"/>
          <w:szCs w:val="24"/>
          <w:lang w:val="en-US"/>
        </w:rPr>
        <w:t xml:space="preserve"> </w:t>
      </w:r>
      <w:r w:rsidRPr="00112654">
        <w:rPr>
          <w:b/>
          <w:bCs/>
          <w:sz w:val="24"/>
          <w:szCs w:val="24"/>
          <w:lang w:val="en-US"/>
        </w:rPr>
        <w:t>129,</w:t>
      </w:r>
      <w:r w:rsidRPr="00112654">
        <w:rPr>
          <w:sz w:val="24"/>
          <w:szCs w:val="24"/>
          <w:lang w:val="en-US"/>
        </w:rPr>
        <w:t xml:space="preserve"> 715–727 (2015).</w:t>
      </w:r>
    </w:p>
    <w:p w14:paraId="194EBDA4"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28.</w:t>
      </w:r>
      <w:r w:rsidRPr="00112654">
        <w:rPr>
          <w:sz w:val="24"/>
          <w:szCs w:val="24"/>
          <w:lang w:val="en-US"/>
        </w:rPr>
        <w:tab/>
        <w:t xml:space="preserve">Lyons, J. I., Kerr, G. R. &amp; Mueller, P. W. Fragile X Syndrome: Scientific Background and Screening Technologies. </w:t>
      </w:r>
      <w:r w:rsidRPr="00112654">
        <w:rPr>
          <w:i/>
          <w:iCs/>
          <w:sz w:val="24"/>
          <w:szCs w:val="24"/>
          <w:lang w:val="en-US"/>
        </w:rPr>
        <w:t>The Journal of Molecular Diagnostics</w:t>
      </w:r>
      <w:r w:rsidRPr="00112654">
        <w:rPr>
          <w:sz w:val="24"/>
          <w:szCs w:val="24"/>
          <w:lang w:val="en-US"/>
        </w:rPr>
        <w:t xml:space="preserve"> </w:t>
      </w:r>
      <w:r w:rsidRPr="00112654">
        <w:rPr>
          <w:b/>
          <w:bCs/>
          <w:sz w:val="24"/>
          <w:szCs w:val="24"/>
          <w:lang w:val="en-US"/>
        </w:rPr>
        <w:t>17,</w:t>
      </w:r>
      <w:r w:rsidRPr="00112654">
        <w:rPr>
          <w:sz w:val="24"/>
          <w:szCs w:val="24"/>
          <w:lang w:val="en-US"/>
        </w:rPr>
        <w:t xml:space="preserve"> 463–471 (2015).</w:t>
      </w:r>
    </w:p>
    <w:p w14:paraId="7CCDEE54"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29.</w:t>
      </w:r>
      <w:r w:rsidRPr="00112654">
        <w:rPr>
          <w:sz w:val="24"/>
          <w:szCs w:val="24"/>
          <w:lang w:val="en-US"/>
        </w:rPr>
        <w:tab/>
        <w:t xml:space="preserve">Hansen, R. S., </w:t>
      </w:r>
      <w:proofErr w:type="spellStart"/>
      <w:r w:rsidRPr="00112654">
        <w:rPr>
          <w:sz w:val="24"/>
          <w:szCs w:val="24"/>
          <w:lang w:val="en-US"/>
        </w:rPr>
        <w:t>Gartler</w:t>
      </w:r>
      <w:proofErr w:type="spellEnd"/>
      <w:r w:rsidRPr="00112654">
        <w:rPr>
          <w:sz w:val="24"/>
          <w:szCs w:val="24"/>
          <w:lang w:val="en-US"/>
        </w:rPr>
        <w:t xml:space="preserve">, S. M., Scott, C. R., Chen, S.-H. &amp; </w:t>
      </w:r>
      <w:proofErr w:type="spellStart"/>
      <w:r w:rsidRPr="00112654">
        <w:rPr>
          <w:sz w:val="24"/>
          <w:szCs w:val="24"/>
          <w:lang w:val="en-US"/>
        </w:rPr>
        <w:t>xLaird</w:t>
      </w:r>
      <w:proofErr w:type="spellEnd"/>
      <w:r w:rsidRPr="00112654">
        <w:rPr>
          <w:sz w:val="24"/>
          <w:szCs w:val="24"/>
          <w:lang w:val="en-US"/>
        </w:rPr>
        <w:t xml:space="preserve">, C. M. Methylation analysis of CGG sites in the CpG island of the human FMR1 gene. </w:t>
      </w:r>
      <w:r w:rsidRPr="00112654">
        <w:rPr>
          <w:i/>
          <w:iCs/>
          <w:sz w:val="24"/>
          <w:szCs w:val="24"/>
          <w:lang w:val="en-US"/>
        </w:rPr>
        <w:t xml:space="preserve">Hum </w:t>
      </w:r>
      <w:proofErr w:type="spellStart"/>
      <w:r w:rsidRPr="00112654">
        <w:rPr>
          <w:i/>
          <w:iCs/>
          <w:sz w:val="24"/>
          <w:szCs w:val="24"/>
          <w:lang w:val="en-US"/>
        </w:rPr>
        <w:t>Mol</w:t>
      </w:r>
      <w:proofErr w:type="spellEnd"/>
      <w:r w:rsidRPr="00112654">
        <w:rPr>
          <w:i/>
          <w:iCs/>
          <w:sz w:val="24"/>
          <w:szCs w:val="24"/>
          <w:lang w:val="en-US"/>
        </w:rPr>
        <w:t xml:space="preserve"> Genet</w:t>
      </w:r>
      <w:r w:rsidRPr="00112654">
        <w:rPr>
          <w:sz w:val="24"/>
          <w:szCs w:val="24"/>
          <w:lang w:val="en-US"/>
        </w:rPr>
        <w:t xml:space="preserve"> </w:t>
      </w:r>
      <w:r w:rsidRPr="00112654">
        <w:rPr>
          <w:b/>
          <w:bCs/>
          <w:sz w:val="24"/>
          <w:szCs w:val="24"/>
          <w:lang w:val="en-US"/>
        </w:rPr>
        <w:t>1,</w:t>
      </w:r>
      <w:r w:rsidRPr="00112654">
        <w:rPr>
          <w:sz w:val="24"/>
          <w:szCs w:val="24"/>
          <w:lang w:val="en-US"/>
        </w:rPr>
        <w:t xml:space="preserve"> 571–578 (1992).</w:t>
      </w:r>
    </w:p>
    <w:p w14:paraId="033CFDBC" w14:textId="77777777" w:rsidR="00062AF6" w:rsidRPr="00112654" w:rsidRDefault="00062AF6" w:rsidP="00062AF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30.</w:t>
      </w:r>
      <w:r w:rsidRPr="00112654">
        <w:rPr>
          <w:sz w:val="24"/>
          <w:szCs w:val="24"/>
          <w:lang w:val="en-US"/>
        </w:rPr>
        <w:tab/>
      </w:r>
      <w:proofErr w:type="spellStart"/>
      <w:r w:rsidRPr="00112654">
        <w:rPr>
          <w:sz w:val="24"/>
          <w:szCs w:val="24"/>
          <w:lang w:val="en-US"/>
        </w:rPr>
        <w:t>Gabrieli</w:t>
      </w:r>
      <w:proofErr w:type="spellEnd"/>
      <w:r w:rsidRPr="00112654">
        <w:rPr>
          <w:sz w:val="24"/>
          <w:szCs w:val="24"/>
          <w:lang w:val="en-US"/>
        </w:rPr>
        <w:t xml:space="preserve">, T., </w:t>
      </w:r>
      <w:proofErr w:type="spellStart"/>
      <w:r w:rsidRPr="00112654">
        <w:rPr>
          <w:sz w:val="24"/>
          <w:szCs w:val="24"/>
          <w:lang w:val="en-US"/>
        </w:rPr>
        <w:t>Sharim</w:t>
      </w:r>
      <w:proofErr w:type="spellEnd"/>
      <w:r w:rsidRPr="00112654">
        <w:rPr>
          <w:sz w:val="24"/>
          <w:szCs w:val="24"/>
          <w:lang w:val="en-US"/>
        </w:rPr>
        <w:t xml:space="preserve">, H., </w:t>
      </w:r>
      <w:proofErr w:type="spellStart"/>
      <w:r w:rsidRPr="00112654">
        <w:rPr>
          <w:sz w:val="24"/>
          <w:szCs w:val="24"/>
          <w:lang w:val="en-US"/>
        </w:rPr>
        <w:t>Michaeli</w:t>
      </w:r>
      <w:proofErr w:type="spellEnd"/>
      <w:r w:rsidRPr="00112654">
        <w:rPr>
          <w:sz w:val="24"/>
          <w:szCs w:val="24"/>
          <w:lang w:val="en-US"/>
        </w:rPr>
        <w:t xml:space="preserve">, Y. &amp; </w:t>
      </w:r>
      <w:proofErr w:type="spellStart"/>
      <w:r w:rsidRPr="00112654">
        <w:rPr>
          <w:sz w:val="24"/>
          <w:szCs w:val="24"/>
          <w:lang w:val="en-US"/>
        </w:rPr>
        <w:t>Ebenstein</w:t>
      </w:r>
      <w:proofErr w:type="spellEnd"/>
      <w:r w:rsidRPr="00112654">
        <w:rPr>
          <w:sz w:val="24"/>
          <w:szCs w:val="24"/>
          <w:lang w:val="en-US"/>
        </w:rPr>
        <w:t xml:space="preserve">, Y. Cas9-Assisted Targeting of </w:t>
      </w:r>
      <w:proofErr w:type="spellStart"/>
      <w:r w:rsidRPr="00112654">
        <w:rPr>
          <w:sz w:val="24"/>
          <w:szCs w:val="24"/>
          <w:lang w:val="en-US"/>
        </w:rPr>
        <w:t>CHromosome</w:t>
      </w:r>
      <w:proofErr w:type="spellEnd"/>
      <w:r w:rsidRPr="00112654">
        <w:rPr>
          <w:sz w:val="24"/>
          <w:szCs w:val="24"/>
          <w:lang w:val="en-US"/>
        </w:rPr>
        <w:t xml:space="preserve"> segments (CATCH) for targeted nanopore sequencing and optical genome mapping. </w:t>
      </w:r>
      <w:proofErr w:type="spellStart"/>
      <w:r w:rsidRPr="00112654">
        <w:rPr>
          <w:i/>
          <w:iCs/>
          <w:sz w:val="24"/>
          <w:szCs w:val="24"/>
          <w:lang w:val="en-US"/>
        </w:rPr>
        <w:t>bioRxiv</w:t>
      </w:r>
      <w:proofErr w:type="spellEnd"/>
      <w:r w:rsidRPr="00112654">
        <w:rPr>
          <w:sz w:val="24"/>
          <w:szCs w:val="24"/>
          <w:lang w:val="en-US"/>
        </w:rPr>
        <w:t xml:space="preserve"> 110163 (2017). doi:10.1101/110163</w:t>
      </w:r>
    </w:p>
    <w:p w14:paraId="0C4F142D" w14:textId="77777777" w:rsidR="000473C6" w:rsidRDefault="000473C6">
      <w:pPr>
        <w:rPr>
          <w:sz w:val="24"/>
          <w:szCs w:val="24"/>
          <w:lang w:val="en-US"/>
        </w:rPr>
      </w:pPr>
    </w:p>
    <w:p w14:paraId="7F114EEB" w14:textId="018DC701" w:rsidR="000473C6" w:rsidRDefault="000473C6" w:rsidP="00881CC1">
      <w:pPr>
        <w:pStyle w:val="Heading2"/>
        <w:rPr>
          <w:lang w:val="en-US"/>
        </w:rPr>
      </w:pPr>
      <w:r w:rsidRPr="000473C6">
        <w:rPr>
          <w:lang w:val="en-US"/>
        </w:rPr>
        <w:t>Figure legends</w:t>
      </w:r>
    </w:p>
    <w:p w14:paraId="371813AE" w14:textId="77777777" w:rsidR="000473C6" w:rsidRDefault="000473C6">
      <w:pPr>
        <w:rPr>
          <w:sz w:val="32"/>
          <w:szCs w:val="24"/>
          <w:lang w:val="en-US"/>
        </w:rPr>
      </w:pPr>
    </w:p>
    <w:p w14:paraId="092ED983" w14:textId="77777777" w:rsidR="000473C6" w:rsidRPr="000473C6" w:rsidRDefault="000473C6" w:rsidP="000473C6">
      <w:pPr>
        <w:pBdr>
          <w:top w:val="nil"/>
          <w:left w:val="nil"/>
          <w:bottom w:val="nil"/>
          <w:right w:val="nil"/>
          <w:between w:val="nil"/>
        </w:pBdr>
        <w:spacing w:after="280" w:line="240" w:lineRule="auto"/>
        <w:rPr>
          <w:color w:val="000000"/>
          <w:sz w:val="24"/>
          <w:szCs w:val="20"/>
        </w:rPr>
      </w:pPr>
      <w:r w:rsidRPr="000473C6">
        <w:rPr>
          <w:b/>
          <w:color w:val="000000"/>
          <w:sz w:val="24"/>
          <w:szCs w:val="20"/>
        </w:rPr>
        <w:t xml:space="preserve">Figure1 </w:t>
      </w:r>
      <w:r w:rsidRPr="000473C6">
        <w:rPr>
          <w:color w:val="000000"/>
          <w:sz w:val="24"/>
          <w:szCs w:val="20"/>
        </w:rPr>
        <w:t xml:space="preserve">STRique: Generic repeat detection pipeline on raw nanopore signals. </w:t>
      </w:r>
    </w:p>
    <w:p w14:paraId="655B35AD" w14:textId="4679FE88" w:rsidR="000473C6" w:rsidRPr="000473C6" w:rsidRDefault="000473C6" w:rsidP="000473C6">
      <w:pPr>
        <w:pBdr>
          <w:top w:val="nil"/>
          <w:left w:val="nil"/>
          <w:bottom w:val="nil"/>
          <w:right w:val="nil"/>
          <w:between w:val="nil"/>
        </w:pBdr>
        <w:spacing w:after="280" w:line="240" w:lineRule="auto"/>
        <w:rPr>
          <w:color w:val="000000"/>
          <w:sz w:val="24"/>
          <w:szCs w:val="20"/>
        </w:rPr>
      </w:pPr>
      <w:r w:rsidRPr="000473C6">
        <w:rPr>
          <w:b/>
          <w:color w:val="000000"/>
          <w:sz w:val="24"/>
          <w:szCs w:val="20"/>
        </w:rPr>
        <w:lastRenderedPageBreak/>
        <w:t>a)</w:t>
      </w:r>
      <w:r w:rsidRPr="000473C6">
        <w:rPr>
          <w:color w:val="000000"/>
          <w:sz w:val="24"/>
          <w:szCs w:val="20"/>
        </w:rPr>
        <w:t xml:space="preserve"> Repeat quantification </w:t>
      </w:r>
      <w:r w:rsidRPr="000473C6">
        <w:rPr>
          <w:sz w:val="24"/>
          <w:szCs w:val="20"/>
        </w:rPr>
        <w:t>enabled by raw</w:t>
      </w:r>
      <w:r w:rsidRPr="000473C6">
        <w:rPr>
          <w:color w:val="000000"/>
          <w:sz w:val="24"/>
          <w:szCs w:val="20"/>
        </w:rPr>
        <w:t xml:space="preserve"> signal-alignment of flanking prefix and suffix regions and HMM based count on signal of interest. </w:t>
      </w:r>
      <w:r w:rsidRPr="000473C6">
        <w:rPr>
          <w:b/>
          <w:color w:val="000000"/>
          <w:sz w:val="24"/>
          <w:szCs w:val="20"/>
        </w:rPr>
        <w:t xml:space="preserve">b) </w:t>
      </w:r>
      <w:proofErr w:type="spellStart"/>
      <w:r w:rsidRPr="000473C6">
        <w:rPr>
          <w:color w:val="000000"/>
          <w:sz w:val="24"/>
          <w:szCs w:val="20"/>
        </w:rPr>
        <w:t>BioAnalyzer</w:t>
      </w:r>
      <w:proofErr w:type="spellEnd"/>
      <w:r w:rsidRPr="000473C6">
        <w:rPr>
          <w:color w:val="000000"/>
          <w:sz w:val="24"/>
          <w:szCs w:val="20"/>
        </w:rPr>
        <w:t xml:space="preserve"> </w:t>
      </w:r>
      <w:proofErr w:type="spellStart"/>
      <w:r w:rsidRPr="000473C6">
        <w:rPr>
          <w:color w:val="000000"/>
          <w:sz w:val="24"/>
          <w:szCs w:val="20"/>
        </w:rPr>
        <w:t>electropherogram</w:t>
      </w:r>
      <w:proofErr w:type="spellEnd"/>
      <w:r w:rsidRPr="000473C6">
        <w:rPr>
          <w:color w:val="000000"/>
          <w:sz w:val="24"/>
          <w:szCs w:val="20"/>
        </w:rPr>
        <w:t xml:space="preserve">, decoy alignment, </w:t>
      </w:r>
      <w:proofErr w:type="spellStart"/>
      <w:r w:rsidRPr="000473C6">
        <w:rPr>
          <w:sz w:val="24"/>
          <w:szCs w:val="20"/>
        </w:rPr>
        <w:t>R</w:t>
      </w:r>
      <w:r w:rsidRPr="000473C6">
        <w:rPr>
          <w:color w:val="000000"/>
          <w:sz w:val="24"/>
          <w:szCs w:val="20"/>
        </w:rPr>
        <w:t>epeatHMM</w:t>
      </w:r>
      <w:proofErr w:type="spellEnd"/>
      <w:r w:rsidRPr="000473C6">
        <w:rPr>
          <w:color w:val="000000"/>
          <w:sz w:val="24"/>
          <w:szCs w:val="20"/>
        </w:rPr>
        <w:t xml:space="preserve"> and STRique counts of synthetic (G</w:t>
      </w:r>
      <w:r w:rsidRPr="000473C6">
        <w:rPr>
          <w:color w:val="000000"/>
          <w:sz w:val="24"/>
          <w:szCs w:val="20"/>
          <w:vertAlign w:val="subscript"/>
        </w:rPr>
        <w:t>4</w:t>
      </w:r>
      <w:r w:rsidRPr="000473C6">
        <w:rPr>
          <w:color w:val="000000"/>
          <w:sz w:val="24"/>
          <w:szCs w:val="20"/>
        </w:rPr>
        <w:t>C</w:t>
      </w:r>
      <w:r w:rsidRPr="000473C6">
        <w:rPr>
          <w:color w:val="000000"/>
          <w:sz w:val="24"/>
          <w:szCs w:val="20"/>
          <w:vertAlign w:val="subscript"/>
        </w:rPr>
        <w:t>2</w:t>
      </w:r>
      <w:proofErr w:type="gramStart"/>
      <w:r w:rsidRPr="000473C6">
        <w:rPr>
          <w:color w:val="000000"/>
          <w:sz w:val="24"/>
          <w:szCs w:val="20"/>
        </w:rPr>
        <w:t>)</w:t>
      </w:r>
      <w:r w:rsidRPr="000473C6">
        <w:rPr>
          <w:color w:val="000000"/>
          <w:sz w:val="24"/>
          <w:szCs w:val="20"/>
          <w:vertAlign w:val="subscript"/>
        </w:rPr>
        <w:t>n</w:t>
      </w:r>
      <w:proofErr w:type="gramEnd"/>
      <w:r w:rsidRPr="000473C6">
        <w:rPr>
          <w:color w:val="000000"/>
          <w:sz w:val="24"/>
          <w:szCs w:val="20"/>
        </w:rPr>
        <w:t xml:space="preserve"> repeats (10k random reads per barcode, +/- 10 % intervals around expected repeat length). </w:t>
      </w:r>
      <w:r w:rsidRPr="000473C6">
        <w:rPr>
          <w:b/>
          <w:color w:val="000000"/>
          <w:sz w:val="24"/>
          <w:szCs w:val="20"/>
        </w:rPr>
        <w:t>c)</w:t>
      </w:r>
      <w:r w:rsidRPr="000473C6">
        <w:rPr>
          <w:color w:val="000000"/>
          <w:sz w:val="24"/>
          <w:szCs w:val="20"/>
        </w:rPr>
        <w:t xml:space="preserve"> Manual confirmation of detected repeat counts in synthetic repeats (</w:t>
      </w:r>
      <w:r w:rsidRPr="000473C6">
        <w:rPr>
          <w:sz w:val="24"/>
          <w:szCs w:val="20"/>
        </w:rPr>
        <w:t>n=15, 49, 45, 48, 47</w:t>
      </w:r>
      <w:r w:rsidR="00932BF7">
        <w:rPr>
          <w:sz w:val="24"/>
          <w:szCs w:val="20"/>
        </w:rPr>
        <w:t>, Pearson correlation</w:t>
      </w:r>
      <w:r w:rsidRPr="000473C6">
        <w:rPr>
          <w:color w:val="000000"/>
          <w:sz w:val="24"/>
          <w:szCs w:val="20"/>
        </w:rPr>
        <w:t xml:space="preserve">). </w:t>
      </w:r>
      <w:r w:rsidRPr="000473C6">
        <w:rPr>
          <w:b/>
          <w:color w:val="000000"/>
          <w:sz w:val="24"/>
          <w:szCs w:val="20"/>
        </w:rPr>
        <w:t>d)</w:t>
      </w:r>
      <w:r w:rsidRPr="000473C6">
        <w:rPr>
          <w:color w:val="000000"/>
          <w:sz w:val="24"/>
          <w:szCs w:val="20"/>
        </w:rPr>
        <w:t xml:space="preserve"> Nanopore sequencing and analysis of BAC clone 239 from a c9ALS/FTD patient </w:t>
      </w:r>
      <w:r w:rsidRPr="000473C6">
        <w:rPr>
          <w:sz w:val="24"/>
          <w:szCs w:val="20"/>
        </w:rPr>
        <w:t xml:space="preserve">compared to </w:t>
      </w:r>
      <w:r w:rsidRPr="000473C6">
        <w:rPr>
          <w:color w:val="000000"/>
          <w:sz w:val="24"/>
          <w:szCs w:val="20"/>
        </w:rPr>
        <w:t xml:space="preserve">cropped corresponding lane from </w:t>
      </w:r>
      <w:r w:rsidR="00F05113" w:rsidRPr="00F05113">
        <w:rPr>
          <w:color w:val="000000"/>
          <w:sz w:val="24"/>
          <w:szCs w:val="20"/>
        </w:rPr>
        <w:t>O'Rourke</w:t>
      </w:r>
      <w:r w:rsidR="00F05113" w:rsidRPr="00F05113" w:rsidDel="00F05113">
        <w:rPr>
          <w:color w:val="000000"/>
          <w:sz w:val="24"/>
          <w:szCs w:val="20"/>
        </w:rPr>
        <w:t xml:space="preserve"> </w:t>
      </w:r>
      <w:r w:rsidR="00F05113">
        <w:rPr>
          <w:color w:val="000000"/>
          <w:sz w:val="24"/>
          <w:szCs w:val="20"/>
        </w:rPr>
        <w:t>et al. 2015</w:t>
      </w:r>
      <w:r w:rsidRPr="000473C6">
        <w:rPr>
          <w:color w:val="000000"/>
          <w:sz w:val="24"/>
          <w:szCs w:val="20"/>
        </w:rPr>
        <w:t>.</w:t>
      </w:r>
      <w:r w:rsidRPr="000473C6">
        <w:rPr>
          <w:sz w:val="24"/>
          <w:szCs w:val="20"/>
        </w:rPr>
        <w:fldChar w:fldCharType="begin"/>
      </w:r>
      <w:r w:rsidRPr="000473C6">
        <w:rPr>
          <w:sz w:val="24"/>
          <w:szCs w:val="20"/>
        </w:rPr>
        <w:instrText xml:space="preserve"> ADDIN PAPERS2_CITATIONS &lt;citation&gt;&lt;priority&gt;10&lt;/priority&gt;&lt;uuid&gt;CA57693E-6274-4FF8-ADBA-F5991C35A2BF&lt;/uuid&gt;&lt;publications&gt;&lt;publication&gt;&lt;subtype&gt;400&lt;/subtype&gt;&lt;title&gt;C9orf72 BAC Transgenic Mice Display Typical Pathologic Features of ALS/FTD.&lt;/title&gt;&lt;url&gt;http://eutils.ncbi.nlm.nih.gov/entrez/eutils/elink.fcgi?dbfrom=pubmed&amp;amp;id=26637796&amp;amp;retmode=ref&amp;amp;cmd=prlinks&lt;/url&gt;&lt;volume&gt;88&lt;/volume&gt;&lt;revision_date&gt;99201506161200000000222000&lt;/revision_date&gt;&lt;publication_date&gt;99201512021200000000222000&lt;/publication_date&gt;&lt;uuid&gt;68BC4270-5003-4E7B-86C9-9D7396A262D0&lt;/uuid&gt;&lt;type&gt;400&lt;/type&gt;&lt;accepted_date&gt;99201509091200000000222000&lt;/accepted_date&gt;&lt;number&gt;5&lt;/number&gt;&lt;submission_date&gt;99201502261200000000222000&lt;/submission_date&gt;&lt;doi&gt;10.1016/j.neuron.2015.10.027&lt;/doi&gt;&lt;institution&gt;Board of Governors Regenerative Medicine Institute, Cedars-Sinai Medical Center, 8700 Beverly Boulevard, Los Angeles, CA 90048, USA.&lt;/institution&gt;&lt;startpage&gt;892&lt;/startpage&gt;&lt;endpage&gt;901&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O'Rourke&lt;/lastName&gt;&lt;firstName&gt;Jacqueline&lt;/firstName&gt;&lt;middleNames&gt;G&lt;/middleNames&gt;&lt;/author&gt;&lt;author&gt;&lt;lastName&gt;Bogdanik&lt;/lastName&gt;&lt;firstName&gt;Laurent&lt;/firstName&gt;&lt;/author&gt;&lt;author&gt;&lt;lastName&gt;Muhammad&lt;/lastName&gt;&lt;firstName&gt;A&lt;/firstName&gt;&lt;middleNames&gt;K M G&lt;/middleNames&gt;&lt;/author&gt;&lt;author&gt;&lt;lastName&gt;Gendron&lt;/lastName&gt;&lt;firstName&gt;Tania&lt;/firstName&gt;&lt;middleNames&gt;F&lt;/middleNames&gt;&lt;/author&gt;&lt;author&gt;&lt;lastName&gt;Kim&lt;/lastName&gt;&lt;firstName&gt;Kevin&lt;/firstName&gt;&lt;middleNames&gt;J&lt;/middleNames&gt;&lt;/author&gt;&lt;author&gt;&lt;lastName&gt;Austin&lt;/lastName&gt;&lt;firstName&gt;Andrew&lt;/firstName&gt;&lt;/author&gt;&lt;author&gt;&lt;lastName&gt;Cady&lt;/lastName&gt;&lt;firstName&gt;Janet&lt;/firstName&gt;&lt;/author&gt;&lt;author&gt;&lt;lastName&gt;Liu&lt;/lastName&gt;&lt;firstName&gt;Elaine&lt;/firstName&gt;&lt;middleNames&gt;Y&lt;/middleNames&gt;&lt;/author&gt;&lt;author&gt;&lt;lastName&gt;Zarrow&lt;/lastName&gt;&lt;firstName&gt;Jonah&lt;/firstName&gt;&lt;/author&gt;&lt;author&gt;&lt;lastName&gt;Grant&lt;/lastName&gt;&lt;firstName&gt;Sharday&lt;/firstName&gt;&lt;/author&gt;&lt;author&gt;&lt;lastName&gt;Ho&lt;/lastName&gt;&lt;firstName&gt;Ritchie&lt;/firstName&gt;&lt;/author&gt;&lt;author&gt;&lt;lastName&gt;Bell&lt;/lastName&gt;&lt;firstName&gt;Shaughn&lt;/firstName&gt;&lt;/author&gt;&lt;author&gt;&lt;lastName&gt;Carmona&lt;/lastName&gt;&lt;firstName&gt;Sharon&lt;/firstName&gt;&lt;/author&gt;&lt;author&gt;&lt;lastName&gt;Simpkinson&lt;/lastName&gt;&lt;firstName&gt;Megan&lt;/firstName&gt;&lt;/author&gt;&lt;author&gt;&lt;lastName&gt;Lall&lt;/lastName&gt;&lt;firstName&gt;Deepti&lt;/firstName&gt;&lt;/author&gt;&lt;author&gt;&lt;lastName&gt;Wu&lt;/lastName&gt;&lt;firstName&gt;Kathryn&lt;/firstName&gt;&lt;/author&gt;&lt;author&gt;&lt;lastName&gt;Daughrity&lt;/lastName&gt;&lt;firstName&gt;Lillian&lt;/firstName&gt;&lt;/author&gt;&lt;author&gt;&lt;lastName&gt;Dickson&lt;/lastName&gt;&lt;firstName&gt;Dennis&lt;/firstName&gt;&lt;middleNames&gt;W&lt;/middleNames&gt;&lt;/author&gt;&lt;author&gt;&lt;lastName&gt;Harms&lt;/lastName&gt;&lt;firstName&gt;Matthew&lt;/firstName&gt;&lt;middleNames&gt;B&lt;/middleNames&gt;&lt;/author&gt;&lt;author&gt;&lt;lastName&gt;Petrucelli&lt;/lastName&gt;&lt;firstName&gt;Leonard&lt;/firstName&gt;&lt;/author&gt;&lt;author&gt;&lt;lastName&gt;Lee&lt;/lastName&gt;&lt;firstName&gt;Edward&lt;/firstName&gt;&lt;middleNames&gt;B&lt;/middleNames&gt;&lt;/author&gt;&lt;author&gt;&lt;lastName&gt;Lutz&lt;/lastName&gt;&lt;firstName&gt;Cathleen&lt;/firstName&gt;&lt;middleNames&gt;M&lt;/middleNames&gt;&lt;/author&gt;&lt;author&gt;&lt;lastName&gt;Baloh&lt;/lastName&gt;&lt;firstName&gt;Robert&lt;/firstName&gt;&lt;middleNames&gt;H&lt;/middleNames&gt;&lt;/author&gt;&lt;/authors&gt;&lt;/publication&gt;&lt;/publications&gt;&lt;cites&gt;&lt;/cites&gt;&lt;/citation&gt;</w:instrText>
      </w:r>
      <w:r w:rsidRPr="000473C6">
        <w:rPr>
          <w:sz w:val="24"/>
          <w:szCs w:val="20"/>
        </w:rPr>
        <w:fldChar w:fldCharType="separate"/>
      </w:r>
      <w:r w:rsidRPr="000473C6">
        <w:rPr>
          <w:sz w:val="24"/>
          <w:szCs w:val="20"/>
          <w:vertAlign w:val="superscript"/>
          <w:lang w:val="en-US"/>
        </w:rPr>
        <w:t>17</w:t>
      </w:r>
      <w:r w:rsidRPr="000473C6">
        <w:rPr>
          <w:sz w:val="24"/>
          <w:szCs w:val="20"/>
        </w:rPr>
        <w:fldChar w:fldCharType="end"/>
      </w:r>
      <w:r w:rsidRPr="000473C6">
        <w:rPr>
          <w:color w:val="000000"/>
          <w:sz w:val="24"/>
          <w:szCs w:val="20"/>
        </w:rPr>
        <w:t xml:space="preserve"> for illustration purpose.</w:t>
      </w:r>
    </w:p>
    <w:p w14:paraId="4EF3FECA" w14:textId="77777777" w:rsidR="000473C6" w:rsidRPr="000473C6" w:rsidRDefault="000473C6" w:rsidP="000473C6">
      <w:pPr>
        <w:pBdr>
          <w:top w:val="nil"/>
          <w:left w:val="nil"/>
          <w:bottom w:val="nil"/>
          <w:right w:val="nil"/>
          <w:between w:val="nil"/>
        </w:pBdr>
        <w:spacing w:after="280" w:line="240" w:lineRule="auto"/>
        <w:rPr>
          <w:color w:val="000000"/>
          <w:sz w:val="24"/>
          <w:szCs w:val="20"/>
        </w:rPr>
      </w:pPr>
    </w:p>
    <w:p w14:paraId="6FA36668" w14:textId="77777777" w:rsidR="000473C6" w:rsidRPr="000473C6" w:rsidRDefault="000473C6" w:rsidP="000473C6">
      <w:pPr>
        <w:pBdr>
          <w:top w:val="nil"/>
          <w:left w:val="nil"/>
          <w:bottom w:val="nil"/>
          <w:right w:val="nil"/>
          <w:between w:val="nil"/>
        </w:pBdr>
        <w:spacing w:after="280" w:line="240" w:lineRule="auto"/>
        <w:rPr>
          <w:color w:val="000000"/>
          <w:sz w:val="24"/>
          <w:szCs w:val="20"/>
        </w:rPr>
      </w:pPr>
      <w:r w:rsidRPr="000473C6">
        <w:rPr>
          <w:b/>
          <w:color w:val="000000"/>
          <w:sz w:val="24"/>
          <w:szCs w:val="20"/>
        </w:rPr>
        <w:t>Figure 2</w:t>
      </w:r>
      <w:r w:rsidRPr="000473C6">
        <w:rPr>
          <w:color w:val="000000"/>
          <w:sz w:val="24"/>
          <w:szCs w:val="20"/>
        </w:rPr>
        <w:t xml:space="preserve"> Targeted enrichment and nanopore sequencing with CRISPR-Cas.</w:t>
      </w:r>
    </w:p>
    <w:p w14:paraId="6A9CA734" w14:textId="16BC98E1" w:rsidR="000473C6" w:rsidRPr="000473C6" w:rsidRDefault="000473C6" w:rsidP="000473C6">
      <w:pPr>
        <w:pBdr>
          <w:top w:val="nil"/>
          <w:left w:val="nil"/>
          <w:bottom w:val="nil"/>
          <w:right w:val="nil"/>
          <w:between w:val="nil"/>
        </w:pBdr>
        <w:spacing w:after="280" w:line="240" w:lineRule="auto"/>
        <w:rPr>
          <w:sz w:val="24"/>
          <w:szCs w:val="20"/>
        </w:rPr>
      </w:pPr>
      <w:r w:rsidRPr="000473C6">
        <w:rPr>
          <w:b/>
          <w:color w:val="000000"/>
          <w:sz w:val="24"/>
          <w:szCs w:val="20"/>
        </w:rPr>
        <w:t>a)</w:t>
      </w:r>
      <w:r w:rsidRPr="000473C6">
        <w:rPr>
          <w:color w:val="000000"/>
          <w:sz w:val="24"/>
          <w:szCs w:val="20"/>
        </w:rPr>
        <w:t xml:space="preserve"> Illustration of the CRISPR-Cas target enrichment procedure </w:t>
      </w:r>
      <w:r w:rsidRPr="000473C6">
        <w:rPr>
          <w:b/>
          <w:sz w:val="24"/>
          <w:szCs w:val="20"/>
        </w:rPr>
        <w:t>b</w:t>
      </w:r>
      <w:r w:rsidRPr="000473C6">
        <w:rPr>
          <w:b/>
          <w:color w:val="000000"/>
          <w:sz w:val="24"/>
          <w:szCs w:val="20"/>
        </w:rPr>
        <w:t>)</w:t>
      </w:r>
      <w:r w:rsidRPr="000473C6">
        <w:rPr>
          <w:color w:val="000000"/>
          <w:sz w:val="24"/>
          <w:szCs w:val="20"/>
        </w:rPr>
        <w:t xml:space="preserve"> Repeat quantification of sample 24/5#2 on c9orf72 loc</w:t>
      </w:r>
      <w:r w:rsidRPr="000473C6">
        <w:rPr>
          <w:sz w:val="24"/>
          <w:szCs w:val="20"/>
        </w:rPr>
        <w:t>us</w:t>
      </w:r>
      <w:r w:rsidRPr="000473C6">
        <w:rPr>
          <w:color w:val="000000"/>
          <w:sz w:val="24"/>
          <w:szCs w:val="20"/>
        </w:rPr>
        <w:t xml:space="preserve"> revealing two distinct repeat bands of ~450 and ~750 (G</w:t>
      </w:r>
      <w:r w:rsidRPr="000473C6">
        <w:rPr>
          <w:color w:val="000000"/>
          <w:sz w:val="24"/>
          <w:szCs w:val="20"/>
          <w:vertAlign w:val="subscript"/>
        </w:rPr>
        <w:t>4</w:t>
      </w:r>
      <w:r w:rsidRPr="000473C6">
        <w:rPr>
          <w:color w:val="000000"/>
          <w:sz w:val="24"/>
          <w:szCs w:val="20"/>
        </w:rPr>
        <w:t>C</w:t>
      </w:r>
      <w:r w:rsidRPr="000473C6">
        <w:rPr>
          <w:color w:val="000000"/>
          <w:sz w:val="24"/>
          <w:szCs w:val="20"/>
          <w:vertAlign w:val="subscript"/>
        </w:rPr>
        <w:t>2</w:t>
      </w:r>
      <w:r w:rsidRPr="000473C6">
        <w:rPr>
          <w:color w:val="000000"/>
          <w:sz w:val="24"/>
          <w:szCs w:val="20"/>
        </w:rPr>
        <w:t>)</w:t>
      </w:r>
      <w:r w:rsidRPr="000473C6">
        <w:rPr>
          <w:color w:val="000000"/>
          <w:sz w:val="24"/>
          <w:szCs w:val="20"/>
          <w:vertAlign w:val="subscript"/>
        </w:rPr>
        <w:t>n</w:t>
      </w:r>
      <w:r w:rsidRPr="000473C6">
        <w:rPr>
          <w:color w:val="000000"/>
          <w:sz w:val="24"/>
          <w:szCs w:val="20"/>
        </w:rPr>
        <w:t>-repeats (</w:t>
      </w:r>
      <w:r w:rsidRPr="000473C6">
        <w:rPr>
          <w:sz w:val="24"/>
          <w:szCs w:val="20"/>
        </w:rPr>
        <w:t>n=1810,738,363</w:t>
      </w:r>
      <w:r w:rsidR="00C934D2">
        <w:rPr>
          <w:sz w:val="24"/>
          <w:szCs w:val="20"/>
        </w:rPr>
        <w:t xml:space="preserve"> evaluated reads with</w:t>
      </w:r>
      <w:r w:rsidRPr="000473C6">
        <w:rPr>
          <w:sz w:val="24"/>
          <w:szCs w:val="20"/>
        </w:rPr>
        <w:t xml:space="preserve"> difference in repeat length 392 [95% CI: 383:400</w:t>
      </w:r>
      <w:r w:rsidR="006C0443">
        <w:rPr>
          <w:sz w:val="24"/>
          <w:szCs w:val="20"/>
        </w:rPr>
        <w:t>, p&lt;2.2e-16</w:t>
      </w:r>
      <w:r w:rsidRPr="000473C6">
        <w:rPr>
          <w:sz w:val="24"/>
          <w:szCs w:val="20"/>
        </w:rPr>
        <w:t>]).</w:t>
      </w:r>
      <w:r w:rsidR="00C934D2">
        <w:rPr>
          <w:sz w:val="24"/>
          <w:szCs w:val="20"/>
        </w:rPr>
        <w:t xml:space="preserve"> Coloured points indicate reads used in Fig. 3b.</w:t>
      </w:r>
      <w:r w:rsidRPr="000473C6">
        <w:rPr>
          <w:sz w:val="24"/>
          <w:szCs w:val="20"/>
        </w:rPr>
        <w:t xml:space="preserve"> </w:t>
      </w:r>
      <w:r w:rsidRPr="000473C6">
        <w:rPr>
          <w:b/>
          <w:sz w:val="24"/>
          <w:szCs w:val="20"/>
        </w:rPr>
        <w:t>c)</w:t>
      </w:r>
      <w:r w:rsidRPr="000473C6">
        <w:rPr>
          <w:sz w:val="24"/>
          <w:szCs w:val="20"/>
        </w:rPr>
        <w:t xml:space="preserve"> Repeat quantification of SC105iPS6/</w:t>
      </w:r>
      <w:r w:rsidR="00E15D32">
        <w:rPr>
          <w:sz w:val="24"/>
          <w:szCs w:val="20"/>
        </w:rPr>
        <w:t>iPS7 sample on FMR1 locus (n=174,168</w:t>
      </w:r>
      <w:r w:rsidR="00C934D2">
        <w:rPr>
          <w:sz w:val="24"/>
          <w:szCs w:val="20"/>
        </w:rPr>
        <w:t xml:space="preserve"> evaluated reads with</w:t>
      </w:r>
      <w:r w:rsidRPr="000473C6">
        <w:rPr>
          <w:sz w:val="24"/>
          <w:szCs w:val="20"/>
        </w:rPr>
        <w:t xml:space="preserve"> </w:t>
      </w:r>
      <w:r w:rsidR="00E15D32">
        <w:rPr>
          <w:sz w:val="24"/>
          <w:szCs w:val="20"/>
        </w:rPr>
        <w:t>difference in repeat length -343 [95% CI: -361:-325, p&lt;2.2e-16</w:t>
      </w:r>
      <w:r w:rsidRPr="000473C6">
        <w:rPr>
          <w:sz w:val="24"/>
          <w:szCs w:val="20"/>
        </w:rPr>
        <w:t>]</w:t>
      </w:r>
      <w:r w:rsidR="00E15D32">
        <w:rPr>
          <w:sz w:val="24"/>
          <w:szCs w:val="20"/>
        </w:rPr>
        <w:t>). P</w:t>
      </w:r>
      <w:r w:rsidRPr="000473C6">
        <w:rPr>
          <w:sz w:val="24"/>
          <w:szCs w:val="20"/>
        </w:rPr>
        <w:t>-val</w:t>
      </w:r>
      <w:r w:rsidR="00CD37FA">
        <w:rPr>
          <w:sz w:val="24"/>
          <w:szCs w:val="20"/>
        </w:rPr>
        <w:t>ue</w:t>
      </w:r>
      <w:r w:rsidRPr="000473C6">
        <w:rPr>
          <w:sz w:val="24"/>
          <w:szCs w:val="20"/>
        </w:rPr>
        <w:t>s</w:t>
      </w:r>
      <w:r w:rsidR="00E15D32">
        <w:rPr>
          <w:sz w:val="24"/>
          <w:szCs w:val="20"/>
        </w:rPr>
        <w:t xml:space="preserve"> in (</w:t>
      </w:r>
      <w:r w:rsidR="00E15D32" w:rsidRPr="00E15D32">
        <w:rPr>
          <w:b/>
          <w:sz w:val="24"/>
          <w:szCs w:val="20"/>
        </w:rPr>
        <w:t>b-c</w:t>
      </w:r>
      <w:r w:rsidR="00E15D32">
        <w:rPr>
          <w:sz w:val="24"/>
          <w:szCs w:val="20"/>
        </w:rPr>
        <w:t>)</w:t>
      </w:r>
      <w:r w:rsidR="00C934D2">
        <w:rPr>
          <w:sz w:val="24"/>
          <w:szCs w:val="20"/>
        </w:rPr>
        <w:t xml:space="preserve"> from </w:t>
      </w:r>
      <w:r w:rsidR="00C934D2" w:rsidRPr="000473C6">
        <w:rPr>
          <w:sz w:val="24"/>
          <w:szCs w:val="20"/>
        </w:rPr>
        <w:t xml:space="preserve">two sided </w:t>
      </w:r>
      <w:proofErr w:type="spellStart"/>
      <w:r w:rsidR="00C934D2" w:rsidRPr="000473C6">
        <w:rPr>
          <w:sz w:val="24"/>
          <w:szCs w:val="20"/>
        </w:rPr>
        <w:t>wilcoxon</w:t>
      </w:r>
      <w:proofErr w:type="spellEnd"/>
      <w:r w:rsidR="00C934D2" w:rsidRPr="000473C6">
        <w:rPr>
          <w:sz w:val="24"/>
          <w:szCs w:val="20"/>
        </w:rPr>
        <w:t xml:space="preserve"> rank sum test</w:t>
      </w:r>
      <w:r w:rsidR="00E15D32">
        <w:rPr>
          <w:sz w:val="24"/>
          <w:szCs w:val="20"/>
        </w:rPr>
        <w:t xml:space="preserve"> </w:t>
      </w:r>
      <w:r w:rsidR="00C934D2">
        <w:rPr>
          <w:sz w:val="24"/>
          <w:szCs w:val="20"/>
        </w:rPr>
        <w:t>illustrated as</w:t>
      </w:r>
      <w:r w:rsidRPr="000473C6">
        <w:rPr>
          <w:sz w:val="24"/>
          <w:szCs w:val="20"/>
        </w:rPr>
        <w:t xml:space="preserve"> * 0.05 - 0.0</w:t>
      </w:r>
      <w:r w:rsidR="00E15D32">
        <w:rPr>
          <w:sz w:val="24"/>
          <w:szCs w:val="20"/>
        </w:rPr>
        <w:t>1; ** 0.01 - 0.001; *** &lt; 0.001, data presented as boxplots (</w:t>
      </w:r>
      <w:proofErr w:type="spellStart"/>
      <w:r w:rsidR="00E15D32" w:rsidRPr="00E15D32">
        <w:rPr>
          <w:sz w:val="24"/>
          <w:szCs w:val="20"/>
        </w:rPr>
        <w:t>centerline</w:t>
      </w:r>
      <w:proofErr w:type="spellEnd"/>
      <w:r w:rsidR="00E15D32">
        <w:rPr>
          <w:sz w:val="24"/>
          <w:szCs w:val="20"/>
        </w:rPr>
        <w:t>: median; box limits: first and third quartiles; whiskers: 1.5x interquartile range)</w:t>
      </w:r>
      <w:r w:rsidRPr="000473C6">
        <w:rPr>
          <w:sz w:val="24"/>
          <w:szCs w:val="20"/>
        </w:rPr>
        <w:t xml:space="preserve"> </w:t>
      </w:r>
      <w:r w:rsidRPr="000473C6">
        <w:rPr>
          <w:b/>
          <w:color w:val="000000"/>
          <w:sz w:val="24"/>
          <w:szCs w:val="20"/>
        </w:rPr>
        <w:t>d)</w:t>
      </w:r>
      <w:r w:rsidRPr="000473C6">
        <w:rPr>
          <w:color w:val="000000"/>
          <w:sz w:val="24"/>
          <w:szCs w:val="20"/>
        </w:rPr>
        <w:t xml:space="preserve"> Mean coverage on target per </w:t>
      </w:r>
      <w:proofErr w:type="spellStart"/>
      <w:r w:rsidRPr="000473C6">
        <w:rPr>
          <w:color w:val="000000"/>
          <w:sz w:val="24"/>
          <w:szCs w:val="20"/>
        </w:rPr>
        <w:t>MinION</w:t>
      </w:r>
      <w:proofErr w:type="spellEnd"/>
      <w:r w:rsidRPr="000473C6">
        <w:rPr>
          <w:color w:val="000000"/>
          <w:sz w:val="24"/>
          <w:szCs w:val="20"/>
        </w:rPr>
        <w:t xml:space="preserve"> flow cell</w:t>
      </w:r>
      <w:r w:rsidR="00A62142">
        <w:rPr>
          <w:color w:val="000000"/>
          <w:sz w:val="24"/>
          <w:szCs w:val="20"/>
        </w:rPr>
        <w:t xml:space="preserve"> (</w:t>
      </w:r>
      <w:r w:rsidR="00A62142" w:rsidRPr="00A62142">
        <w:rPr>
          <w:color w:val="000000"/>
          <w:sz w:val="24"/>
          <w:szCs w:val="20"/>
        </w:rPr>
        <w:t>FAK68900</w:t>
      </w:r>
      <w:r w:rsidR="00A62142">
        <w:rPr>
          <w:color w:val="000000"/>
          <w:sz w:val="24"/>
          <w:szCs w:val="20"/>
        </w:rPr>
        <w:t xml:space="preserve">, </w:t>
      </w:r>
      <w:r w:rsidR="00A62142" w:rsidRPr="00A62142">
        <w:rPr>
          <w:color w:val="000000"/>
          <w:sz w:val="24"/>
          <w:szCs w:val="20"/>
        </w:rPr>
        <w:t>FAK67802</w:t>
      </w:r>
      <w:r w:rsidR="00A62142">
        <w:rPr>
          <w:color w:val="000000"/>
          <w:sz w:val="24"/>
          <w:szCs w:val="20"/>
        </w:rPr>
        <w:t xml:space="preserve"> and </w:t>
      </w:r>
      <w:r w:rsidR="00A62142" w:rsidRPr="00A62142">
        <w:rPr>
          <w:color w:val="000000"/>
          <w:sz w:val="24"/>
          <w:szCs w:val="20"/>
        </w:rPr>
        <w:t>FAK67994</w:t>
      </w:r>
      <w:r w:rsidR="00A62142">
        <w:rPr>
          <w:color w:val="000000"/>
          <w:sz w:val="24"/>
          <w:szCs w:val="20"/>
        </w:rPr>
        <w:t>)</w:t>
      </w:r>
      <w:r w:rsidRPr="000473C6">
        <w:rPr>
          <w:color w:val="000000"/>
          <w:sz w:val="24"/>
          <w:szCs w:val="20"/>
        </w:rPr>
        <w:t xml:space="preserve"> compared to genome wide mea</w:t>
      </w:r>
      <w:r w:rsidRPr="000473C6">
        <w:rPr>
          <w:sz w:val="24"/>
          <w:szCs w:val="20"/>
        </w:rPr>
        <w:t>ns of 100k tiles for WGS, Cas12 and Cas9 enrichment (boxplots for tiles</w:t>
      </w:r>
      <w:r w:rsidR="00A62142">
        <w:rPr>
          <w:sz w:val="24"/>
          <w:szCs w:val="20"/>
        </w:rPr>
        <w:t xml:space="preserve"> [n=30971] as above</w:t>
      </w:r>
      <w:r w:rsidRPr="000473C6">
        <w:rPr>
          <w:sz w:val="24"/>
          <w:szCs w:val="20"/>
        </w:rPr>
        <w:t>, outlier not shown)</w:t>
      </w:r>
    </w:p>
    <w:p w14:paraId="5977347A" w14:textId="28734F20" w:rsidR="000473C6" w:rsidRPr="000473C6" w:rsidRDefault="000473C6" w:rsidP="000473C6">
      <w:pPr>
        <w:pBdr>
          <w:top w:val="nil"/>
          <w:left w:val="nil"/>
          <w:bottom w:val="nil"/>
          <w:right w:val="nil"/>
          <w:between w:val="nil"/>
        </w:pBdr>
        <w:spacing w:after="280" w:line="240" w:lineRule="auto"/>
        <w:rPr>
          <w:sz w:val="24"/>
          <w:szCs w:val="20"/>
        </w:rPr>
      </w:pPr>
    </w:p>
    <w:p w14:paraId="1DCD297E" w14:textId="77777777" w:rsidR="000473C6" w:rsidRPr="000473C6" w:rsidRDefault="000473C6" w:rsidP="000473C6">
      <w:pPr>
        <w:spacing w:after="280" w:line="240" w:lineRule="auto"/>
        <w:rPr>
          <w:sz w:val="24"/>
          <w:szCs w:val="20"/>
        </w:rPr>
      </w:pPr>
      <w:r w:rsidRPr="000473C6">
        <w:rPr>
          <w:b/>
          <w:sz w:val="24"/>
          <w:szCs w:val="20"/>
        </w:rPr>
        <w:t>Figure 3</w:t>
      </w:r>
      <w:r w:rsidRPr="000473C6">
        <w:rPr>
          <w:sz w:val="24"/>
          <w:szCs w:val="20"/>
        </w:rPr>
        <w:t xml:space="preserve"> Methylation state analyses on single read level.</w:t>
      </w:r>
    </w:p>
    <w:p w14:paraId="09EA59BD" w14:textId="3D148C2A" w:rsidR="00E02C5E" w:rsidRPr="000473C6" w:rsidRDefault="000473C6" w:rsidP="00D96026">
      <w:pPr>
        <w:spacing w:after="280" w:line="240" w:lineRule="auto"/>
        <w:rPr>
          <w:sz w:val="32"/>
          <w:szCs w:val="24"/>
          <w:lang w:val="en-US"/>
        </w:rPr>
      </w:pPr>
      <w:r w:rsidRPr="000473C6">
        <w:rPr>
          <w:b/>
          <w:sz w:val="24"/>
          <w:szCs w:val="20"/>
        </w:rPr>
        <w:t>a)</w:t>
      </w:r>
      <w:r w:rsidRPr="000473C6">
        <w:rPr>
          <w:sz w:val="24"/>
          <w:szCs w:val="20"/>
        </w:rPr>
        <w:t xml:space="preserve"> C9orf72 methylation status in Hues64 as measured by WGBS, wild type (blue) allele and expanded allele (~450 </w:t>
      </w:r>
      <w:r w:rsidRPr="000473C6">
        <w:rPr>
          <w:color w:val="000000"/>
          <w:sz w:val="24"/>
          <w:szCs w:val="20"/>
        </w:rPr>
        <w:t>(G</w:t>
      </w:r>
      <w:r w:rsidRPr="000473C6">
        <w:rPr>
          <w:color w:val="000000"/>
          <w:sz w:val="24"/>
          <w:szCs w:val="20"/>
          <w:vertAlign w:val="subscript"/>
        </w:rPr>
        <w:t>4</w:t>
      </w:r>
      <w:r w:rsidRPr="000473C6">
        <w:rPr>
          <w:color w:val="000000"/>
          <w:sz w:val="24"/>
          <w:szCs w:val="20"/>
        </w:rPr>
        <w:t>C</w:t>
      </w:r>
      <w:r w:rsidRPr="000473C6">
        <w:rPr>
          <w:color w:val="000000"/>
          <w:sz w:val="24"/>
          <w:szCs w:val="20"/>
          <w:vertAlign w:val="subscript"/>
        </w:rPr>
        <w:t>2</w:t>
      </w:r>
      <w:proofErr w:type="gramStart"/>
      <w:r w:rsidRPr="000473C6">
        <w:rPr>
          <w:color w:val="000000"/>
          <w:sz w:val="24"/>
          <w:szCs w:val="20"/>
        </w:rPr>
        <w:t>)</w:t>
      </w:r>
      <w:r w:rsidRPr="000473C6">
        <w:rPr>
          <w:color w:val="000000"/>
          <w:sz w:val="24"/>
          <w:szCs w:val="20"/>
          <w:vertAlign w:val="subscript"/>
        </w:rPr>
        <w:t>n</w:t>
      </w:r>
      <w:proofErr w:type="gramEnd"/>
      <w:r w:rsidRPr="000473C6">
        <w:rPr>
          <w:color w:val="000000"/>
          <w:sz w:val="24"/>
          <w:szCs w:val="20"/>
        </w:rPr>
        <w:t>-repeats</w:t>
      </w:r>
      <w:r w:rsidRPr="000473C6">
        <w:rPr>
          <w:sz w:val="24"/>
          <w:szCs w:val="20"/>
        </w:rPr>
        <w:t xml:space="preserve"> orange, ~750 </w:t>
      </w:r>
      <w:r w:rsidRPr="000473C6">
        <w:rPr>
          <w:color w:val="000000"/>
          <w:sz w:val="24"/>
          <w:szCs w:val="20"/>
        </w:rPr>
        <w:t>(G</w:t>
      </w:r>
      <w:r w:rsidRPr="000473C6">
        <w:rPr>
          <w:color w:val="000000"/>
          <w:sz w:val="24"/>
          <w:szCs w:val="20"/>
          <w:vertAlign w:val="subscript"/>
        </w:rPr>
        <w:t>4</w:t>
      </w:r>
      <w:r w:rsidRPr="000473C6">
        <w:rPr>
          <w:color w:val="000000"/>
          <w:sz w:val="24"/>
          <w:szCs w:val="20"/>
        </w:rPr>
        <w:t>C</w:t>
      </w:r>
      <w:r w:rsidRPr="000473C6">
        <w:rPr>
          <w:color w:val="000000"/>
          <w:sz w:val="24"/>
          <w:szCs w:val="20"/>
          <w:vertAlign w:val="subscript"/>
        </w:rPr>
        <w:t>2</w:t>
      </w:r>
      <w:r w:rsidRPr="000473C6">
        <w:rPr>
          <w:color w:val="000000"/>
          <w:sz w:val="24"/>
          <w:szCs w:val="20"/>
        </w:rPr>
        <w:t>)</w:t>
      </w:r>
      <w:r w:rsidRPr="000473C6">
        <w:rPr>
          <w:color w:val="000000"/>
          <w:sz w:val="24"/>
          <w:szCs w:val="20"/>
          <w:vertAlign w:val="subscript"/>
        </w:rPr>
        <w:t>n</w:t>
      </w:r>
      <w:r w:rsidRPr="000473C6">
        <w:rPr>
          <w:color w:val="000000"/>
          <w:sz w:val="24"/>
          <w:szCs w:val="20"/>
        </w:rPr>
        <w:t xml:space="preserve">-repeats </w:t>
      </w:r>
      <w:r w:rsidRPr="000473C6">
        <w:rPr>
          <w:sz w:val="24"/>
          <w:szCs w:val="20"/>
        </w:rPr>
        <w:t xml:space="preserve">red) of patient 24/5#2 as measured by nanopore. </w:t>
      </w:r>
      <w:r w:rsidRPr="000473C6">
        <w:rPr>
          <w:b/>
          <w:sz w:val="24"/>
          <w:szCs w:val="20"/>
        </w:rPr>
        <w:t>b)</w:t>
      </w:r>
      <w:r w:rsidRPr="000473C6">
        <w:rPr>
          <w:sz w:val="24"/>
          <w:szCs w:val="20"/>
        </w:rPr>
        <w:t xml:space="preserve"> Single read nanopore methylation of c9orf72 covering reads from minus strand (n=259,100,43) sorted by detected repeat length. (row: single read, column: single CpG, log-p &gt; 2.5: methylated, log-p &lt; -2.5: unmethylated, two sided </w:t>
      </w:r>
      <w:r w:rsidR="00CD7427">
        <w:rPr>
          <w:sz w:val="24"/>
          <w:szCs w:val="20"/>
        </w:rPr>
        <w:t>W</w:t>
      </w:r>
      <w:r w:rsidRPr="000473C6">
        <w:rPr>
          <w:sz w:val="24"/>
          <w:szCs w:val="20"/>
        </w:rPr>
        <w:t>ilcoxon rank sum test on mean promoter CGI methylation, median methylation difference [95% CI] wt-ex450: 3.9e-5 [4.8e-6 - 3.4e-2</w:t>
      </w:r>
      <w:r w:rsidR="00CD37FA">
        <w:rPr>
          <w:sz w:val="24"/>
          <w:szCs w:val="20"/>
        </w:rPr>
        <w:t>, p=5.3e-9</w:t>
      </w:r>
      <w:r w:rsidRPr="000473C6">
        <w:rPr>
          <w:sz w:val="24"/>
          <w:szCs w:val="20"/>
        </w:rPr>
        <w:t>], wt-ex750: 0.56 [0.46 - 0.64</w:t>
      </w:r>
      <w:r w:rsidR="00CD37FA">
        <w:rPr>
          <w:sz w:val="24"/>
          <w:szCs w:val="20"/>
        </w:rPr>
        <w:t>, p&lt;2.2e-16</w:t>
      </w:r>
      <w:r w:rsidRPr="000473C6">
        <w:rPr>
          <w:sz w:val="24"/>
          <w:szCs w:val="20"/>
        </w:rPr>
        <w:t>], ex450-ex750: 0.53 [0.40 - 0.64</w:t>
      </w:r>
      <w:r w:rsidR="00CD37FA">
        <w:rPr>
          <w:sz w:val="24"/>
          <w:szCs w:val="20"/>
        </w:rPr>
        <w:t>, p&lt;2.2e-16</w:t>
      </w:r>
      <w:r w:rsidRPr="000473C6">
        <w:rPr>
          <w:sz w:val="24"/>
          <w:szCs w:val="20"/>
        </w:rPr>
        <w:t>], p-val</w:t>
      </w:r>
      <w:r w:rsidR="00CD37FA">
        <w:rPr>
          <w:sz w:val="24"/>
          <w:szCs w:val="20"/>
        </w:rPr>
        <w:t>ues illustrated as</w:t>
      </w:r>
      <w:r w:rsidRPr="000473C6">
        <w:rPr>
          <w:sz w:val="24"/>
          <w:szCs w:val="20"/>
        </w:rPr>
        <w:t xml:space="preserve"> * 0.05 - 0.01; ** 0.01 - 0.001; *** &lt; 0.001)</w:t>
      </w:r>
    </w:p>
    <w:p w14:paraId="540D3E1E" w14:textId="0F76C076" w:rsidR="00E02C5E" w:rsidRPr="000473C6" w:rsidRDefault="000473C6" w:rsidP="00881CC1">
      <w:pPr>
        <w:pStyle w:val="Heading2"/>
        <w:rPr>
          <w:color w:val="auto"/>
        </w:rPr>
      </w:pPr>
      <w:r w:rsidRPr="000473C6">
        <w:t>Online Methods</w:t>
      </w:r>
    </w:p>
    <w:p w14:paraId="1B14EC4D" w14:textId="77777777" w:rsidR="00E02C5E" w:rsidRPr="00425791" w:rsidRDefault="00E02C5E" w:rsidP="00881CC1">
      <w:pPr>
        <w:pStyle w:val="Heading3"/>
        <w:rPr>
          <w:color w:val="auto"/>
        </w:rPr>
      </w:pPr>
      <w:bookmarkStart w:id="8" w:name="_gjdgxs" w:colFirst="0" w:colLast="0"/>
      <w:bookmarkEnd w:id="8"/>
      <w:r w:rsidRPr="00425791">
        <w:rPr>
          <w:color w:val="auto"/>
        </w:rPr>
        <w:t>Raw nanopore signal processing</w:t>
      </w:r>
    </w:p>
    <w:p w14:paraId="5974D67A" w14:textId="7B632114" w:rsidR="00E02C5E" w:rsidRDefault="00E02C5E" w:rsidP="00112654">
      <w:pPr>
        <w:spacing w:before="160" w:after="100" w:line="360" w:lineRule="auto"/>
        <w:rPr>
          <w:sz w:val="24"/>
          <w:szCs w:val="24"/>
        </w:rPr>
      </w:pPr>
      <w:r w:rsidRPr="00716EA4">
        <w:rPr>
          <w:sz w:val="24"/>
          <w:szCs w:val="24"/>
        </w:rPr>
        <w:t>We propose a raw nanopore signal based pipeline to detect arbitrary repeat patterns based on signal alignment and HMM driven quantification. We adapted the SeqAn2 C++ library</w:t>
      </w:r>
      <w:r>
        <w:rPr>
          <w:sz w:val="24"/>
          <w:szCs w:val="24"/>
        </w:rPr>
        <w:fldChar w:fldCharType="begin"/>
      </w:r>
      <w:r w:rsidR="00275276">
        <w:rPr>
          <w:sz w:val="24"/>
          <w:szCs w:val="24"/>
        </w:rPr>
        <w:instrText xml:space="preserve"> ADDIN PAPERS2_CITATIONS &lt;citation&gt;&lt;priority&gt;0&lt;/priority&gt;&lt;uuid&gt;326728D1-6D22-4149-9B4B-F90F416EEBF6&lt;/uuid&gt;&lt;publications&gt;&lt;publication&gt;&lt;subtype&gt;400&lt;/subtype&gt;&lt;title&gt;The SeqAn C++ template library for efficient sequence analysis: A resource for programmers.&lt;/title&gt;&lt;url&gt;http://eutils.ncbi.nlm.nih.gov/entrez/eutils/elink.fcgi?dbfrom=pubmed&amp;amp;id=28888961&amp;amp;retmode=ref&amp;amp;cmd=prlinks&lt;/url&gt;&lt;volume&gt;261&lt;/volume&gt;&lt;revision_date&gt;99201707171200000000222000&lt;/revision_date&gt;&lt;publication_date&gt;99201711101200000000222000&lt;/publication_date&gt;&lt;uuid&gt;0D184AE9-2DF3-4457-9094-7DCD395EAA4B&lt;/uuid&gt;&lt;type&gt;400&lt;/type&gt;&lt;accepted_date&gt;99201707191200000000222000&lt;/accepted_date&gt;&lt;submission_date&gt;99201702261200000000222000&lt;/submission_date&gt;&lt;doi&gt;10.1016/j.jbiotec.2017.07.017&lt;/doi&gt;&lt;institution&gt;Algorithmic Bioinformatics, Institute for Bioinformatics, FU Berlin, Takustrasse 9, 14195 Berlin, Germany. Electronic address: knut.reinert@fu-berlin.de.&lt;/institution&gt;&lt;startpage&gt;157&lt;/startpage&gt;&lt;endpage&gt;168&lt;/endpage&gt;&lt;bundle&gt;&lt;publication&gt;&lt;title&gt;Journal of biotechnology&lt;/title&gt;&lt;uuid&gt;E6B0FA5B-2DDF-48D0-8730-142AD10FDBAE&lt;/uuid&gt;&lt;subtype&gt;-100&lt;/subtype&gt;&lt;type&gt;-100&lt;/type&gt;&lt;/publication&gt;&lt;/bundle&gt;&lt;authors&gt;&lt;author&gt;&lt;lastName&gt;Reinert&lt;/lastName&gt;&lt;firstName&gt;Knut&lt;/firstName&gt;&lt;/author&gt;&lt;author&gt;&lt;lastName&gt;Dadi&lt;/lastName&gt;&lt;firstName&gt;Temesgen&lt;/firstName&gt;&lt;middleNames&gt;Hailemariam&lt;/middleNames&gt;&lt;/author&gt;&lt;author&gt;&lt;lastName&gt;Ehrhardt&lt;/lastName&gt;&lt;firstName&gt;Marcel&lt;/firstName&gt;&lt;/author&gt;&lt;author&gt;&lt;lastName&gt;Hauswedell&lt;/lastName&gt;&lt;firstName&gt;Hannes&lt;/firstName&gt;&lt;/author&gt;&lt;author&gt;&lt;lastName&gt;Mehringer&lt;/lastName&gt;&lt;firstName&gt;Svenja&lt;/firstName&gt;&lt;/author&gt;&lt;author&gt;&lt;lastName&gt;Rahn&lt;/lastName&gt;&lt;firstName&gt;René&lt;/firstName&gt;&lt;/author&gt;&lt;author&gt;&lt;lastName&gt;Kim&lt;/lastName&gt;&lt;firstName&gt;Jongkyu&lt;/firstName&gt;&lt;/author&gt;&lt;author&gt;&lt;lastName&gt;Pockrandt&lt;/lastName&gt;&lt;firstName&gt;Christopher&lt;/firstName&gt;&lt;/author&gt;&lt;author&gt;&lt;lastName&gt;Winkler&lt;/lastName&gt;&lt;firstName&gt;Jörg&lt;/firstName&gt;&lt;/author&gt;&lt;author&gt;&lt;lastName&gt;Siragusa&lt;/lastName&gt;&lt;firstName&gt;Enrico&lt;/firstName&gt;&lt;/author&gt;&lt;author&gt;&lt;lastName&gt;Urgese&lt;/lastName&gt;&lt;firstName&gt;Gianvito&lt;/firstName&gt;&lt;/author&gt;&lt;author&gt;&lt;lastName&gt;Weese&lt;/lastName&gt;&lt;firstName&gt;David&lt;/firstName&gt;&lt;/author&gt;&lt;/authors&gt;&lt;/publication&gt;&lt;/publications&gt;&lt;cites&gt;&lt;/cites&gt;&lt;/citation&gt;</w:instrText>
      </w:r>
      <w:r>
        <w:rPr>
          <w:sz w:val="24"/>
          <w:szCs w:val="24"/>
        </w:rPr>
        <w:fldChar w:fldCharType="separate"/>
      </w:r>
      <w:r w:rsidR="00CB7296" w:rsidRPr="00112654">
        <w:rPr>
          <w:sz w:val="24"/>
          <w:szCs w:val="24"/>
          <w:vertAlign w:val="superscript"/>
          <w:lang w:val="en-US"/>
        </w:rPr>
        <w:t>31</w:t>
      </w:r>
      <w:r>
        <w:rPr>
          <w:sz w:val="24"/>
          <w:szCs w:val="24"/>
        </w:rPr>
        <w:fldChar w:fldCharType="end"/>
      </w:r>
      <w:r>
        <w:rPr>
          <w:sz w:val="24"/>
          <w:szCs w:val="24"/>
        </w:rPr>
        <w:t xml:space="preserve"> </w:t>
      </w:r>
      <w:r w:rsidRPr="00716EA4">
        <w:rPr>
          <w:sz w:val="24"/>
          <w:szCs w:val="24"/>
        </w:rPr>
        <w:t>(</w:t>
      </w:r>
      <w:hyperlink r:id="rId7">
        <w:r w:rsidRPr="00716EA4">
          <w:rPr>
            <w:color w:val="1155CC"/>
            <w:sz w:val="24"/>
            <w:szCs w:val="24"/>
            <w:u w:val="single"/>
          </w:rPr>
          <w:t>https://github.com/seqan/seqan</w:t>
        </w:r>
      </w:hyperlink>
      <w:r w:rsidRPr="00716EA4">
        <w:rPr>
          <w:sz w:val="24"/>
          <w:szCs w:val="24"/>
        </w:rPr>
        <w:t>) to support semi global alignment of generic si</w:t>
      </w:r>
      <w:r w:rsidR="00881CC1">
        <w:rPr>
          <w:sz w:val="24"/>
          <w:szCs w:val="24"/>
        </w:rPr>
        <w:t>gnals using the score function:</w:t>
      </w:r>
    </w:p>
    <w:p w14:paraId="308C4AC2" w14:textId="0442C4E8" w:rsidR="00881CC1" w:rsidRPr="00716EA4" w:rsidRDefault="00D33F12" w:rsidP="00112654">
      <w:pPr>
        <w:spacing w:before="160" w:after="100"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r>
            <w:rPr>
              <w:rFonts w:ascii="Cambria Math" w:hAnsi="Cambria Math"/>
              <w:sz w:val="24"/>
              <w:szCs w:val="24"/>
            </w:rPr>
            <m:t>=max</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c-</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e>
                  <m:r>
                    <w:rPr>
                      <w:rFonts w:ascii="Cambria Math" w:hAnsi="Cambria Math"/>
                      <w:sz w:val="24"/>
                      <w:szCs w:val="24"/>
                    </w:rPr>
                    <m:t>-c</m:t>
                  </m:r>
                </m:e>
              </m:eqArr>
            </m:e>
          </m:d>
        </m:oMath>
      </m:oMathPara>
    </w:p>
    <w:p w14:paraId="7254F1FD" w14:textId="53380CB1" w:rsidR="00E02C5E" w:rsidRPr="00716EA4" w:rsidRDefault="00E02C5E" w:rsidP="00112654">
      <w:pPr>
        <w:spacing w:before="160" w:after="100" w:line="360" w:lineRule="auto"/>
        <w:rPr>
          <w:sz w:val="24"/>
          <w:szCs w:val="24"/>
          <w:highlight w:val="green"/>
        </w:rPr>
      </w:pPr>
      <w:r w:rsidRPr="00716EA4">
        <w:rPr>
          <w:sz w:val="24"/>
          <w:szCs w:val="24"/>
        </w:rPr>
        <w:t>The distance score in the dynamic programming matrix of two signal values x</w:t>
      </w:r>
      <w:r w:rsidRPr="00716EA4">
        <w:rPr>
          <w:sz w:val="24"/>
          <w:szCs w:val="24"/>
          <w:vertAlign w:val="subscript"/>
        </w:rPr>
        <w:t>i</w:t>
      </w:r>
      <w:r w:rsidRPr="00716EA4">
        <w:rPr>
          <w:sz w:val="24"/>
          <w:szCs w:val="24"/>
        </w:rPr>
        <w:t xml:space="preserve">, </w:t>
      </w:r>
      <w:proofErr w:type="spellStart"/>
      <w:r w:rsidRPr="00716EA4">
        <w:rPr>
          <w:sz w:val="24"/>
          <w:szCs w:val="24"/>
        </w:rPr>
        <w:t>y</w:t>
      </w:r>
      <w:r w:rsidRPr="00716EA4">
        <w:rPr>
          <w:sz w:val="24"/>
          <w:szCs w:val="24"/>
          <w:vertAlign w:val="subscript"/>
        </w:rPr>
        <w:t>i</w:t>
      </w:r>
      <w:proofErr w:type="spellEnd"/>
      <w:r w:rsidRPr="00716EA4">
        <w:rPr>
          <w:sz w:val="24"/>
          <w:szCs w:val="24"/>
        </w:rPr>
        <w:t xml:space="preserve"> is computed as their absolute difference subtracted from a constant offset to map more similar values to a positive score and less similar values to negative ones. The negative score is capped at a constant threshold. In contrast to the regular dynamic time warping (DTW) algorithm we applied affine gap costs without penalizing the first and last gap of the alignment (semi-global), allowing us to search for patterns of interest in long nanopore raw signals (</w:t>
      </w:r>
      <w:r w:rsidR="00EC62D5" w:rsidRPr="00EC62D5">
        <w:rPr>
          <w:sz w:val="24"/>
          <w:szCs w:val="24"/>
        </w:rPr>
        <w:t>Fig.</w:t>
      </w:r>
      <w:r w:rsidRPr="00716EA4">
        <w:rPr>
          <w:sz w:val="24"/>
          <w:szCs w:val="24"/>
        </w:rPr>
        <w:t xml:space="preserve"> 1a, </w:t>
      </w:r>
      <w:r w:rsidR="0074507C">
        <w:rPr>
          <w:sz w:val="24"/>
          <w:szCs w:val="24"/>
        </w:rPr>
        <w:t>Supplementary</w:t>
      </w:r>
      <w:r w:rsidRPr="00716EA4">
        <w:rPr>
          <w:sz w:val="24"/>
          <w:szCs w:val="24"/>
        </w:rPr>
        <w:t xml:space="preserve"> </w:t>
      </w:r>
      <w:r w:rsidR="00EC62D5" w:rsidRPr="00EC62D5">
        <w:rPr>
          <w:sz w:val="24"/>
          <w:szCs w:val="24"/>
        </w:rPr>
        <w:t>Fig.</w:t>
      </w:r>
      <w:r w:rsidR="008E5C3E">
        <w:rPr>
          <w:sz w:val="24"/>
          <w:szCs w:val="24"/>
        </w:rPr>
        <w:t xml:space="preserve"> 3</w:t>
      </w:r>
      <w:r w:rsidRPr="00716EA4">
        <w:rPr>
          <w:sz w:val="24"/>
          <w:szCs w:val="24"/>
        </w:rPr>
        <w:t>a-b).</w:t>
      </w:r>
    </w:p>
    <w:p w14:paraId="3FD477CA" w14:textId="53F8DBB0" w:rsidR="00E02C5E" w:rsidRPr="00716EA4" w:rsidRDefault="00E02C5E" w:rsidP="00112654">
      <w:pPr>
        <w:spacing w:before="160" w:after="100" w:line="360" w:lineRule="auto"/>
        <w:rPr>
          <w:sz w:val="24"/>
          <w:szCs w:val="24"/>
          <w:highlight w:val="green"/>
        </w:rPr>
      </w:pPr>
      <w:r w:rsidRPr="00716EA4">
        <w:rPr>
          <w:sz w:val="24"/>
          <w:szCs w:val="24"/>
        </w:rPr>
        <w:t xml:space="preserve">Given the prior knowledge of the prefix and suffix sequence of the targeted repeat we simulate these sequences according to the pore model and use the signal alignment to map prefix and suffix in the signal space. A compound profile HMM of prefix, repeat and suffix signal states quantifies the repeat by counting the iterations in the repeat part of the model after computing the </w:t>
      </w:r>
      <w:r w:rsidR="00122EF4" w:rsidRPr="00716EA4">
        <w:rPr>
          <w:sz w:val="24"/>
          <w:szCs w:val="24"/>
        </w:rPr>
        <w:t>Viterbi</w:t>
      </w:r>
      <w:r w:rsidRPr="00716EA4">
        <w:rPr>
          <w:sz w:val="24"/>
          <w:szCs w:val="24"/>
        </w:rPr>
        <w:t xml:space="preserve"> path of the entire model given the observed signal (</w:t>
      </w:r>
      <w:r w:rsidR="0074507C">
        <w:rPr>
          <w:sz w:val="24"/>
          <w:szCs w:val="24"/>
        </w:rPr>
        <w:t>Supplementary</w:t>
      </w:r>
      <w:r w:rsidRPr="00716EA4">
        <w:rPr>
          <w:sz w:val="24"/>
          <w:szCs w:val="24"/>
        </w:rPr>
        <w:t xml:space="preserve"> </w:t>
      </w:r>
      <w:r w:rsidR="00EC62D5" w:rsidRPr="00EC62D5">
        <w:rPr>
          <w:sz w:val="24"/>
          <w:szCs w:val="24"/>
        </w:rPr>
        <w:t>Fig.</w:t>
      </w:r>
      <w:r w:rsidR="008E5C3E">
        <w:rPr>
          <w:sz w:val="24"/>
          <w:szCs w:val="24"/>
        </w:rPr>
        <w:t xml:space="preserve"> 3</w:t>
      </w:r>
      <w:r w:rsidRPr="00716EA4">
        <w:rPr>
          <w:sz w:val="24"/>
          <w:szCs w:val="24"/>
        </w:rPr>
        <w:t>a).</w:t>
      </w:r>
    </w:p>
    <w:p w14:paraId="5AD5E102" w14:textId="2CC58A65" w:rsidR="00E02C5E" w:rsidRPr="00716EA4" w:rsidRDefault="00E02C5E" w:rsidP="00112654">
      <w:pPr>
        <w:spacing w:before="160" w:after="100" w:line="360" w:lineRule="auto"/>
        <w:rPr>
          <w:sz w:val="24"/>
          <w:szCs w:val="24"/>
        </w:rPr>
      </w:pPr>
      <w:r w:rsidRPr="00716EA4">
        <w:rPr>
          <w:sz w:val="24"/>
          <w:szCs w:val="24"/>
        </w:rPr>
        <w:t>The compound HMM is built of generic profile HMM blocks similar to the ar</w:t>
      </w:r>
      <w:r>
        <w:rPr>
          <w:sz w:val="24"/>
          <w:szCs w:val="24"/>
        </w:rPr>
        <w:t>chitecture proposed in</w:t>
      </w:r>
      <w:r w:rsidR="00002AB8">
        <w:rPr>
          <w:sz w:val="24"/>
          <w:szCs w:val="24"/>
        </w:rPr>
        <w:t xml:space="preserve"> </w:t>
      </w:r>
      <w:r w:rsidR="00002AB8" w:rsidRPr="00112654">
        <w:rPr>
          <w:sz w:val="24"/>
          <w:szCs w:val="24"/>
          <w:lang w:val="en-US"/>
        </w:rPr>
        <w:t>Schreiber</w:t>
      </w:r>
      <w:r w:rsidR="00002AB8">
        <w:rPr>
          <w:sz w:val="24"/>
          <w:szCs w:val="24"/>
          <w:lang w:val="en-US"/>
        </w:rPr>
        <w:t xml:space="preserve"> et al. 2015</w:t>
      </w:r>
      <w:r>
        <w:rPr>
          <w:sz w:val="24"/>
          <w:szCs w:val="24"/>
        </w:rPr>
        <w:t>.</w:t>
      </w:r>
      <w:r>
        <w:rPr>
          <w:sz w:val="24"/>
          <w:szCs w:val="24"/>
        </w:rPr>
        <w:fldChar w:fldCharType="begin"/>
      </w:r>
      <w:r w:rsidR="00275276">
        <w:rPr>
          <w:sz w:val="24"/>
          <w:szCs w:val="24"/>
        </w:rPr>
        <w:instrText xml:space="preserve"> ADDIN PAPERS2_CITATIONS &lt;citation&gt;&lt;priority&gt;1&lt;/priority&gt;&lt;uuid&gt;701B6230-32FA-4186-88CB-DF124F2791ED&lt;/uuid&gt;&lt;publications&gt;&lt;publication&gt;&lt;subtype&gt;400&lt;/subtype&gt;&lt;title&gt;Analysis of nanopore data using hidden Markov models.&lt;/title&gt;&lt;url&gt;https://academic.oup.com/bioinformatics/article-lookup/doi/10.1093/bioinformatics/btv046&lt;/url&gt;&lt;volume&gt;31&lt;/volume&gt;&lt;publication_date&gt;99201506151200000000222000&lt;/publication_date&gt;&lt;uuid&gt;E58F6C0A-77E5-448D-8D60-B88C9910774A&lt;/uuid&gt;&lt;type&gt;400&lt;/type&gt;&lt;accepted_date&gt;99201501211200000000222000&lt;/accepted_date&gt;&lt;number&gt;12&lt;/number&gt;&lt;submission_date&gt;99201408191200000000222000&lt;/submission_date&gt;&lt;doi&gt;10.1093/bioinformatics/btv046&lt;/doi&gt;&lt;institution&gt;Nanopore Group, Department of Biomolecular Engineering, University of California Santa Cruz, CA 95064, USA.&lt;/institution&gt;&lt;startpage&gt;1897&lt;/startpage&gt;&lt;endpage&gt;1903&lt;/endpage&gt;&lt;bundle&gt;&lt;publication&gt;&lt;title&gt;Bioinformatics (Oxford, England)&lt;/title&gt;&lt;uuid&gt;1C3ED3DA-7716-4482-A533-E40504B26D1E&lt;/uuid&gt;&lt;subtype&gt;-100&lt;/subtype&gt;&lt;publisher&gt;Oxford University Press&lt;/publisher&gt;&lt;type&gt;-100&lt;/type&gt;&lt;/publication&gt;&lt;/bundle&gt;&lt;authors&gt;&lt;author&gt;&lt;lastName&gt;Schreiber&lt;/lastName&gt;&lt;firstName&gt;Jacob&lt;/firstName&gt;&lt;/author&gt;&lt;author&gt;&lt;lastName&gt;Karplus&lt;/lastName&gt;&lt;firstName&gt;Kevin&lt;/firstName&gt;&lt;/author&gt;&lt;/authors&gt;&lt;/publication&gt;&lt;/publications&gt;&lt;cites&gt;&lt;/cites&gt;&lt;/citation&gt;</w:instrText>
      </w:r>
      <w:r>
        <w:rPr>
          <w:sz w:val="24"/>
          <w:szCs w:val="24"/>
        </w:rPr>
        <w:fldChar w:fldCharType="separate"/>
      </w:r>
      <w:r w:rsidR="00CB7296" w:rsidRPr="004510E2">
        <w:rPr>
          <w:sz w:val="24"/>
          <w:szCs w:val="24"/>
          <w:vertAlign w:val="superscript"/>
          <w:lang w:val="en-US"/>
        </w:rPr>
        <w:t>22</w:t>
      </w:r>
      <w:r>
        <w:rPr>
          <w:sz w:val="24"/>
          <w:szCs w:val="24"/>
        </w:rPr>
        <w:fldChar w:fldCharType="end"/>
      </w:r>
      <w:r w:rsidRPr="00716EA4">
        <w:rPr>
          <w:sz w:val="24"/>
          <w:szCs w:val="24"/>
        </w:rPr>
        <w:t xml:space="preserve"> For a given profile sequence, the expected nanopore signal values are extracted from a pore model. The emission probabilities of the match states are then expressed by normal distributions around these values. Insertion states with </w:t>
      </w:r>
      <w:proofErr w:type="gramStart"/>
      <w:r w:rsidRPr="00716EA4">
        <w:rPr>
          <w:sz w:val="24"/>
          <w:szCs w:val="24"/>
        </w:rPr>
        <w:t>an</w:t>
      </w:r>
      <w:proofErr w:type="gramEnd"/>
      <w:r w:rsidRPr="00716EA4">
        <w:rPr>
          <w:sz w:val="24"/>
          <w:szCs w:val="24"/>
        </w:rPr>
        <w:t xml:space="preserve"> uniform distribution between model minimum and maximum allow to compensate for intermediate state and noise measurements. Silent deletion states enable the model to dodge states without observations. Beside the repeat count STRique provides the alignment scores of prefix and suffix signal. In this study we used a threshold of 3.8 for human and 4.0 for plasmid and BAC samples in order to discard low quality counts.</w:t>
      </w:r>
    </w:p>
    <w:p w14:paraId="5A25FB77" w14:textId="77777777" w:rsidR="00E02C5E" w:rsidRPr="00425791" w:rsidRDefault="00E02C5E" w:rsidP="00881CC1">
      <w:pPr>
        <w:pStyle w:val="Heading3"/>
        <w:rPr>
          <w:color w:val="auto"/>
        </w:rPr>
      </w:pPr>
      <w:proofErr w:type="spellStart"/>
      <w:r w:rsidRPr="00425791">
        <w:rPr>
          <w:color w:val="auto"/>
        </w:rPr>
        <w:t>MinION</w:t>
      </w:r>
      <w:proofErr w:type="spellEnd"/>
      <w:r w:rsidRPr="00425791">
        <w:rPr>
          <w:color w:val="auto"/>
        </w:rPr>
        <w:t xml:space="preserve"> base-calling and alignment</w:t>
      </w:r>
    </w:p>
    <w:p w14:paraId="5A897D65" w14:textId="69380EC6" w:rsidR="00E02C5E" w:rsidRPr="00716EA4" w:rsidRDefault="00E02C5E" w:rsidP="00881CC1">
      <w:pPr>
        <w:spacing w:before="160" w:after="100" w:line="360" w:lineRule="auto"/>
        <w:rPr>
          <w:sz w:val="24"/>
          <w:szCs w:val="24"/>
        </w:rPr>
      </w:pPr>
      <w:r w:rsidRPr="00716EA4">
        <w:rPr>
          <w:sz w:val="24"/>
          <w:szCs w:val="24"/>
        </w:rPr>
        <w:t xml:space="preserve">All </w:t>
      </w:r>
      <w:proofErr w:type="spellStart"/>
      <w:r w:rsidRPr="00716EA4">
        <w:rPr>
          <w:sz w:val="24"/>
          <w:szCs w:val="24"/>
        </w:rPr>
        <w:t>MinION</w:t>
      </w:r>
      <w:proofErr w:type="spellEnd"/>
      <w:r w:rsidRPr="00716EA4">
        <w:rPr>
          <w:sz w:val="24"/>
          <w:szCs w:val="24"/>
        </w:rPr>
        <w:t xml:space="preserve"> runs were processed using the </w:t>
      </w:r>
      <w:proofErr w:type="spellStart"/>
      <w:r w:rsidRPr="00716EA4">
        <w:rPr>
          <w:sz w:val="24"/>
          <w:szCs w:val="24"/>
        </w:rPr>
        <w:t>Nanopype</w:t>
      </w:r>
      <w:proofErr w:type="spellEnd"/>
      <w:r w:rsidRPr="00716EA4">
        <w:rPr>
          <w:sz w:val="24"/>
          <w:szCs w:val="24"/>
        </w:rPr>
        <w:t xml:space="preserve"> (v0.7.0) pipeline (https://github.com/giesselmann/nanopype).</w:t>
      </w:r>
      <w:r>
        <w:rPr>
          <w:sz w:val="24"/>
          <w:szCs w:val="24"/>
        </w:rPr>
        <w:fldChar w:fldCharType="begin"/>
      </w:r>
      <w:r w:rsidR="00275276">
        <w:rPr>
          <w:sz w:val="24"/>
          <w:szCs w:val="24"/>
        </w:rPr>
        <w:instrText xml:space="preserve"> ADDIN PAPERS2_CITATIONS &lt;citation&gt;&lt;priority&gt;2&lt;/priority&gt;&lt;uuid&gt;A5E8EE47-AA3B-4FF8-8375-56C13503587A&lt;/uuid&gt;&lt;publications&gt;&lt;publication&gt;&lt;subtype&gt;400&lt;/subtype&gt;&lt;title&gt;Nanopype: A modular and scalable nanopore data processing pipeline.&lt;/title&gt;&lt;url&gt;https://academic.oup.com/bioinformatics/advance-article/doi/10.1093/bioinformatics/btz461/5514474&lt;/url&gt;&lt;volume&gt;26&lt;/volume&gt;&lt;revision_date&gt;99201904301200000000222000&lt;/revision_date&gt;&lt;publication_date&gt;99201906131200000000222000&lt;/publication_date&gt;&lt;uuid&gt;B3ABBB8B-C1A7-4BC7-A3A3-8F00AE82C16D&lt;/uuid&gt;&lt;type&gt;400&lt;/type&gt;&lt;accepted_date&gt;99201905271200000000222000&lt;/accepted_date&gt;&lt;submission_date&gt;99201812241200000000222000&lt;/submission_date&gt;&lt;doi&gt;10.1093/bioinformatics/btz461&lt;/doi&gt;&lt;institution&gt;Department of Genome Regulation, Max Planck Institute for Molecular Genetics, Berlin, Germany.&lt;/institution&gt;&lt;startpage&gt;2204&lt;/startpage&gt;&lt;bundle&gt;&lt;publication&gt;&lt;title&gt;Bioinformatics (Oxford, England)&lt;/title&gt;&lt;uuid&gt;1C3ED3DA-7716-4482-A533-E40504B26D1E&lt;/uuid&gt;&lt;subtype&gt;-100&lt;/subtype&gt;&lt;publisher&gt;Oxford University Press&lt;/publisher&gt;&lt;type&gt;-100&lt;/type&gt;&lt;/publication&gt;&lt;/bundle&gt;&lt;authors&gt;&lt;author&gt;&lt;lastName&gt;Giesselmann&lt;/lastName&gt;&lt;firstName&gt;Pay&lt;/firstName&gt;&lt;/author&gt;&lt;author&gt;&lt;lastName&gt;Hetzel&lt;/lastName&gt;&lt;firstName&gt;Sara&lt;/firstName&gt;&lt;/author&gt;&lt;author&gt;&lt;lastName&gt;Müller&lt;/lastName&gt;&lt;firstName&gt;Franz-Josef&lt;/firstName&gt;&lt;/author&gt;&lt;author&gt;&lt;lastName&gt;Meissner&lt;/lastName&gt;&lt;firstName&gt;Alexander&lt;/firstName&gt;&lt;/author&gt;&lt;author&gt;&lt;lastName&gt;Kretzmer&lt;/lastName&gt;&lt;firstName&gt;Helene&lt;/firstName&gt;&lt;/author&gt;&lt;/authors&gt;&lt;editors&gt;&lt;author&gt;&lt;lastName&gt;Valencia&lt;/lastName&gt;&lt;firstName&gt;Alfonso&lt;/firstName&gt;&lt;/author&gt;&lt;/editors&gt;&lt;/publication&gt;&lt;/publications&gt;&lt;cites&gt;&lt;/cites&gt;&lt;/citation&gt;</w:instrText>
      </w:r>
      <w:r>
        <w:rPr>
          <w:sz w:val="24"/>
          <w:szCs w:val="24"/>
        </w:rPr>
        <w:fldChar w:fldCharType="separate"/>
      </w:r>
      <w:r w:rsidR="00CB7296" w:rsidRPr="004510E2">
        <w:rPr>
          <w:sz w:val="24"/>
          <w:szCs w:val="24"/>
          <w:vertAlign w:val="superscript"/>
          <w:lang w:val="en-US"/>
        </w:rPr>
        <w:t>32</w:t>
      </w:r>
      <w:r>
        <w:rPr>
          <w:sz w:val="24"/>
          <w:szCs w:val="24"/>
        </w:rPr>
        <w:fldChar w:fldCharType="end"/>
      </w:r>
      <w:r w:rsidRPr="00716EA4">
        <w:rPr>
          <w:sz w:val="24"/>
          <w:szCs w:val="24"/>
        </w:rPr>
        <w:t xml:space="preserve"> The included </w:t>
      </w:r>
      <w:proofErr w:type="spellStart"/>
      <w:r w:rsidRPr="00716EA4">
        <w:rPr>
          <w:sz w:val="24"/>
          <w:szCs w:val="24"/>
        </w:rPr>
        <w:t>basecaller</w:t>
      </w:r>
      <w:proofErr w:type="spellEnd"/>
      <w:r w:rsidRPr="00716EA4">
        <w:rPr>
          <w:sz w:val="24"/>
          <w:szCs w:val="24"/>
        </w:rPr>
        <w:t xml:space="preserve"> versions are Albacore (v2.3.3), </w:t>
      </w:r>
      <w:proofErr w:type="spellStart"/>
      <w:r w:rsidRPr="00716EA4">
        <w:rPr>
          <w:sz w:val="24"/>
          <w:szCs w:val="24"/>
        </w:rPr>
        <w:t>Flappie</w:t>
      </w:r>
      <w:proofErr w:type="spellEnd"/>
      <w:r w:rsidRPr="00716EA4">
        <w:rPr>
          <w:sz w:val="24"/>
          <w:szCs w:val="24"/>
        </w:rPr>
        <w:t xml:space="preserve"> (master, 9ef4edf) and Guppy (v3.0.3). Quality filtering was disabled for any </w:t>
      </w:r>
      <w:proofErr w:type="spellStart"/>
      <w:r w:rsidRPr="00716EA4">
        <w:rPr>
          <w:sz w:val="24"/>
          <w:szCs w:val="24"/>
        </w:rPr>
        <w:t>basecalling</w:t>
      </w:r>
      <w:proofErr w:type="spellEnd"/>
      <w:r w:rsidRPr="00716EA4">
        <w:rPr>
          <w:sz w:val="24"/>
          <w:szCs w:val="24"/>
        </w:rPr>
        <w:t>. Alignments were made against human genome hg19 using minimap2 (v2.14) to identify reads spanning any region of interest and to determine strand orientation respectively.</w:t>
      </w:r>
      <w:r>
        <w:rPr>
          <w:sz w:val="24"/>
          <w:szCs w:val="24"/>
        </w:rPr>
        <w:fldChar w:fldCharType="begin"/>
      </w:r>
      <w:r w:rsidR="00275276">
        <w:rPr>
          <w:sz w:val="24"/>
          <w:szCs w:val="24"/>
        </w:rPr>
        <w:instrText xml:space="preserve"> ADDIN PAPERS2_CITATIONS &lt;citation&gt;&lt;priority&gt;2&lt;/priority&gt;&lt;uuid&gt;0C9981CA-EA81-45F5-8B9F-4314816223AD&lt;/uuid&gt;&lt;publications&gt;&lt;publication&gt;&lt;subtype&gt;400&lt;/subtype&gt;&lt;title&gt;Minimap2: pairwise alignment for nucleotide sequences.&lt;/title&gt;&lt;url&gt;https://academic.oup.com/bioinformatics/advance-article/doi/10.1093/bioinformatics/bty191/4994778&lt;/url&gt;&lt;volume&gt;3&lt;/volume&gt;&lt;publication_date&gt;99201805101200000000222000&lt;/publication_date&gt;&lt;uuid&gt;5A4DE7CE-6D90-46EE-A50E-8F443B876583&lt;/uuid&gt;&lt;type&gt;400&lt;/type&gt;&lt;accepted_date&gt;99201803221200000000222000&lt;/accepted_date&gt;&lt;submission_date&gt;99201801011200000000222000&lt;/submission_date&gt;&lt;doi&gt;10.1093/bioinformatics/bty191&lt;/doi&gt;&lt;institution&gt;Broad Institute, 415 Main Street, Cambridge, MA 02142, USA.&lt;/institution&gt;&lt;startpage&gt;321&lt;/startpage&gt;&lt;bundle&gt;&lt;publication&gt;&lt;title&gt;Bioinformatics (Oxford, England)&lt;/title&gt;&lt;uuid&gt;1C3ED3DA-7716-4482-A533-E40504B26D1E&lt;/uuid&gt;&lt;subtype&gt;-100&lt;/subtype&gt;&lt;publisher&gt;Oxford University Press&lt;/publisher&gt;&lt;type&gt;-100&lt;/type&gt;&lt;/publication&gt;&lt;/bundle&gt;&lt;authors&gt;&lt;author&gt;&lt;lastName&gt;Li&lt;/lastName&gt;&lt;firstName&gt;Heng&lt;/firstName&gt;&lt;/author&gt;&lt;/authors&gt;&lt;/publication&gt;&lt;/publications&gt;&lt;cites&gt;&lt;/cites&gt;&lt;/citation&gt;</w:instrText>
      </w:r>
      <w:r>
        <w:rPr>
          <w:sz w:val="24"/>
          <w:szCs w:val="24"/>
        </w:rPr>
        <w:fldChar w:fldCharType="separate"/>
      </w:r>
      <w:r w:rsidR="00CB7296" w:rsidRPr="0074507C">
        <w:rPr>
          <w:sz w:val="24"/>
          <w:szCs w:val="24"/>
          <w:vertAlign w:val="superscript"/>
          <w:lang w:val="en-US"/>
        </w:rPr>
        <w:t>21</w:t>
      </w:r>
      <w:r>
        <w:rPr>
          <w:sz w:val="24"/>
          <w:szCs w:val="24"/>
        </w:rPr>
        <w:fldChar w:fldCharType="end"/>
      </w:r>
    </w:p>
    <w:p w14:paraId="679C82AD" w14:textId="77777777" w:rsidR="00E02C5E" w:rsidRPr="00425791" w:rsidRDefault="00E02C5E" w:rsidP="00881CC1">
      <w:pPr>
        <w:pStyle w:val="Heading3"/>
        <w:rPr>
          <w:color w:val="auto"/>
        </w:rPr>
      </w:pPr>
      <w:bookmarkStart w:id="9" w:name="_30j0zll" w:colFirst="0" w:colLast="0"/>
      <w:bookmarkEnd w:id="9"/>
      <w:r w:rsidRPr="00425791">
        <w:rPr>
          <w:color w:val="auto"/>
        </w:rPr>
        <w:lastRenderedPageBreak/>
        <w:t xml:space="preserve">Repeat simulation with Nanopore </w:t>
      </w:r>
      <w:proofErr w:type="spellStart"/>
      <w:r w:rsidRPr="00425791">
        <w:rPr>
          <w:color w:val="auto"/>
        </w:rPr>
        <w:t>SimulatION</w:t>
      </w:r>
      <w:proofErr w:type="spellEnd"/>
    </w:p>
    <w:p w14:paraId="200C9420" w14:textId="49F789B7" w:rsidR="00E02C5E" w:rsidRPr="00716EA4" w:rsidRDefault="00E02C5E" w:rsidP="00112654">
      <w:pPr>
        <w:spacing w:before="160" w:after="100" w:line="360" w:lineRule="auto"/>
        <w:rPr>
          <w:sz w:val="24"/>
          <w:szCs w:val="24"/>
        </w:rPr>
      </w:pPr>
      <w:r w:rsidRPr="00716EA4">
        <w:rPr>
          <w:sz w:val="24"/>
          <w:szCs w:val="24"/>
        </w:rPr>
        <w:t xml:space="preserve">For development and in silico experimental setup validation repeats were simulated with our Nanopore </w:t>
      </w:r>
      <w:proofErr w:type="spellStart"/>
      <w:r w:rsidRPr="00716EA4">
        <w:rPr>
          <w:sz w:val="24"/>
          <w:szCs w:val="24"/>
        </w:rPr>
        <w:t>SimulatION</w:t>
      </w:r>
      <w:proofErr w:type="spellEnd"/>
      <w:r w:rsidRPr="00716EA4">
        <w:rPr>
          <w:sz w:val="24"/>
          <w:szCs w:val="24"/>
        </w:rPr>
        <w:t xml:space="preserve"> tool (https://github.com/crohrandt/nanopore_simulation)</w:t>
      </w:r>
      <w:r>
        <w:rPr>
          <w:sz w:val="24"/>
          <w:szCs w:val="24"/>
        </w:rPr>
        <w:t>.</w:t>
      </w:r>
      <w:r>
        <w:rPr>
          <w:sz w:val="24"/>
          <w:szCs w:val="24"/>
        </w:rPr>
        <w:fldChar w:fldCharType="begin"/>
      </w:r>
      <w:r w:rsidR="00275276">
        <w:rPr>
          <w:sz w:val="24"/>
          <w:szCs w:val="24"/>
        </w:rPr>
        <w:instrText xml:space="preserve"> ADDIN PAPERS2_CITATIONS &lt;citation&gt;&lt;priority&gt;4&lt;/priority&gt;&lt;uuid&gt;2065503B-D148-4CC2-ACD3-48B7B0B8E1D4&lt;/uuid&gt;&lt;publications&gt;&lt;publication&gt;&lt;subtype&gt;420&lt;/subtype&gt;&lt;publisher&gt;IEEE&lt;/publisher&gt;&lt;title&gt;Nanopore SimulatION – a raw data simulator for Nanopore Sequencing&lt;/title&gt;&lt;url&gt;https://ieeexplore.ieee.org/document/8621253/&lt;/url&gt;&lt;publication_date&gt;99201901241200000000222000&lt;/publication_date&gt;&lt;uuid&gt;0361BA06-5419-45D5-A81F-6F181DA9A53B&lt;/uuid&gt;&lt;type&gt;400&lt;/type&gt;&lt;doi&gt;10.1109/BIBM.2018.8621253&lt;/doi&gt;&lt;startpage&gt;1&lt;/startpage&gt;&lt;endpage&gt;8&lt;/endpage&gt;&lt;bundle&gt;&lt;publication&gt;&lt;title&gt;2018 IEEE International Conference on Bioinformatics and Biomedicine (BIBM)&lt;/title&gt;&lt;uuid&gt;37EB689B-12CB-4ED7-A96F-71DD93E7655C&lt;/uuid&gt;&lt;subtype&gt;-200&lt;/subtype&gt;&lt;type&gt;-200&lt;/type&gt;&lt;/publication&gt;&lt;/bundle&gt;&lt;authors&gt;&lt;author&gt;&lt;lastName&gt;Rohrandt&lt;/lastName&gt;&lt;firstName&gt;Christian&lt;/firstName&gt;&lt;/author&gt;&lt;author&gt;&lt;lastName&gt;Kraft&lt;/lastName&gt;&lt;firstName&gt;Nadine&lt;/firstName&gt;&lt;/author&gt;&lt;author&gt;&lt;lastName&gt;Gieselmann&lt;/lastName&gt;&lt;firstName&gt;Pay&lt;/firstName&gt;&lt;/author&gt;&lt;author&gt;&lt;lastName&gt;Brändl&lt;/lastName&gt;&lt;firstName&gt;Björn&lt;/firstName&gt;&lt;/author&gt;&lt;author&gt;&lt;lastName&gt;Schuldt&lt;/lastName&gt;&lt;firstName&gt;Bernhard&lt;/firstName&gt;&lt;middleNames&gt;M&lt;/middleNames&gt;&lt;/author&gt;&lt;author&gt;&lt;lastName&gt;Jetzek&lt;/lastName&gt;&lt;firstName&gt;Ulrich&lt;/firstName&gt;&lt;/author&gt;&lt;author&gt;&lt;lastName&gt;Müller&lt;/lastName&gt;&lt;firstName&gt;Franz-Josef&lt;/firstName&gt;&lt;/author&gt;&lt;/authors&gt;&lt;/publication&gt;&lt;/publications&gt;&lt;cites&gt;&lt;/cites&gt;&lt;/citation&gt;</w:instrText>
      </w:r>
      <w:r>
        <w:rPr>
          <w:sz w:val="24"/>
          <w:szCs w:val="24"/>
        </w:rPr>
        <w:fldChar w:fldCharType="separate"/>
      </w:r>
      <w:r w:rsidR="00CB7296" w:rsidRPr="004510E2">
        <w:rPr>
          <w:sz w:val="24"/>
          <w:szCs w:val="24"/>
          <w:vertAlign w:val="superscript"/>
          <w:lang w:val="en-US"/>
        </w:rPr>
        <w:t>33</w:t>
      </w:r>
      <w:r>
        <w:rPr>
          <w:sz w:val="24"/>
          <w:szCs w:val="24"/>
        </w:rPr>
        <w:fldChar w:fldCharType="end"/>
      </w:r>
      <w:r w:rsidRPr="00716EA4">
        <w:rPr>
          <w:sz w:val="24"/>
          <w:szCs w:val="24"/>
        </w:rPr>
        <w:t xml:space="preserve"> It takes a reference genome </w:t>
      </w:r>
      <w:proofErr w:type="spellStart"/>
      <w:r w:rsidRPr="00716EA4">
        <w:rPr>
          <w:sz w:val="24"/>
          <w:szCs w:val="24"/>
        </w:rPr>
        <w:t>fasta</w:t>
      </w:r>
      <w:proofErr w:type="spellEnd"/>
      <w:r w:rsidRPr="00716EA4">
        <w:rPr>
          <w:sz w:val="24"/>
          <w:szCs w:val="24"/>
        </w:rPr>
        <w:t xml:space="preserve"> file and a configuration (.sic file) from a previous real nanopore experiment as input for a realistic raw signal simulation of nanopore sequencing data. The configuration may be modified within an .</w:t>
      </w:r>
      <w:proofErr w:type="spellStart"/>
      <w:r w:rsidRPr="00716EA4">
        <w:rPr>
          <w:sz w:val="24"/>
          <w:szCs w:val="24"/>
        </w:rPr>
        <w:t>ini</w:t>
      </w:r>
      <w:proofErr w:type="spellEnd"/>
      <w:r w:rsidRPr="00716EA4">
        <w:rPr>
          <w:sz w:val="24"/>
          <w:szCs w:val="24"/>
        </w:rPr>
        <w:t xml:space="preserve"> file at simulation time. The parameters include read length distribution, signal capture characteristics and experiment metadata. Furthermore the </w:t>
      </w:r>
      <w:r>
        <w:rPr>
          <w:sz w:val="24"/>
          <w:szCs w:val="24"/>
        </w:rPr>
        <w:t>.</w:t>
      </w:r>
      <w:proofErr w:type="spellStart"/>
      <w:r w:rsidRPr="00716EA4">
        <w:rPr>
          <w:sz w:val="24"/>
          <w:szCs w:val="24"/>
        </w:rPr>
        <w:t>ini</w:t>
      </w:r>
      <w:proofErr w:type="spellEnd"/>
      <w:r w:rsidRPr="00716EA4">
        <w:rPr>
          <w:sz w:val="24"/>
          <w:szCs w:val="24"/>
        </w:rPr>
        <w:t xml:space="preserve"> file is a mean of controlling simulation parameters as the induced signal error, the simulation of only specific sequences in full length or embedding a ground truth sequence into the output. For simulation metrics a pre derived model of all 6-mers is used. Nanopore </w:t>
      </w:r>
      <w:proofErr w:type="spellStart"/>
      <w:r w:rsidRPr="00716EA4">
        <w:rPr>
          <w:sz w:val="24"/>
          <w:szCs w:val="24"/>
        </w:rPr>
        <w:t>SimulatION</w:t>
      </w:r>
      <w:proofErr w:type="spellEnd"/>
      <w:r w:rsidRPr="00716EA4">
        <w:rPr>
          <w:sz w:val="24"/>
          <w:szCs w:val="24"/>
        </w:rPr>
        <w:t xml:space="preserve"> provides fast5 files that are compatible to the standard software pipeline used for </w:t>
      </w:r>
      <w:proofErr w:type="spellStart"/>
      <w:r w:rsidRPr="00716EA4">
        <w:rPr>
          <w:sz w:val="24"/>
          <w:szCs w:val="24"/>
        </w:rPr>
        <w:t>basecalling</w:t>
      </w:r>
      <w:proofErr w:type="spellEnd"/>
      <w:r w:rsidRPr="00716EA4">
        <w:rPr>
          <w:sz w:val="24"/>
          <w:szCs w:val="24"/>
        </w:rPr>
        <w:t>.</w:t>
      </w:r>
    </w:p>
    <w:p w14:paraId="1D9B5649" w14:textId="77777777" w:rsidR="00E02C5E" w:rsidRPr="00881CC1" w:rsidRDefault="00E02C5E" w:rsidP="00881CC1">
      <w:pPr>
        <w:pStyle w:val="Heading3"/>
      </w:pPr>
      <w:proofErr w:type="spellStart"/>
      <w:r w:rsidRPr="00881CC1">
        <w:t>RepeatHMM</w:t>
      </w:r>
      <w:proofErr w:type="spellEnd"/>
      <w:r w:rsidRPr="00881CC1">
        <w:t xml:space="preserve"> repeat detection </w:t>
      </w:r>
    </w:p>
    <w:p w14:paraId="6B49ED02" w14:textId="557B0A68" w:rsidR="00E02C5E" w:rsidRPr="00716EA4" w:rsidRDefault="00E02C5E" w:rsidP="00112654">
      <w:pPr>
        <w:spacing w:before="160" w:after="100" w:line="360" w:lineRule="auto"/>
        <w:rPr>
          <w:sz w:val="24"/>
          <w:szCs w:val="24"/>
        </w:rPr>
      </w:pPr>
      <w:proofErr w:type="spellStart"/>
      <w:r w:rsidRPr="00716EA4">
        <w:rPr>
          <w:sz w:val="24"/>
          <w:szCs w:val="24"/>
        </w:rPr>
        <w:t>RepeatHMM</w:t>
      </w:r>
      <w:proofErr w:type="spellEnd"/>
      <w:r w:rsidRPr="00716EA4">
        <w:rPr>
          <w:sz w:val="24"/>
          <w:szCs w:val="24"/>
        </w:rPr>
        <w:t xml:space="preserve"> was used as first instance to quantify our synthetic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w:t>
      </w:r>
      <w:r w:rsidRPr="00716EA4">
        <w:rPr>
          <w:sz w:val="24"/>
          <w:szCs w:val="24"/>
          <w:vertAlign w:val="subscript"/>
        </w:rPr>
        <w:t>n</w:t>
      </w:r>
      <w:r w:rsidRPr="00716EA4">
        <w:rPr>
          <w:sz w:val="24"/>
          <w:szCs w:val="24"/>
        </w:rPr>
        <w:t>-repeat plasmid data</w:t>
      </w:r>
      <w:r>
        <w:rPr>
          <w:sz w:val="24"/>
          <w:szCs w:val="24"/>
        </w:rPr>
        <w:t>.</w:t>
      </w:r>
      <w:r>
        <w:rPr>
          <w:sz w:val="24"/>
          <w:szCs w:val="24"/>
        </w:rPr>
        <w:fldChar w:fldCharType="begin"/>
      </w:r>
      <w:r w:rsidR="00275276">
        <w:rPr>
          <w:sz w:val="24"/>
          <w:szCs w:val="24"/>
        </w:rPr>
        <w:instrText xml:space="preserve"> ADDIN PAPERS2_CITATIONS &lt;citation&gt;&lt;priority&gt;5&lt;/priority&gt;&lt;uuid&gt;0D09CFD4-2B5C-4C4B-9C8D-43DB42A433F8&lt;/uuid&gt;&lt;publications&gt;&lt;publication&gt;&lt;subtype&gt;400&lt;/subtype&gt;&lt;publisher&gt;BioMed Central&lt;/publisher&gt;&lt;title&gt;Interrogating the “unsequenceable” genomic trinucleotide repeat disorders by long-read sequencing&lt;/title&gt;&lt;url&gt;https://genomemedicine.biomedcentral.com/articles/10.1186/s13073-017-0456-7&lt;/url&gt;&lt;volume&gt;9&lt;/volume&gt;&lt;publication_date&gt;99201707181200000000222000&lt;/publication_date&gt;&lt;uuid&gt;DF44BC31-372F-452C-B52C-6BA297644084&lt;/uuid&gt;&lt;type&gt;400&lt;/type&gt;&lt;number&gt;1&lt;/number&gt;&lt;doi&gt;10.1186/s13073-017-0456-7&lt;/doi&gt;&lt;startpage&gt;65&lt;/startpage&gt;&lt;bundle&gt;&lt;publication&gt;&lt;title&gt;Genome Medicine&lt;/title&gt;&lt;uuid&gt;F4E19514-F2EC-49A8-A225-984EE1675A01&lt;/uuid&gt;&lt;subtype&gt;-100&lt;/subtype&gt;&lt;publisher&gt;BioMed Central&lt;/publisher&gt;&lt;type&gt;-100&lt;/type&gt;&lt;/publication&gt;&lt;/bundle&gt;&lt;authors&gt;&lt;author&gt;&lt;lastName&gt;Liu&lt;/lastName&gt;&lt;firstName&gt;Qian&lt;/firstName&gt;&lt;/author&gt;&lt;author&gt;&lt;lastName&gt;Zhang&lt;/lastName&gt;&lt;firstName&gt;Peng&lt;/firstName&gt;&lt;/author&gt;&lt;author&gt;&lt;lastName&gt;Wang&lt;/lastName&gt;&lt;firstName&gt;Depeng&lt;/firstName&gt;&lt;/author&gt;&lt;author&gt;&lt;lastName&gt;Gu&lt;/lastName&gt;&lt;firstName&gt;Weihong&lt;/firstName&gt;&lt;/author&gt;&lt;author&gt;&lt;lastName&gt;Wang&lt;/lastName&gt;&lt;firstName&gt;Kai&lt;/firstName&gt;&lt;/author&gt;&lt;/authors&gt;&lt;/publication&gt;&lt;/publications&gt;&lt;cites&gt;&lt;/cites&gt;&lt;/citation&gt;</w:instrText>
      </w:r>
      <w:r>
        <w:rPr>
          <w:sz w:val="24"/>
          <w:szCs w:val="24"/>
        </w:rPr>
        <w:fldChar w:fldCharType="separate"/>
      </w:r>
      <w:r w:rsidR="00CB7296" w:rsidRPr="004510E2">
        <w:rPr>
          <w:sz w:val="24"/>
          <w:szCs w:val="24"/>
          <w:vertAlign w:val="superscript"/>
          <w:lang w:val="en-US"/>
        </w:rPr>
        <w:t>19</w:t>
      </w:r>
      <w:r>
        <w:rPr>
          <w:sz w:val="24"/>
          <w:szCs w:val="24"/>
        </w:rPr>
        <w:fldChar w:fldCharType="end"/>
      </w:r>
      <w:r w:rsidRPr="00716EA4">
        <w:rPr>
          <w:sz w:val="24"/>
          <w:szCs w:val="24"/>
        </w:rPr>
        <w:t xml:space="preserve"> The software, initially validated with data only from trinucleotide (SCA3/ATXN3) and pentanucleotide (SCA10/ATXN10) tandem repeat expansions, was extended by user defined repeat parameters in this study. Using this feature it was possible to detect the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 xml:space="preserve">-hexanucleotide. Furthermore, the software was modified to also </w:t>
      </w:r>
      <w:r w:rsidR="00122EF4">
        <w:rPr>
          <w:sz w:val="24"/>
          <w:szCs w:val="24"/>
        </w:rPr>
        <w:t>report</w:t>
      </w:r>
      <w:r w:rsidR="00122EF4" w:rsidRPr="00716EA4">
        <w:rPr>
          <w:sz w:val="24"/>
          <w:szCs w:val="24"/>
        </w:rPr>
        <w:t xml:space="preserve"> </w:t>
      </w:r>
      <w:proofErr w:type="gramStart"/>
      <w:r w:rsidRPr="00716EA4">
        <w:rPr>
          <w:sz w:val="24"/>
          <w:szCs w:val="24"/>
        </w:rPr>
        <w:t>a per</w:t>
      </w:r>
      <w:proofErr w:type="gramEnd"/>
      <w:r w:rsidRPr="00716EA4">
        <w:rPr>
          <w:sz w:val="24"/>
          <w:szCs w:val="24"/>
        </w:rPr>
        <w:t xml:space="preserve"> read repeat count as it originally only outputs a distribution over the whole number of reads passed. The modified version is available at </w:t>
      </w:r>
      <w:hyperlink r:id="rId8">
        <w:r w:rsidRPr="00716EA4">
          <w:rPr>
            <w:color w:val="1155CC"/>
            <w:sz w:val="24"/>
            <w:szCs w:val="24"/>
            <w:u w:val="single"/>
          </w:rPr>
          <w:t>https://github.com/giesselmann/RepeatHMM</w:t>
        </w:r>
      </w:hyperlink>
      <w:r w:rsidRPr="00716EA4">
        <w:rPr>
          <w:sz w:val="24"/>
          <w:szCs w:val="24"/>
        </w:rPr>
        <w:t>.</w:t>
      </w:r>
    </w:p>
    <w:p w14:paraId="0E16524D" w14:textId="77777777" w:rsidR="00E02C5E" w:rsidRPr="00425791" w:rsidRDefault="00E02C5E" w:rsidP="00881CC1">
      <w:pPr>
        <w:pStyle w:val="Heading3"/>
        <w:rPr>
          <w:color w:val="auto"/>
        </w:rPr>
      </w:pPr>
      <w:r w:rsidRPr="00425791">
        <w:rPr>
          <w:color w:val="auto"/>
        </w:rPr>
        <w:t xml:space="preserve">Alignment based repeat detection </w:t>
      </w:r>
    </w:p>
    <w:p w14:paraId="09600F18" w14:textId="6D6E5028" w:rsidR="00E02C5E" w:rsidRPr="00716EA4" w:rsidRDefault="00E02C5E" w:rsidP="00112654">
      <w:pPr>
        <w:spacing w:before="160" w:after="100" w:line="360" w:lineRule="auto"/>
        <w:rPr>
          <w:sz w:val="28"/>
          <w:szCs w:val="28"/>
        </w:rPr>
      </w:pPr>
      <w:r w:rsidRPr="00716EA4">
        <w:rPr>
          <w:sz w:val="24"/>
          <w:szCs w:val="24"/>
        </w:rPr>
        <w:t>We next implemented a naïve repeat detection approach by base calling reads and aligning against a set of ‘decoy’ references with each possible repeat length</w:t>
      </w:r>
      <w:r w:rsidR="00CC63CA">
        <w:rPr>
          <w:sz w:val="24"/>
          <w:szCs w:val="24"/>
        </w:rPr>
        <w:t xml:space="preserve"> in a reasonable range,</w:t>
      </w:r>
      <w:r w:rsidRPr="00716EA4">
        <w:rPr>
          <w:sz w:val="24"/>
          <w:szCs w:val="24"/>
        </w:rPr>
        <w:t xml:space="preserve"> inspired by the </w:t>
      </w:r>
      <w:proofErr w:type="spellStart"/>
      <w:r w:rsidRPr="00716EA4">
        <w:rPr>
          <w:sz w:val="24"/>
          <w:szCs w:val="24"/>
        </w:rPr>
        <w:t>STRetch</w:t>
      </w:r>
      <w:proofErr w:type="spellEnd"/>
      <w:r w:rsidRPr="00716EA4">
        <w:rPr>
          <w:sz w:val="24"/>
          <w:szCs w:val="24"/>
        </w:rPr>
        <w:t xml:space="preserve"> method proposed by </w:t>
      </w:r>
      <w:proofErr w:type="spellStart"/>
      <w:r w:rsidRPr="00716EA4">
        <w:rPr>
          <w:sz w:val="24"/>
          <w:szCs w:val="24"/>
        </w:rPr>
        <w:t>Dashnow</w:t>
      </w:r>
      <w:proofErr w:type="spellEnd"/>
      <w:r w:rsidRPr="00716EA4">
        <w:rPr>
          <w:sz w:val="24"/>
          <w:szCs w:val="24"/>
        </w:rPr>
        <w:t xml:space="preserve"> and colleagues</w:t>
      </w:r>
      <w:r>
        <w:rPr>
          <w:sz w:val="24"/>
          <w:szCs w:val="24"/>
        </w:rPr>
        <w:t>.</w:t>
      </w:r>
      <w:r>
        <w:rPr>
          <w:sz w:val="24"/>
          <w:szCs w:val="24"/>
        </w:rPr>
        <w:fldChar w:fldCharType="begin"/>
      </w:r>
      <w:r w:rsidR="00275276">
        <w:rPr>
          <w:sz w:val="24"/>
          <w:szCs w:val="24"/>
        </w:rPr>
        <w:instrText xml:space="preserve"> ADDIN PAPERS2_CITATIONS &lt;citation&gt;&lt;priority&gt;6&lt;/priority&gt;&lt;uuid&gt;458950A3-0D0D-4BBA-8967-9CD718151D1D&lt;/uuid&gt;&lt;publications&gt;&lt;publication&gt;&lt;subtype&gt;400&lt;/subtype&gt;&lt;publisher&gt;BioMed Central&lt;/publisher&gt;&lt;title&gt;STRetch: detecting and discovering pathogenic short tandem repeat expansions.&lt;/title&gt;&lt;url&gt;https://genomebiology.biomedcentral.com/articles/10.1186/s13059-018-1505-2&lt;/url&gt;&lt;volume&gt;19&lt;/volume&gt;&lt;publication_date&gt;99201808211200000000222000&lt;/publication_date&gt;&lt;uuid&gt;0949A738-A425-4CA6-B597-7917A70E77D3&lt;/uuid&gt;&lt;type&gt;400&lt;/type&gt;&lt;accepted_date&gt;99201808071200000000222000&lt;/accepted_date&gt;&lt;number&gt;1&lt;/number&gt;&lt;submission_date&gt;99201712181200000000222000&lt;/submission_date&gt;&lt;doi&gt;10.1186/s13059-018-1505-2&lt;/doi&gt;&lt;institution&gt;Murdoch Children's Research Institute, Royal Children's Hospital, Parkville, VIC, Australia.&lt;/institution&gt;&lt;startpage&gt;121&lt;/startpage&gt;&lt;bundle&gt;&lt;publication&gt;&lt;title&gt;Genome biology&lt;/title&gt;&lt;uuid&gt;D2F076DB-3F9D-4BEE-B81A-BFF2189A31BB&lt;/uuid&gt;&lt;subtype&gt;-100&lt;/subtype&gt;&lt;publisher&gt;BioMed Central Ltd&lt;/publisher&gt;&lt;type&gt;-100&lt;/type&gt;&lt;/publication&gt;&lt;/bundle&gt;&lt;authors&gt;&lt;author&gt;&lt;lastName&gt;Dashnow&lt;/lastName&gt;&lt;firstName&gt;Harriet&lt;/firstName&gt;&lt;/author&gt;&lt;author&gt;&lt;lastName&gt;Lek&lt;/lastName&gt;&lt;firstName&gt;Monkol&lt;/firstName&gt;&lt;/author&gt;&lt;author&gt;&lt;lastName&gt;Phipson&lt;/lastName&gt;&lt;firstName&gt;Belinda&lt;/firstName&gt;&lt;/author&gt;&lt;author&gt;&lt;lastName&gt;Halman&lt;/lastName&gt;&lt;firstName&gt;Andreas&lt;/firstName&gt;&lt;/author&gt;&lt;author&gt;&lt;lastName&gt;Sadedin&lt;/lastName&gt;&lt;firstName&gt;Simon&lt;/firstName&gt;&lt;/author&gt;&lt;author&gt;&lt;lastName&gt;Lonsdale&lt;/lastName&gt;&lt;firstName&gt;Andrew&lt;/firstName&gt;&lt;/author&gt;&lt;author&gt;&lt;lastName&gt;Davis&lt;/lastName&gt;&lt;firstName&gt;Mark&lt;/firstName&gt;&lt;/author&gt;&lt;author&gt;&lt;lastName&gt;Lamont&lt;/lastName&gt;&lt;firstName&gt;Phillipa&lt;/firstName&gt;&lt;/author&gt;&lt;author&gt;&lt;lastName&gt;Clayton&lt;/lastName&gt;&lt;firstName&gt;Joshua&lt;/firstName&gt;&lt;middleNames&gt;S&lt;/middleNames&gt;&lt;/author&gt;&lt;author&gt;&lt;lastName&gt;Laing&lt;/lastName&gt;&lt;firstName&gt;Nigel&lt;/firstName&gt;&lt;middleNames&gt;G&lt;/middleNames&gt;&lt;/author&gt;&lt;author&gt;&lt;lastName&gt;MacArthur&lt;/lastName&gt;&lt;firstName&gt;Daniel&lt;/firstName&gt;&lt;middleNames&gt;G&lt;/middleNames&gt;&lt;/author&gt;&lt;author&gt;&lt;lastName&gt;Oshlack&lt;/lastName&gt;&lt;firstName&gt;Alicia&lt;/firstName&gt;&lt;/author&gt;&lt;/authors&gt;&lt;/publication&gt;&lt;/publications&gt;&lt;cites&gt;&lt;/cites&gt;&lt;/citation&gt;</w:instrText>
      </w:r>
      <w:r>
        <w:rPr>
          <w:sz w:val="24"/>
          <w:szCs w:val="24"/>
        </w:rPr>
        <w:fldChar w:fldCharType="separate"/>
      </w:r>
      <w:r w:rsidR="00CB7296" w:rsidRPr="004510E2">
        <w:rPr>
          <w:sz w:val="24"/>
          <w:szCs w:val="24"/>
          <w:vertAlign w:val="superscript"/>
          <w:lang w:val="en-US"/>
        </w:rPr>
        <w:t>18</w:t>
      </w:r>
      <w:r>
        <w:rPr>
          <w:sz w:val="24"/>
          <w:szCs w:val="24"/>
        </w:rPr>
        <w:fldChar w:fldCharType="end"/>
      </w:r>
      <w:r w:rsidRPr="00716EA4">
        <w:rPr>
          <w:sz w:val="24"/>
          <w:szCs w:val="24"/>
        </w:rPr>
        <w:t xml:space="preserve"> The repeat count is obtained from the best matching reference without allowing multiple alignments.</w:t>
      </w:r>
    </w:p>
    <w:p w14:paraId="7EAF7838" w14:textId="4A73B5E3" w:rsidR="00E02C5E" w:rsidRPr="00716EA4" w:rsidRDefault="00E02C5E" w:rsidP="00112654">
      <w:pPr>
        <w:spacing w:before="160" w:after="100" w:line="360" w:lineRule="auto"/>
        <w:rPr>
          <w:sz w:val="24"/>
          <w:szCs w:val="24"/>
        </w:rPr>
      </w:pPr>
      <w:r w:rsidRPr="00716EA4">
        <w:rPr>
          <w:sz w:val="24"/>
          <w:szCs w:val="24"/>
        </w:rPr>
        <w:t xml:space="preserve">We note that </w:t>
      </w:r>
      <w:proofErr w:type="spellStart"/>
      <w:r w:rsidRPr="00716EA4">
        <w:rPr>
          <w:sz w:val="24"/>
          <w:szCs w:val="24"/>
        </w:rPr>
        <w:t>RepeatHMM</w:t>
      </w:r>
      <w:proofErr w:type="spellEnd"/>
      <w:r w:rsidRPr="00716EA4">
        <w:rPr>
          <w:sz w:val="24"/>
          <w:szCs w:val="24"/>
        </w:rPr>
        <w:t xml:space="preserve"> was only developed and validated for trinucleotide (SCA3/ATXN3) and pentanucleotide (SCA10/ATXN10) repeat expansions, yet its parameter and output set could be adapted to also accommodate hexanucleotide </w:t>
      </w:r>
      <w:r w:rsidRPr="00716EA4">
        <w:rPr>
          <w:sz w:val="24"/>
          <w:szCs w:val="24"/>
        </w:rPr>
        <w:lastRenderedPageBreak/>
        <w:t>repeat expansions. As with the synthetic repeat sequences, STR decoy alignment assigns in general lower repeat counts to most sequences in comparison to STRique with the divergence becoming more pronounced after repeat numbers increase from ~250 to up to 800 (</w:t>
      </w:r>
      <w:r w:rsidR="0074507C">
        <w:rPr>
          <w:sz w:val="24"/>
          <w:szCs w:val="24"/>
        </w:rPr>
        <w:t>Supplementary</w:t>
      </w:r>
      <w:r w:rsidRPr="00716EA4">
        <w:rPr>
          <w:sz w:val="24"/>
          <w:szCs w:val="24"/>
        </w:rPr>
        <w:t xml:space="preserve"> </w:t>
      </w:r>
      <w:r w:rsidR="00EC62D5" w:rsidRPr="00EC62D5">
        <w:rPr>
          <w:sz w:val="24"/>
          <w:szCs w:val="24"/>
        </w:rPr>
        <w:t>Fig.</w:t>
      </w:r>
      <w:r w:rsidR="008E5C3E">
        <w:rPr>
          <w:sz w:val="24"/>
          <w:szCs w:val="24"/>
        </w:rPr>
        <w:t xml:space="preserve"> 5</w:t>
      </w:r>
      <w:r w:rsidRPr="00716EA4">
        <w:rPr>
          <w:sz w:val="24"/>
          <w:szCs w:val="24"/>
        </w:rPr>
        <w:t>). Interestingly, a subgroup of repeat expansion counts remain</w:t>
      </w:r>
      <w:r>
        <w:rPr>
          <w:sz w:val="24"/>
          <w:szCs w:val="24"/>
        </w:rPr>
        <w:t>s</w:t>
      </w:r>
      <w:r w:rsidRPr="00716EA4">
        <w:rPr>
          <w:sz w:val="24"/>
          <w:szCs w:val="24"/>
        </w:rPr>
        <w:t xml:space="preserve"> in agreement between STR decoy alignment and STRique. </w:t>
      </w:r>
    </w:p>
    <w:p w14:paraId="52BB6FA8" w14:textId="18401C5E" w:rsidR="00E02C5E" w:rsidRPr="00716EA4" w:rsidRDefault="00E02C5E" w:rsidP="00A07BB6">
      <w:pPr>
        <w:spacing w:before="160" w:after="100" w:line="360" w:lineRule="auto"/>
        <w:rPr>
          <w:sz w:val="24"/>
          <w:szCs w:val="24"/>
        </w:rPr>
      </w:pPr>
      <w:r w:rsidRPr="00716EA4">
        <w:rPr>
          <w:sz w:val="24"/>
          <w:szCs w:val="24"/>
        </w:rPr>
        <w:t xml:space="preserve">Notably only STRique replicates the peak around ~800 repeats that mirrors the expected repeat expansion maximum seen in Southern blots from the c9FTD/ALS patient and the BAC derived from the patient which we used for this study (see for comparison </w:t>
      </w:r>
      <w:r w:rsidR="00EC62D5" w:rsidRPr="00EC62D5">
        <w:rPr>
          <w:sz w:val="24"/>
          <w:szCs w:val="24"/>
        </w:rPr>
        <w:t>Fig.</w:t>
      </w:r>
      <w:r w:rsidRPr="00716EA4">
        <w:rPr>
          <w:sz w:val="24"/>
          <w:szCs w:val="24"/>
        </w:rPr>
        <w:t xml:space="preserve"> 1C Patient 29 in </w:t>
      </w:r>
      <w:proofErr w:type="spellStart"/>
      <w:r w:rsidRPr="00716EA4">
        <w:rPr>
          <w:sz w:val="24"/>
          <w:szCs w:val="24"/>
        </w:rPr>
        <w:t>Sareen</w:t>
      </w:r>
      <w:proofErr w:type="spellEnd"/>
      <w:r w:rsidRPr="00716EA4">
        <w:rPr>
          <w:sz w:val="24"/>
          <w:szCs w:val="24"/>
        </w:rPr>
        <w:t xml:space="preserve"> et al. 2013 and </w:t>
      </w:r>
      <w:r w:rsidR="00EC62D5" w:rsidRPr="00EC62D5">
        <w:rPr>
          <w:sz w:val="24"/>
          <w:szCs w:val="24"/>
        </w:rPr>
        <w:t>Fig.</w:t>
      </w:r>
      <w:r w:rsidRPr="00716EA4">
        <w:rPr>
          <w:sz w:val="24"/>
          <w:szCs w:val="24"/>
        </w:rPr>
        <w:t xml:space="preserve"> 1S lane 24 in O’Rourke et al. 2015)</w:t>
      </w:r>
      <w:r>
        <w:rPr>
          <w:sz w:val="24"/>
          <w:szCs w:val="24"/>
        </w:rPr>
        <w:t>.</w:t>
      </w:r>
      <w:r w:rsidRPr="000473C6">
        <w:rPr>
          <w:sz w:val="24"/>
          <w:szCs w:val="24"/>
          <w:vertAlign w:val="superscript"/>
          <w:lang w:val="en-US"/>
        </w:rPr>
        <w:t>9,10</w:t>
      </w:r>
    </w:p>
    <w:p w14:paraId="7BB765B5" w14:textId="77777777" w:rsidR="00E02C5E" w:rsidRPr="00425791" w:rsidRDefault="00E02C5E" w:rsidP="0005387E">
      <w:pPr>
        <w:pStyle w:val="Heading3"/>
        <w:rPr>
          <w:color w:val="auto"/>
        </w:rPr>
      </w:pPr>
      <w:bookmarkStart w:id="10" w:name="_u7modldhaika" w:colFirst="0" w:colLast="0"/>
      <w:bookmarkEnd w:id="10"/>
      <w:r w:rsidRPr="00425791">
        <w:rPr>
          <w:color w:val="auto"/>
        </w:rPr>
        <w:t>Methylation detection on expanded reads</w:t>
      </w:r>
    </w:p>
    <w:p w14:paraId="45C5BD40" w14:textId="718F4DF9" w:rsidR="00E02C5E" w:rsidRPr="00716EA4" w:rsidRDefault="00E02C5E" w:rsidP="00112654">
      <w:pPr>
        <w:spacing w:before="160" w:after="100" w:line="360" w:lineRule="auto"/>
        <w:rPr>
          <w:sz w:val="24"/>
          <w:szCs w:val="24"/>
        </w:rPr>
      </w:pPr>
      <w:r w:rsidRPr="00716EA4">
        <w:rPr>
          <w:sz w:val="24"/>
          <w:szCs w:val="24"/>
        </w:rPr>
        <w:t>Methylation tracks were generated by masking the repeat signal section of expanded reads in the raw fast5 (script fast5Masker.py), re-</w:t>
      </w:r>
      <w:proofErr w:type="spellStart"/>
      <w:r w:rsidRPr="00716EA4">
        <w:rPr>
          <w:sz w:val="24"/>
          <w:szCs w:val="24"/>
        </w:rPr>
        <w:t>basecalling</w:t>
      </w:r>
      <w:proofErr w:type="spellEnd"/>
      <w:r w:rsidRPr="00716EA4">
        <w:rPr>
          <w:sz w:val="24"/>
          <w:szCs w:val="24"/>
        </w:rPr>
        <w:t xml:space="preserve"> and alignment with minimap2 (v2.14) and finally </w:t>
      </w:r>
      <w:proofErr w:type="spellStart"/>
      <w:r w:rsidRPr="00716EA4">
        <w:rPr>
          <w:sz w:val="24"/>
          <w:szCs w:val="24"/>
        </w:rPr>
        <w:t>nanopolish</w:t>
      </w:r>
      <w:proofErr w:type="spellEnd"/>
      <w:r w:rsidRPr="00716EA4">
        <w:rPr>
          <w:sz w:val="24"/>
          <w:szCs w:val="24"/>
        </w:rPr>
        <w:t xml:space="preserve"> (v0.11.0) methylation calling each with default parameters.</w:t>
      </w:r>
      <w:r>
        <w:rPr>
          <w:sz w:val="24"/>
          <w:szCs w:val="24"/>
        </w:rPr>
        <w:fldChar w:fldCharType="begin"/>
      </w:r>
      <w:r w:rsidR="00275276">
        <w:rPr>
          <w:sz w:val="24"/>
          <w:szCs w:val="24"/>
        </w:rPr>
        <w:instrText xml:space="preserve"> ADDIN PAPERS2_CITATIONS &lt;citation&gt;&lt;priority&gt;9&lt;/priority&gt;&lt;uuid&gt;24B7ADD6-8AE9-47A7-ADB7-7186DC7E64AD&lt;/uuid&gt;&lt;publications&gt;&lt;publication&gt;&lt;subtype&gt;400&lt;/subtype&gt;&lt;publisher&gt;Nature Research&lt;/publisher&gt;&lt;title&gt;Detecting DNA cytosine methylation using nanopore sequencing&lt;/title&gt;&lt;url&gt;http://www.nature.com/nmeth/journal/vaop/ncurrent/full/nmeth.4184.html&lt;/url&gt;&lt;publication_date&gt;99201702201200000000222000&lt;/publication_date&gt;&lt;uuid&gt;54B45F7D-F4EB-4F41-89A3-8D52CA562A1E&lt;/uuid&gt;&lt;type&gt;400&lt;/type&gt;&lt;citekey&gt;Simpson:2017de&lt;/citekey&gt;&lt;doi&gt;10.1038/nmeth.4184&lt;/doi&gt;&lt;bundle&gt;&lt;publication&gt;&lt;title&gt;Nature methods&lt;/title&gt;&lt;uuid&gt;AA84FF0B-6265-41B7-AEE1-E691D715AB22&lt;/uuid&gt;&lt;subtype&gt;-100&lt;/subtype&gt;&lt;livfeID&gt;224&lt;/livfeID&gt;&lt;type&gt;-100&lt;/type&gt;&lt;publisher&gt;Nature Publishing Group&lt;/publisher&gt;&lt;url&gt;http://www.nature.com&lt;/url&gt;&lt;/publication&gt;&lt;/bundle&gt;&lt;authors&gt;&lt;author&gt;&lt;lastName&gt;Simpson&lt;/lastName&gt;&lt;firstName&gt;Jared&lt;/firstName&gt;&lt;middleNames&gt;T&lt;/middleNames&gt;&lt;/author&gt;&lt;author&gt;&lt;lastName&gt;Workman&lt;/lastName&gt;&lt;firstName&gt;Rachael&lt;/firstName&gt;&lt;middleNames&gt;E&lt;/middleNames&gt;&lt;/author&gt;&lt;author&gt;&lt;lastName&gt;Zuzarte&lt;/lastName&gt;&lt;firstName&gt;P&lt;/firstName&gt;&lt;middleNames&gt;C&lt;/middleNames&gt;&lt;/author&gt;&lt;author&gt;&lt;lastName&gt;David&lt;/lastName&gt;&lt;firstName&gt;Matei&lt;/firstName&gt;&lt;/author&gt;&lt;author&gt;&lt;lastName&gt;Dursi&lt;/lastName&gt;&lt;firstName&gt;L&lt;/firstName&gt;&lt;middleNames&gt;J&lt;/middleNames&gt;&lt;/author&gt;&lt;author&gt;&lt;lastName&gt;Timp&lt;/lastName&gt;&lt;firstName&gt;Winston&lt;/firstName&gt;&lt;/author&gt;&lt;/authors&gt;&lt;/publication&gt;&lt;/publications&gt;&lt;cites&gt;&lt;/cites&gt;&lt;/citation&gt;</w:instrText>
      </w:r>
      <w:r>
        <w:rPr>
          <w:sz w:val="24"/>
          <w:szCs w:val="24"/>
        </w:rPr>
        <w:fldChar w:fldCharType="separate"/>
      </w:r>
      <w:r w:rsidR="00CB7296" w:rsidRPr="004510E2">
        <w:rPr>
          <w:sz w:val="24"/>
          <w:szCs w:val="24"/>
          <w:vertAlign w:val="superscript"/>
          <w:lang w:val="en-US"/>
        </w:rPr>
        <w:t>14</w:t>
      </w:r>
      <w:r>
        <w:rPr>
          <w:sz w:val="24"/>
          <w:szCs w:val="24"/>
        </w:rPr>
        <w:fldChar w:fldCharType="end"/>
      </w:r>
      <w:r w:rsidRPr="00716EA4">
        <w:rPr>
          <w:sz w:val="24"/>
          <w:szCs w:val="24"/>
        </w:rPr>
        <w:t xml:space="preserve"> The raw nanopore methylation log-likelihood ratio per CpG is interpreted as methylated for values greater 2.5 and unmethylated for values less than -2.5. Intermediate values are used in the single read heat maps but discarded in the region’s methylation tracks.</w:t>
      </w:r>
    </w:p>
    <w:p w14:paraId="6FC937AB" w14:textId="77777777" w:rsidR="00E02C5E" w:rsidRPr="00716EA4" w:rsidRDefault="00E02C5E" w:rsidP="00112654">
      <w:pPr>
        <w:spacing w:before="160" w:after="100" w:line="360" w:lineRule="auto"/>
        <w:rPr>
          <w:sz w:val="24"/>
          <w:szCs w:val="24"/>
        </w:rPr>
      </w:pPr>
      <w:r w:rsidRPr="00716EA4">
        <w:rPr>
          <w:sz w:val="24"/>
          <w:szCs w:val="24"/>
        </w:rPr>
        <w:t xml:space="preserve">The methylation state of the repeat expansion cannot be detected using an established reference genome based workflow of </w:t>
      </w:r>
      <w:proofErr w:type="spellStart"/>
      <w:r w:rsidRPr="00716EA4">
        <w:rPr>
          <w:sz w:val="24"/>
          <w:szCs w:val="24"/>
        </w:rPr>
        <w:t>basecalling</w:t>
      </w:r>
      <w:proofErr w:type="spellEnd"/>
      <w:r w:rsidRPr="00716EA4">
        <w:rPr>
          <w:sz w:val="24"/>
          <w:szCs w:val="24"/>
        </w:rPr>
        <w:t xml:space="preserve">, alignment and </w:t>
      </w:r>
      <w:proofErr w:type="spellStart"/>
      <w:r w:rsidRPr="00716EA4">
        <w:rPr>
          <w:sz w:val="24"/>
          <w:szCs w:val="24"/>
        </w:rPr>
        <w:t>nanopolish</w:t>
      </w:r>
      <w:proofErr w:type="spellEnd"/>
      <w:r w:rsidRPr="00716EA4">
        <w:rPr>
          <w:sz w:val="24"/>
          <w:szCs w:val="24"/>
        </w:rPr>
        <w:t xml:space="preserve">. Since the observed repeat length heterogeneity requires a non-reference based CpG methylation detection algorithms for the repetitive segment of each read, we extended the STRique package to evaluate multiple pore models on the repeat signal in parallel. By specifying a base and a modification model for 5mC, the repeat part of the compound-HMM is duplicated, allowing the model to switch between native and modified sequence for each repeat iteration. The output is a character string of zero and one allowing the computation of a mean repeat modification level per read. </w:t>
      </w:r>
    </w:p>
    <w:p w14:paraId="1569976E" w14:textId="798168A0" w:rsidR="00E02C5E" w:rsidRPr="00716EA4" w:rsidRDefault="00E02C5E" w:rsidP="00112654">
      <w:pPr>
        <w:spacing w:before="160" w:after="100" w:line="360" w:lineRule="auto"/>
        <w:rPr>
          <w:sz w:val="24"/>
          <w:szCs w:val="24"/>
        </w:rPr>
      </w:pPr>
      <w:r w:rsidRPr="00716EA4">
        <w:rPr>
          <w:sz w:val="24"/>
          <w:szCs w:val="24"/>
        </w:rPr>
        <w:t xml:space="preserve">The repeat methylation detection was evaluated on </w:t>
      </w:r>
      <w:proofErr w:type="spellStart"/>
      <w:r w:rsidRPr="00716EA4">
        <w:rPr>
          <w:sz w:val="24"/>
          <w:szCs w:val="24"/>
        </w:rPr>
        <w:t>M.SssI</w:t>
      </w:r>
      <w:proofErr w:type="spellEnd"/>
      <w:r w:rsidRPr="00716EA4">
        <w:rPr>
          <w:sz w:val="24"/>
          <w:szCs w:val="24"/>
          <w:vertAlign w:val="superscript"/>
        </w:rPr>
        <w:t>+/-</w:t>
      </w:r>
      <w:r w:rsidRPr="00716EA4">
        <w:rPr>
          <w:sz w:val="24"/>
          <w:szCs w:val="24"/>
        </w:rPr>
        <w:t xml:space="preserve"> treated plasmid DNA containing a synthetic repeat expansion for both GGGGCC in the c9orf72 context </w:t>
      </w:r>
      <w:r w:rsidRPr="00716EA4">
        <w:rPr>
          <w:sz w:val="24"/>
          <w:szCs w:val="24"/>
        </w:rPr>
        <w:lastRenderedPageBreak/>
        <w:t>and CGG repeats in the FMR1 context (</w:t>
      </w:r>
      <w:r w:rsidR="0074507C">
        <w:rPr>
          <w:sz w:val="24"/>
          <w:szCs w:val="24"/>
        </w:rPr>
        <w:t>Supplementary</w:t>
      </w:r>
      <w:r w:rsidRPr="00716EA4">
        <w:rPr>
          <w:sz w:val="24"/>
          <w:szCs w:val="24"/>
        </w:rPr>
        <w:t xml:space="preserve"> </w:t>
      </w:r>
      <w:r w:rsidR="00EC62D5" w:rsidRPr="00EC62D5">
        <w:rPr>
          <w:sz w:val="24"/>
          <w:szCs w:val="24"/>
        </w:rPr>
        <w:t>Fig.</w:t>
      </w:r>
      <w:r w:rsidR="008E5C3E">
        <w:rPr>
          <w:sz w:val="24"/>
          <w:szCs w:val="24"/>
        </w:rPr>
        <w:t xml:space="preserve"> 10</w:t>
      </w:r>
      <w:r w:rsidRPr="00716EA4">
        <w:rPr>
          <w:sz w:val="24"/>
          <w:szCs w:val="24"/>
        </w:rPr>
        <w:t>). For the FMR1 repeat expansion the surrounding region and the repeat were found to be highly methylated in the samples from SC105iPS6/iPS7</w:t>
      </w:r>
      <w:r>
        <w:rPr>
          <w:sz w:val="24"/>
          <w:szCs w:val="24"/>
        </w:rPr>
        <w:t>.</w:t>
      </w:r>
      <w:r>
        <w:rPr>
          <w:sz w:val="24"/>
          <w:szCs w:val="24"/>
        </w:rPr>
        <w:fldChar w:fldCharType="begin"/>
      </w:r>
      <w:r w:rsidR="00275276">
        <w:rPr>
          <w:sz w:val="24"/>
          <w:szCs w:val="24"/>
        </w:rPr>
        <w:instrText xml:space="preserve"> ADDIN PAPERS2_CITATIONS &lt;citation&gt;&lt;priority&gt;10&lt;/priority&gt;&lt;uuid&gt;97528632-17C9-4378-81B8-BDE2A4109A5E&lt;/uuid&gt;&lt;publications&gt;&lt;publication&gt;&lt;subtype&gt;400&lt;/subtype&gt;&lt;publisher&gt;Oxford University Press&lt;/publisher&gt;&lt;title&gt;Molecular analyses of neurogenic defects in a human pluripotent stem cell model of fragile X syndrome&lt;/title&gt;&lt;url&gt;https://academic.oup.com/brain/article-lookup/doi/10.1093/brain/aww357&lt;/url&gt;&lt;volume&gt;140&lt;/volume&gt;&lt;publication_date&gt;99201703011200000000222000&lt;/publication_date&gt;&lt;uuid&gt;605CCC9F-B63C-4CF3-981D-77674039BEFC&lt;/uuid&gt;&lt;type&gt;400&lt;/type&gt;&lt;number&gt;3&lt;/number&gt;&lt;citekey&gt;Boland:2017cl&lt;/citekey&gt;&lt;doi&gt;10.1093/brain/aww357&lt;/doi&gt;&lt;startpage&gt;582&lt;/startpage&gt;&lt;endpage&gt;598&lt;/endpage&gt;&lt;bundle&gt;&lt;publication&gt;&lt;title&gt;Brain : a journal of neurology&lt;/title&gt;&lt;uuid&gt;AF3E3F73-7377-4583-ADD8-3721A119C110&lt;/uuid&gt;&lt;subtype&gt;-100&lt;/subtype&gt;&lt;publisher&gt;Oxford University Press&lt;/publisher&gt;&lt;type&gt;-100&lt;/type&gt;&lt;/publication&gt;&lt;/bundle&gt;&lt;authors&gt;&lt;author&gt;&lt;lastName&gt;Boland&lt;/lastName&gt;&lt;firstName&gt;Michael&lt;/firstName&gt;&lt;middleNames&gt;J&lt;/middleNames&gt;&lt;/author&gt;&lt;author&gt;&lt;lastName&gt;Nazor&lt;/lastName&gt;&lt;firstName&gt;Kristopher&lt;/firstName&gt;&lt;middleNames&gt;L&lt;/middleNames&gt;&lt;/author&gt;&lt;author&gt;&lt;lastName&gt;Tran&lt;/lastName&gt;&lt;firstName&gt;Ha&lt;/firstName&gt;&lt;middleNames&gt;T&lt;/middleNames&gt;&lt;/author&gt;&lt;author&gt;&lt;lastName&gt;Szücs&lt;/lastName&gt;&lt;firstName&gt;Attila&lt;/firstName&gt;&lt;/author&gt;&lt;author&gt;&lt;lastName&gt;Lynch&lt;/lastName&gt;&lt;firstName&gt;Candace&lt;/firstName&gt;&lt;middleNames&gt;L&lt;/middleNames&gt;&lt;/author&gt;&lt;author&gt;&lt;lastName&gt;Paredes&lt;/lastName&gt;&lt;firstName&gt;Ryder&lt;/firstName&gt;&lt;/author&gt;&lt;author&gt;&lt;lastName&gt;Tassone&lt;/lastName&gt;&lt;firstName&gt;Flora&lt;/firstName&gt;&lt;/author&gt;&lt;author&gt;&lt;lastName&gt;Sanna&lt;/lastName&gt;&lt;firstName&gt;Pietro&lt;/firstName&gt;&lt;middleNames&gt;Paolo&lt;/middleNames&gt;&lt;/author&gt;&lt;author&gt;&lt;lastName&gt;Hagerman&lt;/lastName&gt;&lt;firstName&gt;Randi&lt;/firstName&gt;&lt;middleNames&gt;J&lt;/middleNames&gt;&lt;/author&gt;&lt;author&gt;&lt;lastName&gt;Loring&lt;/lastName&gt;&lt;firstName&gt;Jeanne&lt;/firstName&gt;&lt;middleNames&gt;F&lt;/middleNames&gt;&lt;/author&gt;&lt;/authors&gt;&lt;/publication&gt;&lt;/publications&gt;&lt;cites&gt;&lt;/cites&gt;&lt;/citation&gt;</w:instrText>
      </w:r>
      <w:r>
        <w:rPr>
          <w:sz w:val="24"/>
          <w:szCs w:val="24"/>
        </w:rPr>
        <w:fldChar w:fldCharType="separate"/>
      </w:r>
      <w:r w:rsidR="00CB7296" w:rsidRPr="004510E2">
        <w:rPr>
          <w:sz w:val="24"/>
          <w:szCs w:val="24"/>
          <w:vertAlign w:val="superscript"/>
          <w:lang w:val="en-US"/>
        </w:rPr>
        <w:t>24</w:t>
      </w:r>
      <w:r>
        <w:rPr>
          <w:sz w:val="24"/>
          <w:szCs w:val="24"/>
        </w:rPr>
        <w:fldChar w:fldCharType="end"/>
      </w:r>
      <w:r w:rsidRPr="00716EA4">
        <w:rPr>
          <w:sz w:val="24"/>
          <w:szCs w:val="24"/>
        </w:rPr>
        <w:t xml:space="preserve"> While the promoter CGI of the c9orf72 samples showed increased methylation in </w:t>
      </w:r>
      <w:proofErr w:type="spellStart"/>
      <w:r w:rsidRPr="00716EA4">
        <w:rPr>
          <w:sz w:val="24"/>
          <w:szCs w:val="24"/>
        </w:rPr>
        <w:t>nanopolish</w:t>
      </w:r>
      <w:proofErr w:type="spellEnd"/>
      <w:r w:rsidRPr="00716EA4">
        <w:rPr>
          <w:sz w:val="24"/>
          <w:szCs w:val="24"/>
        </w:rPr>
        <w:t xml:space="preserve"> analyses, we could not find any evidence for 5mC modifications on the repeat expansion with our STRique methylation calling method. We then tested the ability of STRique to detect 5mC in expanded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 xml:space="preserve">)-repeats by sequencing a </w:t>
      </w:r>
      <w:proofErr w:type="spellStart"/>
      <w:r w:rsidRPr="00716EA4">
        <w:rPr>
          <w:sz w:val="24"/>
          <w:szCs w:val="24"/>
        </w:rPr>
        <w:t>M.SssI</w:t>
      </w:r>
      <w:proofErr w:type="spellEnd"/>
      <w:r w:rsidRPr="00716EA4">
        <w:rPr>
          <w:sz w:val="24"/>
          <w:szCs w:val="24"/>
        </w:rPr>
        <w:t xml:space="preserve"> treated library from our c9FTD/ALS </w:t>
      </w:r>
      <w:proofErr w:type="spellStart"/>
      <w:r w:rsidRPr="00716EA4">
        <w:rPr>
          <w:sz w:val="24"/>
          <w:szCs w:val="24"/>
        </w:rPr>
        <w:t>hiPSC</w:t>
      </w:r>
      <w:proofErr w:type="spellEnd"/>
      <w:r w:rsidRPr="00716EA4">
        <w:rPr>
          <w:sz w:val="24"/>
          <w:szCs w:val="24"/>
        </w:rPr>
        <w:t xml:space="preserve"> line 24/5#2 and detected as expected both, wild type and expanded repeats fully methylated (</w:t>
      </w:r>
      <w:r w:rsidR="0074507C">
        <w:rPr>
          <w:sz w:val="24"/>
          <w:szCs w:val="24"/>
        </w:rPr>
        <w:t>Supplementary</w:t>
      </w:r>
      <w:r w:rsidRPr="00716EA4">
        <w:rPr>
          <w:sz w:val="24"/>
          <w:szCs w:val="24"/>
        </w:rPr>
        <w:t xml:space="preserve"> </w:t>
      </w:r>
      <w:r w:rsidR="00EC62D5" w:rsidRPr="00EC62D5">
        <w:rPr>
          <w:sz w:val="24"/>
          <w:szCs w:val="24"/>
        </w:rPr>
        <w:t>Fig.</w:t>
      </w:r>
      <w:r w:rsidR="008E5C3E">
        <w:rPr>
          <w:sz w:val="24"/>
          <w:szCs w:val="24"/>
        </w:rPr>
        <w:t xml:space="preserve"> 10</w:t>
      </w:r>
      <w:r w:rsidRPr="00716EA4">
        <w:rPr>
          <w:sz w:val="24"/>
          <w:szCs w:val="24"/>
        </w:rPr>
        <w:t>c).</w:t>
      </w:r>
    </w:p>
    <w:p w14:paraId="1F8B137A" w14:textId="68C33FF5" w:rsidR="00E02C5E" w:rsidRDefault="00E02C5E" w:rsidP="00112654">
      <w:pPr>
        <w:spacing w:before="160" w:after="100" w:line="360" w:lineRule="auto"/>
        <w:rPr>
          <w:sz w:val="24"/>
          <w:szCs w:val="24"/>
        </w:rPr>
      </w:pPr>
      <w:r>
        <w:rPr>
          <w:sz w:val="24"/>
          <w:szCs w:val="24"/>
        </w:rPr>
        <w:t xml:space="preserve">The detection of 5mC from raw nanopore data depends on the signal difference in the </w:t>
      </w:r>
      <w:proofErr w:type="spellStart"/>
      <w:r>
        <w:rPr>
          <w:sz w:val="24"/>
          <w:szCs w:val="24"/>
        </w:rPr>
        <w:t>CpG-kmer</w:t>
      </w:r>
      <w:proofErr w:type="spellEnd"/>
      <w:r>
        <w:rPr>
          <w:sz w:val="24"/>
          <w:szCs w:val="24"/>
        </w:rPr>
        <w:t xml:space="preserve"> context.</w:t>
      </w:r>
      <w:r>
        <w:rPr>
          <w:sz w:val="24"/>
          <w:szCs w:val="24"/>
        </w:rPr>
        <w:fldChar w:fldCharType="begin"/>
      </w:r>
      <w:r w:rsidR="00275276">
        <w:rPr>
          <w:sz w:val="24"/>
          <w:szCs w:val="24"/>
        </w:rPr>
        <w:instrText xml:space="preserve"> ADDIN PAPERS2_CITATIONS &lt;citation&gt;&lt;priority&gt;11&lt;/priority&gt;&lt;uuid&gt;8F485500-A5D2-4979-8D8F-7E6AC50E8EA5&lt;/uuid&gt;&lt;publications&gt;&lt;publication&gt;&lt;subtype&gt;400&lt;/subtype&gt;&lt;publisher&gt;Nature Research&lt;/publisher&gt;&lt;title&gt;Detecting DNA cytosine methylation using nanopore sequencing&lt;/title&gt;&lt;url&gt;http://www.nature.com/nmeth/journal/vaop/ncurrent/full/nmeth.4184.html&lt;/url&gt;&lt;publication_date&gt;99201702201200000000222000&lt;/publication_date&gt;&lt;uuid&gt;54B45F7D-F4EB-4F41-89A3-8D52CA562A1E&lt;/uuid&gt;&lt;type&gt;400&lt;/type&gt;&lt;citekey&gt;Simpson:2017de&lt;/citekey&gt;&lt;doi&gt;10.1038/nmeth.4184&lt;/doi&gt;&lt;bundle&gt;&lt;publication&gt;&lt;title&gt;Nature methods&lt;/title&gt;&lt;uuid&gt;AA84FF0B-6265-41B7-AEE1-E691D715AB22&lt;/uuid&gt;&lt;subtype&gt;-100&lt;/subtype&gt;&lt;livfeID&gt;224&lt;/livfeID&gt;&lt;type&gt;-100&lt;/type&gt;&lt;publisher&gt;Nature Publishing Group&lt;/publisher&gt;&lt;url&gt;http://www.nature.com&lt;/url&gt;&lt;/publication&gt;&lt;/bundle&gt;&lt;authors&gt;&lt;author&gt;&lt;lastName&gt;Simpson&lt;/lastName&gt;&lt;firstName&gt;Jared&lt;/firstName&gt;&lt;middleNames&gt;T&lt;/middleNames&gt;&lt;/author&gt;&lt;author&gt;&lt;lastName&gt;Workman&lt;/lastName&gt;&lt;firstName&gt;Rachael&lt;/firstName&gt;&lt;middleNames&gt;E&lt;/middleNames&gt;&lt;/author&gt;&lt;author&gt;&lt;lastName&gt;Zuzarte&lt;/lastName&gt;&lt;firstName&gt;P&lt;/firstName&gt;&lt;middleNames&gt;C&lt;/middleNames&gt;&lt;/author&gt;&lt;author&gt;&lt;lastName&gt;David&lt;/lastName&gt;&lt;firstName&gt;Matei&lt;/firstName&gt;&lt;/author&gt;&lt;author&gt;&lt;lastName&gt;Dursi&lt;/lastName&gt;&lt;firstName&gt;L&lt;/firstName&gt;&lt;middleNames&gt;J&lt;/middleNames&gt;&lt;/author&gt;&lt;author&gt;&lt;lastName&gt;Timp&lt;/lastName&gt;&lt;firstName&gt;Winston&lt;/firstName&gt;&lt;/author&gt;&lt;/authors&gt;&lt;/publication&gt;&lt;/publications&gt;&lt;cites&gt;&lt;/cites&gt;&lt;/citation&gt;</w:instrText>
      </w:r>
      <w:r>
        <w:rPr>
          <w:sz w:val="24"/>
          <w:szCs w:val="24"/>
        </w:rPr>
        <w:fldChar w:fldCharType="separate"/>
      </w:r>
      <w:r w:rsidR="00CB7296" w:rsidRPr="00112654">
        <w:rPr>
          <w:sz w:val="24"/>
          <w:szCs w:val="24"/>
          <w:vertAlign w:val="superscript"/>
          <w:lang w:val="en-US"/>
        </w:rPr>
        <w:t>14</w:t>
      </w:r>
      <w:r>
        <w:rPr>
          <w:sz w:val="24"/>
          <w:szCs w:val="24"/>
        </w:rPr>
        <w:fldChar w:fldCharType="end"/>
      </w:r>
      <w:r>
        <w:rPr>
          <w:sz w:val="24"/>
          <w:szCs w:val="24"/>
        </w:rPr>
        <w:t xml:space="preserve"> For the </w:t>
      </w:r>
      <w:r w:rsidR="003C3E56">
        <w:rPr>
          <w:sz w:val="24"/>
          <w:szCs w:val="24"/>
        </w:rPr>
        <w:t>analysed</w:t>
      </w:r>
      <w:r>
        <w:rPr>
          <w:sz w:val="24"/>
          <w:szCs w:val="24"/>
        </w:rPr>
        <w:t xml:space="preserve"> repeat sequences we computed the absolute signal difference per strand and observed for both repeats stronger and thus more reliable methylation calls on the minus strand. The expected ionic current differences are for the </w:t>
      </w:r>
      <w:r w:rsidRPr="00716EA4">
        <w:rPr>
          <w:sz w:val="24"/>
          <w:szCs w:val="24"/>
        </w:rPr>
        <w:t>(G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w:t>
      </w:r>
      <w:r>
        <w:rPr>
          <w:sz w:val="24"/>
          <w:szCs w:val="24"/>
        </w:rPr>
        <w:t>repeat template 2.75pA against complement 6.88pA and for the CGG-repeat template 5.62pA against complement 11.71pA. We therefore only report repeat methylation readouts from the minus strand in this study.</w:t>
      </w:r>
    </w:p>
    <w:p w14:paraId="3732A4B3" w14:textId="08BC317F" w:rsidR="006C358E" w:rsidRPr="00425791" w:rsidRDefault="006C358E" w:rsidP="00D33F12">
      <w:pPr>
        <w:pStyle w:val="Heading3"/>
      </w:pPr>
      <w:r w:rsidRPr="00425791">
        <w:rPr>
          <w:color w:val="auto"/>
        </w:rPr>
        <w:t>Bioinformatics</w:t>
      </w:r>
    </w:p>
    <w:p w14:paraId="36C38B29" w14:textId="5EA2D4C6" w:rsidR="006C358E" w:rsidRPr="003C3E56" w:rsidRDefault="00A07BB6" w:rsidP="00D33F12">
      <w:pPr>
        <w:spacing w:line="360" w:lineRule="auto"/>
        <w:rPr>
          <w:sz w:val="24"/>
          <w:szCs w:val="24"/>
        </w:rPr>
      </w:pPr>
      <w:r>
        <w:rPr>
          <w:sz w:val="24"/>
          <w:szCs w:val="24"/>
        </w:rPr>
        <w:t>Plots</w:t>
      </w:r>
      <w:r w:rsidR="006C358E" w:rsidRPr="003C3E56">
        <w:rPr>
          <w:sz w:val="24"/>
          <w:szCs w:val="24"/>
        </w:rPr>
        <w:t xml:space="preserve"> were generated </w:t>
      </w:r>
      <w:r w:rsidR="00112CD1" w:rsidRPr="003C3E56">
        <w:rPr>
          <w:sz w:val="24"/>
          <w:szCs w:val="24"/>
        </w:rPr>
        <w:t>with</w:t>
      </w:r>
      <w:r w:rsidR="006C358E" w:rsidRPr="003C3E56">
        <w:rPr>
          <w:sz w:val="24"/>
          <w:szCs w:val="24"/>
        </w:rPr>
        <w:t xml:space="preserve"> R</w:t>
      </w:r>
      <w:r w:rsidR="006C358E" w:rsidRPr="003C3E56">
        <w:rPr>
          <w:sz w:val="24"/>
          <w:szCs w:val="24"/>
          <w:lang w:val="en-US"/>
        </w:rPr>
        <w:fldChar w:fldCharType="begin"/>
      </w:r>
      <w:r w:rsidR="006C358E" w:rsidRPr="003C3E56">
        <w:rPr>
          <w:sz w:val="24"/>
          <w:szCs w:val="24"/>
          <w:lang w:val="en-US"/>
        </w:rPr>
        <w:instrText xml:space="preserve"> ADDIN PAPERS2_CITATIONS &lt;citation&gt;&lt;priority&gt;41&lt;/priority&gt;&lt;uuid&gt;3349F65A-AA88-4985-9F2E-C3C38386B135&lt;/uuid&gt;&lt;publications&gt;&lt;publication&gt;&lt;subtype&gt;400&lt;/subtype&gt;&lt;place&gt;Vienna&lt;/place&gt;&lt;title&gt;R: A language and environment for statistical computing&lt;/title&gt;&lt;url&gt;www.r-project.org&lt;/url&gt;&lt;publication_date&gt;99201900001200000000200000&lt;/publication_date&gt;&lt;uuid&gt;88D6E869-5075-4FD9-8572-B525E255613C&lt;/uuid&gt;&lt;type&gt;400&lt;/type&gt;&lt;bundle&gt;&lt;publication&gt;&lt;title&gt;R Project&lt;/title&gt;&lt;uuid&gt;94131DDB-9CA4-4789-A793-E0EEE30E5745&lt;/uuid&gt;&lt;subtype&gt;-100&lt;/subtype&gt;&lt;type&gt;-100&lt;/type&gt;&lt;/publication&gt;&lt;/bundle&gt;&lt;authors&gt;&lt;author&gt;&lt;lastName&gt;R Core Team&lt;/lastName&gt;&lt;/author&gt;&lt;/authors&gt;&lt;/publication&gt;&lt;/publications&gt;&lt;cites&gt;&lt;/cites&gt;&lt;/citation&gt;</w:instrText>
      </w:r>
      <w:r w:rsidR="006C358E" w:rsidRPr="003C3E56">
        <w:rPr>
          <w:sz w:val="24"/>
          <w:szCs w:val="24"/>
          <w:lang w:val="en-US"/>
        </w:rPr>
        <w:fldChar w:fldCharType="separate"/>
      </w:r>
      <w:r w:rsidR="006C358E" w:rsidRPr="003C3E56">
        <w:rPr>
          <w:sz w:val="24"/>
          <w:szCs w:val="24"/>
          <w:vertAlign w:val="superscript"/>
          <w:lang w:val="en-US"/>
        </w:rPr>
        <w:t>34</w:t>
      </w:r>
      <w:r w:rsidR="006C358E" w:rsidRPr="003C3E56">
        <w:rPr>
          <w:sz w:val="24"/>
          <w:szCs w:val="24"/>
          <w:lang w:val="en-US"/>
        </w:rPr>
        <w:fldChar w:fldCharType="end"/>
      </w:r>
      <w:r w:rsidR="006C358E" w:rsidRPr="003C3E56">
        <w:rPr>
          <w:sz w:val="24"/>
          <w:szCs w:val="24"/>
          <w:lang w:val="en-US"/>
        </w:rPr>
        <w:t xml:space="preserve"> (v3.6.0) using </w:t>
      </w:r>
      <w:proofErr w:type="spellStart"/>
      <w:r w:rsidR="006C358E" w:rsidRPr="003C3E56">
        <w:rPr>
          <w:sz w:val="24"/>
          <w:szCs w:val="24"/>
          <w:lang w:val="en-US"/>
        </w:rPr>
        <w:t>GViz</w:t>
      </w:r>
      <w:proofErr w:type="spellEnd"/>
      <w:r w:rsidR="006C358E" w:rsidRPr="003C3E56">
        <w:rPr>
          <w:sz w:val="24"/>
          <w:szCs w:val="24"/>
          <w:lang w:val="en-US"/>
        </w:rPr>
        <w:t xml:space="preserve"> (v1.28.0) for region methylation tracks and Complex Heatmaps</w:t>
      </w:r>
      <w:r w:rsidR="006C358E" w:rsidRPr="003C3E56">
        <w:rPr>
          <w:sz w:val="24"/>
          <w:szCs w:val="24"/>
        </w:rPr>
        <w:fldChar w:fldCharType="begin"/>
      </w:r>
      <w:r w:rsidR="006C358E" w:rsidRPr="003C3E56">
        <w:rPr>
          <w:sz w:val="24"/>
          <w:szCs w:val="24"/>
        </w:rPr>
        <w:instrText xml:space="preserve"> ADDIN PAPERS2_CITATIONS &lt;citation&gt;&lt;priority&gt;41&lt;/priority&gt;&lt;uuid&gt;EB0D52D4-41A2-4BC9-96E2-1AC01C2EB4F2&lt;/uuid&gt;&lt;publications&gt;&lt;publication&gt;&lt;subtype&gt;400&lt;/subtype&gt;&lt;title&gt;Complex heatmaps reveal patterns and correlations in multidimensional genomic data.&lt;/title&gt;&lt;url&gt;https://academic.oup.com/bioinformatics/article-lookup/doi/10.1093/bioinformatics/btw313&lt;/url&gt;&lt;volume&gt;32&lt;/volume&gt;&lt;publication_date&gt;99201609151200000000222000&lt;/publication_date&gt;&lt;uuid&gt;6052CC63-C7D2-4230-85ED-826EA3DC0A8C&lt;/uuid&gt;&lt;type&gt;400&lt;/type&gt;&lt;accepted_date&gt;99201605131200000000222000&lt;/accepted_date&gt;&lt;number&gt;18&lt;/number&gt;&lt;submission_date&gt;99201512271200000000222000&lt;/submission_date&gt;&lt;doi&gt;10.1093/bioinformatics/btw313&lt;/doi&gt;&lt;institution&gt;Division of Theoretical Bioinformatics Heidelberg Center for Personalized Oncology (DKFZ-HIPO), German Cancer Research Center (DKFZ), Heidelberg, Germany.&lt;/institution&gt;&lt;startpage&gt;2847&lt;/startpage&gt;&lt;endpage&gt;2849&lt;/endpage&gt;&lt;bundle&gt;&lt;publication&gt;&lt;title&gt;Bioinformatics (Oxford, England)&lt;/title&gt;&lt;uuid&gt;1C3ED3DA-7716-4482-A533-E40504B26D1E&lt;/uuid&gt;&lt;subtype&gt;-100&lt;/subtype&gt;&lt;publisher&gt;Oxford University Press&lt;/publisher&gt;&lt;type&gt;-100&lt;/type&gt;&lt;/publication&gt;&lt;/bundle&gt;&lt;authors&gt;&lt;author&gt;&lt;lastName&gt;Gu&lt;/lastName&gt;&lt;firstName&gt;Zuguang&lt;/firstName&gt;&lt;/author&gt;&lt;author&gt;&lt;lastName&gt;Eils&lt;/lastName&gt;&lt;firstName&gt;Roland&lt;/firstName&gt;&lt;/author&gt;&lt;author&gt;&lt;lastName&gt;Schlesner&lt;/lastName&gt;&lt;firstName&gt;Matthias&lt;/firstName&gt;&lt;/author&gt;&lt;/authors&gt;&lt;/publication&gt;&lt;/publications&gt;&lt;cites&gt;&lt;/cites&gt;&lt;/citation&gt;</w:instrText>
      </w:r>
      <w:r w:rsidR="006C358E" w:rsidRPr="003C3E56">
        <w:rPr>
          <w:sz w:val="24"/>
          <w:szCs w:val="24"/>
        </w:rPr>
        <w:fldChar w:fldCharType="separate"/>
      </w:r>
      <w:r w:rsidR="006C358E" w:rsidRPr="003C3E56">
        <w:rPr>
          <w:sz w:val="24"/>
          <w:szCs w:val="24"/>
          <w:vertAlign w:val="superscript"/>
          <w:lang w:val="en-US"/>
        </w:rPr>
        <w:t>35</w:t>
      </w:r>
      <w:r w:rsidR="006C358E" w:rsidRPr="003C3E56">
        <w:rPr>
          <w:sz w:val="24"/>
          <w:szCs w:val="24"/>
        </w:rPr>
        <w:fldChar w:fldCharType="end"/>
      </w:r>
      <w:r w:rsidR="006C358E" w:rsidRPr="003C3E56">
        <w:rPr>
          <w:sz w:val="24"/>
          <w:szCs w:val="24"/>
        </w:rPr>
        <w:t xml:space="preserve"> (v2.1.0) with </w:t>
      </w:r>
      <w:proofErr w:type="spellStart"/>
      <w:r w:rsidR="006C358E" w:rsidRPr="003C3E56">
        <w:rPr>
          <w:sz w:val="24"/>
          <w:szCs w:val="24"/>
        </w:rPr>
        <w:t>circlize</w:t>
      </w:r>
      <w:proofErr w:type="spellEnd"/>
      <w:r w:rsidR="006C358E" w:rsidRPr="003C3E56">
        <w:rPr>
          <w:sz w:val="24"/>
          <w:szCs w:val="24"/>
        </w:rPr>
        <w:fldChar w:fldCharType="begin"/>
      </w:r>
      <w:r w:rsidR="006C358E" w:rsidRPr="003C3E56">
        <w:rPr>
          <w:sz w:val="24"/>
          <w:szCs w:val="24"/>
        </w:rPr>
        <w:instrText xml:space="preserve"> ADDIN PAPERS2_CITATIONS &lt;citation&gt;&lt;priority&gt;42&lt;/priority&gt;&lt;uuid&gt;BF28716D-B33D-4851-B3AB-9BAC1D9B2B17&lt;/uuid&gt;&lt;publications&gt;&lt;publication&gt;&lt;subtype&gt;400&lt;/subtype&gt;&lt;title&gt;circlize Implements and enhances circular visualization in R.&lt;/title&gt;&lt;url&gt;https://academic.oup.com/bioinformatics/article-lookup/doi/10.1093/bioinformatics/btu393&lt;/url&gt;&lt;volume&gt;30&lt;/volume&gt;&lt;publication_date&gt;99201410001200000000220000&lt;/publication_date&gt;&lt;uuid&gt;129315C9-6221-41A5-852C-D25FD7B66E09&lt;/uuid&gt;&lt;type&gt;400&lt;/type&gt;&lt;number&gt;19&lt;/number&gt;&lt;doi&gt;10.1093/bioinformatics/btu393&lt;/doi&gt;&lt;institution&gt;Division of Theoretical Bioinformatics, German Cancer Research Center (DKFZ), Heidelberg Center for Personalized Oncology (DKFZ-HIPO) and Department for Bioinformatics and Functional Genomics, Institute for Pharmacy and Molecular Biotechnology (IPMB) and BioQuant Center, Heidelberg University, 69120 Heidelberg, Germany Division of Theoretical Bioinformatics, German Cancer Research Center (DKFZ), Heidelberg Center for Personalized Oncology (DKFZ-HIPO) and Department for Bioinformatics and Functional Genomics, Institute for Pharmacy and Molecular Biotechnology (IPMB) and BioQuant Center, Heidelberg University, 69120 Heidelberg, Germany.&lt;/institution&gt;&lt;startpage&gt;2811&lt;/startpage&gt;&lt;endpage&gt;2812&lt;/endpage&gt;&lt;bundle&gt;&lt;publication&gt;&lt;title&gt;Bioinformatics (Oxford, England)&lt;/title&gt;&lt;uuid&gt;1C3ED3DA-7716-4482-A533-E40504B26D1E&lt;/uuid&gt;&lt;subtype&gt;-100&lt;/subtype&gt;&lt;publisher&gt;Oxford University Press&lt;/publisher&gt;&lt;type&gt;-100&lt;/type&gt;&lt;/publication&gt;&lt;/bundle&gt;&lt;authors&gt;&lt;author&gt;&lt;lastName&gt;Gu&lt;/lastName&gt;&lt;firstName&gt;Zuguang&lt;/firstName&gt;&lt;/author&gt;&lt;author&gt;&lt;lastName&gt;Gu&lt;/lastName&gt;&lt;firstName&gt;Lei&lt;/firstName&gt;&lt;/author&gt;&lt;author&gt;&lt;lastName&gt;Eils&lt;/lastName&gt;&lt;firstName&gt;Roland&lt;/firstName&gt;&lt;/author&gt;&lt;author&gt;&lt;lastName&gt;Schlesner&lt;/lastName&gt;&lt;firstName&gt;Matthias&lt;/firstName&gt;&lt;/author&gt;&lt;author&gt;&lt;lastName&gt;Brors&lt;/lastName&gt;&lt;firstName&gt;Benedikt&lt;/firstName&gt;&lt;/author&gt;&lt;/authors&gt;&lt;/publication&gt;&lt;/publications&gt;&lt;cites&gt;&lt;/cites&gt;&lt;/citation&gt;</w:instrText>
      </w:r>
      <w:r w:rsidR="006C358E" w:rsidRPr="003C3E56">
        <w:rPr>
          <w:sz w:val="24"/>
          <w:szCs w:val="24"/>
        </w:rPr>
        <w:fldChar w:fldCharType="separate"/>
      </w:r>
      <w:r w:rsidR="006C358E" w:rsidRPr="003C3E56">
        <w:rPr>
          <w:sz w:val="24"/>
          <w:szCs w:val="24"/>
          <w:vertAlign w:val="superscript"/>
          <w:lang w:val="en-US"/>
        </w:rPr>
        <w:t>36</w:t>
      </w:r>
      <w:r w:rsidR="006C358E" w:rsidRPr="003C3E56">
        <w:rPr>
          <w:sz w:val="24"/>
          <w:szCs w:val="24"/>
        </w:rPr>
        <w:fldChar w:fldCharType="end"/>
      </w:r>
      <w:r w:rsidR="006C358E" w:rsidRPr="003C3E56">
        <w:rPr>
          <w:sz w:val="24"/>
          <w:szCs w:val="24"/>
        </w:rPr>
        <w:t xml:space="preserve"> (v0.4.6) for single read methylation heat</w:t>
      </w:r>
      <w:r w:rsidR="00112CD1" w:rsidRPr="003C3E56">
        <w:rPr>
          <w:sz w:val="24"/>
          <w:szCs w:val="24"/>
        </w:rPr>
        <w:t xml:space="preserve"> </w:t>
      </w:r>
      <w:r w:rsidR="006C358E" w:rsidRPr="003C3E56">
        <w:rPr>
          <w:sz w:val="24"/>
          <w:szCs w:val="24"/>
        </w:rPr>
        <w:t>maps.</w:t>
      </w:r>
    </w:p>
    <w:p w14:paraId="2FA4DE3A" w14:textId="77777777" w:rsidR="00E02C5E" w:rsidRPr="00425791" w:rsidRDefault="00E02C5E" w:rsidP="0005387E">
      <w:pPr>
        <w:pStyle w:val="Heading3"/>
        <w:rPr>
          <w:color w:val="auto"/>
        </w:rPr>
      </w:pPr>
      <w:bookmarkStart w:id="11" w:name="_71eoq9f630zd" w:colFirst="0" w:colLast="0"/>
      <w:bookmarkEnd w:id="11"/>
      <w:r w:rsidRPr="00425791">
        <w:rPr>
          <w:color w:val="auto"/>
        </w:rPr>
        <w:t>Preparation of high molecular weight DNA from cultured c9FTD/ALS patients derived cells</w:t>
      </w:r>
    </w:p>
    <w:p w14:paraId="62EE285E" w14:textId="610C3B08" w:rsidR="00E02C5E" w:rsidRPr="00716EA4" w:rsidRDefault="00E02C5E" w:rsidP="00881CC1">
      <w:pPr>
        <w:spacing w:before="160" w:after="100" w:line="360" w:lineRule="auto"/>
        <w:rPr>
          <w:sz w:val="24"/>
          <w:szCs w:val="24"/>
        </w:rPr>
      </w:pPr>
      <w:r w:rsidRPr="00716EA4">
        <w:rPr>
          <w:sz w:val="24"/>
          <w:szCs w:val="24"/>
        </w:rPr>
        <w:t>High Molecular Weight DNA (HMW DNA) was prepared with a modified phenol-chloroform extraction method</w:t>
      </w:r>
      <w:r>
        <w:rPr>
          <w:sz w:val="24"/>
          <w:szCs w:val="24"/>
        </w:rPr>
        <w:t>.</w:t>
      </w:r>
      <w:r>
        <w:rPr>
          <w:sz w:val="24"/>
          <w:szCs w:val="24"/>
        </w:rPr>
        <w:fldChar w:fldCharType="begin"/>
      </w:r>
      <w:r w:rsidR="00275276">
        <w:rPr>
          <w:sz w:val="24"/>
          <w:szCs w:val="24"/>
        </w:rPr>
        <w:instrText xml:space="preserve"> ADDIN PAPERS2_CITATIONS &lt;citation&gt;&lt;priority&gt;12&lt;/priority&gt;&lt;uuid&gt;12EECE11-6A0A-4DFF-BAA5-36C28A779676&lt;/uuid&gt;&lt;publications&gt;&lt;publication&gt;&lt;subtype&gt;0&lt;/subtype&gt;&lt;publisher&gt;Cold Spring Harbor Laboratory Press&lt;/publisher&gt;&lt;title&gt;Molecular Cloning&lt;/title&gt;&lt;url&gt;http://books.google.de/books?id=tuuMrgEACAAJ&amp;amp;dq=inauthor:sambrook+intitle:molecular+cloning&amp;amp;hl=&amp;amp;cd=3&amp;amp;source=gbs_api&lt;/url&gt;&lt;publication_date&gt;99198900001200000000200000&lt;/publication_date&gt;&lt;uuid&gt;7028B319-3516-453A-8A7D-6F0AC451C031&lt;/uuid&gt;&lt;type&gt;0&lt;/type&gt;&lt;subtitle&gt;A Laboratory Manual&lt;/subtitle&gt;&lt;startpage&gt;3&lt;/startpage&gt;&lt;authors&gt;&lt;author&gt;&lt;lastName&gt;Sambrook&lt;/lastName&gt;&lt;firstName&gt;Joseph&lt;/firstName&gt;&lt;/author&gt;&lt;author&gt;&lt;lastName&gt;Maniatis&lt;/lastName&gt;&lt;firstName&gt;Tom&lt;/firstName&gt;&lt;/author&gt;&lt;/authors&gt;&lt;/publication&gt;&lt;/publications&gt;&lt;cites&gt;&lt;/cites&gt;&lt;/citation&gt;</w:instrText>
      </w:r>
      <w:r>
        <w:rPr>
          <w:sz w:val="24"/>
          <w:szCs w:val="24"/>
        </w:rPr>
        <w:fldChar w:fldCharType="separate"/>
      </w:r>
      <w:r w:rsidR="00275276" w:rsidRPr="00112654">
        <w:rPr>
          <w:sz w:val="24"/>
          <w:szCs w:val="24"/>
          <w:vertAlign w:val="superscript"/>
          <w:lang w:val="en-US"/>
        </w:rPr>
        <w:t>37</w:t>
      </w:r>
      <w:r>
        <w:rPr>
          <w:sz w:val="24"/>
          <w:szCs w:val="24"/>
        </w:rPr>
        <w:fldChar w:fldCharType="end"/>
      </w:r>
      <w:r w:rsidRPr="00716EA4">
        <w:rPr>
          <w:sz w:val="24"/>
          <w:szCs w:val="24"/>
        </w:rPr>
        <w:t xml:space="preserve"> Briefly 2x10</w:t>
      </w:r>
      <w:r w:rsidRPr="00716EA4">
        <w:rPr>
          <w:sz w:val="24"/>
          <w:szCs w:val="24"/>
          <w:vertAlign w:val="superscript"/>
        </w:rPr>
        <w:t>7</w:t>
      </w:r>
      <w:r w:rsidRPr="00716EA4">
        <w:rPr>
          <w:sz w:val="24"/>
          <w:szCs w:val="24"/>
        </w:rPr>
        <w:t xml:space="preserve"> of undifferentiated </w:t>
      </w:r>
      <w:proofErr w:type="spellStart"/>
      <w:r w:rsidRPr="00716EA4">
        <w:rPr>
          <w:sz w:val="24"/>
          <w:szCs w:val="24"/>
        </w:rPr>
        <w:t>hiPSC</w:t>
      </w:r>
      <w:proofErr w:type="spellEnd"/>
      <w:r w:rsidRPr="00716EA4">
        <w:rPr>
          <w:sz w:val="24"/>
          <w:szCs w:val="24"/>
        </w:rPr>
        <w:t xml:space="preserve"> were detached with </w:t>
      </w:r>
      <w:proofErr w:type="spellStart"/>
      <w:r w:rsidRPr="00716EA4">
        <w:rPr>
          <w:sz w:val="24"/>
          <w:szCs w:val="24"/>
        </w:rPr>
        <w:t>TrypLE</w:t>
      </w:r>
      <w:proofErr w:type="spellEnd"/>
      <w:r w:rsidRPr="00716EA4">
        <w:rPr>
          <w:sz w:val="24"/>
          <w:szCs w:val="24"/>
        </w:rPr>
        <w:t xml:space="preserve"> Select (</w:t>
      </w:r>
      <w:proofErr w:type="spellStart"/>
      <w:r w:rsidRPr="00716EA4">
        <w:rPr>
          <w:sz w:val="24"/>
          <w:szCs w:val="24"/>
        </w:rPr>
        <w:t>Thermo</w:t>
      </w:r>
      <w:proofErr w:type="spellEnd"/>
      <w:r w:rsidRPr="00716EA4">
        <w:rPr>
          <w:sz w:val="24"/>
          <w:szCs w:val="24"/>
        </w:rPr>
        <w:t xml:space="preserve"> Fisher Scientific) for 3 min at 37 °C. Enzymatic reaction was stopped with DMEM/F-12 (</w:t>
      </w:r>
      <w:proofErr w:type="spellStart"/>
      <w:r w:rsidRPr="00716EA4">
        <w:rPr>
          <w:sz w:val="24"/>
          <w:szCs w:val="24"/>
        </w:rPr>
        <w:t>Thermo</w:t>
      </w:r>
      <w:proofErr w:type="spellEnd"/>
      <w:r w:rsidRPr="00716EA4">
        <w:rPr>
          <w:sz w:val="24"/>
          <w:szCs w:val="24"/>
        </w:rPr>
        <w:t xml:space="preserve"> Fisher Scientific) and the cell suspension was centrifuged for 3 min at 260 x g. Supernatant was discarded and cells were resuspended in 100 µl of 1X PBS. Cells were lysed by adding 10 mL of TLB solution composed of 10 </w:t>
      </w:r>
      <w:proofErr w:type="spellStart"/>
      <w:r w:rsidRPr="00716EA4">
        <w:rPr>
          <w:sz w:val="24"/>
          <w:szCs w:val="24"/>
        </w:rPr>
        <w:t>mM</w:t>
      </w:r>
      <w:proofErr w:type="spellEnd"/>
      <w:r w:rsidRPr="00716EA4">
        <w:rPr>
          <w:sz w:val="24"/>
          <w:szCs w:val="24"/>
        </w:rPr>
        <w:t xml:space="preserve"> </w:t>
      </w:r>
      <w:proofErr w:type="spellStart"/>
      <w:r w:rsidRPr="00716EA4">
        <w:rPr>
          <w:sz w:val="24"/>
          <w:szCs w:val="24"/>
        </w:rPr>
        <w:t>Tris</w:t>
      </w:r>
      <w:proofErr w:type="spellEnd"/>
      <w:r w:rsidRPr="00716EA4">
        <w:rPr>
          <w:sz w:val="24"/>
          <w:szCs w:val="24"/>
        </w:rPr>
        <w:t xml:space="preserve">-Cl pH 8, 25 </w:t>
      </w:r>
      <w:proofErr w:type="spellStart"/>
      <w:r w:rsidRPr="00716EA4">
        <w:rPr>
          <w:sz w:val="24"/>
          <w:szCs w:val="24"/>
        </w:rPr>
        <w:t>mM</w:t>
      </w:r>
      <w:proofErr w:type="spellEnd"/>
      <w:r w:rsidRPr="00716EA4">
        <w:rPr>
          <w:sz w:val="24"/>
          <w:szCs w:val="24"/>
        </w:rPr>
        <w:t xml:space="preserve"> EDTA pH 8, 0,5 % SDS (w/v) and 20 µg/mL RNase A (Qiagen) for 1 h at 37 °C. Proteins were subsequently digested at 50 °C for 3 h using 50 µl Proteinase K (&gt; 600 </w:t>
      </w:r>
      <w:proofErr w:type="spellStart"/>
      <w:r w:rsidRPr="00716EA4">
        <w:rPr>
          <w:sz w:val="24"/>
          <w:szCs w:val="24"/>
        </w:rPr>
        <w:t>mAU</w:t>
      </w:r>
      <w:proofErr w:type="spellEnd"/>
      <w:r w:rsidRPr="00716EA4">
        <w:rPr>
          <w:sz w:val="24"/>
          <w:szCs w:val="24"/>
        </w:rPr>
        <w:t xml:space="preserve">/mL, </w:t>
      </w:r>
      <w:proofErr w:type="spellStart"/>
      <w:r w:rsidRPr="00716EA4">
        <w:rPr>
          <w:sz w:val="24"/>
          <w:szCs w:val="24"/>
        </w:rPr>
        <w:t>Qiagen</w:t>
      </w:r>
      <w:proofErr w:type="spellEnd"/>
      <w:r w:rsidRPr="00716EA4">
        <w:rPr>
          <w:sz w:val="24"/>
          <w:szCs w:val="24"/>
        </w:rPr>
        <w:t xml:space="preserve">). The </w:t>
      </w:r>
      <w:r w:rsidRPr="00716EA4">
        <w:rPr>
          <w:sz w:val="24"/>
          <w:szCs w:val="24"/>
        </w:rPr>
        <w:lastRenderedPageBreak/>
        <w:t>viscous solution was transferred into a 50 mL falcon tube containing 5 g of phase lock gel (High Vacuum Grease, Dow Corning) and 10 mL of ultra-pure saturated phenol (</w:t>
      </w:r>
      <w:proofErr w:type="spellStart"/>
      <w:r w:rsidRPr="00716EA4">
        <w:rPr>
          <w:sz w:val="24"/>
          <w:szCs w:val="24"/>
        </w:rPr>
        <w:t>Thermo</w:t>
      </w:r>
      <w:proofErr w:type="spellEnd"/>
      <w:r w:rsidRPr="00716EA4">
        <w:rPr>
          <w:sz w:val="24"/>
          <w:szCs w:val="24"/>
        </w:rPr>
        <w:t xml:space="preserve"> Fisher Scientific) was added. Samples were placed onto a rotator at 40 rpm for 10 min until a fine emulsion had formed and a phase separation was performed by centrifugation at 2.800 x g for 10 min. The aqueous phase was carefully poured into a fresh 50 mL falcon tube containing 5 g of phase lock gel followed by a second phase separation using 5 mL of ultra-pure saturated phenol and 5 mL chloroform (Merck). Samples were mixed and centrifuged as described above. The aqueous phase was poured into a fresh 50 mL falcon tube and the genomic DNA was precipitated using 4 mL of 5 M ammonium acetate together with 30 mL of ice-cold ethanol (absolute) and gentle inversion for 10 times. Precipitated DNA was spooled out of solution using a glass rod and carefully submerged in 80 % ethanol. Washed HMW DNA were transferred into a 1,5 mL DNA </w:t>
      </w:r>
      <w:proofErr w:type="spellStart"/>
      <w:r w:rsidRPr="00716EA4">
        <w:rPr>
          <w:sz w:val="24"/>
          <w:szCs w:val="24"/>
        </w:rPr>
        <w:t>LoBind</w:t>
      </w:r>
      <w:proofErr w:type="spellEnd"/>
      <w:r w:rsidRPr="00716EA4">
        <w:rPr>
          <w:sz w:val="24"/>
          <w:szCs w:val="24"/>
        </w:rPr>
        <w:t xml:space="preserve"> tube (Eppendorf) containing 1 mL of 80 % ethanol and centrifuged at 16.000 x g for 10 min. Supernatant was removed and the DNA pellet was dried at 40 °C for 5-10 min. Rehydration of DNA was done at 50 °C for 1-2 h using 100 µl of 10 </w:t>
      </w:r>
      <w:proofErr w:type="spellStart"/>
      <w:r w:rsidRPr="00716EA4">
        <w:rPr>
          <w:sz w:val="24"/>
          <w:szCs w:val="24"/>
        </w:rPr>
        <w:t>mM</w:t>
      </w:r>
      <w:proofErr w:type="spellEnd"/>
      <w:r w:rsidRPr="00716EA4">
        <w:rPr>
          <w:sz w:val="24"/>
          <w:szCs w:val="24"/>
        </w:rPr>
        <w:t xml:space="preserve"> </w:t>
      </w:r>
      <w:proofErr w:type="spellStart"/>
      <w:r w:rsidRPr="00716EA4">
        <w:rPr>
          <w:sz w:val="24"/>
          <w:szCs w:val="24"/>
        </w:rPr>
        <w:t>Tris-HCl</w:t>
      </w:r>
      <w:proofErr w:type="spellEnd"/>
      <w:r w:rsidRPr="00716EA4">
        <w:rPr>
          <w:sz w:val="24"/>
          <w:szCs w:val="24"/>
        </w:rPr>
        <w:t xml:space="preserve"> pH 8. Samples were stored at 4 °C for 2 days and DNA was further homogenized on a rotator at 37 °C and 20 rpm overnight. </w:t>
      </w:r>
    </w:p>
    <w:p w14:paraId="658F7B0F" w14:textId="77777777" w:rsidR="00E02C5E" w:rsidRPr="00425791" w:rsidRDefault="00E02C5E" w:rsidP="0005387E">
      <w:pPr>
        <w:pStyle w:val="Heading3"/>
        <w:rPr>
          <w:color w:val="auto"/>
        </w:rPr>
      </w:pPr>
      <w:bookmarkStart w:id="12" w:name="_wc29178q0iae" w:colFirst="0" w:colLast="0"/>
      <w:bookmarkEnd w:id="12"/>
      <w:r w:rsidRPr="00425791">
        <w:rPr>
          <w:color w:val="auto"/>
        </w:rPr>
        <w:t>Selective ligation of genomic fragments with CRISPR-Cas12a-RNPs mediated DNA cleavage.</w:t>
      </w:r>
    </w:p>
    <w:p w14:paraId="4C70D147" w14:textId="78799174" w:rsidR="00E02C5E" w:rsidRPr="00716EA4" w:rsidRDefault="00E02C5E" w:rsidP="00881CC1">
      <w:pPr>
        <w:spacing w:before="160" w:after="100" w:line="360" w:lineRule="auto"/>
        <w:rPr>
          <w:sz w:val="24"/>
          <w:szCs w:val="24"/>
        </w:rPr>
      </w:pPr>
      <w:r w:rsidRPr="00716EA4">
        <w:rPr>
          <w:sz w:val="24"/>
          <w:szCs w:val="24"/>
        </w:rPr>
        <w:t>We designed CRISPR-Cas12a crRNAs (IDT) targeting genomic regions adjacent to the C9orf72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w:t>
      </w:r>
      <w:r w:rsidRPr="00716EA4">
        <w:rPr>
          <w:sz w:val="24"/>
          <w:szCs w:val="24"/>
          <w:vertAlign w:val="subscript"/>
        </w:rPr>
        <w:t>n</w:t>
      </w:r>
      <w:r w:rsidRPr="00716EA4">
        <w:rPr>
          <w:sz w:val="24"/>
          <w:szCs w:val="24"/>
        </w:rPr>
        <w:t xml:space="preserve">- and FMR1 CGG-repeats with the </w:t>
      </w:r>
      <w:proofErr w:type="spellStart"/>
      <w:r w:rsidRPr="00716EA4">
        <w:rPr>
          <w:sz w:val="24"/>
          <w:szCs w:val="24"/>
        </w:rPr>
        <w:t>ChopChop</w:t>
      </w:r>
      <w:proofErr w:type="spellEnd"/>
      <w:r w:rsidRPr="00716EA4">
        <w:rPr>
          <w:sz w:val="24"/>
          <w:szCs w:val="24"/>
        </w:rPr>
        <w:t xml:space="preserve"> online tool (</w:t>
      </w:r>
      <w:hyperlink r:id="rId9">
        <w:r w:rsidRPr="00716EA4">
          <w:rPr>
            <w:sz w:val="24"/>
            <w:szCs w:val="24"/>
            <w:u w:val="single"/>
          </w:rPr>
          <w:t>http://chopchop.cbu.uib.no</w:t>
        </w:r>
      </w:hyperlink>
      <w:r w:rsidRPr="00716EA4">
        <w:rPr>
          <w:sz w:val="24"/>
          <w:szCs w:val="24"/>
        </w:rPr>
        <w:t xml:space="preserve">, </w:t>
      </w:r>
      <w:r w:rsidR="0074507C">
        <w:rPr>
          <w:sz w:val="24"/>
          <w:szCs w:val="24"/>
        </w:rPr>
        <w:t>Supplementary</w:t>
      </w:r>
      <w:r w:rsidRPr="00716EA4">
        <w:rPr>
          <w:sz w:val="24"/>
          <w:szCs w:val="24"/>
        </w:rPr>
        <w:t xml:space="preserve"> Table 1)</w:t>
      </w:r>
      <w:r>
        <w:rPr>
          <w:sz w:val="24"/>
          <w:szCs w:val="24"/>
        </w:rPr>
        <w:t>,</w:t>
      </w:r>
      <w:r>
        <w:rPr>
          <w:sz w:val="24"/>
          <w:szCs w:val="24"/>
        </w:rPr>
        <w:fldChar w:fldCharType="begin"/>
      </w:r>
      <w:r w:rsidR="00275276">
        <w:rPr>
          <w:sz w:val="24"/>
          <w:szCs w:val="24"/>
        </w:rPr>
        <w:instrText xml:space="preserve"> ADDIN PAPERS2_CITATIONS &lt;citation&gt;&lt;priority&gt;13&lt;/priority&gt;&lt;uuid&gt;1F2153E8-8EB4-4B9A-8470-9ED85171C14F&lt;/uuid&gt;&lt;publications&gt;&lt;publication&gt;&lt;subtype&gt;400&lt;/subtype&gt;&lt;publisher&gt;Oxford University Press&lt;/publisher&gt;&lt;title&gt;CHOPCHOP v2: a web tool for the next generation of CRISPR genome engineering&lt;/title&gt;&lt;url&gt;https://academic.oup.com/nar/article-lookup/doi/10.1093/nar/gkw398&lt;/url&gt;&lt;volume&gt;44&lt;/volume&gt;&lt;publication_date&gt;99201607081200000000222000&lt;/publication_date&gt;&lt;uuid&gt;DC873C96-B04D-4B10-94E2-51D5B47FE04D&lt;/uuid&gt;&lt;type&gt;400&lt;/type&gt;&lt;number&gt;W1&lt;/number&gt;&lt;doi&gt;10.1093/nar/gkw398&lt;/doi&gt;&lt;startpage&gt;W272&lt;/startpage&gt;&lt;endpage&gt;W276&lt;/endpage&gt;&lt;bundle&gt;&lt;publication&gt;&lt;title&gt;Nucleic acids research&lt;/title&gt;&lt;uuid&gt;7BE02EF9-925B-468C-A2D8-F96A4857698B&lt;/uuid&gt;&lt;subtype&gt;-100&lt;/subtype&gt;&lt;publisher&gt;Oxford University Press&lt;/publisher&gt;&lt;type&gt;-100&lt;/type&gt;&lt;/publication&gt;&lt;/bundle&gt;&lt;authors&gt;&lt;author&gt;&lt;lastName&gt;Labun&lt;/lastName&gt;&lt;firstName&gt;Kornel&lt;/firstName&gt;&lt;/author&gt;&lt;author&gt;&lt;lastName&gt;Montague&lt;/lastName&gt;&lt;firstName&gt;Tessa&lt;/firstName&gt;&lt;middleNames&gt;G&lt;/middleNames&gt;&lt;/author&gt;&lt;author&gt;&lt;lastName&gt;Gagnon&lt;/lastName&gt;&lt;firstName&gt;James&lt;/firstName&gt;&lt;middleNames&gt;A&lt;/middleNames&gt;&lt;/author&gt;&lt;author&gt;&lt;lastName&gt;Thyme&lt;/lastName&gt;&lt;firstName&gt;Summer&lt;/firstName&gt;&lt;middleNames&gt;B&lt;/middleNames&gt;&lt;/author&gt;&lt;author&gt;&lt;lastName&gt;Valen&lt;/lastName&gt;&lt;firstName&gt;Eivind&lt;/firstName&gt;&lt;/author&gt;&lt;/authors&gt;&lt;/publication&gt;&lt;publication&gt;&lt;subtype&gt;400&lt;/subtype&gt;&lt;publisher&gt;Oxford University Press&lt;/publisher&gt;&lt;title&gt;CHOPCHOP: a CRISPR/Cas9 and TALEN web tool for genome editing&lt;/title&gt;&lt;url&gt;http://academic.oup.com/nar/article/42/W1/W401/2437392/CHOPCHOP-a-CRISPRCas9-and-TALEN-web-tool-for&lt;/url&gt;&lt;volume&gt;42&lt;/volume&gt;&lt;publication_date&gt;99201407011200000000222000&lt;/publication_date&gt;&lt;uuid&gt;873E6D22-4139-4D4C-AD0D-42F50ACBF3DF&lt;/uuid&gt;&lt;type&gt;400&lt;/type&gt;&lt;number&gt;W1&lt;/number&gt;&lt;citekey&gt;Montague:2014ig&lt;/citekey&gt;&lt;doi&gt;10.1093/nar/gku410&lt;/doi&gt;&lt;startpage&gt;W401&lt;/startpage&gt;&lt;endpage&gt;W407&lt;/endpage&gt;&lt;bundle&gt;&lt;publication&gt;&lt;title&gt;Nucleic acids research&lt;/title&gt;&lt;uuid&gt;7BE02EF9-925B-468C-A2D8-F96A4857698B&lt;/uuid&gt;&lt;subtype&gt;-100&lt;/subtype&gt;&lt;publisher&gt;Oxford University Press&lt;/publisher&gt;&lt;type&gt;-100&lt;/type&gt;&lt;/publication&gt;&lt;/bundle&gt;&lt;authors&gt;&lt;author&gt;&lt;lastName&gt;Montague&lt;/lastName&gt;&lt;firstName&gt;Tessa&lt;/firstName&gt;&lt;middleNames&gt;G&lt;/middleNames&gt;&lt;/author&gt;&lt;author&gt;&lt;lastName&gt;Cruz&lt;/lastName&gt;&lt;firstName&gt;José&lt;/firstName&gt;&lt;middleNames&gt;M&lt;/middleNames&gt;&lt;/author&gt;&lt;author&gt;&lt;lastName&gt;Gagnon&lt;/lastName&gt;&lt;firstName&gt;James&lt;/firstName&gt;&lt;middleNames&gt;A&lt;/middleNames&gt;&lt;/author&gt;&lt;author&gt;&lt;lastName&gt;Church&lt;/lastName&gt;&lt;firstName&gt;George&lt;/firstName&gt;&lt;middleNames&gt;M&lt;/middleNames&gt;&lt;/author&gt;&lt;author&gt;&lt;lastName&gt;Valen&lt;/lastName&gt;&lt;firstName&gt;Eivind&lt;/firstName&gt;&lt;/author&gt;&lt;/authors&gt;&lt;/publication&gt;&lt;/publications&gt;&lt;cites&gt;&lt;/cites&gt;&lt;/citation&gt;</w:instrText>
      </w:r>
      <w:r>
        <w:rPr>
          <w:sz w:val="24"/>
          <w:szCs w:val="24"/>
        </w:rPr>
        <w:fldChar w:fldCharType="separate"/>
      </w:r>
      <w:r w:rsidR="00275276" w:rsidRPr="004510E2">
        <w:rPr>
          <w:sz w:val="24"/>
          <w:szCs w:val="24"/>
          <w:vertAlign w:val="superscript"/>
          <w:lang w:val="en-US"/>
        </w:rPr>
        <w:t>38,39</w:t>
      </w:r>
      <w:r>
        <w:rPr>
          <w:sz w:val="24"/>
          <w:szCs w:val="24"/>
        </w:rPr>
        <w:fldChar w:fldCharType="end"/>
      </w:r>
      <w:r w:rsidRPr="00716EA4">
        <w:rPr>
          <w:sz w:val="24"/>
          <w:szCs w:val="24"/>
        </w:rPr>
        <w:t xml:space="preserve"> creating staggered 4 </w:t>
      </w:r>
      <w:proofErr w:type="spellStart"/>
      <w:r w:rsidRPr="00716EA4">
        <w:rPr>
          <w:sz w:val="24"/>
          <w:szCs w:val="24"/>
        </w:rPr>
        <w:t>bp</w:t>
      </w:r>
      <w:proofErr w:type="spellEnd"/>
      <w:r w:rsidRPr="00716EA4">
        <w:rPr>
          <w:sz w:val="24"/>
          <w:szCs w:val="24"/>
        </w:rPr>
        <w:t xml:space="preserve"> overhangs at the 5’ end. We note that Cas12a had been introduced into the literature as Cpf1 (</w:t>
      </w:r>
      <w:r w:rsidRPr="00716EA4">
        <w:rPr>
          <w:b/>
          <w:sz w:val="24"/>
          <w:szCs w:val="24"/>
        </w:rPr>
        <w:t>C</w:t>
      </w:r>
      <w:r w:rsidRPr="00716EA4">
        <w:rPr>
          <w:sz w:val="24"/>
          <w:szCs w:val="24"/>
        </w:rPr>
        <w:t xml:space="preserve">RISPR from </w:t>
      </w:r>
      <w:proofErr w:type="spellStart"/>
      <w:r w:rsidRPr="00716EA4">
        <w:rPr>
          <w:b/>
          <w:sz w:val="24"/>
          <w:szCs w:val="24"/>
        </w:rPr>
        <w:t>P</w:t>
      </w:r>
      <w:r w:rsidRPr="00716EA4">
        <w:rPr>
          <w:sz w:val="24"/>
          <w:szCs w:val="24"/>
        </w:rPr>
        <w:t>revotella</w:t>
      </w:r>
      <w:proofErr w:type="spellEnd"/>
      <w:r w:rsidRPr="00716EA4">
        <w:rPr>
          <w:sz w:val="24"/>
          <w:szCs w:val="24"/>
        </w:rPr>
        <w:t xml:space="preserve"> and </w:t>
      </w:r>
      <w:r w:rsidRPr="00716EA4">
        <w:rPr>
          <w:b/>
          <w:sz w:val="24"/>
          <w:szCs w:val="24"/>
        </w:rPr>
        <w:t>F</w:t>
      </w:r>
      <w:r w:rsidRPr="00716EA4">
        <w:rPr>
          <w:sz w:val="24"/>
          <w:szCs w:val="24"/>
        </w:rPr>
        <w:t>ranciscella</w:t>
      </w:r>
      <w:r w:rsidRPr="00716EA4">
        <w:rPr>
          <w:b/>
          <w:sz w:val="24"/>
          <w:szCs w:val="24"/>
        </w:rPr>
        <w:t>1</w:t>
      </w:r>
      <w:r w:rsidRPr="00716EA4">
        <w:rPr>
          <w:sz w:val="24"/>
          <w:szCs w:val="24"/>
        </w:rPr>
        <w:t>)</w:t>
      </w:r>
      <w:r>
        <w:rPr>
          <w:sz w:val="24"/>
          <w:szCs w:val="24"/>
        </w:rPr>
        <w:t xml:space="preserve"> </w:t>
      </w:r>
      <w:r>
        <w:rPr>
          <w:sz w:val="24"/>
          <w:szCs w:val="24"/>
        </w:rPr>
        <w:fldChar w:fldCharType="begin"/>
      </w:r>
      <w:r w:rsidR="00275276">
        <w:rPr>
          <w:sz w:val="24"/>
          <w:szCs w:val="24"/>
        </w:rPr>
        <w:instrText xml:space="preserve"> ADDIN PAPERS2_CITATIONS &lt;citation&gt;&lt;priority&gt;14&lt;/priority&gt;&lt;uuid&gt;020FEF87-7994-40DE-8A54-31572BA53AFA&lt;/uuid&gt;&lt;publications&gt;&lt;publication&gt;&lt;subtype&gt;400&lt;/subtype&gt;&lt;publisher&gt;Cell Press&lt;/publisher&gt;&lt;title&gt;Cpf1 Is a Single RNA-Guided Endonuclease of a Class 2 CRISPR-Cas System&lt;/title&gt;&lt;url&gt;http://linkinghub.elsevier.com/retrieve/pii/S0092867415012003&lt;/url&gt;&lt;volume&gt;163&lt;/volume&gt;&lt;publication_date&gt;99201510221200000000222000&lt;/publication_date&gt;&lt;uuid&gt;3726F590-EF8E-4CE0-AF73-C895611CEF07&lt;/uuid&gt;&lt;type&gt;400&lt;/type&gt;&lt;number&gt;3&lt;/number&gt;&lt;doi&gt;10.1016/j.cell.2015.09.038&lt;/doi&gt;&lt;startpage&gt;759&lt;/startpage&gt;&lt;endpage&gt;771&lt;/endpage&gt;&lt;bundle&gt;&lt;publication&gt;&lt;title&gt;Cell&lt;/title&gt;&lt;uuid&gt;2F0BF717-FABC-4CBD-BAF1-327328E9BE84&lt;/uuid&gt;&lt;subtype&gt;-100&lt;/subtype&gt;&lt;livfeID&gt;176&lt;/livfeID&gt;&lt;type&gt;-100&lt;/type&gt;&lt;publisher&gt;Elsevier&lt;/publisher&gt;&lt;url&gt;http://www.sciencedirect.com&lt;/url&gt;&lt;/publication&gt;&lt;/bundle&gt;&lt;authors&gt;&lt;author&gt;&lt;lastName&gt;Zetsche&lt;/lastName&gt;&lt;firstName&gt;Bernd&lt;/firstName&gt;&lt;/author&gt;&lt;author&gt;&lt;lastName&gt;Gootenberg&lt;/lastName&gt;&lt;firstName&gt;Jonathan&lt;/firstName&gt;&lt;middleNames&gt;S&lt;/middleNames&gt;&lt;/author&gt;&lt;author&gt;&lt;lastName&gt;Abudayyeh&lt;/lastName&gt;&lt;firstName&gt;Omar&lt;/firstName&gt;&lt;middleNames&gt;O&lt;/middleNames&gt;&lt;/author&gt;&lt;author&gt;&lt;lastName&gt;Slaymaker&lt;/lastName&gt;&lt;firstName&gt;Ian&lt;/firstName&gt;&lt;middleNames&gt;M&lt;/middleNames&gt;&lt;/author&gt;&lt;author&gt;&lt;lastName&gt;Makarova&lt;/lastName&gt;&lt;firstName&gt;Kira&lt;/firstName&gt;&lt;middleNames&gt;S&lt;/middleNames&gt;&lt;/author&gt;&lt;author&gt;&lt;lastName&gt;Essletzbichler&lt;/lastName&gt;&lt;firstName&gt;Patrick&lt;/firstName&gt;&lt;/author&gt;&lt;author&gt;&lt;lastName&gt;Volz&lt;/lastName&gt;&lt;firstName&gt;Sara&lt;/firstName&gt;&lt;middleNames&gt;E&lt;/middleNames&gt;&lt;/author&gt;&lt;author&gt;&lt;lastName&gt;Joung&lt;/lastName&gt;&lt;firstName&gt;Julia&lt;/firstName&gt;&lt;/author&gt;&lt;author&gt;&lt;lastName&gt;Oost&lt;/lastName&gt;&lt;nonDroppingParticle&gt;van der&lt;/nonDroppingParticle&gt;&lt;firstName&gt;John&lt;/firstName&gt;&lt;/author&gt;&lt;author&gt;&lt;lastName&gt;Regev&lt;/lastName&gt;&lt;firstName&gt;Aviv&lt;/firstName&gt;&lt;/author&gt;&lt;author&gt;&lt;lastName&gt;Koonin&lt;/lastName&gt;&lt;firstName&gt;Eugene&lt;/firstName&gt;&lt;middleNames&gt;V&lt;/middleNames&gt;&lt;/author&gt;&lt;author&gt;&lt;lastName&gt;Zhang&lt;/lastName&gt;&lt;firstName&gt;Feng&lt;/firstName&gt;&lt;/author&gt;&lt;/authors&gt;&lt;/publication&gt;&lt;/publications&gt;&lt;cites&gt;&lt;/cites&gt;&lt;/citation&gt;</w:instrText>
      </w:r>
      <w:r>
        <w:rPr>
          <w:sz w:val="24"/>
          <w:szCs w:val="24"/>
        </w:rPr>
        <w:fldChar w:fldCharType="separate"/>
      </w:r>
      <w:r w:rsidR="00CB7296">
        <w:rPr>
          <w:sz w:val="24"/>
          <w:szCs w:val="24"/>
          <w:vertAlign w:val="superscript"/>
          <w:lang w:val="de-DE"/>
        </w:rPr>
        <w:t>23</w:t>
      </w:r>
      <w:r>
        <w:rPr>
          <w:sz w:val="24"/>
          <w:szCs w:val="24"/>
        </w:rPr>
        <w:fldChar w:fldCharType="end"/>
      </w:r>
      <w:r w:rsidRPr="00716EA4">
        <w:rPr>
          <w:sz w:val="24"/>
          <w:szCs w:val="24"/>
        </w:rPr>
        <w:t xml:space="preserve"> but is now more frequently referred to as Cas12a</w:t>
      </w:r>
      <w:r>
        <w:rPr>
          <w:sz w:val="24"/>
          <w:szCs w:val="24"/>
        </w:rPr>
        <w:t>.</w:t>
      </w:r>
      <w:r>
        <w:rPr>
          <w:sz w:val="24"/>
          <w:szCs w:val="24"/>
        </w:rPr>
        <w:fldChar w:fldCharType="begin"/>
      </w:r>
      <w:r w:rsidR="00275276">
        <w:rPr>
          <w:sz w:val="24"/>
          <w:szCs w:val="24"/>
        </w:rPr>
        <w:instrText xml:space="preserve"> ADDIN PAPERS2_CITATIONS &lt;citation&gt;&lt;priority&gt;14&lt;/priority&gt;&lt;uuid&gt;54E496A8-FA18-417E-B780-7E104A44B3B8&lt;/uuid&gt;&lt;publications&gt;&lt;publication&gt;&lt;subtype&gt;400&lt;/subtype&gt;&lt;publisher&gt;American Association for the Advancement of Science&lt;/publisher&gt;&lt;title&gt;CRISPR-Cas12a target binding unleashes indiscriminate single-stranded DNase activity&lt;/title&gt;&lt;url&gt;http://www.sciencemag.org/lookup/doi/10.1126/science.aar6245&lt;/url&gt;&lt;volume&gt;360&lt;/volume&gt;&lt;revision_date&gt;99201801221200000000222000&lt;/revision_date&gt;&lt;publication_date&gt;99201804271200000000222000&lt;/publication_date&gt;&lt;uuid&gt;71A32665-8058-417E-B74C-453E9642B631&lt;/uuid&gt;&lt;type&gt;400&lt;/type&gt;&lt;accepted_date&gt;99201802051200000000222000&lt;/accepted_date&gt;&lt;number&gt;6387&lt;/number&gt;&lt;submission_date&gt;99201711291200000000222000&lt;/submission_date&gt;&lt;doi&gt;10.1126/science.aar6245&lt;/doi&gt;&lt;institution&gt;Department of Molecular and Cell Biology, University of California, Berkeley, Berkeley, CA 94720, USA.&lt;/institution&gt;&lt;startpage&gt;436&lt;/startpage&gt;&lt;endpage&gt;439&lt;/endpage&gt;&lt;bundle&gt;&lt;publication&gt;&lt;title&gt;Science (New York, NY)&lt;/title&gt;&lt;uuid&gt;26E4C342-A073-42EA-BAB6-2C9E4756D8D8&lt;/uuid&gt;&lt;subtype&gt;-100&lt;/subtype&gt;&lt;livfeID&gt;154&lt;/livfeID&gt;&lt;type&gt;-100&lt;/type&gt;&lt;publisher&gt;American Association for the Advancement of Science&lt;/publisher&gt;&lt;url&gt;http://www.sciencemag.org&lt;/url&gt;&lt;/publication&gt;&lt;/bundle&gt;&lt;authors&gt;&lt;author&gt;&lt;lastName&gt;Chen&lt;/lastName&gt;&lt;firstName&gt;Janice&lt;/firstName&gt;&lt;middleNames&gt;S&lt;/middleNames&gt;&lt;/author&gt;&lt;author&gt;&lt;lastName&gt;Ma&lt;/lastName&gt;&lt;firstName&gt;Enbo&lt;/firstName&gt;&lt;/author&gt;&lt;author&gt;&lt;lastName&gt;Harrington&lt;/lastName&gt;&lt;firstName&gt;Lucas&lt;/firstName&gt;&lt;middleNames&gt;B&lt;/middleNames&gt;&lt;/author&gt;&lt;author&gt;&lt;lastName&gt;Costa&lt;/lastName&gt;&lt;nonDroppingParticle&gt;Da&lt;/nonDroppingParticle&gt;&lt;firstName&gt;Maria&lt;/firstName&gt;&lt;/author&gt;&lt;author&gt;&lt;lastName&gt;Tian&lt;/lastName&gt;&lt;firstName&gt;Xinran&lt;/firstName&gt;&lt;/author&gt;&lt;author&gt;&lt;lastName&gt;Palefsky&lt;/lastName&gt;&lt;firstName&gt;Joel&lt;/firstName&gt;&lt;middleNames&gt;M&lt;/middleNames&gt;&lt;/author&gt;&lt;author&gt;&lt;lastName&gt;Doudna&lt;/lastName&gt;&lt;firstName&gt;Jennifer&lt;/firstName&gt;&lt;middleNames&gt;A&lt;/middleNames&gt;&lt;/author&gt;&lt;/authors&gt;&lt;/publication&gt;&lt;publication&gt;&lt;subtype&gt;400&lt;/subtype&gt;&lt;publisher&gt;Cell Press&lt;/publisher&gt;&lt;title&gt;Cpf1 Is a Single RNA-Guided Endonuclease of a Class 2 CRISPR-Cas System&lt;/title&gt;&lt;url&gt;http://linkinghub.elsevier.com/retrieve/pii/S0092867415012003&lt;/url&gt;&lt;volume&gt;163&lt;/volume&gt;&lt;publication_date&gt;99201510221200000000222000&lt;/publication_date&gt;&lt;uuid&gt;3726F590-EF8E-4CE0-AF73-C895611CEF07&lt;/uuid&gt;&lt;type&gt;400&lt;/type&gt;&lt;number&gt;3&lt;/number&gt;&lt;doi&gt;10.1016/j.cell.2015.09.038&lt;/doi&gt;&lt;startpage&gt;759&lt;/startpage&gt;&lt;endpage&gt;771&lt;/endpage&gt;&lt;bundle&gt;&lt;publication&gt;&lt;title&gt;Cell&lt;/title&gt;&lt;uuid&gt;2F0BF717-FABC-4CBD-BAF1-327328E9BE84&lt;/uuid&gt;&lt;subtype&gt;-100&lt;/subtype&gt;&lt;livfeID&gt;176&lt;/livfeID&gt;&lt;type&gt;-100&lt;/type&gt;&lt;publisher&gt;Elsevier&lt;/publisher&gt;&lt;url&gt;http://www.sciencedirect.com&lt;/url&gt;&lt;/publication&gt;&lt;/bundle&gt;&lt;authors&gt;&lt;author&gt;&lt;lastName&gt;Zetsche&lt;/lastName&gt;&lt;firstName&gt;Bernd&lt;/firstName&gt;&lt;/author&gt;&lt;author&gt;&lt;lastName&gt;Gootenberg&lt;/lastName&gt;&lt;firstName&gt;Jonathan&lt;/firstName&gt;&lt;middleNames&gt;S&lt;/middleNames&gt;&lt;/author&gt;&lt;author&gt;&lt;lastName&gt;Abudayyeh&lt;/lastName&gt;&lt;firstName&gt;Omar&lt;/firstName&gt;&lt;middleNames&gt;O&lt;/middleNames&gt;&lt;/author&gt;&lt;author&gt;&lt;lastName&gt;Slaymaker&lt;/lastName&gt;&lt;firstName&gt;Ian&lt;/firstName&gt;&lt;middleNames&gt;M&lt;/middleNames&gt;&lt;/author&gt;&lt;author&gt;&lt;lastName&gt;Makarova&lt;/lastName&gt;&lt;firstName&gt;Kira&lt;/firstName&gt;&lt;middleNames&gt;S&lt;/middleNames&gt;&lt;/author&gt;&lt;author&gt;&lt;lastName&gt;Essletzbichler&lt;/lastName&gt;&lt;firstName&gt;Patrick&lt;/firstName&gt;&lt;/author&gt;&lt;author&gt;&lt;lastName&gt;Volz&lt;/lastName&gt;&lt;firstName&gt;Sara&lt;/firstName&gt;&lt;middleNames&gt;E&lt;/middleNames&gt;&lt;/author&gt;&lt;author&gt;&lt;lastName&gt;Joung&lt;/lastName&gt;&lt;firstName&gt;Julia&lt;/firstName&gt;&lt;/author&gt;&lt;author&gt;&lt;lastName&gt;Oost&lt;/lastName&gt;&lt;nonDroppingParticle&gt;van der&lt;/nonDroppingParticle&gt;&lt;firstName&gt;John&lt;/firstName&gt;&lt;/author&gt;&lt;author&gt;&lt;lastName&gt;Regev&lt;/lastName&gt;&lt;firstName&gt;Aviv&lt;/firstName&gt;&lt;/author&gt;&lt;author&gt;&lt;lastName&gt;Koonin&lt;/lastName&gt;&lt;firstName&gt;Eugene&lt;/firstName&gt;&lt;middleNames&gt;V&lt;/middleNames&gt;&lt;/author&gt;&lt;author&gt;&lt;lastName&gt;Zhang&lt;/lastName&gt;&lt;firstName&gt;Feng&lt;/firstName&gt;&lt;/author&gt;&lt;/authors&gt;&lt;/publication&gt;&lt;/publications&gt;&lt;cites&gt;&lt;/cites&gt;&lt;/citation&gt;</w:instrText>
      </w:r>
      <w:r>
        <w:rPr>
          <w:sz w:val="24"/>
          <w:szCs w:val="24"/>
        </w:rPr>
        <w:fldChar w:fldCharType="separate"/>
      </w:r>
      <w:r w:rsidR="00275276" w:rsidRPr="004510E2">
        <w:rPr>
          <w:sz w:val="24"/>
          <w:szCs w:val="24"/>
          <w:vertAlign w:val="superscript"/>
          <w:lang w:val="en-US"/>
        </w:rPr>
        <w:t>23,40</w:t>
      </w:r>
      <w:r>
        <w:rPr>
          <w:sz w:val="24"/>
          <w:szCs w:val="24"/>
        </w:rPr>
        <w:fldChar w:fldCharType="end"/>
      </w:r>
      <w:r w:rsidRPr="00716EA4">
        <w:rPr>
          <w:sz w:val="24"/>
          <w:szCs w:val="24"/>
        </w:rPr>
        <w:t xml:space="preserve"> Next we designed unique </w:t>
      </w:r>
      <w:proofErr w:type="spellStart"/>
      <w:r w:rsidRPr="00716EA4">
        <w:rPr>
          <w:sz w:val="24"/>
          <w:szCs w:val="24"/>
        </w:rPr>
        <w:t>ssDNA</w:t>
      </w:r>
      <w:proofErr w:type="spellEnd"/>
      <w:r w:rsidRPr="00716EA4">
        <w:rPr>
          <w:sz w:val="24"/>
          <w:szCs w:val="24"/>
        </w:rPr>
        <w:t xml:space="preserve"> </w:t>
      </w:r>
      <w:proofErr w:type="spellStart"/>
      <w:r w:rsidRPr="00716EA4">
        <w:rPr>
          <w:sz w:val="24"/>
          <w:szCs w:val="24"/>
        </w:rPr>
        <w:t>oligomere</w:t>
      </w:r>
      <w:proofErr w:type="spellEnd"/>
      <w:r w:rsidRPr="00716EA4">
        <w:rPr>
          <w:sz w:val="24"/>
          <w:szCs w:val="24"/>
        </w:rPr>
        <w:t xml:space="preserve"> (“bottom strand”, IDT) in parts complementary to a universal ssDNA barcode (NB01) referred to as “top strand” based on the ONT Native Barcoding Kit 1D (EXP-NBD103). </w:t>
      </w:r>
      <w:proofErr w:type="spellStart"/>
      <w:r w:rsidRPr="00716EA4">
        <w:rPr>
          <w:sz w:val="24"/>
          <w:szCs w:val="24"/>
        </w:rPr>
        <w:t>Oligomere</w:t>
      </w:r>
      <w:proofErr w:type="spellEnd"/>
      <w:r w:rsidRPr="00716EA4">
        <w:rPr>
          <w:sz w:val="24"/>
          <w:szCs w:val="24"/>
        </w:rPr>
        <w:t xml:space="preserve"> were </w:t>
      </w:r>
      <w:proofErr w:type="spellStart"/>
      <w:r w:rsidRPr="00716EA4">
        <w:rPr>
          <w:sz w:val="24"/>
          <w:szCs w:val="24"/>
        </w:rPr>
        <w:t>resuspended</w:t>
      </w:r>
      <w:proofErr w:type="spellEnd"/>
      <w:r w:rsidRPr="00716EA4">
        <w:rPr>
          <w:sz w:val="24"/>
          <w:szCs w:val="24"/>
        </w:rPr>
        <w:t xml:space="preserve"> in 10 </w:t>
      </w:r>
      <w:proofErr w:type="spellStart"/>
      <w:r w:rsidRPr="00716EA4">
        <w:rPr>
          <w:sz w:val="24"/>
          <w:szCs w:val="24"/>
        </w:rPr>
        <w:t>mM</w:t>
      </w:r>
      <w:proofErr w:type="spellEnd"/>
      <w:r w:rsidRPr="00716EA4">
        <w:rPr>
          <w:sz w:val="24"/>
          <w:szCs w:val="24"/>
        </w:rPr>
        <w:t xml:space="preserve"> nuclease-free </w:t>
      </w:r>
      <w:proofErr w:type="spellStart"/>
      <w:r w:rsidRPr="00716EA4">
        <w:rPr>
          <w:sz w:val="24"/>
          <w:szCs w:val="24"/>
        </w:rPr>
        <w:t>Tris</w:t>
      </w:r>
      <w:proofErr w:type="spellEnd"/>
      <w:r w:rsidRPr="00716EA4">
        <w:rPr>
          <w:sz w:val="24"/>
          <w:szCs w:val="24"/>
        </w:rPr>
        <w:t>-Cl pH 8 to a final concentration of 100 µM and subsequently used for barcode annealing. Briefly 44 µl of top strand were combined with 40 µl of the respective bottom strand and 16 µl of nuclease-free duplex buffer (IDT). Samples were heated for 2 min at 95 °C in a thermocycler and mixture was cooled down to 25°</w:t>
      </w:r>
      <w:proofErr w:type="spellStart"/>
      <w:r w:rsidRPr="00716EA4">
        <w:rPr>
          <w:sz w:val="24"/>
          <w:szCs w:val="24"/>
        </w:rPr>
        <w:t>C over</w:t>
      </w:r>
      <w:proofErr w:type="spellEnd"/>
      <w:r w:rsidRPr="00716EA4">
        <w:rPr>
          <w:sz w:val="24"/>
          <w:szCs w:val="24"/>
        </w:rPr>
        <w:t xml:space="preserve"> 70 min with a cooling rate </w:t>
      </w:r>
      <w:r w:rsidRPr="00716EA4">
        <w:rPr>
          <w:sz w:val="24"/>
          <w:szCs w:val="24"/>
        </w:rPr>
        <w:lastRenderedPageBreak/>
        <w:t>of approximately -1 °C per minute. Successfully annealed barcodes serve as a linker that provide complementary overhangs to both, the respective Cas12a cut site and the BAM 1D adapter, thus allowing a sticky-end ligation.</w:t>
      </w:r>
    </w:p>
    <w:p w14:paraId="1F19810A" w14:textId="77777777" w:rsidR="00E02C5E" w:rsidRPr="00716EA4" w:rsidRDefault="00E02C5E" w:rsidP="00881CC1">
      <w:pPr>
        <w:spacing w:before="160" w:after="100" w:line="360" w:lineRule="auto"/>
        <w:rPr>
          <w:sz w:val="24"/>
          <w:szCs w:val="24"/>
          <w:highlight w:val="white"/>
        </w:rPr>
      </w:pPr>
      <w:r w:rsidRPr="00716EA4">
        <w:rPr>
          <w:sz w:val="24"/>
          <w:szCs w:val="24"/>
        </w:rPr>
        <w:t xml:space="preserve">Preparation of programmed Cas12a nucleoprotein complex (Cas12a-RNP) was performed by combining the </w:t>
      </w:r>
      <w:proofErr w:type="spellStart"/>
      <w:r w:rsidRPr="00716EA4">
        <w:rPr>
          <w:sz w:val="24"/>
          <w:szCs w:val="24"/>
        </w:rPr>
        <w:t>EnGen</w:t>
      </w:r>
      <w:proofErr w:type="spellEnd"/>
      <w:r w:rsidRPr="00716EA4">
        <w:rPr>
          <w:sz w:val="24"/>
          <w:szCs w:val="24"/>
        </w:rPr>
        <w:t xml:space="preserve"> </w:t>
      </w:r>
      <w:proofErr w:type="spellStart"/>
      <w:r w:rsidRPr="00716EA4">
        <w:rPr>
          <w:sz w:val="24"/>
          <w:szCs w:val="24"/>
        </w:rPr>
        <w:t>Lba</w:t>
      </w:r>
      <w:proofErr w:type="spellEnd"/>
      <w:r w:rsidRPr="00716EA4">
        <w:rPr>
          <w:sz w:val="24"/>
          <w:szCs w:val="24"/>
        </w:rPr>
        <w:t xml:space="preserve"> Cas12a (NEB) with IDT Alt-R™ Cpf1 crRNA that consists of a target specific 21 </w:t>
      </w:r>
      <w:proofErr w:type="spellStart"/>
      <w:r w:rsidRPr="00716EA4">
        <w:rPr>
          <w:sz w:val="24"/>
          <w:szCs w:val="24"/>
        </w:rPr>
        <w:t>bp</w:t>
      </w:r>
      <w:proofErr w:type="spellEnd"/>
      <w:r w:rsidRPr="00716EA4">
        <w:rPr>
          <w:sz w:val="24"/>
          <w:szCs w:val="24"/>
        </w:rPr>
        <w:t xml:space="preserve"> </w:t>
      </w:r>
      <w:proofErr w:type="spellStart"/>
      <w:r w:rsidRPr="00716EA4">
        <w:rPr>
          <w:sz w:val="24"/>
          <w:szCs w:val="24"/>
        </w:rPr>
        <w:t>protospacer</w:t>
      </w:r>
      <w:proofErr w:type="spellEnd"/>
      <w:r w:rsidRPr="00716EA4">
        <w:rPr>
          <w:sz w:val="24"/>
          <w:szCs w:val="24"/>
        </w:rPr>
        <w:t xml:space="preserve"> domain and a constant 20 </w:t>
      </w:r>
      <w:proofErr w:type="spellStart"/>
      <w:r w:rsidRPr="00716EA4">
        <w:rPr>
          <w:sz w:val="24"/>
          <w:szCs w:val="24"/>
        </w:rPr>
        <w:t>bp</w:t>
      </w:r>
      <w:proofErr w:type="spellEnd"/>
      <w:r w:rsidRPr="00716EA4">
        <w:rPr>
          <w:sz w:val="24"/>
          <w:szCs w:val="24"/>
        </w:rPr>
        <w:t xml:space="preserve"> loop domain. Briefly 2 nmol of lyophilized crRNA were reconstituted in 20 µl of 10 </w:t>
      </w:r>
      <w:proofErr w:type="spellStart"/>
      <w:r w:rsidRPr="00716EA4">
        <w:rPr>
          <w:sz w:val="24"/>
          <w:szCs w:val="24"/>
        </w:rPr>
        <w:t>mM</w:t>
      </w:r>
      <w:proofErr w:type="spellEnd"/>
      <w:r w:rsidRPr="00716EA4">
        <w:rPr>
          <w:sz w:val="24"/>
          <w:szCs w:val="24"/>
        </w:rPr>
        <w:t xml:space="preserve"> nuclease-free TE buffer pH 7.5 to obtain a 100 µM solution. Next, crRNA were pooled and adjusted to 10 µM using nuclease-free water. Formation of secondary RNA structure were done in 1X NEB CutSmart buffer with a final crRNA concentration of 500 </w:t>
      </w:r>
      <w:proofErr w:type="spellStart"/>
      <w:r w:rsidRPr="00716EA4">
        <w:rPr>
          <w:sz w:val="24"/>
          <w:szCs w:val="24"/>
        </w:rPr>
        <w:t>nM</w:t>
      </w:r>
      <w:proofErr w:type="spellEnd"/>
      <w:r w:rsidRPr="00716EA4">
        <w:rPr>
          <w:sz w:val="24"/>
          <w:szCs w:val="24"/>
        </w:rPr>
        <w:t xml:space="preserve">. The Sample was heated for 6 min at 90 °C using a thermomixer and snap-cooled on wet ice before adding 0,25 µl of Cas12a enzyme (100 µM stock) to obtain a final concentration of 500 </w:t>
      </w:r>
      <w:proofErr w:type="spellStart"/>
      <w:r w:rsidRPr="00716EA4">
        <w:rPr>
          <w:sz w:val="24"/>
          <w:szCs w:val="24"/>
        </w:rPr>
        <w:t>nM</w:t>
      </w:r>
      <w:proofErr w:type="spellEnd"/>
      <w:r w:rsidRPr="00716EA4">
        <w:rPr>
          <w:sz w:val="24"/>
          <w:szCs w:val="24"/>
        </w:rPr>
        <w:t xml:space="preserve">. Cas12a-RNPs were formed for 20 min at room temperature (RT) and assembled complex was stored on ice until use.     </w:t>
      </w:r>
    </w:p>
    <w:p w14:paraId="307813DB" w14:textId="77777777" w:rsidR="00E02C5E" w:rsidRPr="00716EA4" w:rsidRDefault="00E02C5E" w:rsidP="00881CC1">
      <w:pPr>
        <w:spacing w:before="160" w:after="100" w:line="360" w:lineRule="auto"/>
        <w:rPr>
          <w:sz w:val="24"/>
          <w:szCs w:val="24"/>
        </w:rPr>
      </w:pPr>
      <w:r w:rsidRPr="00716EA4">
        <w:rPr>
          <w:sz w:val="24"/>
          <w:szCs w:val="24"/>
        </w:rPr>
        <w:t xml:space="preserve">HMW DNA were digested with 10 µl of </w:t>
      </w:r>
      <w:proofErr w:type="spellStart"/>
      <w:r w:rsidRPr="00716EA4">
        <w:rPr>
          <w:sz w:val="24"/>
          <w:szCs w:val="24"/>
        </w:rPr>
        <w:t>FastDigest</w:t>
      </w:r>
      <w:proofErr w:type="spellEnd"/>
      <w:r w:rsidRPr="00716EA4">
        <w:rPr>
          <w:sz w:val="24"/>
          <w:szCs w:val="24"/>
        </w:rPr>
        <w:t xml:space="preserve"> </w:t>
      </w:r>
      <w:proofErr w:type="spellStart"/>
      <w:r w:rsidRPr="00716EA4">
        <w:rPr>
          <w:sz w:val="24"/>
          <w:szCs w:val="24"/>
        </w:rPr>
        <w:t>BamHI</w:t>
      </w:r>
      <w:proofErr w:type="spellEnd"/>
      <w:r w:rsidRPr="00716EA4">
        <w:rPr>
          <w:sz w:val="24"/>
          <w:szCs w:val="24"/>
        </w:rPr>
        <w:t xml:space="preserve"> (</w:t>
      </w:r>
      <w:proofErr w:type="spellStart"/>
      <w:r w:rsidRPr="00716EA4">
        <w:rPr>
          <w:sz w:val="24"/>
          <w:szCs w:val="24"/>
        </w:rPr>
        <w:t>Thermo</w:t>
      </w:r>
      <w:proofErr w:type="spellEnd"/>
      <w:r w:rsidRPr="00716EA4">
        <w:rPr>
          <w:sz w:val="24"/>
          <w:szCs w:val="24"/>
        </w:rPr>
        <w:t xml:space="preserve"> Fisher Scientific) in 1X NEB CutSmart Buffer for 12 h at 37 °C and subsequently heat inactivated at 80 °C for 5 min. As a next step the 5’ ends were dephosphorylated for 30 min at 37 °C using 4 µl of quick calf-intestinal alkaline phosphatase (CIP, NEB) followed by a heat inactivation step for 5 min at 80 °C. Sample were equilibrated to room temperature prior Cas12a-RNP incubation. To allow sufficient Cas12a cleavage, dephosphorylated DNA were supplemented with 10 </w:t>
      </w:r>
      <w:r w:rsidRPr="00716EA4">
        <w:rPr>
          <w:sz w:val="24"/>
          <w:szCs w:val="24"/>
          <w:highlight w:val="white"/>
        </w:rPr>
        <w:t>µ</w:t>
      </w:r>
      <w:r w:rsidRPr="00716EA4">
        <w:rPr>
          <w:sz w:val="24"/>
          <w:szCs w:val="24"/>
        </w:rPr>
        <w:t>l of Cas12a-RNPs and incubated for 1 h at 37 °C. Cleavage reaction was continued at 4 °C overnight.</w:t>
      </w:r>
    </w:p>
    <w:p w14:paraId="099E8D62" w14:textId="77777777" w:rsidR="00E02C5E" w:rsidRPr="00716EA4" w:rsidRDefault="00E02C5E" w:rsidP="00881CC1">
      <w:pPr>
        <w:spacing w:before="160" w:after="100" w:line="360" w:lineRule="auto"/>
        <w:rPr>
          <w:sz w:val="24"/>
          <w:szCs w:val="24"/>
        </w:rPr>
      </w:pPr>
      <w:r w:rsidRPr="00716EA4">
        <w:rPr>
          <w:sz w:val="24"/>
          <w:szCs w:val="24"/>
        </w:rPr>
        <w:t xml:space="preserve">Next day the cleaved DNA samples were carefully cleaned and concentrated by using 1X volume of </w:t>
      </w:r>
      <w:proofErr w:type="spellStart"/>
      <w:r w:rsidRPr="00716EA4">
        <w:rPr>
          <w:sz w:val="24"/>
          <w:szCs w:val="24"/>
        </w:rPr>
        <w:t>Agencourt</w:t>
      </w:r>
      <w:proofErr w:type="spellEnd"/>
      <w:r w:rsidRPr="00716EA4">
        <w:rPr>
          <w:sz w:val="24"/>
          <w:szCs w:val="24"/>
        </w:rPr>
        <w:t xml:space="preserve"> </w:t>
      </w:r>
      <w:proofErr w:type="spellStart"/>
      <w:r w:rsidRPr="00716EA4">
        <w:rPr>
          <w:sz w:val="24"/>
          <w:szCs w:val="24"/>
        </w:rPr>
        <w:t>AMPure</w:t>
      </w:r>
      <w:proofErr w:type="spellEnd"/>
      <w:r w:rsidRPr="00716EA4">
        <w:rPr>
          <w:sz w:val="24"/>
          <w:szCs w:val="24"/>
        </w:rPr>
        <w:t xml:space="preserve"> XP beads (Beckman Coulter). DNA binding to </w:t>
      </w:r>
      <w:proofErr w:type="spellStart"/>
      <w:r w:rsidRPr="00716EA4">
        <w:rPr>
          <w:sz w:val="24"/>
          <w:szCs w:val="24"/>
        </w:rPr>
        <w:t>AMPure</w:t>
      </w:r>
      <w:proofErr w:type="spellEnd"/>
      <w:r w:rsidRPr="00716EA4">
        <w:rPr>
          <w:sz w:val="24"/>
          <w:szCs w:val="24"/>
        </w:rPr>
        <w:t xml:space="preserve"> XP beads </w:t>
      </w:r>
      <w:r>
        <w:rPr>
          <w:sz w:val="24"/>
          <w:szCs w:val="24"/>
        </w:rPr>
        <w:t>was</w:t>
      </w:r>
      <w:r w:rsidRPr="00716EA4">
        <w:rPr>
          <w:sz w:val="24"/>
          <w:szCs w:val="24"/>
        </w:rPr>
        <w:t xml:space="preserve"> done for 10 min at RT followed by quick pulse centrifugation. Next, beads were immobilized at a </w:t>
      </w:r>
      <w:proofErr w:type="spellStart"/>
      <w:r w:rsidRPr="00716EA4">
        <w:rPr>
          <w:sz w:val="24"/>
          <w:szCs w:val="24"/>
        </w:rPr>
        <w:t>DynaMag</w:t>
      </w:r>
      <w:proofErr w:type="spellEnd"/>
      <w:r w:rsidRPr="00716EA4">
        <w:rPr>
          <w:sz w:val="24"/>
          <w:szCs w:val="24"/>
        </w:rPr>
        <w:t xml:space="preserve"> Spin magnet (</w:t>
      </w:r>
      <w:proofErr w:type="spellStart"/>
      <w:r w:rsidRPr="00716EA4">
        <w:rPr>
          <w:sz w:val="24"/>
          <w:szCs w:val="24"/>
        </w:rPr>
        <w:t>Thermo</w:t>
      </w:r>
      <w:proofErr w:type="spellEnd"/>
      <w:r w:rsidRPr="00716EA4">
        <w:rPr>
          <w:sz w:val="24"/>
          <w:szCs w:val="24"/>
        </w:rPr>
        <w:t xml:space="preserve"> Fisher Scientific) for 5 min, and the samples were washed with 80 % ethanol according to the manufacturer’s protocol. Residual ethanol was completely removed by pipetting and beads were air-dried for 60 sec. </w:t>
      </w:r>
      <w:proofErr w:type="spellStart"/>
      <w:r w:rsidRPr="00716EA4">
        <w:rPr>
          <w:sz w:val="24"/>
          <w:szCs w:val="24"/>
        </w:rPr>
        <w:t>AMPure</w:t>
      </w:r>
      <w:proofErr w:type="spellEnd"/>
      <w:r w:rsidRPr="00716EA4">
        <w:rPr>
          <w:sz w:val="24"/>
          <w:szCs w:val="24"/>
        </w:rPr>
        <w:t xml:space="preserve"> XP beads were carefully resuspended in 40 µl of pre-warmed (37 °C) 0,1X TE buffer using large bore tips, </w:t>
      </w:r>
      <w:r w:rsidRPr="00716EA4">
        <w:rPr>
          <w:sz w:val="24"/>
          <w:szCs w:val="24"/>
        </w:rPr>
        <w:lastRenderedPageBreak/>
        <w:t xml:space="preserve">followed by a 10 min incubation step at 37 °C. Sample tube </w:t>
      </w:r>
      <w:r>
        <w:rPr>
          <w:sz w:val="24"/>
          <w:szCs w:val="24"/>
        </w:rPr>
        <w:t>was</w:t>
      </w:r>
      <w:r w:rsidRPr="00716EA4">
        <w:rPr>
          <w:sz w:val="24"/>
          <w:szCs w:val="24"/>
        </w:rPr>
        <w:t xml:space="preserve"> placed on the magnet and eluted DNA were used for barcode adapter ligation.   </w:t>
      </w:r>
    </w:p>
    <w:p w14:paraId="22A28D65" w14:textId="77777777" w:rsidR="00E02C5E" w:rsidRPr="00716EA4" w:rsidRDefault="00E02C5E" w:rsidP="00881CC1">
      <w:pPr>
        <w:spacing w:before="160" w:after="100" w:line="360" w:lineRule="auto"/>
        <w:rPr>
          <w:sz w:val="24"/>
          <w:szCs w:val="24"/>
        </w:rPr>
      </w:pPr>
      <w:r w:rsidRPr="00716EA4">
        <w:rPr>
          <w:sz w:val="24"/>
          <w:szCs w:val="24"/>
        </w:rPr>
        <w:t>Annealed barcode adapter (see above) were pooled and adjusted to 1 µM working concentration. A total of 0,2 µl pooled barcode mix were added to the cleaved DNA. Sample were incubated at 65 °C for 5 min in a thermocycler and equilibrated to RT before adding 60 µl of NEB Blunt/TA Ligase Master Mix (NEB) followed by an additional incubation for 30 min at RT. Next, 20 µl of BAM 1D sequencing adapter from the ONT Native Barcoding Kit 1D (EXP-NBD103) were added to the above mix and subsequently ligated at RT for 30 min.</w:t>
      </w:r>
    </w:p>
    <w:p w14:paraId="51171649" w14:textId="77777777" w:rsidR="00E02C5E" w:rsidRPr="00716EA4" w:rsidRDefault="00E02C5E" w:rsidP="00881CC1">
      <w:pPr>
        <w:spacing w:before="160" w:after="100" w:line="360" w:lineRule="auto"/>
        <w:rPr>
          <w:sz w:val="24"/>
          <w:szCs w:val="24"/>
        </w:rPr>
      </w:pPr>
      <w:r w:rsidRPr="00716EA4">
        <w:rPr>
          <w:sz w:val="24"/>
          <w:szCs w:val="24"/>
        </w:rPr>
        <w:t xml:space="preserve">The sequencing library were purified again by adding 0.4X volume of </w:t>
      </w:r>
      <w:proofErr w:type="spellStart"/>
      <w:r w:rsidRPr="00716EA4">
        <w:rPr>
          <w:sz w:val="24"/>
          <w:szCs w:val="24"/>
        </w:rPr>
        <w:t>Agencourt</w:t>
      </w:r>
      <w:proofErr w:type="spellEnd"/>
      <w:r w:rsidRPr="00716EA4">
        <w:rPr>
          <w:sz w:val="24"/>
          <w:szCs w:val="24"/>
        </w:rPr>
        <w:t xml:space="preserve"> </w:t>
      </w:r>
      <w:proofErr w:type="spellStart"/>
      <w:r w:rsidRPr="00716EA4">
        <w:rPr>
          <w:sz w:val="24"/>
          <w:szCs w:val="24"/>
        </w:rPr>
        <w:t>AMPure</w:t>
      </w:r>
      <w:proofErr w:type="spellEnd"/>
      <w:r w:rsidRPr="00716EA4">
        <w:rPr>
          <w:sz w:val="24"/>
          <w:szCs w:val="24"/>
        </w:rPr>
        <w:t xml:space="preserve"> XP beads for 10 min at RT. Excess of BAM 1D were washed away with adapter bead binding (ABB) solution according to the manufacturer’s protocol. Final sequencing library were eluted from the magnetic beads using 18,5 µl of prewarmed elution buffer (ELB) from the ONT Ligation Sequencing Kit 1D (SQK-LSK108) at 37 °C for 20 min. The sample tube </w:t>
      </w:r>
      <w:r>
        <w:rPr>
          <w:sz w:val="24"/>
          <w:szCs w:val="24"/>
        </w:rPr>
        <w:t>was</w:t>
      </w:r>
      <w:r w:rsidRPr="00716EA4">
        <w:rPr>
          <w:sz w:val="24"/>
          <w:szCs w:val="24"/>
        </w:rPr>
        <w:t xml:space="preserve"> placed on the magnet and eluted library were transferred to a fresh DNA </w:t>
      </w:r>
      <w:proofErr w:type="spellStart"/>
      <w:r w:rsidRPr="00716EA4">
        <w:rPr>
          <w:sz w:val="24"/>
          <w:szCs w:val="24"/>
        </w:rPr>
        <w:t>LoBind</w:t>
      </w:r>
      <w:proofErr w:type="spellEnd"/>
      <w:r w:rsidRPr="00716EA4">
        <w:rPr>
          <w:sz w:val="24"/>
          <w:szCs w:val="24"/>
        </w:rPr>
        <w:t xml:space="preserve"> tube at 4 °C. Sample was then quantified using a Qubit fluorometer together with the Qubit dsDNA BR Assay Kit (both </w:t>
      </w:r>
      <w:proofErr w:type="spellStart"/>
      <w:r w:rsidRPr="00716EA4">
        <w:rPr>
          <w:sz w:val="24"/>
          <w:szCs w:val="24"/>
        </w:rPr>
        <w:t>Thermo</w:t>
      </w:r>
      <w:proofErr w:type="spellEnd"/>
      <w:r w:rsidRPr="00716EA4">
        <w:rPr>
          <w:sz w:val="24"/>
          <w:szCs w:val="24"/>
        </w:rPr>
        <w:t xml:space="preserve"> Fisher Scientific) and a total of 17,5 µl of library were combined with 35 µl of running buffer (RBF) and 22,5 µl of library loading beads (LLB) from the EXP-LLB001 kit (ONT). After removal of the </w:t>
      </w:r>
      <w:proofErr w:type="spellStart"/>
      <w:r w:rsidRPr="00716EA4">
        <w:rPr>
          <w:sz w:val="24"/>
          <w:szCs w:val="24"/>
        </w:rPr>
        <w:t>AMPure</w:t>
      </w:r>
      <w:proofErr w:type="spellEnd"/>
      <w:r w:rsidRPr="00716EA4">
        <w:rPr>
          <w:sz w:val="24"/>
          <w:szCs w:val="24"/>
        </w:rPr>
        <w:t xml:space="preserve"> XP beads, a ONT </w:t>
      </w:r>
      <w:proofErr w:type="spellStart"/>
      <w:r w:rsidRPr="00716EA4">
        <w:rPr>
          <w:sz w:val="24"/>
          <w:szCs w:val="24"/>
        </w:rPr>
        <w:t>SpotON</w:t>
      </w:r>
      <w:proofErr w:type="spellEnd"/>
      <w:r w:rsidRPr="00716EA4">
        <w:rPr>
          <w:sz w:val="24"/>
          <w:szCs w:val="24"/>
        </w:rPr>
        <w:t xml:space="preserve"> Flow Cell R9.4 (FLO-MIN106) was primed and loaded following the manufacturer’s instructions with no modifications to the procedure. Supplementary tables 3-6 give an overview of the flow cells, DNA samples, yield</w:t>
      </w:r>
      <w:r>
        <w:rPr>
          <w:sz w:val="24"/>
          <w:szCs w:val="24"/>
        </w:rPr>
        <w:t>s</w:t>
      </w:r>
      <w:r w:rsidRPr="00716EA4">
        <w:rPr>
          <w:sz w:val="24"/>
          <w:szCs w:val="24"/>
        </w:rPr>
        <w:t xml:space="preserve"> and run characteristics used for this study.</w:t>
      </w:r>
    </w:p>
    <w:p w14:paraId="7DBECA01" w14:textId="77777777" w:rsidR="00E02C5E" w:rsidRPr="00716EA4" w:rsidRDefault="00E02C5E" w:rsidP="00881CC1">
      <w:pPr>
        <w:spacing w:before="160" w:after="100" w:line="360" w:lineRule="auto"/>
        <w:rPr>
          <w:sz w:val="24"/>
          <w:szCs w:val="24"/>
        </w:rPr>
      </w:pPr>
      <w:r w:rsidRPr="00716EA4">
        <w:rPr>
          <w:sz w:val="24"/>
          <w:szCs w:val="24"/>
        </w:rPr>
        <w:t xml:space="preserve">Further optimization of the enrichment results were achieved with a modified Cas12a protocol that contained a </w:t>
      </w:r>
      <w:proofErr w:type="spellStart"/>
      <w:r w:rsidRPr="00716EA4">
        <w:rPr>
          <w:sz w:val="24"/>
          <w:szCs w:val="24"/>
        </w:rPr>
        <w:t>dA</w:t>
      </w:r>
      <w:proofErr w:type="spellEnd"/>
      <w:r w:rsidRPr="00716EA4">
        <w:rPr>
          <w:sz w:val="24"/>
          <w:szCs w:val="24"/>
        </w:rPr>
        <w:t>-Tailing reaction resulting in substantially higher amount of on target reads</w:t>
      </w:r>
      <w:r w:rsidRPr="00716EA4">
        <w:rPr>
          <w:rFonts w:eastAsia="Arial Unicode MS"/>
          <w:sz w:val="24"/>
          <w:szCs w:val="24"/>
        </w:rPr>
        <w:t xml:space="preserve"> and took advantage of an improved sequencing kit (SQK-LSK109). Initial </w:t>
      </w:r>
      <w:proofErr w:type="spellStart"/>
      <w:r w:rsidRPr="00716EA4">
        <w:rPr>
          <w:rFonts w:eastAsia="Arial Unicode MS"/>
          <w:sz w:val="24"/>
          <w:szCs w:val="24"/>
        </w:rPr>
        <w:t>BamHI</w:t>
      </w:r>
      <w:proofErr w:type="spellEnd"/>
      <w:r w:rsidRPr="00716EA4">
        <w:rPr>
          <w:rFonts w:eastAsia="Arial Unicode MS"/>
          <w:sz w:val="24"/>
          <w:szCs w:val="24"/>
        </w:rPr>
        <w:t xml:space="preserve"> digestion, the use of barcode adapter and overnight incubation with RNP was no longer required. Instead HMW DNA was diluted to a final concentration of 200 ng/µl and a total of 5 µg HMW DNA were </w:t>
      </w:r>
      <w:proofErr w:type="spellStart"/>
      <w:r w:rsidRPr="00716EA4">
        <w:rPr>
          <w:rFonts w:eastAsia="Arial Unicode MS"/>
          <w:sz w:val="24"/>
          <w:szCs w:val="24"/>
        </w:rPr>
        <w:t>dephosporylated</w:t>
      </w:r>
      <w:proofErr w:type="spellEnd"/>
      <w:r w:rsidRPr="00716EA4">
        <w:rPr>
          <w:rFonts w:eastAsia="Arial Unicode MS"/>
          <w:sz w:val="24"/>
          <w:szCs w:val="24"/>
        </w:rPr>
        <w:t xml:space="preserve"> with 2 µl Quick CIP in 1X CutSmart buffer (NEB) with same parameters as described above. Assembled RNP complex were added to the dephosphorylated DNA together with 1 µl of 1 </w:t>
      </w:r>
      <w:proofErr w:type="spellStart"/>
      <w:r w:rsidRPr="00716EA4">
        <w:rPr>
          <w:rFonts w:eastAsia="Arial Unicode MS"/>
          <w:sz w:val="24"/>
          <w:szCs w:val="24"/>
        </w:rPr>
        <w:t>mM</w:t>
      </w:r>
      <w:proofErr w:type="spellEnd"/>
      <w:r w:rsidRPr="00716EA4">
        <w:rPr>
          <w:rFonts w:eastAsia="Arial Unicode MS"/>
          <w:sz w:val="24"/>
          <w:szCs w:val="24"/>
        </w:rPr>
        <w:t xml:space="preserve"> </w:t>
      </w:r>
      <w:proofErr w:type="spellStart"/>
      <w:r w:rsidRPr="00716EA4">
        <w:rPr>
          <w:rFonts w:eastAsia="Arial Unicode MS"/>
          <w:sz w:val="24"/>
          <w:szCs w:val="24"/>
        </w:rPr>
        <w:t>dNTP</w:t>
      </w:r>
      <w:proofErr w:type="spellEnd"/>
      <w:r w:rsidRPr="00716EA4">
        <w:rPr>
          <w:rFonts w:eastAsia="Arial Unicode MS"/>
          <w:sz w:val="24"/>
          <w:szCs w:val="24"/>
        </w:rPr>
        <w:t xml:space="preserve"> (NEB) mix and 0,5 µl of 10 </w:t>
      </w:r>
      <w:proofErr w:type="spellStart"/>
      <w:r w:rsidRPr="00716EA4">
        <w:rPr>
          <w:rFonts w:eastAsia="Arial Unicode MS"/>
          <w:sz w:val="24"/>
          <w:szCs w:val="24"/>
        </w:rPr>
        <w:t>mM</w:t>
      </w:r>
      <w:proofErr w:type="spellEnd"/>
      <w:r w:rsidRPr="00716EA4">
        <w:rPr>
          <w:rFonts w:eastAsia="Arial Unicode MS"/>
          <w:sz w:val="24"/>
          <w:szCs w:val="24"/>
        </w:rPr>
        <w:t xml:space="preserve"> </w:t>
      </w:r>
      <w:proofErr w:type="spellStart"/>
      <w:r w:rsidRPr="00716EA4">
        <w:rPr>
          <w:rFonts w:eastAsia="Arial Unicode MS"/>
          <w:sz w:val="24"/>
          <w:szCs w:val="24"/>
        </w:rPr>
        <w:t>dATP</w:t>
      </w:r>
      <w:proofErr w:type="spellEnd"/>
      <w:r w:rsidRPr="00716EA4">
        <w:rPr>
          <w:rFonts w:eastAsia="Arial Unicode MS"/>
          <w:sz w:val="24"/>
          <w:szCs w:val="24"/>
        </w:rPr>
        <w:t xml:space="preserve"> (NEB). The final </w:t>
      </w:r>
      <w:r w:rsidRPr="00716EA4">
        <w:rPr>
          <w:rFonts w:eastAsia="Arial Unicode MS"/>
          <w:sz w:val="24"/>
          <w:szCs w:val="24"/>
        </w:rPr>
        <w:lastRenderedPageBreak/>
        <w:t xml:space="preserve">reaction volume were adjusted to 49 µl using nuclease-free water. Briefly 5 U of NEBs </w:t>
      </w:r>
      <w:proofErr w:type="spellStart"/>
      <w:r w:rsidRPr="00716EA4">
        <w:rPr>
          <w:rFonts w:eastAsia="Arial Unicode MS"/>
          <w:sz w:val="24"/>
          <w:szCs w:val="24"/>
        </w:rPr>
        <w:t>Klenow</w:t>
      </w:r>
      <w:proofErr w:type="spellEnd"/>
      <w:r w:rsidRPr="00716EA4">
        <w:rPr>
          <w:rFonts w:eastAsia="Arial Unicode MS"/>
          <w:sz w:val="24"/>
          <w:szCs w:val="24"/>
        </w:rPr>
        <w:t xml:space="preserve"> Fragment (3’→5’ </w:t>
      </w:r>
      <w:proofErr w:type="spellStart"/>
      <w:r w:rsidRPr="00716EA4">
        <w:rPr>
          <w:rFonts w:eastAsia="Arial Unicode MS"/>
          <w:sz w:val="24"/>
          <w:szCs w:val="24"/>
        </w:rPr>
        <w:t>exo</w:t>
      </w:r>
      <w:proofErr w:type="spellEnd"/>
      <w:r w:rsidRPr="00716EA4">
        <w:rPr>
          <w:rFonts w:eastAsia="Arial Unicode MS"/>
          <w:sz w:val="24"/>
          <w:szCs w:val="24"/>
        </w:rPr>
        <w:t xml:space="preserve">-) were added to the sample and both </w:t>
      </w:r>
      <w:proofErr w:type="spellStart"/>
      <w:r w:rsidRPr="00716EA4">
        <w:rPr>
          <w:rFonts w:eastAsia="Arial Unicode MS"/>
          <w:sz w:val="24"/>
          <w:szCs w:val="24"/>
        </w:rPr>
        <w:t>dA</w:t>
      </w:r>
      <w:proofErr w:type="spellEnd"/>
      <w:r w:rsidRPr="00716EA4">
        <w:rPr>
          <w:rFonts w:eastAsia="Arial Unicode MS"/>
          <w:sz w:val="24"/>
          <w:szCs w:val="24"/>
        </w:rPr>
        <w:t xml:space="preserve">-tailing as well as RNP cleavage were done in parallel while incubating the sample at 37 °C for 15 min followed by a second incubation at 65 °C for 7 min. Instead of using the BAM 1D adapter the </w:t>
      </w:r>
      <w:proofErr w:type="spellStart"/>
      <w:r w:rsidRPr="00716EA4">
        <w:rPr>
          <w:rFonts w:eastAsia="Arial Unicode MS"/>
          <w:sz w:val="24"/>
          <w:szCs w:val="24"/>
        </w:rPr>
        <w:t>dA</w:t>
      </w:r>
      <w:proofErr w:type="spellEnd"/>
      <w:r w:rsidRPr="00716EA4">
        <w:rPr>
          <w:rFonts w:eastAsia="Arial Unicode MS"/>
          <w:sz w:val="24"/>
          <w:szCs w:val="24"/>
        </w:rPr>
        <w:t xml:space="preserve">-tailed library were incubated with an adapter ligation mix composed of 25 µl ligation buffer (LNB), 10 µl Quick T4 DNA Ligase (NEB), 10 µl nuclease-free water and 5 µl of adapter mix (AMX). Adapter ligation was done for 20 min at RT and mixture was subsequently diluted with 1X volume of 10 </w:t>
      </w:r>
      <w:proofErr w:type="spellStart"/>
      <w:r w:rsidRPr="00716EA4">
        <w:rPr>
          <w:rFonts w:eastAsia="Arial Unicode MS"/>
          <w:sz w:val="24"/>
          <w:szCs w:val="24"/>
        </w:rPr>
        <w:t>mM</w:t>
      </w:r>
      <w:proofErr w:type="spellEnd"/>
      <w:r w:rsidRPr="00716EA4">
        <w:rPr>
          <w:rFonts w:eastAsia="Arial Unicode MS"/>
          <w:sz w:val="24"/>
          <w:szCs w:val="24"/>
        </w:rPr>
        <w:t xml:space="preserve"> nuclease-free </w:t>
      </w:r>
      <w:proofErr w:type="spellStart"/>
      <w:r w:rsidRPr="00716EA4">
        <w:rPr>
          <w:rFonts w:eastAsia="Arial Unicode MS"/>
          <w:sz w:val="24"/>
          <w:szCs w:val="24"/>
        </w:rPr>
        <w:t>Tris</w:t>
      </w:r>
      <w:proofErr w:type="spellEnd"/>
      <w:r w:rsidRPr="00716EA4">
        <w:rPr>
          <w:rFonts w:eastAsia="Arial Unicode MS"/>
          <w:sz w:val="24"/>
          <w:szCs w:val="24"/>
        </w:rPr>
        <w:t xml:space="preserve">-Cl pH 8. Following ligation sample were incubated with 0,3X volume of </w:t>
      </w:r>
      <w:proofErr w:type="spellStart"/>
      <w:r w:rsidRPr="00716EA4">
        <w:rPr>
          <w:rFonts w:eastAsia="Arial Unicode MS"/>
          <w:sz w:val="24"/>
          <w:szCs w:val="24"/>
        </w:rPr>
        <w:t>AMPure</w:t>
      </w:r>
      <w:proofErr w:type="spellEnd"/>
      <w:r w:rsidRPr="00716EA4">
        <w:rPr>
          <w:rFonts w:eastAsia="Arial Unicode MS"/>
          <w:sz w:val="24"/>
          <w:szCs w:val="24"/>
        </w:rPr>
        <w:t xml:space="preserve"> XP beads for 10 min at RT and washed twice with 250 µl long fragment buffer (LFB) following the manufacturer’s instructions. Washed library were eluted with 16 µl elution buffer (EB) and 1 µl was used for Qubit quantification as described previously. Priming of the ONT </w:t>
      </w:r>
      <w:proofErr w:type="spellStart"/>
      <w:r w:rsidRPr="00716EA4">
        <w:rPr>
          <w:rFonts w:eastAsia="Arial Unicode MS"/>
          <w:sz w:val="24"/>
          <w:szCs w:val="24"/>
        </w:rPr>
        <w:t>SpotON</w:t>
      </w:r>
      <w:proofErr w:type="spellEnd"/>
      <w:r w:rsidRPr="00716EA4">
        <w:rPr>
          <w:rFonts w:eastAsia="Arial Unicode MS"/>
          <w:sz w:val="24"/>
          <w:szCs w:val="24"/>
        </w:rPr>
        <w:t xml:space="preserve"> Flow Cell R9.4 (FLO-MIN106) </w:t>
      </w:r>
      <w:r>
        <w:rPr>
          <w:rFonts w:eastAsia="Arial Unicode MS"/>
          <w:sz w:val="24"/>
          <w:szCs w:val="24"/>
        </w:rPr>
        <w:t>was</w:t>
      </w:r>
      <w:r w:rsidRPr="00716EA4">
        <w:rPr>
          <w:rFonts w:eastAsia="Arial Unicode MS"/>
          <w:sz w:val="24"/>
          <w:szCs w:val="24"/>
        </w:rPr>
        <w:t xml:space="preserve"> performed according on the manufacturer’s protocol with minor modification. Prior sample loading a </w:t>
      </w:r>
      <w:proofErr w:type="spellStart"/>
      <w:r w:rsidRPr="00716EA4">
        <w:rPr>
          <w:rFonts w:eastAsia="Arial Unicode MS"/>
          <w:sz w:val="24"/>
          <w:szCs w:val="24"/>
        </w:rPr>
        <w:t>SpotON</w:t>
      </w:r>
      <w:proofErr w:type="spellEnd"/>
      <w:r w:rsidRPr="00716EA4">
        <w:rPr>
          <w:rFonts w:eastAsia="Arial Unicode MS"/>
          <w:sz w:val="24"/>
          <w:szCs w:val="24"/>
        </w:rPr>
        <w:t xml:space="preserve"> priming mix composed of 20 µl sequencing buffer (SQB), 0,4 µl sequencing tether (SQT) and 19,6 µl nuclease-free water were added dropwise to the </w:t>
      </w:r>
      <w:proofErr w:type="spellStart"/>
      <w:r w:rsidRPr="00716EA4">
        <w:rPr>
          <w:rFonts w:eastAsia="Arial Unicode MS"/>
          <w:sz w:val="24"/>
          <w:szCs w:val="24"/>
        </w:rPr>
        <w:t>SpotON</w:t>
      </w:r>
      <w:proofErr w:type="spellEnd"/>
      <w:r w:rsidRPr="00716EA4">
        <w:rPr>
          <w:rFonts w:eastAsia="Arial Unicode MS"/>
          <w:sz w:val="24"/>
          <w:szCs w:val="24"/>
        </w:rPr>
        <w:t xml:space="preserve"> port. The eluted DNA library were supplemented with 25 µl SQB together with 10 µl loading beads (LB) and immediately loaded as described earlier.</w:t>
      </w:r>
    </w:p>
    <w:p w14:paraId="1B588040" w14:textId="77777777" w:rsidR="00E02C5E" w:rsidRPr="00425791" w:rsidRDefault="00E02C5E" w:rsidP="0005387E">
      <w:pPr>
        <w:pStyle w:val="Heading3"/>
        <w:rPr>
          <w:color w:val="auto"/>
        </w:rPr>
      </w:pPr>
      <w:bookmarkStart w:id="13" w:name="_60hr6uj2r6cv" w:colFirst="0" w:colLast="0"/>
      <w:bookmarkEnd w:id="13"/>
      <w:r w:rsidRPr="00425791">
        <w:rPr>
          <w:color w:val="auto"/>
        </w:rPr>
        <w:t>Selective ligation of genomic fragments with CRISPR-Cas9-RNPs mediated DNA cleavage</w:t>
      </w:r>
    </w:p>
    <w:p w14:paraId="2D3CE2B4" w14:textId="5C5E3F68" w:rsidR="00E02C5E" w:rsidRPr="00716EA4" w:rsidRDefault="00E02C5E" w:rsidP="00881CC1">
      <w:pPr>
        <w:spacing w:before="160" w:after="100" w:line="360" w:lineRule="auto"/>
        <w:rPr>
          <w:sz w:val="24"/>
          <w:szCs w:val="24"/>
        </w:rPr>
      </w:pPr>
      <w:r w:rsidRPr="00716EA4">
        <w:rPr>
          <w:sz w:val="24"/>
          <w:szCs w:val="24"/>
        </w:rPr>
        <w:t>Cas9-based target enrichment experiments were performed similar to the Cas12a enrichment setup. Briefly we designed CRISPR-Cas9 crRNAs (IDT) targeting genomic regions adjacent to the C9orf72 (G</w:t>
      </w:r>
      <w:r w:rsidRPr="00716EA4">
        <w:rPr>
          <w:sz w:val="24"/>
          <w:szCs w:val="24"/>
          <w:vertAlign w:val="subscript"/>
        </w:rPr>
        <w:t>4</w:t>
      </w:r>
      <w:r w:rsidRPr="00716EA4">
        <w:rPr>
          <w:sz w:val="24"/>
          <w:szCs w:val="24"/>
        </w:rPr>
        <w:t>C</w:t>
      </w:r>
      <w:r w:rsidRPr="00716EA4">
        <w:rPr>
          <w:sz w:val="24"/>
          <w:szCs w:val="24"/>
          <w:vertAlign w:val="subscript"/>
        </w:rPr>
        <w:t>2</w:t>
      </w:r>
      <w:proofErr w:type="gramStart"/>
      <w:r w:rsidRPr="00716EA4">
        <w:rPr>
          <w:sz w:val="24"/>
          <w:szCs w:val="24"/>
        </w:rPr>
        <w:t>)</w:t>
      </w:r>
      <w:r w:rsidRPr="00716EA4">
        <w:rPr>
          <w:sz w:val="24"/>
          <w:szCs w:val="24"/>
          <w:vertAlign w:val="subscript"/>
        </w:rPr>
        <w:t>n</w:t>
      </w:r>
      <w:proofErr w:type="gramEnd"/>
      <w:r w:rsidRPr="00716EA4">
        <w:rPr>
          <w:sz w:val="24"/>
          <w:szCs w:val="24"/>
        </w:rPr>
        <w:t xml:space="preserve">- and FMR1 CGG-repeats with the </w:t>
      </w:r>
      <w:proofErr w:type="spellStart"/>
      <w:r w:rsidRPr="00716EA4">
        <w:rPr>
          <w:sz w:val="24"/>
          <w:szCs w:val="24"/>
        </w:rPr>
        <w:t>ChopChop</w:t>
      </w:r>
      <w:proofErr w:type="spellEnd"/>
      <w:r w:rsidRPr="00716EA4">
        <w:rPr>
          <w:sz w:val="24"/>
          <w:szCs w:val="24"/>
        </w:rPr>
        <w:t xml:space="preserve"> online tool (</w:t>
      </w:r>
      <w:r w:rsidR="0074507C">
        <w:rPr>
          <w:sz w:val="24"/>
          <w:szCs w:val="24"/>
        </w:rPr>
        <w:t>Supplementary</w:t>
      </w:r>
      <w:r w:rsidRPr="00716EA4">
        <w:rPr>
          <w:sz w:val="24"/>
          <w:szCs w:val="24"/>
        </w:rPr>
        <w:t xml:space="preserve"> Tab</w:t>
      </w:r>
      <w:r w:rsidR="0074507C">
        <w:rPr>
          <w:sz w:val="24"/>
          <w:szCs w:val="24"/>
        </w:rPr>
        <w:t>le</w:t>
      </w:r>
      <w:r w:rsidRPr="00716EA4">
        <w:rPr>
          <w:sz w:val="24"/>
          <w:szCs w:val="24"/>
        </w:rPr>
        <w:t xml:space="preserve"> 2). Preparation of Cas9 nucleoprotein complex (Cas9-RNP) was performed as follows. Lyophilized Cas9 crRNA XT and </w:t>
      </w:r>
      <w:proofErr w:type="spellStart"/>
      <w:r w:rsidRPr="00716EA4">
        <w:rPr>
          <w:sz w:val="24"/>
          <w:szCs w:val="24"/>
        </w:rPr>
        <w:t>tracrRNA</w:t>
      </w:r>
      <w:proofErr w:type="spellEnd"/>
      <w:r w:rsidRPr="00716EA4">
        <w:rPr>
          <w:sz w:val="24"/>
          <w:szCs w:val="24"/>
        </w:rPr>
        <w:t xml:space="preserve"> (both IDT) were reconstituted with nuclease-free TE buffer pH 8 (IDT) to yield a stock concentration of 100 µM. For Cas9 multiplexing the FMR1 and C9orf72 crRNA were pooled to obtain </w:t>
      </w:r>
      <w:proofErr w:type="gramStart"/>
      <w:r w:rsidRPr="00716EA4">
        <w:rPr>
          <w:sz w:val="24"/>
          <w:szCs w:val="24"/>
        </w:rPr>
        <w:t>a</w:t>
      </w:r>
      <w:proofErr w:type="gramEnd"/>
      <w:r w:rsidRPr="00716EA4">
        <w:rPr>
          <w:sz w:val="24"/>
          <w:szCs w:val="24"/>
        </w:rPr>
        <w:t xml:space="preserve"> equimolar solution. A crRNA-</w:t>
      </w:r>
      <w:proofErr w:type="spellStart"/>
      <w:r w:rsidRPr="00716EA4">
        <w:rPr>
          <w:sz w:val="24"/>
          <w:szCs w:val="24"/>
        </w:rPr>
        <w:t>tracrRNA</w:t>
      </w:r>
      <w:proofErr w:type="spellEnd"/>
      <w:r w:rsidRPr="00716EA4">
        <w:rPr>
          <w:sz w:val="24"/>
          <w:szCs w:val="24"/>
        </w:rPr>
        <w:t xml:space="preserve"> duplex was formed by diluting the equimolar crRNA solution and </w:t>
      </w:r>
      <w:proofErr w:type="spellStart"/>
      <w:r w:rsidRPr="00716EA4">
        <w:rPr>
          <w:sz w:val="24"/>
          <w:szCs w:val="24"/>
        </w:rPr>
        <w:t>tracrRNA</w:t>
      </w:r>
      <w:proofErr w:type="spellEnd"/>
      <w:r w:rsidRPr="00716EA4">
        <w:rPr>
          <w:sz w:val="24"/>
          <w:szCs w:val="24"/>
        </w:rPr>
        <w:t xml:space="preserve"> in nuclease-free Duplex Buffer (IDT) to a final concentration of 10 µM. Sample was incubated for 5 min at 95 °C in a thermal cycler (</w:t>
      </w:r>
      <w:proofErr w:type="spellStart"/>
      <w:r w:rsidRPr="00716EA4">
        <w:rPr>
          <w:sz w:val="24"/>
          <w:szCs w:val="24"/>
        </w:rPr>
        <w:t>BioRad</w:t>
      </w:r>
      <w:proofErr w:type="spellEnd"/>
      <w:r w:rsidRPr="00716EA4">
        <w:rPr>
          <w:sz w:val="24"/>
          <w:szCs w:val="24"/>
        </w:rPr>
        <w:t xml:space="preserve">) and allowed to anneal at RT. A 10X </w:t>
      </w:r>
      <w:proofErr w:type="spellStart"/>
      <w:r w:rsidRPr="00716EA4">
        <w:rPr>
          <w:sz w:val="24"/>
          <w:szCs w:val="24"/>
        </w:rPr>
        <w:t>mastermix</w:t>
      </w:r>
      <w:proofErr w:type="spellEnd"/>
      <w:r w:rsidRPr="00716EA4">
        <w:rPr>
          <w:sz w:val="24"/>
          <w:szCs w:val="24"/>
        </w:rPr>
        <w:t xml:space="preserve"> was generated by combining 0,8 µl of Alt-R </w:t>
      </w:r>
      <w:proofErr w:type="spellStart"/>
      <w:r w:rsidRPr="00716EA4">
        <w:rPr>
          <w:sz w:val="24"/>
          <w:szCs w:val="24"/>
        </w:rPr>
        <w:t>S.p</w:t>
      </w:r>
      <w:proofErr w:type="spellEnd"/>
      <w:r w:rsidRPr="00716EA4">
        <w:rPr>
          <w:sz w:val="24"/>
          <w:szCs w:val="24"/>
        </w:rPr>
        <w:t xml:space="preserve">. HiFi Cas9 Nuclease V3 </w:t>
      </w:r>
      <w:r w:rsidRPr="00716EA4">
        <w:rPr>
          <w:sz w:val="24"/>
          <w:szCs w:val="24"/>
        </w:rPr>
        <w:lastRenderedPageBreak/>
        <w:t>(IDT) with 10 µl of crRNA-</w:t>
      </w:r>
      <w:proofErr w:type="spellStart"/>
      <w:r w:rsidRPr="00716EA4">
        <w:rPr>
          <w:sz w:val="24"/>
          <w:szCs w:val="24"/>
        </w:rPr>
        <w:t>tracrRNA</w:t>
      </w:r>
      <w:proofErr w:type="spellEnd"/>
      <w:r w:rsidRPr="00716EA4">
        <w:rPr>
          <w:sz w:val="24"/>
          <w:szCs w:val="24"/>
        </w:rPr>
        <w:t xml:space="preserve"> duplex, 10 µl of 10X NEB CutSmart buffer (NEB) and 79,2 µl nuclease-free H</w:t>
      </w:r>
      <w:r w:rsidRPr="00716EA4">
        <w:rPr>
          <w:sz w:val="24"/>
          <w:szCs w:val="24"/>
          <w:vertAlign w:val="subscript"/>
        </w:rPr>
        <w:t>2</w:t>
      </w:r>
      <w:r w:rsidRPr="00716EA4">
        <w:rPr>
          <w:sz w:val="24"/>
          <w:szCs w:val="24"/>
        </w:rPr>
        <w:t xml:space="preserve">O. Cas9-RNP were formed for 30 min at RT and 10 µl was subsequently used for incubation of 5 µg </w:t>
      </w:r>
      <w:proofErr w:type="spellStart"/>
      <w:r w:rsidRPr="00716EA4">
        <w:rPr>
          <w:sz w:val="24"/>
          <w:szCs w:val="24"/>
        </w:rPr>
        <w:t>dephoshporylated</w:t>
      </w:r>
      <w:proofErr w:type="spellEnd"/>
      <w:r w:rsidRPr="00716EA4">
        <w:rPr>
          <w:sz w:val="24"/>
          <w:szCs w:val="24"/>
        </w:rPr>
        <w:t xml:space="preserve"> HMW DNA (see above) together with 1 µl of 10 </w:t>
      </w:r>
      <w:proofErr w:type="spellStart"/>
      <w:r w:rsidRPr="00716EA4">
        <w:rPr>
          <w:sz w:val="24"/>
          <w:szCs w:val="24"/>
        </w:rPr>
        <w:t>mM</w:t>
      </w:r>
      <w:proofErr w:type="spellEnd"/>
      <w:r w:rsidRPr="00716EA4">
        <w:rPr>
          <w:sz w:val="24"/>
          <w:szCs w:val="24"/>
        </w:rPr>
        <w:t xml:space="preserve"> </w:t>
      </w:r>
      <w:proofErr w:type="spellStart"/>
      <w:r w:rsidRPr="00716EA4">
        <w:rPr>
          <w:sz w:val="24"/>
          <w:szCs w:val="24"/>
        </w:rPr>
        <w:t>dATP</w:t>
      </w:r>
      <w:proofErr w:type="spellEnd"/>
      <w:r w:rsidRPr="00716EA4">
        <w:rPr>
          <w:sz w:val="24"/>
          <w:szCs w:val="24"/>
        </w:rPr>
        <w:t xml:space="preserve"> and 5 U of </w:t>
      </w:r>
      <w:proofErr w:type="spellStart"/>
      <w:r w:rsidRPr="00716EA4">
        <w:rPr>
          <w:sz w:val="24"/>
          <w:szCs w:val="24"/>
        </w:rPr>
        <w:t>Taq</w:t>
      </w:r>
      <w:proofErr w:type="spellEnd"/>
      <w:r w:rsidRPr="00716EA4">
        <w:rPr>
          <w:sz w:val="24"/>
          <w:szCs w:val="24"/>
        </w:rPr>
        <w:t xml:space="preserve"> polymerase (NEB). Reaction mixture was incubated for 30 min at 37 °C on a </w:t>
      </w:r>
      <w:proofErr w:type="spellStart"/>
      <w:r w:rsidRPr="00716EA4">
        <w:rPr>
          <w:sz w:val="24"/>
          <w:szCs w:val="24"/>
        </w:rPr>
        <w:t>thermo</w:t>
      </w:r>
      <w:proofErr w:type="spellEnd"/>
      <w:r w:rsidRPr="00716EA4">
        <w:rPr>
          <w:sz w:val="24"/>
          <w:szCs w:val="24"/>
        </w:rPr>
        <w:t xml:space="preserve"> block and Cas9 enzyme was heat inactivated for 5 min at 72 °C thereafter. All subsequent steps were performed as described in the CRISPR-Cas12a-RNP section. </w:t>
      </w:r>
    </w:p>
    <w:p w14:paraId="2570C21F" w14:textId="6FA49711" w:rsidR="00E02C5E" w:rsidRPr="0005387E" w:rsidRDefault="00E02C5E" w:rsidP="00881CC1">
      <w:pPr>
        <w:spacing w:before="160" w:after="100" w:line="360" w:lineRule="auto"/>
        <w:rPr>
          <w:sz w:val="28"/>
          <w:szCs w:val="28"/>
        </w:rPr>
      </w:pPr>
      <w:r w:rsidRPr="00716EA4">
        <w:rPr>
          <w:sz w:val="24"/>
          <w:szCs w:val="24"/>
        </w:rPr>
        <w:t>For methylation calling on C9orf72 (G</w:t>
      </w:r>
      <w:r w:rsidRPr="00716EA4">
        <w:rPr>
          <w:sz w:val="24"/>
          <w:szCs w:val="24"/>
          <w:vertAlign w:val="subscript"/>
        </w:rPr>
        <w:t>4</w:t>
      </w:r>
      <w:r w:rsidRPr="00716EA4">
        <w:rPr>
          <w:sz w:val="24"/>
          <w:szCs w:val="24"/>
        </w:rPr>
        <w:t>C</w:t>
      </w:r>
      <w:r w:rsidRPr="00716EA4">
        <w:rPr>
          <w:sz w:val="24"/>
          <w:szCs w:val="24"/>
          <w:vertAlign w:val="subscript"/>
        </w:rPr>
        <w:t>2</w:t>
      </w:r>
      <w:proofErr w:type="gramStart"/>
      <w:r w:rsidRPr="00716EA4">
        <w:rPr>
          <w:sz w:val="24"/>
          <w:szCs w:val="24"/>
        </w:rPr>
        <w:t>)</w:t>
      </w:r>
      <w:r w:rsidRPr="00716EA4">
        <w:rPr>
          <w:sz w:val="24"/>
          <w:szCs w:val="24"/>
          <w:vertAlign w:val="subscript"/>
        </w:rPr>
        <w:t>n</w:t>
      </w:r>
      <w:proofErr w:type="gramEnd"/>
      <w:r w:rsidRPr="00716EA4">
        <w:rPr>
          <w:sz w:val="24"/>
          <w:szCs w:val="24"/>
        </w:rPr>
        <w:t xml:space="preserve">- and FMR1 CGG-repeats from patient 24/5#2 we included a methylation step with </w:t>
      </w:r>
      <w:proofErr w:type="spellStart"/>
      <w:r w:rsidRPr="00716EA4">
        <w:rPr>
          <w:sz w:val="24"/>
          <w:szCs w:val="24"/>
        </w:rPr>
        <w:t>M.SssI</w:t>
      </w:r>
      <w:proofErr w:type="spellEnd"/>
      <w:r w:rsidRPr="00716EA4">
        <w:rPr>
          <w:sz w:val="24"/>
          <w:szCs w:val="24"/>
        </w:rPr>
        <w:t xml:space="preserve"> prior to library preparation. Briefly 4 µg of HMW DNA was supplemented with 10X CutSmart buffer (1X final), a final concentration of 640 µM S-adenosylmethionine (SAM) and subsequently treated with 20 U of </w:t>
      </w:r>
      <w:proofErr w:type="spellStart"/>
      <w:r w:rsidRPr="00716EA4">
        <w:rPr>
          <w:sz w:val="24"/>
          <w:szCs w:val="24"/>
        </w:rPr>
        <w:t>M.SssI</w:t>
      </w:r>
      <w:proofErr w:type="spellEnd"/>
      <w:r w:rsidRPr="00716EA4">
        <w:rPr>
          <w:sz w:val="24"/>
          <w:szCs w:val="24"/>
        </w:rPr>
        <w:t xml:space="preserve"> </w:t>
      </w:r>
      <w:proofErr w:type="spellStart"/>
      <w:r w:rsidRPr="00716EA4">
        <w:rPr>
          <w:sz w:val="24"/>
          <w:szCs w:val="24"/>
        </w:rPr>
        <w:t>CpG</w:t>
      </w:r>
      <w:proofErr w:type="spellEnd"/>
      <w:r w:rsidRPr="00716EA4">
        <w:rPr>
          <w:sz w:val="24"/>
          <w:szCs w:val="24"/>
        </w:rPr>
        <w:t xml:space="preserve"> </w:t>
      </w:r>
      <w:proofErr w:type="spellStart"/>
      <w:r w:rsidRPr="00716EA4">
        <w:rPr>
          <w:sz w:val="24"/>
          <w:szCs w:val="24"/>
        </w:rPr>
        <w:t>Methyltransferase</w:t>
      </w:r>
      <w:proofErr w:type="spellEnd"/>
      <w:r w:rsidRPr="00716EA4">
        <w:rPr>
          <w:sz w:val="24"/>
          <w:szCs w:val="24"/>
        </w:rPr>
        <w:t xml:space="preserve"> (both NEB) at 37 °C for 3 h followed by additional substitution of fresh SAM and further incubation for 4 h.</w:t>
      </w:r>
    </w:p>
    <w:p w14:paraId="71D3DCA0" w14:textId="77777777" w:rsidR="00E02C5E" w:rsidRPr="00425791" w:rsidRDefault="00E02C5E" w:rsidP="0005387E">
      <w:pPr>
        <w:pStyle w:val="Heading3"/>
        <w:rPr>
          <w:color w:val="auto"/>
        </w:rPr>
      </w:pPr>
      <w:bookmarkStart w:id="14" w:name="_q932vxb9fd4l" w:colFirst="0" w:colLast="0"/>
      <w:bookmarkEnd w:id="14"/>
      <w:r w:rsidRPr="00425791">
        <w:rPr>
          <w:color w:val="auto"/>
        </w:rPr>
        <w:t>Nanopore whole genome, plasmid and BAC sequencing</w:t>
      </w:r>
    </w:p>
    <w:p w14:paraId="67C3DD42" w14:textId="77777777" w:rsidR="00E02C5E" w:rsidRPr="00716EA4" w:rsidRDefault="00E02C5E" w:rsidP="00881CC1">
      <w:pPr>
        <w:spacing w:before="160" w:after="100" w:line="360" w:lineRule="auto"/>
        <w:rPr>
          <w:sz w:val="24"/>
          <w:szCs w:val="24"/>
        </w:rPr>
      </w:pPr>
      <w:r w:rsidRPr="00716EA4">
        <w:rPr>
          <w:sz w:val="24"/>
          <w:szCs w:val="24"/>
        </w:rPr>
        <w:t xml:space="preserve">For whole genome sequencing, we used HMW DNA from our C9orf72 patient sample (#24-5-2) in combination with the ONT 1D Ligation Sequencing Kit (SQK-LSK109). DNA was sheared to an average fragment size of 20 kb by centrifugation of 30 µg DNA at 7200 rpm using a </w:t>
      </w:r>
      <w:proofErr w:type="spellStart"/>
      <w:r w:rsidRPr="00716EA4">
        <w:rPr>
          <w:sz w:val="24"/>
          <w:szCs w:val="24"/>
        </w:rPr>
        <w:t>Covaris</w:t>
      </w:r>
      <w:proofErr w:type="spellEnd"/>
      <w:r w:rsidRPr="00716EA4">
        <w:rPr>
          <w:sz w:val="24"/>
          <w:szCs w:val="24"/>
        </w:rPr>
        <w:t xml:space="preserve"> g-Tube (</w:t>
      </w:r>
      <w:proofErr w:type="spellStart"/>
      <w:r w:rsidRPr="00716EA4">
        <w:rPr>
          <w:sz w:val="24"/>
          <w:szCs w:val="24"/>
        </w:rPr>
        <w:t>Covaris</w:t>
      </w:r>
      <w:proofErr w:type="spellEnd"/>
      <w:r w:rsidRPr="00716EA4">
        <w:rPr>
          <w:sz w:val="24"/>
          <w:szCs w:val="24"/>
        </w:rPr>
        <w:t xml:space="preserve">). A size selection on the High Pass Plus 0,75 % Agarose Cassette (Sage Bioscience) was performed on the Blue Pippin instrument (Sage Bioscience) using 6 µg of fragmented DNA following the manufacturer’s recommendation. Eluted DNA was pooled and bound to 0,7X </w:t>
      </w:r>
      <w:proofErr w:type="spellStart"/>
      <w:r w:rsidRPr="00716EA4">
        <w:rPr>
          <w:sz w:val="24"/>
          <w:szCs w:val="24"/>
        </w:rPr>
        <w:t>AMPure</w:t>
      </w:r>
      <w:proofErr w:type="spellEnd"/>
      <w:r w:rsidRPr="00716EA4">
        <w:rPr>
          <w:sz w:val="24"/>
          <w:szCs w:val="24"/>
        </w:rPr>
        <w:t xml:space="preserve"> beads for 10 min at RT followed by two washing steps with 80 % ethanol. Two aliquots of 3,5 µg of genomic DNA were used for </w:t>
      </w:r>
      <w:proofErr w:type="spellStart"/>
      <w:r w:rsidRPr="00716EA4">
        <w:rPr>
          <w:sz w:val="24"/>
          <w:szCs w:val="24"/>
        </w:rPr>
        <w:t>NEBNext</w:t>
      </w:r>
      <w:proofErr w:type="spellEnd"/>
      <w:r w:rsidRPr="00716EA4">
        <w:rPr>
          <w:sz w:val="24"/>
          <w:szCs w:val="24"/>
        </w:rPr>
        <w:t xml:space="preserve"> FFPE Repair mix (NEB) and </w:t>
      </w:r>
      <w:proofErr w:type="spellStart"/>
      <w:r w:rsidRPr="00716EA4">
        <w:rPr>
          <w:sz w:val="24"/>
          <w:szCs w:val="24"/>
        </w:rPr>
        <w:t>dA</w:t>
      </w:r>
      <w:proofErr w:type="spellEnd"/>
      <w:r w:rsidRPr="00716EA4">
        <w:rPr>
          <w:sz w:val="24"/>
          <w:szCs w:val="24"/>
        </w:rPr>
        <w:t xml:space="preserve">-tailing with the </w:t>
      </w:r>
      <w:proofErr w:type="spellStart"/>
      <w:r w:rsidRPr="00716EA4">
        <w:rPr>
          <w:sz w:val="24"/>
          <w:szCs w:val="24"/>
        </w:rPr>
        <w:t>NEBNext</w:t>
      </w:r>
      <w:proofErr w:type="spellEnd"/>
      <w:r w:rsidRPr="00716EA4">
        <w:rPr>
          <w:sz w:val="24"/>
          <w:szCs w:val="24"/>
        </w:rPr>
        <w:t xml:space="preserve"> Ultra II End-prep enzyme mix (NEB) in a single reaction and incubated at 20 °C for 5 min. Enzymatic reaction was stopped at 65 °C for 5 min and DNA was washed using 0,7X </w:t>
      </w:r>
      <w:proofErr w:type="spellStart"/>
      <w:r w:rsidRPr="00716EA4">
        <w:rPr>
          <w:sz w:val="24"/>
          <w:szCs w:val="24"/>
        </w:rPr>
        <w:t>AMPure</w:t>
      </w:r>
      <w:proofErr w:type="spellEnd"/>
      <w:r w:rsidRPr="00716EA4">
        <w:rPr>
          <w:sz w:val="24"/>
          <w:szCs w:val="24"/>
        </w:rPr>
        <w:t xml:space="preserve"> beads. A total of 4 µg end-repaired library was split into two aliquots for the adapter ligation followed by two washing steps with ONT long fragment buffer (LFB). The resulting library was eluted with ONT elution buffer (EB) and 600 ng DNA was loaded onto a </w:t>
      </w:r>
      <w:proofErr w:type="spellStart"/>
      <w:r w:rsidRPr="00716EA4">
        <w:rPr>
          <w:sz w:val="24"/>
          <w:szCs w:val="24"/>
        </w:rPr>
        <w:t>MinION</w:t>
      </w:r>
      <w:proofErr w:type="spellEnd"/>
      <w:r w:rsidRPr="00716EA4">
        <w:rPr>
          <w:sz w:val="24"/>
          <w:szCs w:val="24"/>
        </w:rPr>
        <w:t xml:space="preserve"> flow cell. The sequencing library was refreshed every 22 h by using a nuclease flush protocol. Briefly 40 U of DNase I (NEB) was supplemented to 380 µl wash solution A (EXP-WSH002) and was loaded onto the flow cell. Nuclease solution was incubated for 30 </w:t>
      </w:r>
      <w:r w:rsidRPr="00716EA4">
        <w:rPr>
          <w:sz w:val="24"/>
          <w:szCs w:val="24"/>
        </w:rPr>
        <w:lastRenderedPageBreak/>
        <w:t>min and the flow cell priming procedure was performed following the manufacturer’s recommendation with subsequently loading 600 ng of fresh library onto the flow cell.</w:t>
      </w:r>
    </w:p>
    <w:p w14:paraId="600C25FC" w14:textId="77777777" w:rsidR="00E02C5E" w:rsidRPr="00716EA4" w:rsidRDefault="00E02C5E" w:rsidP="00881CC1">
      <w:pPr>
        <w:spacing w:before="160" w:after="100" w:line="360" w:lineRule="auto"/>
        <w:rPr>
          <w:sz w:val="24"/>
          <w:szCs w:val="24"/>
        </w:rPr>
      </w:pPr>
      <w:r w:rsidRPr="00716EA4">
        <w:rPr>
          <w:sz w:val="24"/>
          <w:szCs w:val="24"/>
        </w:rPr>
        <w:t>For sequencing our synthetic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w:t>
      </w:r>
      <w:r w:rsidRPr="00716EA4">
        <w:rPr>
          <w:sz w:val="24"/>
          <w:szCs w:val="24"/>
          <w:vertAlign w:val="subscript"/>
        </w:rPr>
        <w:t>n</w:t>
      </w:r>
      <w:r w:rsidRPr="00716EA4">
        <w:rPr>
          <w:sz w:val="24"/>
          <w:szCs w:val="24"/>
        </w:rPr>
        <w:t xml:space="preserve">-repeats containing plasmids, we first linearized the plasmid DNA with </w:t>
      </w:r>
      <w:proofErr w:type="spellStart"/>
      <w:r w:rsidRPr="00716EA4">
        <w:rPr>
          <w:sz w:val="24"/>
          <w:szCs w:val="24"/>
        </w:rPr>
        <w:t>FastDigest</w:t>
      </w:r>
      <w:proofErr w:type="spellEnd"/>
      <w:r w:rsidRPr="00716EA4">
        <w:rPr>
          <w:sz w:val="24"/>
          <w:szCs w:val="24"/>
        </w:rPr>
        <w:t xml:space="preserve"> </w:t>
      </w:r>
      <w:proofErr w:type="spellStart"/>
      <w:r w:rsidRPr="00716EA4">
        <w:rPr>
          <w:sz w:val="24"/>
          <w:szCs w:val="24"/>
        </w:rPr>
        <w:t>NdeI</w:t>
      </w:r>
      <w:proofErr w:type="spellEnd"/>
      <w:r w:rsidRPr="00716EA4">
        <w:rPr>
          <w:sz w:val="24"/>
          <w:szCs w:val="24"/>
        </w:rPr>
        <w:t xml:space="preserve"> (pcDNA3.1(+)) or </w:t>
      </w:r>
      <w:proofErr w:type="spellStart"/>
      <w:r w:rsidRPr="00716EA4">
        <w:rPr>
          <w:sz w:val="24"/>
          <w:szCs w:val="24"/>
        </w:rPr>
        <w:t>FastDigest</w:t>
      </w:r>
      <w:proofErr w:type="spellEnd"/>
      <w:r w:rsidRPr="00716EA4">
        <w:rPr>
          <w:sz w:val="24"/>
          <w:szCs w:val="24"/>
        </w:rPr>
        <w:t xml:space="preserve"> </w:t>
      </w:r>
      <w:proofErr w:type="spellStart"/>
      <w:r w:rsidRPr="00716EA4">
        <w:rPr>
          <w:sz w:val="24"/>
          <w:szCs w:val="24"/>
        </w:rPr>
        <w:t>ScaI</w:t>
      </w:r>
      <w:proofErr w:type="spellEnd"/>
      <w:r w:rsidRPr="00716EA4">
        <w:rPr>
          <w:sz w:val="24"/>
          <w:szCs w:val="24"/>
        </w:rPr>
        <w:t xml:space="preserve"> (</w:t>
      </w:r>
      <w:proofErr w:type="spellStart"/>
      <w:r w:rsidRPr="00716EA4">
        <w:rPr>
          <w:sz w:val="24"/>
          <w:szCs w:val="24"/>
        </w:rPr>
        <w:t>pCR</w:t>
      </w:r>
      <w:proofErr w:type="spellEnd"/>
      <w:r w:rsidRPr="00716EA4">
        <w:rPr>
          <w:sz w:val="24"/>
          <w:szCs w:val="24"/>
        </w:rPr>
        <w:t xml:space="preserve"> Script Amp-BE), heat inactivated the restriction enzymes and cleaned-up the samples using the </w:t>
      </w:r>
      <w:proofErr w:type="spellStart"/>
      <w:r w:rsidRPr="00716EA4">
        <w:rPr>
          <w:sz w:val="24"/>
          <w:szCs w:val="24"/>
        </w:rPr>
        <w:t>NucleoSpin</w:t>
      </w:r>
      <w:proofErr w:type="spellEnd"/>
      <w:r w:rsidRPr="00716EA4">
        <w:rPr>
          <w:sz w:val="24"/>
          <w:szCs w:val="24"/>
        </w:rPr>
        <w:t xml:space="preserve"> Gel and PCR clean-up following the manufacturer’s instructions. Linearized plasmid DNA, was further processed with the ONT Ligation Sequencing kits 1</w:t>
      </w:r>
      <w:r>
        <w:rPr>
          <w:sz w:val="24"/>
          <w:szCs w:val="24"/>
        </w:rPr>
        <w:t xml:space="preserve">D (SQK-LSK108) following the </w:t>
      </w:r>
      <w:r w:rsidRPr="00716EA4">
        <w:rPr>
          <w:sz w:val="24"/>
          <w:szCs w:val="24"/>
        </w:rPr>
        <w:t xml:space="preserve">manufacturer’s instructions without modifications. In some instances, the plasmids were barcoded using adapters included in the 1D native barcoding kit (EXP-NBD103) following the manufacturer’s instructions without modifications before the 1D ligation sequencing kit was applied. For optimizing methylation calling on FMR1 repeats we used a control plasmid from </w:t>
      </w:r>
      <w:proofErr w:type="spellStart"/>
      <w:r w:rsidRPr="00716EA4">
        <w:rPr>
          <w:sz w:val="24"/>
          <w:szCs w:val="24"/>
        </w:rPr>
        <w:t>Addgene</w:t>
      </w:r>
      <w:proofErr w:type="spellEnd"/>
      <w:r w:rsidRPr="00716EA4">
        <w:rPr>
          <w:sz w:val="24"/>
          <w:szCs w:val="24"/>
        </w:rPr>
        <w:t xml:space="preserve"> (5’UTR 99x CGG FMR1, </w:t>
      </w:r>
      <w:proofErr w:type="spellStart"/>
      <w:r w:rsidRPr="00716EA4">
        <w:rPr>
          <w:sz w:val="24"/>
          <w:szCs w:val="24"/>
        </w:rPr>
        <w:t>Addgene</w:t>
      </w:r>
      <w:proofErr w:type="spellEnd"/>
      <w:r w:rsidRPr="00716EA4">
        <w:rPr>
          <w:sz w:val="24"/>
          <w:szCs w:val="24"/>
        </w:rPr>
        <w:t xml:space="preserve"> #63089) that contained a stretch of 99 CGG-repeats as a kind gift from Nicolas </w:t>
      </w:r>
      <w:proofErr w:type="spellStart"/>
      <w:r w:rsidRPr="00716EA4">
        <w:rPr>
          <w:sz w:val="24"/>
          <w:szCs w:val="24"/>
        </w:rPr>
        <w:t>Charlet-Berguerand</w:t>
      </w:r>
      <w:proofErr w:type="spellEnd"/>
      <w:r w:rsidRPr="00716EA4">
        <w:rPr>
          <w:sz w:val="24"/>
          <w:szCs w:val="24"/>
        </w:rPr>
        <w:t xml:space="preserve">. A bacterial stab culture was used to streak </w:t>
      </w:r>
      <w:r w:rsidRPr="00716EA4">
        <w:rPr>
          <w:i/>
          <w:sz w:val="24"/>
          <w:szCs w:val="24"/>
        </w:rPr>
        <w:t>E. coli Stbl3</w:t>
      </w:r>
      <w:r w:rsidRPr="00716EA4">
        <w:rPr>
          <w:sz w:val="24"/>
          <w:szCs w:val="24"/>
        </w:rPr>
        <w:t xml:space="preserve"> onto selective Luria Broth Agar plates containing 100 µg/mL of ampicillin. Agar plates were incubat</w:t>
      </w:r>
      <w:r>
        <w:rPr>
          <w:sz w:val="24"/>
          <w:szCs w:val="24"/>
        </w:rPr>
        <w:t>ed for 48</w:t>
      </w:r>
      <w:r w:rsidRPr="00716EA4">
        <w:rPr>
          <w:sz w:val="24"/>
          <w:szCs w:val="24"/>
        </w:rPr>
        <w:t>h at RT and individual colonies were picked and transferred in Luria Broth medium supplemented with 100 µg/mL of ampicillin. Inoculated samples were incubated at RT for 20 h and 200 rpm in a bacterial shaker (N-</w:t>
      </w:r>
      <w:proofErr w:type="spellStart"/>
      <w:r w:rsidRPr="00716EA4">
        <w:rPr>
          <w:sz w:val="24"/>
          <w:szCs w:val="24"/>
        </w:rPr>
        <w:t>Biotek</w:t>
      </w:r>
      <w:proofErr w:type="spellEnd"/>
      <w:r w:rsidRPr="00716EA4">
        <w:rPr>
          <w:sz w:val="24"/>
          <w:szCs w:val="24"/>
        </w:rPr>
        <w:t xml:space="preserve">) and FMR1 plasmid was isolated using the Qiagen Plasmid Plus Midi Kit (Qiagen) following the manufacturer’s recommendations. Integrity of the FMR1 plasmid was confirmed by a restriction digest with 20 U of </w:t>
      </w:r>
      <w:proofErr w:type="spellStart"/>
      <w:r w:rsidRPr="00716EA4">
        <w:rPr>
          <w:sz w:val="24"/>
          <w:szCs w:val="24"/>
        </w:rPr>
        <w:t>ScaI</w:t>
      </w:r>
      <w:proofErr w:type="spellEnd"/>
      <w:r w:rsidRPr="00716EA4">
        <w:rPr>
          <w:sz w:val="24"/>
          <w:szCs w:val="24"/>
        </w:rPr>
        <w:t xml:space="preserve"> , 20 U of </w:t>
      </w:r>
      <w:proofErr w:type="spellStart"/>
      <w:r w:rsidRPr="00716EA4">
        <w:rPr>
          <w:sz w:val="24"/>
          <w:szCs w:val="24"/>
        </w:rPr>
        <w:t>EcoRV</w:t>
      </w:r>
      <w:proofErr w:type="spellEnd"/>
      <w:r w:rsidRPr="00716EA4">
        <w:rPr>
          <w:sz w:val="24"/>
          <w:szCs w:val="24"/>
        </w:rPr>
        <w:t xml:space="preserve"> and 20 U of </w:t>
      </w:r>
      <w:proofErr w:type="spellStart"/>
      <w:r w:rsidRPr="00716EA4">
        <w:rPr>
          <w:sz w:val="24"/>
          <w:szCs w:val="24"/>
        </w:rPr>
        <w:t>SpeI</w:t>
      </w:r>
      <w:proofErr w:type="spellEnd"/>
      <w:r w:rsidRPr="00716EA4">
        <w:rPr>
          <w:sz w:val="24"/>
          <w:szCs w:val="24"/>
        </w:rPr>
        <w:t xml:space="preserve"> (all NEB). Prior to library preparation for nanopore sequencing 2 µg of FMR1 plasmid DNA was treated with 20 U of </w:t>
      </w:r>
      <w:proofErr w:type="spellStart"/>
      <w:r w:rsidRPr="00716EA4">
        <w:rPr>
          <w:sz w:val="24"/>
          <w:szCs w:val="24"/>
        </w:rPr>
        <w:t>M.SssI</w:t>
      </w:r>
      <w:proofErr w:type="spellEnd"/>
      <w:r w:rsidRPr="00716EA4">
        <w:rPr>
          <w:sz w:val="24"/>
          <w:szCs w:val="24"/>
        </w:rPr>
        <w:t xml:space="preserve"> </w:t>
      </w:r>
      <w:proofErr w:type="spellStart"/>
      <w:r w:rsidRPr="00716EA4">
        <w:rPr>
          <w:sz w:val="24"/>
          <w:szCs w:val="24"/>
        </w:rPr>
        <w:t>CpG</w:t>
      </w:r>
      <w:proofErr w:type="spellEnd"/>
      <w:r w:rsidRPr="00716EA4">
        <w:rPr>
          <w:sz w:val="24"/>
          <w:szCs w:val="24"/>
        </w:rPr>
        <w:t xml:space="preserve"> </w:t>
      </w:r>
      <w:proofErr w:type="spellStart"/>
      <w:r w:rsidRPr="00716EA4">
        <w:rPr>
          <w:sz w:val="24"/>
          <w:szCs w:val="24"/>
        </w:rPr>
        <w:t>Methyltransferase</w:t>
      </w:r>
      <w:proofErr w:type="spellEnd"/>
      <w:r w:rsidRPr="00716EA4">
        <w:rPr>
          <w:sz w:val="24"/>
          <w:szCs w:val="24"/>
        </w:rPr>
        <w:t xml:space="preserve"> as described earlier. Methylated as well as unmethylated plasmid DNA was linearized with 20 U of </w:t>
      </w:r>
      <w:proofErr w:type="spellStart"/>
      <w:r w:rsidRPr="00716EA4">
        <w:rPr>
          <w:sz w:val="24"/>
          <w:szCs w:val="24"/>
        </w:rPr>
        <w:t>ScaI</w:t>
      </w:r>
      <w:proofErr w:type="spellEnd"/>
      <w:r w:rsidRPr="00716EA4">
        <w:rPr>
          <w:sz w:val="24"/>
          <w:szCs w:val="24"/>
        </w:rPr>
        <w:t xml:space="preserve"> for 1 h at 37 °C and restriction digest was stopped at 80 °C for 20 min followed by a SPRI clean up. Purified and linearized DNA was used for preparation of the sequencing library (SQK-LSK108) together with the 1D native barcoding kit (EXP-NBD103) following the manufacturer’s recommendations and 260 ng of final library was loaded onto a MIN-FLO106 flow cell.    </w:t>
      </w:r>
    </w:p>
    <w:p w14:paraId="7DA9467C" w14:textId="5C23D45F" w:rsidR="00E02C5E" w:rsidRPr="00716EA4" w:rsidRDefault="00E02C5E">
      <w:pPr>
        <w:spacing w:before="160" w:after="100" w:line="360" w:lineRule="auto"/>
        <w:rPr>
          <w:sz w:val="24"/>
          <w:szCs w:val="24"/>
        </w:rPr>
      </w:pPr>
      <w:r w:rsidRPr="00716EA4">
        <w:rPr>
          <w:sz w:val="24"/>
          <w:szCs w:val="24"/>
        </w:rPr>
        <w:t>DNA obtained from pCC</w:t>
      </w:r>
      <w:r>
        <w:rPr>
          <w:sz w:val="24"/>
          <w:szCs w:val="24"/>
        </w:rPr>
        <w:t xml:space="preserve">1-BAC clone 239 </w:t>
      </w:r>
      <w:r>
        <w:rPr>
          <w:sz w:val="24"/>
          <w:szCs w:val="24"/>
        </w:rPr>
        <w:fldChar w:fldCharType="begin"/>
      </w:r>
      <w:r w:rsidR="00275276">
        <w:rPr>
          <w:sz w:val="24"/>
          <w:szCs w:val="24"/>
        </w:rPr>
        <w:instrText xml:space="preserve"> ADDIN PAPERS2_CITATIONS &lt;citation&gt;&lt;priority&gt;15&lt;/priority&gt;&lt;uuid&gt;B3DD3A93-1FA4-4DB5-90D9-615F46E9F1E9&lt;/uuid&gt;&lt;publications&gt;&lt;publication&gt;&lt;subtype&gt;400&lt;/subtype&gt;&lt;title&gt;C9orf72 BAC Transgenic Mice Display Typical Pathologic Features of ALS/FTD.&lt;/title&gt;&lt;url&gt;http://eutils.ncbi.nlm.nih.gov/entrez/eutils/elink.fcgi?dbfrom=pubmed&amp;amp;id=26637796&amp;amp;retmode=ref&amp;amp;cmd=prlinks&lt;/url&gt;&lt;volume&gt;88&lt;/volume&gt;&lt;revision_date&gt;99201506161200000000222000&lt;/revision_date&gt;&lt;publication_date&gt;99201512021200000000222000&lt;/publication_date&gt;&lt;uuid&gt;68BC4270-5003-4E7B-86C9-9D7396A262D0&lt;/uuid&gt;&lt;type&gt;400&lt;/type&gt;&lt;accepted_date&gt;99201509091200000000222000&lt;/accepted_date&gt;&lt;number&gt;5&lt;/number&gt;&lt;submission_date&gt;99201502261200000000222000&lt;/submission_date&gt;&lt;doi&gt;10.1016/j.neuron.2015.10.027&lt;/doi&gt;&lt;institution&gt;Board of Governors Regenerative Medicine Institute, Cedars-Sinai Medical Center, 8700 Beverly Boulevard, Los Angeles, CA 90048, USA.&lt;/institution&gt;&lt;startpage&gt;892&lt;/startpage&gt;&lt;endpage&gt;901&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O'Rourke&lt;/lastName&gt;&lt;firstName&gt;Jacqueline&lt;/firstName&gt;&lt;middleNames&gt;G&lt;/middleNames&gt;&lt;/author&gt;&lt;author&gt;&lt;lastName&gt;Bogdanik&lt;/lastName&gt;&lt;firstName&gt;Laurent&lt;/firstName&gt;&lt;/author&gt;&lt;author&gt;&lt;lastName&gt;Muhammad&lt;/lastName&gt;&lt;firstName&gt;A&lt;/firstName&gt;&lt;middleNames&gt;K M G&lt;/middleNames&gt;&lt;/author&gt;&lt;author&gt;&lt;lastName&gt;Gendron&lt;/lastName&gt;&lt;firstName&gt;Tania&lt;/firstName&gt;&lt;middleNames&gt;F&lt;/middleNames&gt;&lt;/author&gt;&lt;author&gt;&lt;lastName&gt;Kim&lt;/lastName&gt;&lt;firstName&gt;Kevin&lt;/firstName&gt;&lt;middleNames&gt;J&lt;/middleNames&gt;&lt;/author&gt;&lt;author&gt;&lt;lastName&gt;Austin&lt;/lastName&gt;&lt;firstName&gt;Andrew&lt;/firstName&gt;&lt;/author&gt;&lt;author&gt;&lt;lastName&gt;Cady&lt;/lastName&gt;&lt;firstName&gt;Janet&lt;/firstName&gt;&lt;/author&gt;&lt;author&gt;&lt;lastName&gt;Liu&lt;/lastName&gt;&lt;firstName&gt;Elaine&lt;/firstName&gt;&lt;middleNames&gt;Y&lt;/middleNames&gt;&lt;/author&gt;&lt;author&gt;&lt;lastName&gt;Zarrow&lt;/lastName&gt;&lt;firstName&gt;Jonah&lt;/firstName&gt;&lt;/author&gt;&lt;author&gt;&lt;lastName&gt;Grant&lt;/lastName&gt;&lt;firstName&gt;Sharday&lt;/firstName&gt;&lt;/author&gt;&lt;author&gt;&lt;lastName&gt;Ho&lt;/lastName&gt;&lt;firstName&gt;Ritchie&lt;/firstName&gt;&lt;/author&gt;&lt;author&gt;&lt;lastName&gt;Bell&lt;/lastName&gt;&lt;firstName&gt;Shaughn&lt;/firstName&gt;&lt;/author&gt;&lt;author&gt;&lt;lastName&gt;Carmona&lt;/lastName&gt;&lt;firstName&gt;Sharon&lt;/firstName&gt;&lt;/author&gt;&lt;author&gt;&lt;lastName&gt;Simpkinson&lt;/lastName&gt;&lt;firstName&gt;Megan&lt;/firstName&gt;&lt;/author&gt;&lt;author&gt;&lt;lastName&gt;Lall&lt;/lastName&gt;&lt;firstName&gt;Deepti&lt;/firstName&gt;&lt;/author&gt;&lt;author&gt;&lt;lastName&gt;Wu&lt;/lastName&gt;&lt;firstName&gt;Kathryn&lt;/firstName&gt;&lt;/author&gt;&lt;author&gt;&lt;lastName&gt;Daughrity&lt;/lastName&gt;&lt;firstName&gt;Lillian&lt;/firstName&gt;&lt;/author&gt;&lt;author&gt;&lt;lastName&gt;Dickson&lt;/lastName&gt;&lt;firstName&gt;Dennis&lt;/firstName&gt;&lt;middleNames&gt;W&lt;/middleNames&gt;&lt;/author&gt;&lt;author&gt;&lt;lastName&gt;Harms&lt;/lastName&gt;&lt;firstName&gt;Matthew&lt;/firstName&gt;&lt;middleNames&gt;B&lt;/middleNames&gt;&lt;/author&gt;&lt;author&gt;&lt;lastName&gt;Petrucelli&lt;/lastName&gt;&lt;firstName&gt;Leonard&lt;/firstName&gt;&lt;/author&gt;&lt;author&gt;&lt;lastName&gt;Lee&lt;/lastName&gt;&lt;firstName&gt;Edward&lt;/firstName&gt;&lt;middleNames&gt;B&lt;/middleNames&gt;&lt;/author&gt;&lt;author&gt;&lt;lastName&gt;Lutz&lt;/lastName&gt;&lt;firstName&gt;Cathleen&lt;/firstName&gt;&lt;middleNames&gt;M&lt;/middleNames&gt;&lt;/author&gt;&lt;author&gt;&lt;lastName&gt;Baloh&lt;/lastName&gt;&lt;firstName&gt;Robert&lt;/firstName&gt;&lt;middleNames&gt;H&lt;/middleNames&gt;&lt;/author&gt;&lt;/authors&gt;&lt;/publication&gt;&lt;/publications&gt;&lt;cites&gt;&lt;/cites&gt;&lt;/citation&gt;</w:instrText>
      </w:r>
      <w:r>
        <w:rPr>
          <w:sz w:val="24"/>
          <w:szCs w:val="24"/>
        </w:rPr>
        <w:fldChar w:fldCharType="separate"/>
      </w:r>
      <w:r w:rsidR="00CB7296" w:rsidRPr="004510E2">
        <w:rPr>
          <w:sz w:val="24"/>
          <w:szCs w:val="24"/>
          <w:vertAlign w:val="superscript"/>
          <w:lang w:val="en-US"/>
        </w:rPr>
        <w:t>17</w:t>
      </w:r>
      <w:r>
        <w:rPr>
          <w:sz w:val="24"/>
          <w:szCs w:val="24"/>
        </w:rPr>
        <w:fldChar w:fldCharType="end"/>
      </w:r>
      <w:r w:rsidRPr="00716EA4">
        <w:rPr>
          <w:sz w:val="24"/>
          <w:szCs w:val="24"/>
        </w:rPr>
        <w:t xml:space="preserve"> was sequenced using the ONT 1D rapid sequencing kit (SQK-RAD002) following the manufacturer’s instructions without </w:t>
      </w:r>
      <w:r w:rsidRPr="00716EA4">
        <w:rPr>
          <w:sz w:val="24"/>
          <w:szCs w:val="24"/>
        </w:rPr>
        <w:lastRenderedPageBreak/>
        <w:t>modifications. All samples were supplemented with beads from the library loading bead kit (EXP-LLB001) prior sam</w:t>
      </w:r>
      <w:r w:rsidR="0005387E">
        <w:rPr>
          <w:sz w:val="24"/>
          <w:szCs w:val="24"/>
        </w:rPr>
        <w:t xml:space="preserve">ple loading on the flow cells. </w:t>
      </w:r>
    </w:p>
    <w:p w14:paraId="6201FA08" w14:textId="77777777" w:rsidR="00E02C5E" w:rsidRPr="00425791" w:rsidRDefault="00E02C5E" w:rsidP="0005387E">
      <w:pPr>
        <w:pStyle w:val="Heading3"/>
        <w:rPr>
          <w:color w:val="auto"/>
        </w:rPr>
      </w:pPr>
      <w:bookmarkStart w:id="15" w:name="_gfd1qbtdrmat" w:colFirst="0" w:colLast="0"/>
      <w:bookmarkEnd w:id="15"/>
      <w:r w:rsidRPr="00425791">
        <w:rPr>
          <w:color w:val="auto"/>
        </w:rPr>
        <w:t>Synthetic (G4C2</w:t>
      </w:r>
      <w:proofErr w:type="gramStart"/>
      <w:r w:rsidRPr="00425791">
        <w:rPr>
          <w:color w:val="auto"/>
        </w:rPr>
        <w:t>)n</w:t>
      </w:r>
      <w:proofErr w:type="gramEnd"/>
      <w:r w:rsidRPr="00425791">
        <w:rPr>
          <w:color w:val="auto"/>
        </w:rPr>
        <w:t>-repeat cloning, modification and visualisation</w:t>
      </w:r>
    </w:p>
    <w:p w14:paraId="76BA7992" w14:textId="49A343E9" w:rsidR="00E02C5E" w:rsidRPr="00716EA4" w:rsidRDefault="00E02C5E" w:rsidP="00112654">
      <w:pPr>
        <w:spacing w:before="160" w:after="100" w:line="360" w:lineRule="auto"/>
        <w:rPr>
          <w:sz w:val="24"/>
          <w:szCs w:val="24"/>
        </w:rPr>
      </w:pPr>
      <w:r w:rsidRPr="00716EA4">
        <w:rPr>
          <w:sz w:val="24"/>
          <w:szCs w:val="24"/>
        </w:rPr>
        <w:t>For cloning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w:t>
      </w:r>
      <w:r w:rsidRPr="00716EA4">
        <w:rPr>
          <w:sz w:val="24"/>
          <w:szCs w:val="24"/>
          <w:vertAlign w:val="subscript"/>
        </w:rPr>
        <w:t>n</w:t>
      </w:r>
      <w:r w:rsidRPr="00716EA4">
        <w:rPr>
          <w:sz w:val="24"/>
          <w:szCs w:val="24"/>
        </w:rPr>
        <w:t xml:space="preserve"> fragments carrying a defined repeat number we used recursive directional ligation as described in </w:t>
      </w:r>
      <w:proofErr w:type="spellStart"/>
      <w:r w:rsidRPr="00716EA4">
        <w:rPr>
          <w:sz w:val="24"/>
          <w:szCs w:val="24"/>
        </w:rPr>
        <w:t>Mizielinska</w:t>
      </w:r>
      <w:proofErr w:type="spellEnd"/>
      <w:r w:rsidRPr="00716EA4">
        <w:rPr>
          <w:sz w:val="24"/>
          <w:szCs w:val="24"/>
        </w:rPr>
        <w:t xml:space="preserve"> et al. 2014</w:t>
      </w:r>
      <w:r>
        <w:rPr>
          <w:sz w:val="24"/>
          <w:szCs w:val="24"/>
        </w:rPr>
        <w:t>.</w:t>
      </w:r>
      <w:r>
        <w:rPr>
          <w:sz w:val="24"/>
          <w:szCs w:val="24"/>
        </w:rPr>
        <w:fldChar w:fldCharType="begin"/>
      </w:r>
      <w:r w:rsidR="00275276">
        <w:rPr>
          <w:sz w:val="24"/>
          <w:szCs w:val="24"/>
        </w:rPr>
        <w:instrText xml:space="preserve"> ADDIN PAPERS2_CITATIONS &lt;citation&gt;&lt;priority&gt;16&lt;/priority&gt;&lt;uuid&gt;31CCD5FD-E2D7-467B-8619-1BCE444060F1&lt;/uuid&gt;&lt;publications&gt;&lt;publication&gt;&lt;subtype&gt;400&lt;/subtype&gt;&lt;publisher&gt;American Association for the Advancement of Science&lt;/publisher&gt;&lt;title&gt;C9orf72 repeat expansions cause neurodegeneration in Drosophila through arginine-rich proteins.&lt;/title&gt;&lt;url&gt;http://www.sciencemag.org/cgi/doi/10.1126/science.1256800&lt;/url&gt;&lt;volume&gt;345&lt;/volume&gt;&lt;publication_date&gt;99201409051200000000222000&lt;/publication_date&gt;&lt;uuid&gt;9A2065F6-105D-43E6-B3F6-A37C8B694781&lt;/uuid&gt;&lt;type&gt;400&lt;/type&gt;&lt;number&gt;6201&lt;/number&gt;&lt;doi&gt;10.1126/science.1256800&lt;/doi&gt;&lt;institution&gt;Department of Neurodegenerative Disease, UCL Institute of Neurology, Queen Square, London WC1N 3BG, UK.&lt;/institution&gt;&lt;startpage&gt;1192&lt;/startpage&gt;&lt;endpage&gt;1194&lt;/endpage&gt;&lt;bundle&gt;&lt;publication&gt;&lt;title&gt;Science (New York, NY)&lt;/title&gt;&lt;uuid&gt;26E4C342-A073-42EA-BAB6-2C9E4756D8D8&lt;/uuid&gt;&lt;subtype&gt;-100&lt;/subtype&gt;&lt;livfeID&gt;154&lt;/livfeID&gt;&lt;type&gt;-100&lt;/type&gt;&lt;publisher&gt;American Association for the Advancement of Science&lt;/publisher&gt;&lt;url&gt;http://www.sciencemag.org&lt;/url&gt;&lt;/publication&gt;&lt;/bundle&gt;&lt;authors&gt;&lt;author&gt;&lt;lastName&gt;Mizielinska&lt;/lastName&gt;&lt;firstName&gt;Sarah&lt;/firstName&gt;&lt;/author&gt;&lt;author&gt;&lt;lastName&gt;Grönke&lt;/lastName&gt;&lt;firstName&gt;Sebastian&lt;/firstName&gt;&lt;/author&gt;&lt;author&gt;&lt;lastName&gt;Niccoli&lt;/lastName&gt;&lt;firstName&gt;Teresa&lt;/firstName&gt;&lt;/author&gt;&lt;author&gt;&lt;lastName&gt;Ridler&lt;/lastName&gt;&lt;firstName&gt;Charlotte&lt;/firstName&gt;&lt;middleNames&gt;E&lt;/middleNames&gt;&lt;/author&gt;&lt;author&gt;&lt;lastName&gt;Clayton&lt;/lastName&gt;&lt;firstName&gt;Emma&lt;/firstName&gt;&lt;middleNames&gt;L&lt;/middleNames&gt;&lt;/author&gt;&lt;author&gt;&lt;lastName&gt;Devoy&lt;/lastName&gt;&lt;firstName&gt;Anny&lt;/firstName&gt;&lt;/author&gt;&lt;author&gt;&lt;lastName&gt;Moens&lt;/lastName&gt;&lt;firstName&gt;Thomas&lt;/firstName&gt;&lt;/author&gt;&lt;author&gt;&lt;lastName&gt;Norona&lt;/lastName&gt;&lt;firstName&gt;Frances&lt;/firstName&gt;&lt;middleNames&gt;E&lt;/middleNames&gt;&lt;/author&gt;&lt;author&gt;&lt;lastName&gt;Woollacott&lt;/lastName&gt;&lt;firstName&gt;Ione&lt;/firstName&gt;&lt;middleNames&gt;O C&lt;/middleNames&gt;&lt;/author&gt;&lt;author&gt;&lt;lastName&gt;Pietrzyk&lt;/lastName&gt;&lt;firstName&gt;Julian&lt;/firstName&gt;&lt;/author&gt;&lt;author&gt;&lt;lastName&gt;Cleverley&lt;/lastName&gt;&lt;firstName&gt;Karen&lt;/firstName&gt;&lt;/author&gt;&lt;author&gt;&lt;lastName&gt;Nicoll&lt;/lastName&gt;&lt;firstName&gt;Andrew&lt;/firstName&gt;&lt;middleNames&gt;J&lt;/middleNames&gt;&lt;/author&gt;&lt;author&gt;&lt;lastName&gt;Pickering-Brown&lt;/lastName&gt;&lt;firstName&gt;Stuart&lt;/firstName&gt;&lt;/author&gt;&lt;author&gt;&lt;lastName&gt;Dols&lt;/lastName&gt;&lt;firstName&gt;Jacqueline&lt;/firstName&gt;&lt;/author&gt;&lt;author&gt;&lt;lastName&gt;Cabecinha&lt;/lastName&gt;&lt;firstName&gt;Melissa&lt;/firstName&gt;&lt;/author&gt;&lt;author&gt;&lt;lastName&gt;Hendrich&lt;/lastName&gt;&lt;firstName&gt;Oliver&lt;/firstName&gt;&lt;/author&gt;&lt;author&gt;&lt;lastName&gt;Fratta&lt;/lastName&gt;&lt;firstName&gt;Pietro&lt;/firstName&gt;&lt;/author&gt;&lt;author&gt;&lt;lastName&gt;Fisher&lt;/lastName&gt;&lt;firstName&gt;Elizabeth&lt;/firstName&gt;&lt;middleNames&gt;M C&lt;/middleNames&gt;&lt;/author&gt;&lt;author&gt;&lt;lastName&gt;Partridge&lt;/lastName&gt;&lt;firstName&gt;Linda&lt;/firstName&gt;&lt;/author&gt;&lt;author&gt;&lt;lastName&gt;Isaacs&lt;/lastName&gt;&lt;firstName&gt;Adrian&lt;/firstName&gt;&lt;middleNames&gt;M&lt;/middleNames&gt;&lt;/author&gt;&lt;/authors&gt;&lt;/publication&gt;&lt;/publications&gt;&lt;cites&gt;&lt;/cites&gt;&lt;/citation&gt;</w:instrText>
      </w:r>
      <w:r>
        <w:rPr>
          <w:sz w:val="24"/>
          <w:szCs w:val="24"/>
        </w:rPr>
        <w:fldChar w:fldCharType="separate"/>
      </w:r>
      <w:r w:rsidR="00CB7296" w:rsidRPr="004510E2">
        <w:rPr>
          <w:sz w:val="24"/>
          <w:szCs w:val="24"/>
          <w:vertAlign w:val="superscript"/>
          <w:lang w:val="en-US"/>
        </w:rPr>
        <w:t>16</w:t>
      </w:r>
      <w:r>
        <w:rPr>
          <w:sz w:val="24"/>
          <w:szCs w:val="24"/>
        </w:rPr>
        <w:fldChar w:fldCharType="end"/>
      </w:r>
      <w:r w:rsidRPr="00716EA4">
        <w:rPr>
          <w:sz w:val="24"/>
          <w:szCs w:val="24"/>
        </w:rPr>
        <w:t xml:space="preserve"> Briefly, com</w:t>
      </w:r>
      <w:r>
        <w:rPr>
          <w:sz w:val="24"/>
          <w:szCs w:val="24"/>
        </w:rPr>
        <w:t>plementary DNA oligonucleotides</w:t>
      </w:r>
      <w:r w:rsidRPr="00716EA4">
        <w:rPr>
          <w:sz w:val="24"/>
          <w:szCs w:val="24"/>
        </w:rPr>
        <w:t xml:space="preserve"> (</w:t>
      </w:r>
      <w:r w:rsidR="0074507C">
        <w:rPr>
          <w:sz w:val="24"/>
          <w:szCs w:val="24"/>
        </w:rPr>
        <w:t>Supplementary</w:t>
      </w:r>
      <w:r w:rsidRPr="00716EA4">
        <w:rPr>
          <w:sz w:val="24"/>
          <w:szCs w:val="24"/>
        </w:rPr>
        <w:t xml:space="preserve"> Table 7) containing three or four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 xml:space="preserve"> -repeats flanked 5’ by </w:t>
      </w:r>
      <w:proofErr w:type="spellStart"/>
      <w:r w:rsidRPr="00716EA4">
        <w:rPr>
          <w:sz w:val="24"/>
          <w:szCs w:val="24"/>
        </w:rPr>
        <w:t>BamHI</w:t>
      </w:r>
      <w:proofErr w:type="spellEnd"/>
      <w:r w:rsidRPr="00716EA4">
        <w:rPr>
          <w:sz w:val="24"/>
          <w:szCs w:val="24"/>
        </w:rPr>
        <w:t xml:space="preserve"> and </w:t>
      </w:r>
      <w:proofErr w:type="spellStart"/>
      <w:r w:rsidRPr="00716EA4">
        <w:rPr>
          <w:sz w:val="24"/>
          <w:szCs w:val="24"/>
        </w:rPr>
        <w:t>BspQI</w:t>
      </w:r>
      <w:proofErr w:type="spellEnd"/>
      <w:r w:rsidRPr="00716EA4">
        <w:rPr>
          <w:sz w:val="24"/>
          <w:szCs w:val="24"/>
        </w:rPr>
        <w:t xml:space="preserve"> (GCTCTTCC*GGCC) recognition sites and 3’ by EcoO109I (GG*GGCCT) and </w:t>
      </w:r>
      <w:proofErr w:type="spellStart"/>
      <w:r w:rsidRPr="00716EA4">
        <w:rPr>
          <w:sz w:val="24"/>
          <w:szCs w:val="24"/>
        </w:rPr>
        <w:t>NotI</w:t>
      </w:r>
      <w:proofErr w:type="spellEnd"/>
      <w:r w:rsidRPr="00716EA4">
        <w:rPr>
          <w:sz w:val="24"/>
          <w:szCs w:val="24"/>
        </w:rPr>
        <w:t xml:space="preserve"> recognition sites, were annealed and ligated into the vector </w:t>
      </w:r>
      <w:proofErr w:type="spellStart"/>
      <w:r w:rsidRPr="00716EA4">
        <w:rPr>
          <w:sz w:val="24"/>
          <w:szCs w:val="24"/>
        </w:rPr>
        <w:t>pCR</w:t>
      </w:r>
      <w:proofErr w:type="spellEnd"/>
      <w:r w:rsidRPr="00716EA4">
        <w:rPr>
          <w:sz w:val="24"/>
          <w:szCs w:val="24"/>
        </w:rPr>
        <w:t xml:space="preserve"> Script Amp-BE using the </w:t>
      </w:r>
      <w:proofErr w:type="spellStart"/>
      <w:r w:rsidRPr="00716EA4">
        <w:rPr>
          <w:sz w:val="24"/>
          <w:szCs w:val="24"/>
        </w:rPr>
        <w:t>BamHI</w:t>
      </w:r>
      <w:proofErr w:type="spellEnd"/>
      <w:r w:rsidRPr="00716EA4">
        <w:rPr>
          <w:sz w:val="24"/>
          <w:szCs w:val="24"/>
        </w:rPr>
        <w:t xml:space="preserve"> and </w:t>
      </w:r>
      <w:proofErr w:type="spellStart"/>
      <w:r w:rsidRPr="00716EA4">
        <w:rPr>
          <w:sz w:val="24"/>
          <w:szCs w:val="24"/>
        </w:rPr>
        <w:t>NotI</w:t>
      </w:r>
      <w:proofErr w:type="spellEnd"/>
      <w:r w:rsidRPr="00716EA4">
        <w:rPr>
          <w:sz w:val="24"/>
          <w:szCs w:val="24"/>
        </w:rPr>
        <w:t xml:space="preserve"> sites. Inserts were excised by digestion of the vector with </w:t>
      </w:r>
      <w:proofErr w:type="spellStart"/>
      <w:r w:rsidRPr="00716EA4">
        <w:rPr>
          <w:sz w:val="24"/>
          <w:szCs w:val="24"/>
        </w:rPr>
        <w:t>BspQI</w:t>
      </w:r>
      <w:proofErr w:type="spellEnd"/>
      <w:r w:rsidRPr="00716EA4">
        <w:rPr>
          <w:sz w:val="24"/>
          <w:szCs w:val="24"/>
        </w:rPr>
        <w:t xml:space="preserve"> (</w:t>
      </w:r>
      <w:proofErr w:type="spellStart"/>
      <w:r w:rsidRPr="00716EA4">
        <w:rPr>
          <w:sz w:val="24"/>
          <w:szCs w:val="24"/>
        </w:rPr>
        <w:t>LguI</w:t>
      </w:r>
      <w:proofErr w:type="spellEnd"/>
      <w:r w:rsidRPr="00716EA4">
        <w:rPr>
          <w:sz w:val="24"/>
          <w:szCs w:val="24"/>
        </w:rPr>
        <w:t>) and EcoO109I (</w:t>
      </w:r>
      <w:proofErr w:type="spellStart"/>
      <w:r w:rsidRPr="00716EA4">
        <w:rPr>
          <w:sz w:val="24"/>
          <w:szCs w:val="24"/>
        </w:rPr>
        <w:t>Thermo</w:t>
      </w:r>
      <w:proofErr w:type="spellEnd"/>
      <w:r w:rsidRPr="00716EA4">
        <w:rPr>
          <w:sz w:val="24"/>
          <w:szCs w:val="24"/>
        </w:rPr>
        <w:t xml:space="preserve"> Fisher Scientific), </w:t>
      </w:r>
      <w:proofErr w:type="spellStart"/>
      <w:r w:rsidRPr="00716EA4">
        <w:rPr>
          <w:sz w:val="24"/>
          <w:szCs w:val="24"/>
        </w:rPr>
        <w:t>electrophoretically</w:t>
      </w:r>
      <w:proofErr w:type="spellEnd"/>
      <w:r w:rsidRPr="00716EA4">
        <w:rPr>
          <w:sz w:val="24"/>
          <w:szCs w:val="24"/>
        </w:rPr>
        <w:t xml:space="preserve"> separated, purified from agarose gels (</w:t>
      </w:r>
      <w:proofErr w:type="spellStart"/>
      <w:r w:rsidRPr="00716EA4">
        <w:rPr>
          <w:sz w:val="24"/>
          <w:szCs w:val="24"/>
        </w:rPr>
        <w:t>Qiagen</w:t>
      </w:r>
      <w:proofErr w:type="spellEnd"/>
      <w:r w:rsidRPr="00716EA4">
        <w:rPr>
          <w:sz w:val="24"/>
          <w:szCs w:val="24"/>
        </w:rPr>
        <w:t xml:space="preserve"> </w:t>
      </w:r>
      <w:proofErr w:type="spellStart"/>
      <w:r w:rsidRPr="00716EA4">
        <w:rPr>
          <w:sz w:val="24"/>
          <w:szCs w:val="24"/>
        </w:rPr>
        <w:t>MinElute</w:t>
      </w:r>
      <w:proofErr w:type="spellEnd"/>
      <w:r w:rsidRPr="00716EA4">
        <w:rPr>
          <w:sz w:val="24"/>
          <w:szCs w:val="24"/>
        </w:rPr>
        <w:t xml:space="preserve"> Gel Extraction Kit), subsequently re</w:t>
      </w:r>
      <w:r>
        <w:rPr>
          <w:sz w:val="24"/>
          <w:szCs w:val="24"/>
        </w:rPr>
        <w:t>-</w:t>
      </w:r>
      <w:r w:rsidRPr="00716EA4">
        <w:rPr>
          <w:sz w:val="24"/>
          <w:szCs w:val="24"/>
        </w:rPr>
        <w:t xml:space="preserve">ligated into the </w:t>
      </w:r>
      <w:proofErr w:type="spellStart"/>
      <w:r w:rsidRPr="00716EA4">
        <w:rPr>
          <w:sz w:val="24"/>
          <w:szCs w:val="24"/>
        </w:rPr>
        <w:t>BspQI</w:t>
      </w:r>
      <w:proofErr w:type="spellEnd"/>
      <w:r w:rsidRPr="00716EA4">
        <w:rPr>
          <w:sz w:val="24"/>
          <w:szCs w:val="24"/>
        </w:rPr>
        <w:t xml:space="preserve"> (</w:t>
      </w:r>
      <w:proofErr w:type="spellStart"/>
      <w:r w:rsidRPr="00716EA4">
        <w:rPr>
          <w:sz w:val="24"/>
          <w:szCs w:val="24"/>
        </w:rPr>
        <w:t>LguI</w:t>
      </w:r>
      <w:proofErr w:type="spellEnd"/>
      <w:r w:rsidRPr="00716EA4">
        <w:rPr>
          <w:sz w:val="24"/>
          <w:szCs w:val="24"/>
        </w:rPr>
        <w:t xml:space="preserve">)-linearized </w:t>
      </w:r>
      <w:proofErr w:type="spellStart"/>
      <w:r w:rsidRPr="00716EA4">
        <w:rPr>
          <w:sz w:val="24"/>
          <w:szCs w:val="24"/>
        </w:rPr>
        <w:t>pCR</w:t>
      </w:r>
      <w:proofErr w:type="spellEnd"/>
      <w:r w:rsidRPr="00716EA4">
        <w:rPr>
          <w:sz w:val="24"/>
          <w:szCs w:val="24"/>
        </w:rPr>
        <w:t xml:space="preserve"> Script Amp-BE vector. Six cycles of recursive directional ligation gave rise to increasing insert sizes of up to 100 repeat elements. Transformations were performed using recombination-deficient Stbl3 E. coli (</w:t>
      </w:r>
      <w:proofErr w:type="spellStart"/>
      <w:r w:rsidRPr="00716EA4">
        <w:rPr>
          <w:sz w:val="24"/>
          <w:szCs w:val="24"/>
        </w:rPr>
        <w:t>Thermo</w:t>
      </w:r>
      <w:proofErr w:type="spellEnd"/>
      <w:r w:rsidRPr="00716EA4">
        <w:rPr>
          <w:sz w:val="24"/>
          <w:szCs w:val="24"/>
        </w:rPr>
        <w:t xml:space="preserve"> Fisher Scientific) at 30 °C for longer repeats to minimize retraction of repeats. DNA was extracted using Plasmid Mini/Maxi kits (Qiagen), following the manufacturer’s instructions. Constructs were screened using standard restriction enzyme digest and agarose gel electrophoresis (2 % or 4 %). Next we sequence-verified (</w:t>
      </w:r>
      <w:proofErr w:type="spellStart"/>
      <w:r w:rsidRPr="00716EA4">
        <w:rPr>
          <w:sz w:val="24"/>
          <w:szCs w:val="24"/>
        </w:rPr>
        <w:t>GENterprise</w:t>
      </w:r>
      <w:proofErr w:type="spellEnd"/>
      <w:r w:rsidRPr="00716EA4">
        <w:rPr>
          <w:sz w:val="24"/>
          <w:szCs w:val="24"/>
        </w:rPr>
        <w:t xml:space="preserve"> Genomics, Mainz, Germany) plasmids with up to 32 repeats, to confirm repeat size and lack of interruptions (data not shown). In case of the 7, 8, 32, 76 and 100 repeats, the appropriate fragment length was excised from </w:t>
      </w:r>
      <w:proofErr w:type="spellStart"/>
      <w:r w:rsidRPr="00716EA4">
        <w:rPr>
          <w:sz w:val="24"/>
          <w:szCs w:val="24"/>
        </w:rPr>
        <w:t>pCR</w:t>
      </w:r>
      <w:proofErr w:type="spellEnd"/>
      <w:r w:rsidRPr="00716EA4">
        <w:rPr>
          <w:sz w:val="24"/>
          <w:szCs w:val="24"/>
        </w:rPr>
        <w:t xml:space="preserve"> Script Amp-BE and re</w:t>
      </w:r>
      <w:r>
        <w:rPr>
          <w:sz w:val="24"/>
          <w:szCs w:val="24"/>
        </w:rPr>
        <w:t>-</w:t>
      </w:r>
      <w:r w:rsidRPr="00716EA4">
        <w:rPr>
          <w:sz w:val="24"/>
          <w:szCs w:val="24"/>
        </w:rPr>
        <w:t xml:space="preserve">ligated into pcDNA3.1(+) via </w:t>
      </w:r>
      <w:proofErr w:type="spellStart"/>
      <w:r w:rsidRPr="00716EA4">
        <w:rPr>
          <w:sz w:val="24"/>
          <w:szCs w:val="24"/>
        </w:rPr>
        <w:t>BamHI</w:t>
      </w:r>
      <w:proofErr w:type="spellEnd"/>
      <w:r w:rsidRPr="00716EA4">
        <w:rPr>
          <w:sz w:val="24"/>
          <w:szCs w:val="24"/>
        </w:rPr>
        <w:t>/</w:t>
      </w:r>
      <w:proofErr w:type="spellStart"/>
      <w:r w:rsidRPr="00716EA4">
        <w:rPr>
          <w:sz w:val="24"/>
          <w:szCs w:val="24"/>
        </w:rPr>
        <w:t>NotI</w:t>
      </w:r>
      <w:proofErr w:type="spellEnd"/>
      <w:r w:rsidRPr="00716EA4">
        <w:rPr>
          <w:sz w:val="24"/>
          <w:szCs w:val="24"/>
        </w:rPr>
        <w:t>. For exact repeat length visualization and comparison with nanopore results from the same plasmids, we followed procedures outlined by Kwok and colleagues for the detection of the FMR1-repeat expansion</w:t>
      </w:r>
      <w:r w:rsidRPr="00716EA4">
        <w:rPr>
          <w:sz w:val="24"/>
          <w:szCs w:val="24"/>
          <w:vertAlign w:val="superscript"/>
        </w:rPr>
        <w:t xml:space="preserve"> </w:t>
      </w:r>
      <w:r w:rsidRPr="00716EA4">
        <w:rPr>
          <w:sz w:val="24"/>
          <w:szCs w:val="24"/>
        </w:rPr>
        <w:t>with one relevant modification.</w:t>
      </w:r>
      <w:r>
        <w:rPr>
          <w:sz w:val="24"/>
          <w:szCs w:val="24"/>
        </w:rPr>
        <w:fldChar w:fldCharType="begin"/>
      </w:r>
      <w:r w:rsidR="00275276">
        <w:rPr>
          <w:sz w:val="24"/>
          <w:szCs w:val="24"/>
        </w:rPr>
        <w:instrText xml:space="preserve"> ADDIN PAPERS2_CITATIONS &lt;citation&gt;&lt;priority&gt;17&lt;/priority&gt;&lt;uuid&gt;DB687549-2D83-4AAA-A3B0-E20068AC0C15&lt;/uuid&gt;&lt;publications&gt;&lt;publication&gt;&lt;subtype&gt;400&lt;/subtype&gt;&lt;publisher&gt;Elsevier&lt;/publisher&gt;&lt;title&gt;Validation of a robust PCR-based assay for quantifying fragile X CGG repeats&lt;/title&gt;&lt;url&gt;http://linkinghub.elsevier.com/retrieve/pii/S0009898116300729&lt;/url&gt;&lt;volume&gt;456&lt;/volume&gt;&lt;publication_date&gt;99201605011200000000222000&lt;/publication_date&gt;&lt;uuid&gt;46437D55-670F-4CD3-8FE1-F291B7F51A3E&lt;/uuid&gt;&lt;type&gt;400&lt;/type&gt;&lt;doi&gt;10.1016/j.cca.2016.02.027&lt;/doi&gt;&lt;startpage&gt;137&lt;/startpage&gt;&lt;endpage&gt;143&lt;/endpage&gt;&lt;bundle&gt;&lt;publication&gt;&lt;title&gt;Clinica Chimica Acta&lt;/title&gt;&lt;uuid&gt;B1BBD9BC-92F5-43E9-9229-58F5BD9DAE53&lt;/uuid&gt;&lt;subtype&gt;-100&lt;/subtype&gt;&lt;type&gt;-100&lt;/type&gt;&lt;/publication&gt;&lt;/bundle&gt;&lt;authors&gt;&lt;author&gt;&lt;lastName&gt;Kwok&lt;/lastName&gt;&lt;firstName&gt;Yvonne&lt;/firstName&gt;&lt;middleNames&gt;K&lt;/middleNames&gt;&lt;/author&gt;&lt;author&gt;&lt;lastName&gt;Wong&lt;/lastName&gt;&lt;firstName&gt;Kit&lt;/firstName&gt;&lt;middleNames&gt;Man&lt;/middleNames&gt;&lt;/author&gt;&lt;author&gt;&lt;lastName&gt;Lo&lt;/lastName&gt;&lt;firstName&gt;Fai&lt;/firstName&gt;&lt;middleNames&gt;Man&lt;/middleNames&gt;&lt;/author&gt;&lt;author&gt;&lt;lastName&gt;Kong&lt;/lastName&gt;&lt;firstName&gt;Grace&lt;/firstName&gt;&lt;middleNames&gt;Wing Shan&lt;/middleNames&gt;&lt;/author&gt;&lt;author&gt;&lt;lastName&gt;Moore&lt;/lastName&gt;&lt;firstName&gt;J&lt;/firstName&gt;&lt;middleNames&gt;Kent&lt;/middleNames&gt;&lt;/author&gt;&lt;author&gt;&lt;lastName&gt;Wu&lt;/lastName&gt;&lt;firstName&gt;Shaoping&lt;/firstName&gt;&lt;/author&gt;&lt;author&gt;&lt;lastName&gt;Lam&lt;/lastName&gt;&lt;firstName&gt;Stephen&lt;/firstName&gt;&lt;middleNames&gt;T S&lt;/middleNames&gt;&lt;/author&gt;&lt;author&gt;&lt;lastName&gt;Schermer&lt;/lastName&gt;&lt;firstName&gt;Mack&lt;/firstName&gt;&lt;/author&gt;&lt;author&gt;&lt;lastName&gt;Leung&lt;/lastName&gt;&lt;firstName&gt;Tak&lt;/firstName&gt;&lt;middleNames&gt;Yeung&lt;/middleNames&gt;&lt;/author&gt;&lt;author&gt;&lt;lastName&gt;Choy&lt;/lastName&gt;&lt;firstName&gt;Kwong&lt;/firstName&gt;&lt;middleNames&gt;Wai&lt;/middleNames&gt;&lt;/author&gt;&lt;/authors&gt;&lt;/publication&gt;&lt;/publications&gt;&lt;cites&gt;&lt;/cites&gt;&lt;/citation&gt;</w:instrText>
      </w:r>
      <w:r>
        <w:rPr>
          <w:sz w:val="24"/>
          <w:szCs w:val="24"/>
        </w:rPr>
        <w:fldChar w:fldCharType="separate"/>
      </w:r>
      <w:r w:rsidR="00275276" w:rsidRPr="004510E2">
        <w:rPr>
          <w:sz w:val="24"/>
          <w:szCs w:val="24"/>
          <w:vertAlign w:val="superscript"/>
          <w:lang w:val="en-US"/>
        </w:rPr>
        <w:t>41</w:t>
      </w:r>
      <w:r>
        <w:rPr>
          <w:sz w:val="24"/>
          <w:szCs w:val="24"/>
        </w:rPr>
        <w:fldChar w:fldCharType="end"/>
      </w:r>
      <w:r w:rsidRPr="00716EA4">
        <w:rPr>
          <w:sz w:val="24"/>
          <w:szCs w:val="24"/>
        </w:rPr>
        <w:t xml:space="preserve"> Instead of using PCR-amplified fragments from the repeat region, we used fragments cut out of our synthetic </w:t>
      </w:r>
      <w:proofErr w:type="spellStart"/>
      <w:r w:rsidRPr="00716EA4">
        <w:rPr>
          <w:sz w:val="24"/>
          <w:szCs w:val="24"/>
        </w:rPr>
        <w:t>pCR</w:t>
      </w:r>
      <w:proofErr w:type="spellEnd"/>
      <w:r w:rsidRPr="00716EA4">
        <w:rPr>
          <w:sz w:val="24"/>
          <w:szCs w:val="24"/>
        </w:rPr>
        <w:t xml:space="preserve"> Script Amp-BE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w:t>
      </w:r>
      <w:r w:rsidRPr="00716EA4">
        <w:rPr>
          <w:sz w:val="24"/>
          <w:szCs w:val="24"/>
          <w:vertAlign w:val="subscript"/>
        </w:rPr>
        <w:t>n</w:t>
      </w:r>
      <w:r w:rsidRPr="00716EA4">
        <w:rPr>
          <w:sz w:val="24"/>
          <w:szCs w:val="24"/>
        </w:rPr>
        <w:t xml:space="preserve">-plasmids with restriction enzymes. We </w:t>
      </w:r>
      <w:proofErr w:type="spellStart"/>
      <w:r w:rsidRPr="00716EA4">
        <w:rPr>
          <w:sz w:val="24"/>
          <w:szCs w:val="24"/>
        </w:rPr>
        <w:t>analyzed</w:t>
      </w:r>
      <w:proofErr w:type="spellEnd"/>
      <w:r w:rsidRPr="00716EA4">
        <w:rPr>
          <w:sz w:val="24"/>
          <w:szCs w:val="24"/>
        </w:rPr>
        <w:t xml:space="preserve"> repeat inserts from different repeat lengths (8, 32, 50, 56, 76), which were excised with </w:t>
      </w:r>
      <w:proofErr w:type="spellStart"/>
      <w:r w:rsidRPr="00716EA4">
        <w:rPr>
          <w:sz w:val="24"/>
          <w:szCs w:val="24"/>
        </w:rPr>
        <w:t>BamHI</w:t>
      </w:r>
      <w:proofErr w:type="spellEnd"/>
      <w:r w:rsidRPr="00716EA4">
        <w:rPr>
          <w:sz w:val="24"/>
          <w:szCs w:val="24"/>
        </w:rPr>
        <w:t>/</w:t>
      </w:r>
      <w:proofErr w:type="spellStart"/>
      <w:r w:rsidRPr="00716EA4">
        <w:rPr>
          <w:sz w:val="24"/>
          <w:szCs w:val="24"/>
        </w:rPr>
        <w:t>NotI</w:t>
      </w:r>
      <w:proofErr w:type="spellEnd"/>
      <w:r w:rsidRPr="00716EA4">
        <w:rPr>
          <w:sz w:val="24"/>
          <w:szCs w:val="24"/>
        </w:rPr>
        <w:t xml:space="preserve"> or </w:t>
      </w:r>
      <w:proofErr w:type="spellStart"/>
      <w:r w:rsidRPr="00716EA4">
        <w:rPr>
          <w:sz w:val="24"/>
          <w:szCs w:val="24"/>
        </w:rPr>
        <w:t>NdeI</w:t>
      </w:r>
      <w:proofErr w:type="spellEnd"/>
      <w:r w:rsidRPr="00716EA4">
        <w:rPr>
          <w:sz w:val="24"/>
          <w:szCs w:val="24"/>
        </w:rPr>
        <w:t>/</w:t>
      </w:r>
      <w:proofErr w:type="spellStart"/>
      <w:r w:rsidRPr="00716EA4">
        <w:rPr>
          <w:sz w:val="24"/>
          <w:szCs w:val="24"/>
        </w:rPr>
        <w:t>ScaI</w:t>
      </w:r>
      <w:proofErr w:type="spellEnd"/>
      <w:r w:rsidRPr="00716EA4">
        <w:rPr>
          <w:sz w:val="24"/>
          <w:szCs w:val="24"/>
        </w:rPr>
        <w:t xml:space="preserve"> from the </w:t>
      </w:r>
      <w:proofErr w:type="spellStart"/>
      <w:r w:rsidRPr="00716EA4">
        <w:rPr>
          <w:sz w:val="24"/>
          <w:szCs w:val="24"/>
        </w:rPr>
        <w:t>pCR</w:t>
      </w:r>
      <w:proofErr w:type="spellEnd"/>
      <w:r w:rsidRPr="00716EA4">
        <w:rPr>
          <w:sz w:val="24"/>
          <w:szCs w:val="24"/>
        </w:rPr>
        <w:t xml:space="preserve"> Script Amp-BE plasmids and </w:t>
      </w:r>
      <w:proofErr w:type="spellStart"/>
      <w:r w:rsidRPr="00716EA4">
        <w:rPr>
          <w:sz w:val="24"/>
          <w:szCs w:val="24"/>
        </w:rPr>
        <w:t>analyzed</w:t>
      </w:r>
      <w:proofErr w:type="spellEnd"/>
      <w:r w:rsidRPr="00716EA4">
        <w:rPr>
          <w:sz w:val="24"/>
          <w:szCs w:val="24"/>
        </w:rPr>
        <w:t xml:space="preserve"> with a 2100 Agilent Bioanalyzer on a 1000 DNA gel cassette following the manufacturer's instructions (Agilent, </w:t>
      </w:r>
      <w:proofErr w:type="spellStart"/>
      <w:r w:rsidRPr="00716EA4">
        <w:rPr>
          <w:sz w:val="24"/>
          <w:szCs w:val="24"/>
        </w:rPr>
        <w:lastRenderedPageBreak/>
        <w:t>Böblingen</w:t>
      </w:r>
      <w:proofErr w:type="spellEnd"/>
      <w:r w:rsidRPr="00716EA4">
        <w:rPr>
          <w:sz w:val="24"/>
          <w:szCs w:val="24"/>
        </w:rPr>
        <w:t>, Germany). Bioanalyzer raw data was normalized and plotted using an in-house script following Agilent’s analysis steps (</w:t>
      </w:r>
      <w:r w:rsidR="0074507C">
        <w:rPr>
          <w:sz w:val="24"/>
          <w:szCs w:val="24"/>
        </w:rPr>
        <w:t xml:space="preserve">script </w:t>
      </w:r>
      <w:r w:rsidR="0074507C" w:rsidRPr="0074507C">
        <w:rPr>
          <w:i/>
          <w:sz w:val="24"/>
          <w:szCs w:val="24"/>
        </w:rPr>
        <w:t>bioa.py</w:t>
      </w:r>
      <w:r w:rsidR="0005387E">
        <w:rPr>
          <w:sz w:val="24"/>
          <w:szCs w:val="24"/>
        </w:rPr>
        <w:t xml:space="preserve">). </w:t>
      </w:r>
    </w:p>
    <w:p w14:paraId="6AD6C2E9" w14:textId="77777777" w:rsidR="00E02C5E" w:rsidRPr="00425791" w:rsidRDefault="00E02C5E" w:rsidP="0005387E">
      <w:pPr>
        <w:pStyle w:val="Heading3"/>
        <w:rPr>
          <w:color w:val="auto"/>
        </w:rPr>
      </w:pPr>
      <w:bookmarkStart w:id="16" w:name="_ngh2ickutrz5" w:colFirst="0" w:colLast="0"/>
      <w:bookmarkEnd w:id="16"/>
      <w:r w:rsidRPr="00425791">
        <w:rPr>
          <w:color w:val="auto"/>
        </w:rPr>
        <w:t>C9orf72 BAC expansion and DNA extraction</w:t>
      </w:r>
    </w:p>
    <w:p w14:paraId="41B75DCB" w14:textId="581A67C1" w:rsidR="00E02C5E" w:rsidRPr="00716EA4" w:rsidRDefault="00E02C5E" w:rsidP="00112654">
      <w:pPr>
        <w:spacing w:before="160" w:after="100" w:line="360" w:lineRule="auto"/>
        <w:rPr>
          <w:sz w:val="24"/>
          <w:szCs w:val="24"/>
        </w:rPr>
      </w:pPr>
      <w:r w:rsidRPr="00716EA4">
        <w:rPr>
          <w:sz w:val="24"/>
          <w:szCs w:val="24"/>
        </w:rPr>
        <w:t>A 174 kb bacterial artificial chromosome (pCC1-BAC clone 239)</w:t>
      </w:r>
      <w:r>
        <w:rPr>
          <w:sz w:val="24"/>
          <w:szCs w:val="24"/>
        </w:rPr>
        <w:fldChar w:fldCharType="begin"/>
      </w:r>
      <w:r w:rsidR="00275276">
        <w:rPr>
          <w:sz w:val="24"/>
          <w:szCs w:val="24"/>
        </w:rPr>
        <w:instrText xml:space="preserve"> ADDIN PAPERS2_CITATIONS &lt;citation&gt;&lt;priority&gt;18&lt;/priority&gt;&lt;uuid&gt;05DAF272-FBBA-41DD-A319-17ACA153DF19&lt;/uuid&gt;&lt;publications&gt;&lt;publication&gt;&lt;subtype&gt;400&lt;/subtype&gt;&lt;title&gt;C9orf72 BAC Transgenic Mice Display Typical Pathologic Features of ALS/FTD.&lt;/title&gt;&lt;url&gt;http://eutils.ncbi.nlm.nih.gov/entrez/eutils/elink.fcgi?dbfrom=pubmed&amp;amp;id=26637796&amp;amp;retmode=ref&amp;amp;cmd=prlinks&lt;/url&gt;&lt;volume&gt;88&lt;/volume&gt;&lt;revision_date&gt;99201506161200000000222000&lt;/revision_date&gt;&lt;publication_date&gt;99201512021200000000222000&lt;/publication_date&gt;&lt;uuid&gt;68BC4270-5003-4E7B-86C9-9D7396A262D0&lt;/uuid&gt;&lt;type&gt;400&lt;/type&gt;&lt;accepted_date&gt;99201509091200000000222000&lt;/accepted_date&gt;&lt;number&gt;5&lt;/number&gt;&lt;submission_date&gt;99201502261200000000222000&lt;/submission_date&gt;&lt;doi&gt;10.1016/j.neuron.2015.10.027&lt;/doi&gt;&lt;institution&gt;Board of Governors Regenerative Medicine Institute, Cedars-Sinai Medical Center, 8700 Beverly Boulevard, Los Angeles, CA 90048, USA.&lt;/institution&gt;&lt;startpage&gt;892&lt;/startpage&gt;&lt;endpage&gt;901&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O'Rourke&lt;/lastName&gt;&lt;firstName&gt;Jacqueline&lt;/firstName&gt;&lt;middleNames&gt;G&lt;/middleNames&gt;&lt;/author&gt;&lt;author&gt;&lt;lastName&gt;Bogdanik&lt;/lastName&gt;&lt;firstName&gt;Laurent&lt;/firstName&gt;&lt;/author&gt;&lt;author&gt;&lt;lastName&gt;Muhammad&lt;/lastName&gt;&lt;firstName&gt;A&lt;/firstName&gt;&lt;middleNames&gt;K M G&lt;/middleNames&gt;&lt;/author&gt;&lt;author&gt;&lt;lastName&gt;Gendron&lt;/lastName&gt;&lt;firstName&gt;Tania&lt;/firstName&gt;&lt;middleNames&gt;F&lt;/middleNames&gt;&lt;/author&gt;&lt;author&gt;&lt;lastName&gt;Kim&lt;/lastName&gt;&lt;firstName&gt;Kevin&lt;/firstName&gt;&lt;middleNames&gt;J&lt;/middleNames&gt;&lt;/author&gt;&lt;author&gt;&lt;lastName&gt;Austin&lt;/lastName&gt;&lt;firstName&gt;Andrew&lt;/firstName&gt;&lt;/author&gt;&lt;author&gt;&lt;lastName&gt;Cady&lt;/lastName&gt;&lt;firstName&gt;Janet&lt;/firstName&gt;&lt;/author&gt;&lt;author&gt;&lt;lastName&gt;Liu&lt;/lastName&gt;&lt;firstName&gt;Elaine&lt;/firstName&gt;&lt;middleNames&gt;Y&lt;/middleNames&gt;&lt;/author&gt;&lt;author&gt;&lt;lastName&gt;Zarrow&lt;/lastName&gt;&lt;firstName&gt;Jonah&lt;/firstName&gt;&lt;/author&gt;&lt;author&gt;&lt;lastName&gt;Grant&lt;/lastName&gt;&lt;firstName&gt;Sharday&lt;/firstName&gt;&lt;/author&gt;&lt;author&gt;&lt;lastName&gt;Ho&lt;/lastName&gt;&lt;firstName&gt;Ritchie&lt;/firstName&gt;&lt;/author&gt;&lt;author&gt;&lt;lastName&gt;Bell&lt;/lastName&gt;&lt;firstName&gt;Shaughn&lt;/firstName&gt;&lt;/author&gt;&lt;author&gt;&lt;lastName&gt;Carmona&lt;/lastName&gt;&lt;firstName&gt;Sharon&lt;/firstName&gt;&lt;/author&gt;&lt;author&gt;&lt;lastName&gt;Simpkinson&lt;/lastName&gt;&lt;firstName&gt;Megan&lt;/firstName&gt;&lt;/author&gt;&lt;author&gt;&lt;lastName&gt;Lall&lt;/lastName&gt;&lt;firstName&gt;Deepti&lt;/firstName&gt;&lt;/author&gt;&lt;author&gt;&lt;lastName&gt;Wu&lt;/lastName&gt;&lt;firstName&gt;Kathryn&lt;/firstName&gt;&lt;/author&gt;&lt;author&gt;&lt;lastName&gt;Daughrity&lt;/lastName&gt;&lt;firstName&gt;Lillian&lt;/firstName&gt;&lt;/author&gt;&lt;author&gt;&lt;lastName&gt;Dickson&lt;/lastName&gt;&lt;firstName&gt;Dennis&lt;/firstName&gt;&lt;middleNames&gt;W&lt;/middleNames&gt;&lt;/author&gt;&lt;author&gt;&lt;lastName&gt;Harms&lt;/lastName&gt;&lt;firstName&gt;Matthew&lt;/firstName&gt;&lt;middleNames&gt;B&lt;/middleNames&gt;&lt;/author&gt;&lt;author&gt;&lt;lastName&gt;Petrucelli&lt;/lastName&gt;&lt;firstName&gt;Leonard&lt;/firstName&gt;&lt;/author&gt;&lt;author&gt;&lt;lastName&gt;Lee&lt;/lastName&gt;&lt;firstName&gt;Edward&lt;/firstName&gt;&lt;middleNames&gt;B&lt;/middleNames&gt;&lt;/author&gt;&lt;author&gt;&lt;lastName&gt;Lutz&lt;/lastName&gt;&lt;firstName&gt;Cathleen&lt;/firstName&gt;&lt;middleNames&gt;M&lt;/middleNames&gt;&lt;/author&gt;&lt;author&gt;&lt;lastName&gt;Baloh&lt;/lastName&gt;&lt;firstName&gt;Robert&lt;/firstName&gt;&lt;middleNames&gt;H&lt;/middleNames&gt;&lt;/author&gt;&lt;/authors&gt;&lt;/publication&gt;&lt;/publications&gt;&lt;cites&gt;&lt;/cites&gt;&lt;/citation&gt;</w:instrText>
      </w:r>
      <w:r>
        <w:rPr>
          <w:sz w:val="24"/>
          <w:szCs w:val="24"/>
        </w:rPr>
        <w:fldChar w:fldCharType="separate"/>
      </w:r>
      <w:r w:rsidR="00CB7296" w:rsidRPr="004510E2">
        <w:rPr>
          <w:sz w:val="24"/>
          <w:szCs w:val="24"/>
          <w:vertAlign w:val="superscript"/>
          <w:lang w:val="en-US"/>
        </w:rPr>
        <w:t>17</w:t>
      </w:r>
      <w:r>
        <w:rPr>
          <w:sz w:val="24"/>
          <w:szCs w:val="24"/>
        </w:rPr>
        <w:fldChar w:fldCharType="end"/>
      </w:r>
      <w:r w:rsidRPr="00716EA4">
        <w:rPr>
          <w:sz w:val="24"/>
          <w:szCs w:val="24"/>
        </w:rPr>
        <w:t xml:space="preserve"> containing a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)-repeat expansion from a c9FTD/ALS patient was amplified as previously described. Briefly, transfected DH10B T1 cells (</w:t>
      </w:r>
      <w:proofErr w:type="spellStart"/>
      <w:r w:rsidRPr="00716EA4">
        <w:rPr>
          <w:sz w:val="24"/>
          <w:szCs w:val="24"/>
        </w:rPr>
        <w:t>Thermo</w:t>
      </w:r>
      <w:proofErr w:type="spellEnd"/>
      <w:r w:rsidRPr="00716EA4">
        <w:rPr>
          <w:sz w:val="24"/>
          <w:szCs w:val="24"/>
        </w:rPr>
        <w:t xml:space="preserve"> Fisher Scientific) were grown on agar plates (LB broth with agar) and in LB broth containing 12.5 ng/µl Chloramphenicol at temperatures &lt; 30 °C as higher temperatures lead to repeat contraction and/or loss of the BAC. Extraction of BAC DNA was done using the Qiagen Large-Construct Kit (Qiagen) including an ATP-dependent Exonuclease step for sufficient removal of genomic DNA following the manufacturer’s instructions. The contraction rate of the BAC was previously reported to be high</w:t>
      </w:r>
      <w:r>
        <w:rPr>
          <w:sz w:val="24"/>
          <w:szCs w:val="24"/>
        </w:rPr>
        <w:fldChar w:fldCharType="begin"/>
      </w:r>
      <w:r w:rsidR="00275276">
        <w:rPr>
          <w:sz w:val="24"/>
          <w:szCs w:val="24"/>
        </w:rPr>
        <w:instrText xml:space="preserve"> ADDIN PAPERS2_CITATIONS &lt;citation&gt;&lt;priority&gt;19&lt;/priority&gt;&lt;uuid&gt;D5C7E464-BF0D-4E67-AF68-6E4ECEA35FE8&lt;/uuid&gt;&lt;publications&gt;&lt;publication&gt;&lt;subtype&gt;400&lt;/subtype&gt;&lt;title&gt;C9orf72 BAC Transgenic Mice Display Typical Pathologic Features of ALS/FTD.&lt;/title&gt;&lt;url&gt;http://eutils.ncbi.nlm.nih.gov/entrez/eutils/elink.fcgi?dbfrom=pubmed&amp;amp;id=26637796&amp;amp;retmode=ref&amp;amp;cmd=prlinks&lt;/url&gt;&lt;volume&gt;88&lt;/volume&gt;&lt;revision_date&gt;99201506161200000000222000&lt;/revision_date&gt;&lt;publication_date&gt;99201512021200000000222000&lt;/publication_date&gt;&lt;uuid&gt;68BC4270-5003-4E7B-86C9-9D7396A262D0&lt;/uuid&gt;&lt;type&gt;400&lt;/type&gt;&lt;accepted_date&gt;99201509091200000000222000&lt;/accepted_date&gt;&lt;number&gt;5&lt;/number&gt;&lt;submission_date&gt;99201502261200000000222000&lt;/submission_date&gt;&lt;doi&gt;10.1016/j.neuron.2015.10.027&lt;/doi&gt;&lt;institution&gt;Board of Governors Regenerative Medicine Institute, Cedars-Sinai Medical Center, 8700 Beverly Boulevard, Los Angeles, CA 90048, USA.&lt;/institution&gt;&lt;startpage&gt;892&lt;/startpage&gt;&lt;endpage&gt;901&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O'Rourke&lt;/lastName&gt;&lt;firstName&gt;Jacqueline&lt;/firstName&gt;&lt;middleNames&gt;G&lt;/middleNames&gt;&lt;/author&gt;&lt;author&gt;&lt;lastName&gt;Bogdanik&lt;/lastName&gt;&lt;firstName&gt;Laurent&lt;/firstName&gt;&lt;/author&gt;&lt;author&gt;&lt;lastName&gt;Muhammad&lt;/lastName&gt;&lt;firstName&gt;A&lt;/firstName&gt;&lt;middleNames&gt;K M G&lt;/middleNames&gt;&lt;/author&gt;&lt;author&gt;&lt;lastName&gt;Gendron&lt;/lastName&gt;&lt;firstName&gt;Tania&lt;/firstName&gt;&lt;middleNames&gt;F&lt;/middleNames&gt;&lt;/author&gt;&lt;author&gt;&lt;lastName&gt;Kim&lt;/lastName&gt;&lt;firstName&gt;Kevin&lt;/firstName&gt;&lt;middleNames&gt;J&lt;/middleNames&gt;&lt;/author&gt;&lt;author&gt;&lt;lastName&gt;Austin&lt;/lastName&gt;&lt;firstName&gt;Andrew&lt;/firstName&gt;&lt;/author&gt;&lt;author&gt;&lt;lastName&gt;Cady&lt;/lastName&gt;&lt;firstName&gt;Janet&lt;/firstName&gt;&lt;/author&gt;&lt;author&gt;&lt;lastName&gt;Liu&lt;/lastName&gt;&lt;firstName&gt;Elaine&lt;/firstName&gt;&lt;middleNames&gt;Y&lt;/middleNames&gt;&lt;/author&gt;&lt;author&gt;&lt;lastName&gt;Zarrow&lt;/lastName&gt;&lt;firstName&gt;Jonah&lt;/firstName&gt;&lt;/author&gt;&lt;author&gt;&lt;lastName&gt;Grant&lt;/lastName&gt;&lt;firstName&gt;Sharday&lt;/firstName&gt;&lt;/author&gt;&lt;author&gt;&lt;lastName&gt;Ho&lt;/lastName&gt;&lt;firstName&gt;Ritchie&lt;/firstName&gt;&lt;/author&gt;&lt;author&gt;&lt;lastName&gt;Bell&lt;/lastName&gt;&lt;firstName&gt;Shaughn&lt;/firstName&gt;&lt;/author&gt;&lt;author&gt;&lt;lastName&gt;Carmona&lt;/lastName&gt;&lt;firstName&gt;Sharon&lt;/firstName&gt;&lt;/author&gt;&lt;author&gt;&lt;lastName&gt;Simpkinson&lt;/lastName&gt;&lt;firstName&gt;Megan&lt;/firstName&gt;&lt;/author&gt;&lt;author&gt;&lt;lastName&gt;Lall&lt;/lastName&gt;&lt;firstName&gt;Deepti&lt;/firstName&gt;&lt;/author&gt;&lt;author&gt;&lt;lastName&gt;Wu&lt;/lastName&gt;&lt;firstName&gt;Kathryn&lt;/firstName&gt;&lt;/author&gt;&lt;author&gt;&lt;lastName&gt;Daughrity&lt;/lastName&gt;&lt;firstName&gt;Lillian&lt;/firstName&gt;&lt;/author&gt;&lt;author&gt;&lt;lastName&gt;Dickson&lt;/lastName&gt;&lt;firstName&gt;Dennis&lt;/firstName&gt;&lt;middleNames&gt;W&lt;/middleNames&gt;&lt;/author&gt;&lt;author&gt;&lt;lastName&gt;Harms&lt;/lastName&gt;&lt;firstName&gt;Matthew&lt;/firstName&gt;&lt;middleNames&gt;B&lt;/middleNames&gt;&lt;/author&gt;&lt;author&gt;&lt;lastName&gt;Petrucelli&lt;/lastName&gt;&lt;firstName&gt;Leonard&lt;/firstName&gt;&lt;/author&gt;&lt;author&gt;&lt;lastName&gt;Lee&lt;/lastName&gt;&lt;firstName&gt;Edward&lt;/firstName&gt;&lt;middleNames&gt;B&lt;/middleNames&gt;&lt;/author&gt;&lt;author&gt;&lt;lastName&gt;Lutz&lt;/lastName&gt;&lt;firstName&gt;Cathleen&lt;/firstName&gt;&lt;middleNames&gt;M&lt;/middleNames&gt;&lt;/author&gt;&lt;author&gt;&lt;lastName&gt;Baloh&lt;/lastName&gt;&lt;firstName&gt;Robert&lt;/firstName&gt;&lt;middleNames&gt;H&lt;/middleNames&gt;&lt;/author&gt;&lt;/authors&gt;&lt;/publication&gt;&lt;/publications&gt;&lt;cites&gt;&lt;/cites&gt;&lt;/citation&gt;</w:instrText>
      </w:r>
      <w:r>
        <w:rPr>
          <w:sz w:val="24"/>
          <w:szCs w:val="24"/>
        </w:rPr>
        <w:fldChar w:fldCharType="separate"/>
      </w:r>
      <w:r w:rsidR="00CB7296" w:rsidRPr="004510E2">
        <w:rPr>
          <w:sz w:val="24"/>
          <w:szCs w:val="24"/>
          <w:vertAlign w:val="superscript"/>
          <w:lang w:val="en-US"/>
        </w:rPr>
        <w:t>17</w:t>
      </w:r>
      <w:r>
        <w:rPr>
          <w:sz w:val="24"/>
          <w:szCs w:val="24"/>
        </w:rPr>
        <w:fldChar w:fldCharType="end"/>
      </w:r>
      <w:r w:rsidRPr="00716EA4">
        <w:rPr>
          <w:sz w:val="24"/>
          <w:szCs w:val="24"/>
        </w:rPr>
        <w:t>, with rates between 20 % and up to 80 % depending on bacterial media and growth temperature conditions with richer media and faster/denser growth rates (</w:t>
      </w:r>
      <w:proofErr w:type="spellStart"/>
      <w:r w:rsidRPr="00716EA4">
        <w:rPr>
          <w:sz w:val="24"/>
          <w:szCs w:val="24"/>
        </w:rPr>
        <w:t>Shaughn</w:t>
      </w:r>
      <w:proofErr w:type="spellEnd"/>
      <w:r w:rsidRPr="00716EA4">
        <w:rPr>
          <w:sz w:val="24"/>
          <w:szCs w:val="24"/>
        </w:rPr>
        <w:t xml:space="preserve"> Bell, Cedar Sinai Medical </w:t>
      </w:r>
      <w:proofErr w:type="spellStart"/>
      <w:r w:rsidRPr="00716EA4">
        <w:rPr>
          <w:sz w:val="24"/>
          <w:szCs w:val="24"/>
        </w:rPr>
        <w:t>Center</w:t>
      </w:r>
      <w:proofErr w:type="spellEnd"/>
      <w:r w:rsidRPr="00716EA4">
        <w:rPr>
          <w:sz w:val="24"/>
          <w:szCs w:val="24"/>
        </w:rPr>
        <w:t xml:space="preserve">, Los Angeles, CA, USA, personal communication). Therefore attention was paid to grow the cells in relative low density and </w:t>
      </w:r>
      <w:r w:rsidR="0005387E">
        <w:rPr>
          <w:sz w:val="24"/>
          <w:szCs w:val="24"/>
        </w:rPr>
        <w:t>at lower temperature (~ 27 °C).</w:t>
      </w:r>
    </w:p>
    <w:p w14:paraId="3296036C" w14:textId="77777777" w:rsidR="00E02C5E" w:rsidRPr="00425791" w:rsidRDefault="00E02C5E" w:rsidP="0005387E">
      <w:pPr>
        <w:pStyle w:val="Heading3"/>
        <w:rPr>
          <w:color w:val="auto"/>
        </w:rPr>
      </w:pPr>
      <w:bookmarkStart w:id="17" w:name="_j1hrlwgun0n" w:colFirst="0" w:colLast="0"/>
      <w:bookmarkEnd w:id="17"/>
      <w:r w:rsidRPr="00425791">
        <w:rPr>
          <w:color w:val="auto"/>
        </w:rPr>
        <w:t xml:space="preserve">Generation and culture of </w:t>
      </w:r>
      <w:proofErr w:type="spellStart"/>
      <w:r w:rsidRPr="00425791">
        <w:rPr>
          <w:color w:val="auto"/>
        </w:rPr>
        <w:t>hiPSC</w:t>
      </w:r>
      <w:proofErr w:type="spellEnd"/>
      <w:r w:rsidRPr="00425791">
        <w:rPr>
          <w:color w:val="auto"/>
        </w:rPr>
        <w:t xml:space="preserve"> lines from c9FTD/ALS patients</w:t>
      </w:r>
    </w:p>
    <w:p w14:paraId="400E156F" w14:textId="157FCF0D" w:rsidR="00E02C5E" w:rsidRPr="00716EA4" w:rsidRDefault="00E02C5E" w:rsidP="00112654">
      <w:pPr>
        <w:spacing w:before="160" w:after="100" w:line="360" w:lineRule="auto"/>
        <w:rPr>
          <w:sz w:val="24"/>
          <w:szCs w:val="24"/>
        </w:rPr>
      </w:pPr>
      <w:r w:rsidRPr="00716EA4">
        <w:rPr>
          <w:sz w:val="24"/>
          <w:szCs w:val="24"/>
        </w:rPr>
        <w:t>Human induced stem cells from a c9FTD/ALS patient were generated by transducing patient-derived fibroblasts with non-integrating viral vectors (</w:t>
      </w:r>
      <w:proofErr w:type="spellStart"/>
      <w:r w:rsidRPr="00716EA4">
        <w:rPr>
          <w:sz w:val="24"/>
          <w:szCs w:val="24"/>
        </w:rPr>
        <w:t>CytoTune</w:t>
      </w:r>
      <w:proofErr w:type="spellEnd"/>
      <w:r w:rsidRPr="00716EA4">
        <w:rPr>
          <w:sz w:val="24"/>
          <w:szCs w:val="24"/>
        </w:rPr>
        <w:t xml:space="preserve"> 1.0 </w:t>
      </w:r>
      <w:proofErr w:type="spellStart"/>
      <w:r w:rsidRPr="00716EA4">
        <w:rPr>
          <w:sz w:val="24"/>
          <w:szCs w:val="24"/>
        </w:rPr>
        <w:t>iPS</w:t>
      </w:r>
      <w:proofErr w:type="spellEnd"/>
      <w:r w:rsidRPr="00716EA4">
        <w:rPr>
          <w:sz w:val="24"/>
          <w:szCs w:val="24"/>
        </w:rPr>
        <w:t xml:space="preserve"> Sendai Reprogramming Kit; Life Technologies) expressing the reprogramming factors Oct4, Sox2, Klf4 and c-Myc. Four weeks post transduction clones were manually picked and clonally expanded as </w:t>
      </w:r>
      <w:proofErr w:type="spellStart"/>
      <w:r w:rsidRPr="00716EA4">
        <w:rPr>
          <w:sz w:val="24"/>
          <w:szCs w:val="24"/>
        </w:rPr>
        <w:t>hiPS</w:t>
      </w:r>
      <w:proofErr w:type="spellEnd"/>
      <w:r w:rsidRPr="00716EA4">
        <w:rPr>
          <w:sz w:val="24"/>
          <w:szCs w:val="24"/>
        </w:rPr>
        <w:t xml:space="preserve"> cell lines on feeder cells. Established </w:t>
      </w:r>
      <w:proofErr w:type="spellStart"/>
      <w:r w:rsidRPr="00716EA4">
        <w:rPr>
          <w:sz w:val="24"/>
          <w:szCs w:val="24"/>
        </w:rPr>
        <w:t>hiPSC</w:t>
      </w:r>
      <w:proofErr w:type="spellEnd"/>
      <w:r w:rsidRPr="00716EA4">
        <w:rPr>
          <w:sz w:val="24"/>
          <w:szCs w:val="24"/>
        </w:rPr>
        <w:t xml:space="preserve"> cell colonies show the typical morphology of human pluripotent stem cells, stain positive for alkaline phosphatase (AP) and express the pluripotency-associated surface proteins TRA-1-60 and TRA-1-80. High resolution SNP-karyotyping was performed to exclude major karyotypic abnormalities induced by the reprogramming or culturing process (</w:t>
      </w:r>
      <w:r w:rsidR="0074507C">
        <w:rPr>
          <w:sz w:val="24"/>
          <w:szCs w:val="24"/>
        </w:rPr>
        <w:t>Supplementary</w:t>
      </w:r>
      <w:r w:rsidRPr="00716EA4">
        <w:rPr>
          <w:sz w:val="24"/>
          <w:szCs w:val="24"/>
        </w:rPr>
        <w:t xml:space="preserve"> </w:t>
      </w:r>
      <w:r w:rsidR="00EC62D5" w:rsidRPr="00EC62D5">
        <w:rPr>
          <w:sz w:val="24"/>
          <w:szCs w:val="24"/>
        </w:rPr>
        <w:t>Fig.</w:t>
      </w:r>
      <w:r w:rsidR="008E5C3E">
        <w:rPr>
          <w:sz w:val="24"/>
          <w:szCs w:val="24"/>
        </w:rPr>
        <w:t xml:space="preserve"> 11</w:t>
      </w:r>
      <w:r w:rsidRPr="00716EA4">
        <w:rPr>
          <w:sz w:val="24"/>
          <w:szCs w:val="24"/>
        </w:rPr>
        <w:t xml:space="preserve"> a-e). </w:t>
      </w:r>
    </w:p>
    <w:p w14:paraId="416F8CAF" w14:textId="22A84006" w:rsidR="00E02C5E" w:rsidRPr="00716EA4" w:rsidRDefault="00E02C5E" w:rsidP="00112654">
      <w:pPr>
        <w:spacing w:before="160" w:after="100" w:line="360" w:lineRule="auto"/>
        <w:rPr>
          <w:sz w:val="24"/>
          <w:szCs w:val="24"/>
        </w:rPr>
      </w:pPr>
      <w:r w:rsidRPr="00716EA4">
        <w:rPr>
          <w:sz w:val="24"/>
          <w:szCs w:val="24"/>
        </w:rPr>
        <w:t xml:space="preserve">For the study, the cultures were adapted to feeder free-culture conditions (mTeSR-E8, Stem Cell Technologies and BD-Matrigel, BD Biosciences) and passaged every 3-4 days as clumps with 0,5 </w:t>
      </w:r>
      <w:proofErr w:type="spellStart"/>
      <w:r w:rsidRPr="00716EA4">
        <w:rPr>
          <w:sz w:val="24"/>
          <w:szCs w:val="24"/>
        </w:rPr>
        <w:t>mM</w:t>
      </w:r>
      <w:proofErr w:type="spellEnd"/>
      <w:r w:rsidRPr="00716EA4">
        <w:rPr>
          <w:sz w:val="24"/>
          <w:szCs w:val="24"/>
        </w:rPr>
        <w:t xml:space="preserve"> EDTA in 1X PBS</w:t>
      </w:r>
      <w:r>
        <w:rPr>
          <w:sz w:val="24"/>
          <w:szCs w:val="24"/>
        </w:rPr>
        <w:t>.</w:t>
      </w:r>
      <w:r>
        <w:rPr>
          <w:sz w:val="24"/>
          <w:szCs w:val="24"/>
        </w:rPr>
        <w:fldChar w:fldCharType="begin"/>
      </w:r>
      <w:r w:rsidR="00275276">
        <w:rPr>
          <w:sz w:val="24"/>
          <w:szCs w:val="24"/>
        </w:rPr>
        <w:instrText xml:space="preserve"> ADDIN PAPERS2_CITATIONS &lt;citation&gt;&lt;priority&gt;20&lt;/priority&gt;&lt;uuid&gt;B183B549-6837-4C2D-ACC1-C446A53485F7&lt;/uuid&gt;&lt;publications&gt;&lt;publication&gt;&lt;subtype&gt;400&lt;/subtype&gt;&lt;location&gt;602,0,0,0&lt;/location&gt;&lt;title&gt;Chemically defined conditions for human iPSC derivation and culture.&lt;/title&gt;&lt;url&gt;http://eutils.ncbi.nlm.nih.gov/entrez/eutils/elink.fcgi?dbfrom=pubmed&amp;amp;id=21478862&amp;amp;retmode=ref&amp;amp;cmd=prlinks&lt;/url&gt;&lt;publication_date&gt;99201104101200000000222000&lt;/publication_date&gt;&lt;uuid&gt;C2FEF67D-7F14-4D92-B776-2DFDF4E3439D&lt;/uuid&gt;&lt;type&gt;400&lt;/type&gt;&lt;accepted_date&gt;99201102171200000000222000&lt;/accepted_date&gt;&lt;submission_date&gt;99201010281200000000222000&lt;/submission_date&gt;&lt;doi&gt;10.1038/nmeth.1593&lt;/doi&gt;&lt;institution&gt;1] Morgridge Institute for Research, Madison, Wisconsin, USA. [2] Department of Cell and Regenerative Biology, University of Wisconsin School of Medicine and Public Health, Madison, Wisconsin, USA. [3] The Genome Center of Wisconsin, University of Wisconsin, Madison, Wisconsin, USA.&lt;/institution&gt;&lt;bundle&gt;&lt;publication&gt;&lt;title&gt;Nature methods&lt;/title&gt;&lt;uuid&gt;AA84FF0B-6265-41B7-AEE1-E691D715AB22&lt;/uuid&gt;&lt;subtype&gt;-100&lt;/subtype&gt;&lt;livfeID&gt;224&lt;/livfeID&gt;&lt;type&gt;-100&lt;/type&gt;&lt;publisher&gt;Nature Publishing Group&lt;/publisher&gt;&lt;url&gt;http://www.nature.com&lt;/url&gt;&lt;/publication&gt;&lt;/bundle&gt;&lt;authors&gt;&lt;author&gt;&lt;lastName&gt;Chen&lt;/lastName&gt;&lt;firstName&gt;Guokai&lt;/firstName&gt;&lt;/author&gt;&lt;author&gt;&lt;lastName&gt;Gulbranson&lt;/lastName&gt;&lt;firstName&gt;Daniel&lt;/firstName&gt;&lt;middleNames&gt;R&lt;/middleNames&gt;&lt;/author&gt;&lt;author&gt;&lt;lastName&gt;Hou&lt;/lastName&gt;&lt;firstName&gt;Zhonggang&lt;/firstName&gt;&lt;/author&gt;&lt;author&gt;&lt;lastName&gt;Bolin&lt;/lastName&gt;&lt;firstName&gt;Jennifer&lt;/firstName&gt;&lt;middleNames&gt;M&lt;/middleNames&gt;&lt;/author&gt;&lt;author&gt;&lt;lastName&gt;Ruotti&lt;/lastName&gt;&lt;firstName&gt;Victor&lt;/firstName&gt;&lt;/author&gt;&lt;author&gt;&lt;lastName&gt;Probasco&lt;/lastName&gt;&lt;firstName&gt;Mitchell&lt;/firstName&gt;&lt;middleNames&gt;D&lt;/middleNames&gt;&lt;/author&gt;&lt;author&gt;&lt;lastName&gt;Smuga-Otto&lt;/lastName&gt;&lt;firstName&gt;Kimberly&lt;/firstName&gt;&lt;/author&gt;&lt;author&gt;&lt;lastName&gt;Howden&lt;/lastName&gt;&lt;firstName&gt;Sara&lt;/firstName&gt;&lt;middleNames&gt;E&lt;/middleNames&gt;&lt;/author&gt;&lt;author&gt;&lt;lastName&gt;Diol&lt;/lastName&gt;&lt;firstName&gt;Nicole&lt;/firstName&gt;&lt;middleNames&gt;R&lt;/middleNames&gt;&lt;/author&gt;&lt;author&gt;&lt;lastName&gt;Propson&lt;/lastName&gt;&lt;firstName&gt;Nicholas&lt;/firstName&gt;&lt;middleNames&gt;E&lt;/middleNames&gt;&lt;/author&gt;&lt;author&gt;&lt;lastName&gt;Wagner&lt;/lastName&gt;&lt;firstName&gt;Ryan&lt;/firstName&gt;&lt;/author&gt;&lt;author&gt;&lt;lastName&gt;Lee&lt;/lastName&gt;&lt;firstName&gt;Garrett&lt;/firstName&gt;&lt;middleNames&gt;O&lt;/middleNames&gt;&lt;/author&gt;&lt;author&gt;&lt;lastName&gt;Antosiewicz-Bourget&lt;/lastName&gt;&lt;firstName&gt;Jessica&lt;/firstName&gt;&lt;/author&gt;&lt;author&gt;&lt;lastName&gt;Teng&lt;/lastName&gt;&lt;firstName&gt;Joyce&lt;/firstName&gt;&lt;middleNames&gt;M C&lt;/middleNames&gt;&lt;/author&gt;&lt;author&gt;&lt;lastName&gt;Thomson&lt;/lastName&gt;&lt;firstName&gt;James&lt;/firstName&gt;&lt;middleNames&gt;A&lt;/middleNames&gt;&lt;/author&gt;&lt;/authors&gt;&lt;/publication&gt;&lt;/publications&gt;&lt;cites&gt;&lt;/cites&gt;&lt;/citation&gt;</w:instrText>
      </w:r>
      <w:r>
        <w:rPr>
          <w:sz w:val="24"/>
          <w:szCs w:val="24"/>
        </w:rPr>
        <w:fldChar w:fldCharType="separate"/>
      </w:r>
      <w:r w:rsidR="00275276" w:rsidRPr="004510E2">
        <w:rPr>
          <w:sz w:val="24"/>
          <w:szCs w:val="24"/>
          <w:vertAlign w:val="superscript"/>
          <w:lang w:val="en-US"/>
        </w:rPr>
        <w:t>42</w:t>
      </w:r>
      <w:r>
        <w:rPr>
          <w:sz w:val="24"/>
          <w:szCs w:val="24"/>
        </w:rPr>
        <w:fldChar w:fldCharType="end"/>
      </w:r>
      <w:r w:rsidRPr="00716EA4">
        <w:rPr>
          <w:sz w:val="24"/>
          <w:szCs w:val="24"/>
        </w:rPr>
        <w:t xml:space="preserve"> Detection of AP was performed </w:t>
      </w:r>
      <w:r w:rsidRPr="00716EA4">
        <w:rPr>
          <w:sz w:val="24"/>
          <w:szCs w:val="24"/>
        </w:rPr>
        <w:lastRenderedPageBreak/>
        <w:t xml:space="preserve">using the VECTOR Blue Alkaline Phosphatase (Blue AP) Substrate Kit (Vector Laboratories) following the manufacturer's instructions. Staining against TRA-1-60 and TRA-1-81 was done as described below. Briefly cells were rinsed with 1X PBS followed by a paraformaldehyde (4 %) fixation for 10 min at RT. Samples were washed twice with 1X PBS prior incubation with primary antibodies against Tra1-60 and Tra1-81 (both 1:500 diluted, </w:t>
      </w:r>
      <w:proofErr w:type="spellStart"/>
      <w:r>
        <w:rPr>
          <w:sz w:val="24"/>
          <w:szCs w:val="24"/>
        </w:rPr>
        <w:t>Thermo</w:t>
      </w:r>
      <w:proofErr w:type="spellEnd"/>
      <w:r>
        <w:rPr>
          <w:sz w:val="24"/>
          <w:szCs w:val="24"/>
        </w:rPr>
        <w:t xml:space="preserve"> Fisher Scientific) for 2</w:t>
      </w:r>
      <w:r w:rsidRPr="00716EA4">
        <w:rPr>
          <w:sz w:val="24"/>
          <w:szCs w:val="24"/>
        </w:rPr>
        <w:t>h at RT. Cells were washed with 1X PBS, incubated with Alexa 488 anti-</w:t>
      </w:r>
      <w:proofErr w:type="spellStart"/>
      <w:r w:rsidRPr="00716EA4">
        <w:rPr>
          <w:sz w:val="24"/>
          <w:szCs w:val="24"/>
        </w:rPr>
        <w:t>ms</w:t>
      </w:r>
      <w:proofErr w:type="spellEnd"/>
      <w:r w:rsidRPr="00716EA4">
        <w:rPr>
          <w:sz w:val="24"/>
          <w:szCs w:val="24"/>
        </w:rPr>
        <w:t xml:space="preserve"> secondary antibody (1:1000, </w:t>
      </w:r>
      <w:proofErr w:type="spellStart"/>
      <w:r w:rsidRPr="00716EA4">
        <w:rPr>
          <w:sz w:val="24"/>
          <w:szCs w:val="24"/>
        </w:rPr>
        <w:t>Thermo</w:t>
      </w:r>
      <w:proofErr w:type="spellEnd"/>
      <w:r w:rsidRPr="00716EA4">
        <w:rPr>
          <w:sz w:val="24"/>
          <w:szCs w:val="24"/>
        </w:rPr>
        <w:t xml:space="preserve"> Fisher Scientific) and counterstained with DAPI (Sigma) for 45 min at RT in the dark. Samples were mounted in </w:t>
      </w:r>
      <w:proofErr w:type="spellStart"/>
      <w:r w:rsidRPr="00716EA4">
        <w:rPr>
          <w:sz w:val="24"/>
          <w:szCs w:val="24"/>
        </w:rPr>
        <w:t>Mowiol</w:t>
      </w:r>
      <w:proofErr w:type="spellEnd"/>
      <w:r w:rsidRPr="00716EA4">
        <w:rPr>
          <w:sz w:val="24"/>
          <w:szCs w:val="24"/>
        </w:rPr>
        <w:t xml:space="preserve"> 4-88 mounting solution (Carl Roth) for improved long term stability. High resolution SNP-karyotyping was performed as described previously</w:t>
      </w:r>
      <w:r>
        <w:rPr>
          <w:sz w:val="24"/>
          <w:szCs w:val="24"/>
        </w:rPr>
        <w:t>.</w:t>
      </w:r>
      <w:r>
        <w:rPr>
          <w:sz w:val="24"/>
          <w:szCs w:val="24"/>
        </w:rPr>
        <w:fldChar w:fldCharType="begin"/>
      </w:r>
      <w:r w:rsidR="00275276">
        <w:rPr>
          <w:sz w:val="24"/>
          <w:szCs w:val="24"/>
        </w:rPr>
        <w:instrText xml:space="preserve"> ADDIN PAPERS2_CITATIONS &lt;citation&gt;&lt;priority&gt;21&lt;/priority&gt;&lt;uuid&gt;D1D9AB33-2C25-4184-9258-394303A9EFD3&lt;/uuid&gt;&lt;publications&gt;&lt;publication&gt;&lt;subtype&gt;400&lt;/subtype&gt;&lt;title&gt;APP processing in human pluripotent stem cell-derived neurons is resistant to NSAID-based γ-secretase modulation.&lt;/title&gt;&lt;url&gt;http://linkinghub.elsevier.com/retrieve/pii/S2213671113001239&lt;/url&gt;&lt;volume&gt;1&lt;/volume&gt;&lt;revision_date&gt;99201310251200000000222000&lt;/revision_date&gt;&lt;publication_date&gt;99201300001200000000200000&lt;/publication_date&gt;&lt;uuid&gt;D326E9C6-6ACE-40DE-863D-4085DD3958D6&lt;/uuid&gt;&lt;type&gt;400&lt;/type&gt;&lt;accepted_date&gt;99201310261200000000222000&lt;/accepted_date&gt;&lt;number&gt;6&lt;/number&gt;&lt;submission_date&gt;99201305311200000000222000&lt;/submission_date&gt;&lt;doi&gt;10.1016/j.stemcr.2013.10.011&lt;/doi&gt;&lt;institution&gt;Institute of Reconstructive Neurobiology, University of Bonn and Hertie Foundation, 53127 Bonn, Germany.&lt;/institution&gt;&lt;startpage&gt;491&lt;/startpage&gt;&lt;endpage&gt;498&lt;/endpage&gt;&lt;bundle&gt;&lt;publication&gt;&lt;title&gt;Stem Cell Reports&lt;/title&gt;&lt;uuid&gt;47253EC6-48F5-4F65-A33E-07CFE26E7453&lt;/uuid&gt;&lt;subtype&gt;-100&lt;/subtype&gt;&lt;publisher&gt;Elsevier&lt;/publisher&gt;&lt;type&gt;-100&lt;/type&gt;&lt;url&gt;http://www.cell.com&lt;/url&gt;&lt;/publication&gt;&lt;/bundle&gt;&lt;authors&gt;&lt;author&gt;&lt;lastName&gt;Mertens&lt;/lastName&gt;&lt;firstName&gt;Jerome&lt;/firstName&gt;&lt;/author&gt;&lt;author&gt;&lt;lastName&gt;Stüber&lt;/lastName&gt;&lt;firstName&gt;Kathrin&lt;/firstName&gt;&lt;/author&gt;&lt;author&gt;&lt;lastName&gt;Wunderlich&lt;/lastName&gt;&lt;firstName&gt;Patrick&lt;/firstName&gt;&lt;/author&gt;&lt;author&gt;&lt;lastName&gt;Ladewig&lt;/lastName&gt;&lt;firstName&gt;Julia&lt;/firstName&gt;&lt;/author&gt;&lt;author&gt;&lt;lastName&gt;Kesavan&lt;/lastName&gt;&lt;firstName&gt;Jaideep&lt;/firstName&gt;&lt;middleNames&gt;C&lt;/middleNames&gt;&lt;/author&gt;&lt;author&gt;&lt;lastName&gt;Vandenberghe&lt;/lastName&gt;&lt;firstName&gt;Rik&lt;/firstName&gt;&lt;/author&gt;&lt;author&gt;&lt;lastName&gt;Vandenbulcke&lt;/lastName&gt;&lt;firstName&gt;Mathieu&lt;/firstName&gt;&lt;/author&gt;&lt;author&gt;&lt;lastName&gt;Damme&lt;/lastName&gt;&lt;nonDroppingParticle&gt;van&lt;/nonDroppingParticle&gt;&lt;firstName&gt;Philip&lt;/firstName&gt;&lt;/author&gt;&lt;author&gt;&lt;lastName&gt;Walter&lt;/lastName&gt;&lt;firstName&gt;Jochen&lt;/firstName&gt;&lt;/author&gt;&lt;author&gt;&lt;lastName&gt;Brüstle&lt;/lastName&gt;&lt;firstName&gt;Oliver&lt;/firstName&gt;&lt;/author&gt;&lt;author&gt;&lt;lastName&gt;Koch&lt;/lastName&gt;&lt;firstName&gt;Philipp&lt;/firstName&gt;&lt;/author&gt;&lt;/authors&gt;&lt;/publication&gt;&lt;/publications&gt;&lt;cites&gt;&lt;/cites&gt;&lt;/citation&gt;</w:instrText>
      </w:r>
      <w:r>
        <w:rPr>
          <w:sz w:val="24"/>
          <w:szCs w:val="24"/>
        </w:rPr>
        <w:fldChar w:fldCharType="separate"/>
      </w:r>
      <w:r w:rsidR="00275276" w:rsidRPr="00112654">
        <w:rPr>
          <w:sz w:val="24"/>
          <w:szCs w:val="24"/>
          <w:vertAlign w:val="superscript"/>
          <w:lang w:val="en-US"/>
        </w:rPr>
        <w:t>43</w:t>
      </w:r>
      <w:r>
        <w:rPr>
          <w:sz w:val="24"/>
          <w:szCs w:val="24"/>
        </w:rPr>
        <w:fldChar w:fldCharType="end"/>
      </w:r>
    </w:p>
    <w:p w14:paraId="6F74E7C5" w14:textId="79DD43BF" w:rsidR="00E02C5E" w:rsidRPr="00716EA4" w:rsidRDefault="00E02C5E" w:rsidP="00112654">
      <w:pPr>
        <w:spacing w:before="160" w:after="100" w:line="360" w:lineRule="auto"/>
        <w:rPr>
          <w:sz w:val="24"/>
          <w:szCs w:val="24"/>
        </w:rPr>
      </w:pPr>
      <w:r w:rsidRPr="00716EA4">
        <w:rPr>
          <w:sz w:val="24"/>
          <w:szCs w:val="24"/>
        </w:rPr>
        <w:t xml:space="preserve">Four </w:t>
      </w:r>
      <w:proofErr w:type="spellStart"/>
      <w:r w:rsidRPr="00716EA4">
        <w:rPr>
          <w:sz w:val="24"/>
          <w:szCs w:val="24"/>
        </w:rPr>
        <w:t>hiPSC</w:t>
      </w:r>
      <w:proofErr w:type="spellEnd"/>
      <w:r w:rsidRPr="00716EA4">
        <w:rPr>
          <w:sz w:val="24"/>
          <w:szCs w:val="24"/>
        </w:rPr>
        <w:t xml:space="preserve"> cell lines from three c9FTD/ALS patients were screened by Southern blot analysis (see below), and the line 24/5#2 (</w:t>
      </w:r>
      <w:r w:rsidR="0074507C">
        <w:rPr>
          <w:sz w:val="24"/>
          <w:szCs w:val="24"/>
        </w:rPr>
        <w:t>Supplementary</w:t>
      </w:r>
      <w:r w:rsidRPr="00716EA4">
        <w:rPr>
          <w:sz w:val="24"/>
          <w:szCs w:val="24"/>
        </w:rPr>
        <w:t xml:space="preserve"> </w:t>
      </w:r>
      <w:r w:rsidR="00EC62D5" w:rsidRPr="00EC62D5">
        <w:rPr>
          <w:sz w:val="24"/>
          <w:szCs w:val="24"/>
        </w:rPr>
        <w:t>Fig.</w:t>
      </w:r>
      <w:r w:rsidR="008E5C3E">
        <w:rPr>
          <w:sz w:val="24"/>
          <w:szCs w:val="24"/>
        </w:rPr>
        <w:t xml:space="preserve"> 11</w:t>
      </w:r>
      <w:r w:rsidRPr="00716EA4">
        <w:rPr>
          <w:sz w:val="24"/>
          <w:szCs w:val="24"/>
        </w:rPr>
        <w:t xml:space="preserve"> a-e) was selected for further nanopore sequencing analysis as it displayed at least two distinct maxima of the expanded allele around estimated 350 and 800 repeats in our Southern blot analyses (</w:t>
      </w:r>
      <w:r w:rsidR="0074507C">
        <w:rPr>
          <w:sz w:val="24"/>
          <w:szCs w:val="24"/>
        </w:rPr>
        <w:t>Supplementary</w:t>
      </w:r>
      <w:r w:rsidRPr="00716EA4">
        <w:rPr>
          <w:sz w:val="24"/>
          <w:szCs w:val="24"/>
        </w:rPr>
        <w:t xml:space="preserve"> </w:t>
      </w:r>
      <w:r w:rsidR="00EC62D5" w:rsidRPr="00EC62D5">
        <w:rPr>
          <w:sz w:val="24"/>
          <w:szCs w:val="24"/>
        </w:rPr>
        <w:t>Fig.</w:t>
      </w:r>
      <w:r w:rsidR="008E5C3E">
        <w:rPr>
          <w:sz w:val="24"/>
          <w:szCs w:val="24"/>
        </w:rPr>
        <w:t xml:space="preserve"> 8</w:t>
      </w:r>
      <w:r w:rsidRPr="00716EA4">
        <w:rPr>
          <w:sz w:val="24"/>
          <w:szCs w:val="24"/>
        </w:rPr>
        <w:t>).</w:t>
      </w:r>
    </w:p>
    <w:p w14:paraId="6F6D9840" w14:textId="2181CF5B" w:rsidR="00E02C5E" w:rsidRPr="0005387E" w:rsidRDefault="00E02C5E" w:rsidP="0005387E">
      <w:pPr>
        <w:spacing w:before="160" w:after="100" w:line="360" w:lineRule="auto"/>
        <w:rPr>
          <w:sz w:val="24"/>
          <w:szCs w:val="24"/>
        </w:rPr>
      </w:pPr>
      <w:r w:rsidRPr="00716EA4">
        <w:rPr>
          <w:sz w:val="24"/>
          <w:szCs w:val="24"/>
        </w:rPr>
        <w:t xml:space="preserve">Similarly, we adapted the previously characterized and described cell lines SC105iPS6 and SC105iPS7 from a </w:t>
      </w:r>
      <w:proofErr w:type="spellStart"/>
      <w:r w:rsidRPr="00716EA4">
        <w:rPr>
          <w:sz w:val="24"/>
          <w:szCs w:val="24"/>
        </w:rPr>
        <w:t>FraX</w:t>
      </w:r>
      <w:proofErr w:type="spellEnd"/>
      <w:r w:rsidRPr="00716EA4">
        <w:rPr>
          <w:sz w:val="24"/>
          <w:szCs w:val="24"/>
        </w:rPr>
        <w:t xml:space="preserve"> patient with concomitant Autism Spectrum Disorder to the same feeder-free culture and passaging conditions</w:t>
      </w:r>
      <w:r>
        <w:rPr>
          <w:sz w:val="24"/>
          <w:szCs w:val="24"/>
        </w:rPr>
        <w:t>.</w:t>
      </w:r>
      <w:r>
        <w:rPr>
          <w:sz w:val="24"/>
          <w:szCs w:val="24"/>
        </w:rPr>
        <w:fldChar w:fldCharType="begin"/>
      </w:r>
      <w:r w:rsidR="00275276">
        <w:rPr>
          <w:sz w:val="24"/>
          <w:szCs w:val="24"/>
        </w:rPr>
        <w:instrText xml:space="preserve"> ADDIN PAPERS2_CITATIONS &lt;citation&gt;&lt;priority&gt;22&lt;/priority&gt;&lt;uuid&gt;D0D14310-081C-4B16-84A5-71A78125608F&lt;/uuid&gt;&lt;publications&gt;&lt;publication&gt;&lt;subtype&gt;400&lt;/subtype&gt;&lt;publisher&gt;Oxford University Press&lt;/publisher&gt;&lt;title&gt;Molecular analyses of neurogenic defects in a human pluripotent stem cell model of fragile X syndrome&lt;/title&gt;&lt;url&gt;https://academic.oup.com/brain/article-lookup/doi/10.1093/brain/aww357&lt;/url&gt;&lt;volume&gt;140&lt;/volume&gt;&lt;publication_date&gt;99201703011200000000222000&lt;/publication_date&gt;&lt;uuid&gt;605CCC9F-B63C-4CF3-981D-77674039BEFC&lt;/uuid&gt;&lt;type&gt;400&lt;/type&gt;&lt;number&gt;3&lt;/number&gt;&lt;citekey&gt;Boland:2017cl&lt;/citekey&gt;&lt;doi&gt;10.1093/brain/aww357&lt;/doi&gt;&lt;startpage&gt;582&lt;/startpage&gt;&lt;endpage&gt;598&lt;/endpage&gt;&lt;bundle&gt;&lt;publication&gt;&lt;title&gt;Brain : a journal of neurology&lt;/title&gt;&lt;uuid&gt;AF3E3F73-7377-4583-ADD8-3721A119C110&lt;/uuid&gt;&lt;subtype&gt;-100&lt;/subtype&gt;&lt;publisher&gt;Oxford University Press&lt;/publisher&gt;&lt;type&gt;-100&lt;/type&gt;&lt;/publication&gt;&lt;/bundle&gt;&lt;authors&gt;&lt;author&gt;&lt;lastName&gt;Boland&lt;/lastName&gt;&lt;firstName&gt;Michael&lt;/firstName&gt;&lt;middleNames&gt;J&lt;/middleNames&gt;&lt;/author&gt;&lt;author&gt;&lt;lastName&gt;Nazor&lt;/lastName&gt;&lt;firstName&gt;Kristopher&lt;/firstName&gt;&lt;middleNames&gt;L&lt;/middleNames&gt;&lt;/author&gt;&lt;author&gt;&lt;lastName&gt;Tran&lt;/lastName&gt;&lt;firstName&gt;Ha&lt;/firstName&gt;&lt;middleNames&gt;T&lt;/middleNames&gt;&lt;/author&gt;&lt;author&gt;&lt;lastName&gt;Szücs&lt;/lastName&gt;&lt;firstName&gt;Attila&lt;/firstName&gt;&lt;/author&gt;&lt;author&gt;&lt;lastName&gt;Lynch&lt;/lastName&gt;&lt;firstName&gt;Candace&lt;/firstName&gt;&lt;middleNames&gt;L&lt;/middleNames&gt;&lt;/author&gt;&lt;author&gt;&lt;lastName&gt;Paredes&lt;/lastName&gt;&lt;firstName&gt;Ryder&lt;/firstName&gt;&lt;/author&gt;&lt;author&gt;&lt;lastName&gt;Tassone&lt;/lastName&gt;&lt;firstName&gt;Flora&lt;/firstName&gt;&lt;/author&gt;&lt;author&gt;&lt;lastName&gt;Sanna&lt;/lastName&gt;&lt;firstName&gt;Pietro&lt;/firstName&gt;&lt;middleNames&gt;Paolo&lt;/middleNames&gt;&lt;/author&gt;&lt;author&gt;&lt;lastName&gt;Hagerman&lt;/lastName&gt;&lt;firstName&gt;Randi&lt;/firstName&gt;&lt;middleNames&gt;J&lt;/middleNames&gt;&lt;/author&gt;&lt;author&gt;&lt;lastName&gt;Loring&lt;/lastName&gt;&lt;firstName&gt;Jeanne&lt;/firstName&gt;&lt;middleNames&gt;F&lt;/middleNames&gt;&lt;/author&gt;&lt;/authors&gt;&lt;/publication&gt;&lt;/publications&gt;&lt;cites&gt;&lt;/cites&gt;&lt;/citation&gt;</w:instrText>
      </w:r>
      <w:r>
        <w:rPr>
          <w:sz w:val="24"/>
          <w:szCs w:val="24"/>
        </w:rPr>
        <w:fldChar w:fldCharType="separate"/>
      </w:r>
      <w:r w:rsidR="00CB7296" w:rsidRPr="00112654">
        <w:rPr>
          <w:sz w:val="24"/>
          <w:szCs w:val="24"/>
          <w:vertAlign w:val="superscript"/>
          <w:lang w:val="en-US"/>
        </w:rPr>
        <w:t>24</w:t>
      </w:r>
      <w:r>
        <w:rPr>
          <w:sz w:val="24"/>
          <w:szCs w:val="24"/>
        </w:rPr>
        <w:fldChar w:fldCharType="end"/>
      </w:r>
      <w:r w:rsidRPr="00716EA4">
        <w:rPr>
          <w:sz w:val="24"/>
          <w:szCs w:val="24"/>
        </w:rPr>
        <w:t xml:space="preserve"> The cell lines were previously reported to carry approximately 380 (SC105iPS6) and 335 (SC105iPS7) CGG-repeats using the </w:t>
      </w:r>
      <w:proofErr w:type="spellStart"/>
      <w:r w:rsidRPr="00716EA4">
        <w:rPr>
          <w:sz w:val="24"/>
          <w:szCs w:val="24"/>
        </w:rPr>
        <w:t>AmplideX</w:t>
      </w:r>
      <w:proofErr w:type="spellEnd"/>
      <w:r w:rsidRPr="00716EA4">
        <w:rPr>
          <w:sz w:val="24"/>
          <w:szCs w:val="24"/>
        </w:rPr>
        <w:t xml:space="preserve"> FMR1 PCR Kit (</w:t>
      </w:r>
      <w:proofErr w:type="spellStart"/>
      <w:r w:rsidRPr="00716EA4">
        <w:rPr>
          <w:sz w:val="24"/>
          <w:szCs w:val="24"/>
        </w:rPr>
        <w:t>Asuragen</w:t>
      </w:r>
      <w:proofErr w:type="spellEnd"/>
      <w:r w:rsidRPr="00716EA4">
        <w:rPr>
          <w:sz w:val="24"/>
          <w:szCs w:val="24"/>
        </w:rPr>
        <w:t>) according to the manufacturer’s instruction</w:t>
      </w:r>
      <w:r>
        <w:rPr>
          <w:sz w:val="24"/>
          <w:szCs w:val="24"/>
        </w:rPr>
        <w:t>.</w:t>
      </w:r>
      <w:r>
        <w:rPr>
          <w:sz w:val="24"/>
          <w:szCs w:val="24"/>
        </w:rPr>
        <w:fldChar w:fldCharType="begin"/>
      </w:r>
      <w:r w:rsidR="00275276">
        <w:rPr>
          <w:sz w:val="24"/>
          <w:szCs w:val="24"/>
        </w:rPr>
        <w:instrText xml:space="preserve"> ADDIN PAPERS2_CITATIONS &lt;citation&gt;&lt;priority&gt;23&lt;/priority&gt;&lt;uuid&gt;8405A00B-98C9-4AEA-B442-77063A7C294D&lt;/uuid&gt;&lt;publications&gt;&lt;publication&gt;&lt;subtype&gt;400&lt;/subtype&gt;&lt;publisher&gt;Oxford University Press&lt;/publisher&gt;&lt;title&gt;Molecular analyses of neurogenic defects in a human pluripotent stem cell model of fragile X syndrome&lt;/title&gt;&lt;url&gt;https://academic.oup.com/brain/article-lookup/doi/10.1093/brain/aww357&lt;/url&gt;&lt;volume&gt;140&lt;/volume&gt;&lt;publication_date&gt;99201703011200000000222000&lt;/publication_date&gt;&lt;uuid&gt;605CCC9F-B63C-4CF3-981D-77674039BEFC&lt;/uuid&gt;&lt;type&gt;400&lt;/type&gt;&lt;number&gt;3&lt;/number&gt;&lt;citekey&gt;Boland:2017cl&lt;/citekey&gt;&lt;doi&gt;10.1093/brain/aww357&lt;/doi&gt;&lt;startpage&gt;582&lt;/startpage&gt;&lt;endpage&gt;598&lt;/endpage&gt;&lt;bundle&gt;&lt;publication&gt;&lt;title&gt;Brain : a journal of neurology&lt;/title&gt;&lt;uuid&gt;AF3E3F73-7377-4583-ADD8-3721A119C110&lt;/uuid&gt;&lt;subtype&gt;-100&lt;/subtype&gt;&lt;publisher&gt;Oxford University Press&lt;/publisher&gt;&lt;type&gt;-100&lt;/type&gt;&lt;/publication&gt;&lt;/bundle&gt;&lt;authors&gt;&lt;author&gt;&lt;lastName&gt;Boland&lt;/lastName&gt;&lt;firstName&gt;Michael&lt;/firstName&gt;&lt;middleNames&gt;J&lt;/middleNames&gt;&lt;/author&gt;&lt;author&gt;&lt;lastName&gt;Nazor&lt;/lastName&gt;&lt;firstName&gt;Kristopher&lt;/firstName&gt;&lt;middleNames&gt;L&lt;/middleNames&gt;&lt;/author&gt;&lt;author&gt;&lt;lastName&gt;Tran&lt;/lastName&gt;&lt;firstName&gt;Ha&lt;/firstName&gt;&lt;middleNames&gt;T&lt;/middleNames&gt;&lt;/author&gt;&lt;author&gt;&lt;lastName&gt;Szücs&lt;/lastName&gt;&lt;firstName&gt;Attila&lt;/firstName&gt;&lt;/author&gt;&lt;author&gt;&lt;lastName&gt;Lynch&lt;/lastName&gt;&lt;firstName&gt;Candace&lt;/firstName&gt;&lt;middleNames&gt;L&lt;/middleNames&gt;&lt;/author&gt;&lt;author&gt;&lt;lastName&gt;Paredes&lt;/lastName&gt;&lt;firstName&gt;Ryder&lt;/firstName&gt;&lt;/author&gt;&lt;author&gt;&lt;lastName&gt;Tassone&lt;/lastName&gt;&lt;firstName&gt;Flora&lt;/firstName&gt;&lt;/author&gt;&lt;author&gt;&lt;lastName&gt;Sanna&lt;/lastName&gt;&lt;firstName&gt;Pietro&lt;/firstName&gt;&lt;middleNames&gt;Paolo&lt;/middleNames&gt;&lt;/author&gt;&lt;author&gt;&lt;lastName&gt;Hagerman&lt;/lastName&gt;&lt;firstName&gt;Randi&lt;/firstName&gt;&lt;middleNames&gt;J&lt;/middleNames&gt;&lt;/author&gt;&lt;author&gt;&lt;lastName&gt;Loring&lt;/lastName&gt;&lt;firstName&gt;Jeanne&lt;/firstName&gt;&lt;middleNames&gt;F&lt;/middleNames&gt;&lt;/author&gt;&lt;/authors&gt;&lt;/publication&gt;&lt;/publications&gt;&lt;cites&gt;&lt;/cites&gt;&lt;/citation&gt;</w:instrText>
      </w:r>
      <w:r>
        <w:rPr>
          <w:sz w:val="24"/>
          <w:szCs w:val="24"/>
        </w:rPr>
        <w:fldChar w:fldCharType="separate"/>
      </w:r>
      <w:r w:rsidR="00CB7296" w:rsidRPr="00112654">
        <w:rPr>
          <w:sz w:val="24"/>
          <w:szCs w:val="24"/>
          <w:vertAlign w:val="superscript"/>
          <w:lang w:val="en-US"/>
        </w:rPr>
        <w:t>24</w:t>
      </w:r>
      <w:r>
        <w:rPr>
          <w:sz w:val="24"/>
          <w:szCs w:val="24"/>
        </w:rPr>
        <w:fldChar w:fldCharType="end"/>
      </w:r>
      <w:r w:rsidRPr="00716EA4">
        <w:rPr>
          <w:sz w:val="24"/>
          <w:szCs w:val="24"/>
        </w:rPr>
        <w:t xml:space="preserve"> Our Southern blot results showed peaks at approximately 750 (SC105iPS6) and 500 (SC105iPS7) CGG repeats (</w:t>
      </w:r>
      <w:hyperlink r:id="rId10">
        <w:r w:rsidR="0074507C">
          <w:rPr>
            <w:sz w:val="24"/>
            <w:szCs w:val="24"/>
          </w:rPr>
          <w:t>Supplementary</w:t>
        </w:r>
        <w:r w:rsidRPr="00716EA4">
          <w:rPr>
            <w:sz w:val="24"/>
            <w:szCs w:val="24"/>
          </w:rPr>
          <w:t xml:space="preserve"> </w:t>
        </w:r>
        <w:r w:rsidR="00EC62D5" w:rsidRPr="00EC62D5">
          <w:rPr>
            <w:sz w:val="24"/>
            <w:szCs w:val="24"/>
          </w:rPr>
          <w:t>Fig.</w:t>
        </w:r>
        <w:r w:rsidRPr="00716EA4">
          <w:rPr>
            <w:sz w:val="24"/>
            <w:szCs w:val="24"/>
          </w:rPr>
          <w:t xml:space="preserve"> </w:t>
        </w:r>
      </w:hyperlink>
      <w:r w:rsidR="008E5C3E">
        <w:rPr>
          <w:sz w:val="24"/>
          <w:szCs w:val="24"/>
        </w:rPr>
        <w:t>8</w:t>
      </w:r>
      <w:r w:rsidRPr="00716EA4">
        <w:rPr>
          <w:sz w:val="24"/>
          <w:szCs w:val="24"/>
        </w:rPr>
        <w:t xml:space="preserve">) in agreement with the nanopore sequencing results from the same DNA preparations (see main text). We note that marked instability of FMR1-CGG STR expansions in other </w:t>
      </w:r>
      <w:proofErr w:type="spellStart"/>
      <w:r w:rsidRPr="00716EA4">
        <w:rPr>
          <w:sz w:val="24"/>
          <w:szCs w:val="24"/>
        </w:rPr>
        <w:t>hiPSC</w:t>
      </w:r>
      <w:proofErr w:type="spellEnd"/>
      <w:r w:rsidRPr="00716EA4">
        <w:rPr>
          <w:sz w:val="24"/>
          <w:szCs w:val="24"/>
        </w:rPr>
        <w:t xml:space="preserve"> and human embryonic stem cell lines through </w:t>
      </w:r>
      <w:r w:rsidRPr="00716EA4">
        <w:rPr>
          <w:i/>
          <w:sz w:val="24"/>
          <w:szCs w:val="24"/>
        </w:rPr>
        <w:t>in vitro</w:t>
      </w:r>
      <w:r w:rsidRPr="00716EA4">
        <w:rPr>
          <w:sz w:val="24"/>
          <w:szCs w:val="24"/>
        </w:rPr>
        <w:t xml:space="preserve"> culture has been described before</w:t>
      </w:r>
      <w:r>
        <w:rPr>
          <w:sz w:val="24"/>
          <w:szCs w:val="24"/>
        </w:rPr>
        <w:t>.</w:t>
      </w:r>
      <w:r>
        <w:rPr>
          <w:sz w:val="24"/>
          <w:szCs w:val="24"/>
        </w:rPr>
        <w:fldChar w:fldCharType="begin"/>
      </w:r>
      <w:r w:rsidR="00275276">
        <w:rPr>
          <w:sz w:val="24"/>
          <w:szCs w:val="24"/>
        </w:rPr>
        <w:instrText xml:space="preserve"> ADDIN PAPERS2_CITATIONS &lt;citation&gt;&lt;priority&gt;24&lt;/priority&gt;&lt;uuid&gt;3A6277E5-6797-4013-BF54-61DE1559D1EA&lt;/uuid&gt;&lt;publications&gt;&lt;publication&gt;&lt;subtype&gt;400&lt;/subtype&gt;&lt;publisher&gt;BioMed Central&lt;/publisher&gt;&lt;title&gt;CGG-repeat dynamics and FMR1 gene silencing in fragile X syndrome stem cells and stem cell-derived neurons&lt;/title&gt;&lt;url&gt;http://molecularautism.biomedcentral.com/articles/10.1186/s13229-016-0105-9&lt;/url&gt;&lt;volume&gt;7&lt;/volume&gt;&lt;publication_date&gt;99201600001200000000200000&lt;/publication_date&gt;&lt;uuid&gt;767271DE-50FF-4D75-9A03-61B77AEC9A0F&lt;/uuid&gt;&lt;type&gt;400&lt;/type&gt;&lt;accepted_date&gt;99201609261200000000222000&lt;/accepted_date&gt;&lt;number&gt;1&lt;/number&gt;&lt;submission_date&gt;99201605121200000000222000&lt;/submission_date&gt;&lt;doi&gt;10.1186/s13229-016-0105-9&lt;/doi&gt;&lt;institution&gt;Section on Gene Structure and Disease, Laboratory of Molecular and Cellular Biology, National Institute of Diabetes, Digestive and Kidney Diseases, National Institutes of Health, Bethesda, MD USA.&lt;/institution&gt;&lt;startpage&gt;165&lt;/startpage&gt;&lt;bundle&gt;&lt;publication&gt;&lt;title&gt;Molecular Autism&lt;/title&gt;&lt;uuid&gt;5411969F-4A22-4256-8920-3A0619A74366&lt;/uuid&gt;&lt;subtype&gt;-100&lt;/subtype&gt;&lt;publisher&gt;BioMed Central&lt;/publisher&gt;&lt;type&gt;-100&lt;/type&gt;&lt;/publication&gt;&lt;/bundle&gt;&lt;authors&gt;&lt;author&gt;&lt;lastName&gt;Zhou&lt;/lastName&gt;&lt;firstName&gt;Yifan&lt;/firstName&gt;&lt;/author&gt;&lt;author&gt;&lt;lastName&gt;Kumari&lt;/lastName&gt;&lt;firstName&gt;Daman&lt;/firstName&gt;&lt;/author&gt;&lt;author&gt;&lt;lastName&gt;Sciascia&lt;/lastName&gt;&lt;firstName&gt;Nicholas&lt;/firstName&gt;&lt;/author&gt;&lt;author&gt;&lt;lastName&gt;Usdin&lt;/lastName&gt;&lt;firstName&gt;Karen&lt;/firstName&gt;&lt;/author&gt;&lt;/authors&gt;&lt;/publication&gt;&lt;/publications&gt;&lt;cites&gt;&lt;/cites&gt;&lt;/citation&gt;</w:instrText>
      </w:r>
      <w:r>
        <w:rPr>
          <w:sz w:val="24"/>
          <w:szCs w:val="24"/>
        </w:rPr>
        <w:fldChar w:fldCharType="separate"/>
      </w:r>
      <w:r w:rsidR="00275276" w:rsidRPr="00112654">
        <w:rPr>
          <w:sz w:val="24"/>
          <w:szCs w:val="24"/>
          <w:vertAlign w:val="superscript"/>
          <w:lang w:val="en-US"/>
        </w:rPr>
        <w:t>44</w:t>
      </w:r>
      <w:r>
        <w:rPr>
          <w:sz w:val="24"/>
          <w:szCs w:val="24"/>
        </w:rPr>
        <w:fldChar w:fldCharType="end"/>
      </w:r>
    </w:p>
    <w:p w14:paraId="5A76C410" w14:textId="77777777" w:rsidR="00E02C5E" w:rsidRPr="00425791" w:rsidRDefault="00E02C5E" w:rsidP="0005387E">
      <w:pPr>
        <w:pStyle w:val="Heading3"/>
        <w:rPr>
          <w:color w:val="auto"/>
        </w:rPr>
      </w:pPr>
      <w:r w:rsidRPr="00425791">
        <w:rPr>
          <w:color w:val="auto"/>
        </w:rPr>
        <w:t xml:space="preserve">Clinical grade Southern blot-based determination of STR expansion size in DNA from C9FTD/ALS and FMR1 repeat expansion carrying </w:t>
      </w:r>
      <w:proofErr w:type="spellStart"/>
      <w:r w:rsidRPr="00425791">
        <w:rPr>
          <w:color w:val="auto"/>
        </w:rPr>
        <w:t>hiPSC</w:t>
      </w:r>
      <w:proofErr w:type="spellEnd"/>
      <w:r w:rsidRPr="00425791">
        <w:rPr>
          <w:color w:val="auto"/>
        </w:rPr>
        <w:t xml:space="preserve"> lines</w:t>
      </w:r>
    </w:p>
    <w:p w14:paraId="194C7A8C" w14:textId="7C4E9C8A" w:rsidR="00E02C5E" w:rsidRPr="00716EA4" w:rsidRDefault="00E02C5E" w:rsidP="00112654">
      <w:pPr>
        <w:spacing w:before="160" w:after="100" w:line="360" w:lineRule="auto"/>
        <w:rPr>
          <w:sz w:val="24"/>
          <w:szCs w:val="24"/>
        </w:rPr>
      </w:pPr>
      <w:r w:rsidRPr="00716EA4">
        <w:rPr>
          <w:sz w:val="24"/>
          <w:szCs w:val="24"/>
        </w:rPr>
        <w:t xml:space="preserve">We used Southern blotting as means to estimate the repeat expansions present in our </w:t>
      </w:r>
      <w:proofErr w:type="spellStart"/>
      <w:r w:rsidRPr="00716EA4">
        <w:rPr>
          <w:sz w:val="24"/>
          <w:szCs w:val="24"/>
        </w:rPr>
        <w:t>hiPSC</w:t>
      </w:r>
      <w:proofErr w:type="spellEnd"/>
      <w:r w:rsidRPr="00716EA4">
        <w:rPr>
          <w:sz w:val="24"/>
          <w:szCs w:val="24"/>
        </w:rPr>
        <w:t xml:space="preserve"> lines from patients (</w:t>
      </w:r>
      <w:hyperlink r:id="rId11">
        <w:r w:rsidR="0074507C">
          <w:rPr>
            <w:sz w:val="24"/>
            <w:szCs w:val="24"/>
          </w:rPr>
          <w:t xml:space="preserve">Supplementary </w:t>
        </w:r>
        <w:r w:rsidR="00EC62D5" w:rsidRPr="00EC62D5">
          <w:rPr>
            <w:sz w:val="24"/>
            <w:szCs w:val="24"/>
          </w:rPr>
          <w:t>Fig.</w:t>
        </w:r>
        <w:r w:rsidRPr="00716EA4">
          <w:rPr>
            <w:sz w:val="24"/>
            <w:szCs w:val="24"/>
          </w:rPr>
          <w:t xml:space="preserve"> </w:t>
        </w:r>
      </w:hyperlink>
      <w:r w:rsidR="008E5C3E">
        <w:rPr>
          <w:sz w:val="24"/>
          <w:szCs w:val="24"/>
        </w:rPr>
        <w:t>8</w:t>
      </w:r>
      <w:r w:rsidRPr="00716EA4">
        <w:rPr>
          <w:sz w:val="24"/>
          <w:szCs w:val="24"/>
        </w:rPr>
        <w:t xml:space="preserve">). The samples were processed </w:t>
      </w:r>
      <w:r w:rsidRPr="00716EA4">
        <w:rPr>
          <w:sz w:val="24"/>
          <w:szCs w:val="24"/>
        </w:rPr>
        <w:lastRenderedPageBreak/>
        <w:t xml:space="preserve">and </w:t>
      </w:r>
      <w:r w:rsidR="003C3E56" w:rsidRPr="00716EA4">
        <w:rPr>
          <w:sz w:val="24"/>
          <w:szCs w:val="24"/>
        </w:rPr>
        <w:t>analysed</w:t>
      </w:r>
      <w:r w:rsidRPr="00716EA4">
        <w:rPr>
          <w:sz w:val="24"/>
          <w:szCs w:val="24"/>
        </w:rPr>
        <w:t xml:space="preserve"> in the routine clinical diagnostic workflow for FXS and c9ALS/FTD (certified according to DIN EN ISO 15189:2014) at the Department for Human Genetics at Ulm University (Ulm, Germany). The diagnosticians were blinded for the experimental nature of the </w:t>
      </w:r>
      <w:proofErr w:type="spellStart"/>
      <w:r w:rsidRPr="00716EA4">
        <w:rPr>
          <w:sz w:val="24"/>
          <w:szCs w:val="24"/>
        </w:rPr>
        <w:t>hiPSC</w:t>
      </w:r>
      <w:proofErr w:type="spellEnd"/>
      <w:r w:rsidRPr="00716EA4">
        <w:rPr>
          <w:sz w:val="24"/>
          <w:szCs w:val="24"/>
        </w:rPr>
        <w:t xml:space="preserve"> samples and the DNA was processed in parallel with actual clinical samples.</w:t>
      </w:r>
    </w:p>
    <w:p w14:paraId="26061372" w14:textId="77777777" w:rsidR="00E02C5E" w:rsidRPr="00716EA4" w:rsidRDefault="00E02C5E" w:rsidP="00112654">
      <w:pPr>
        <w:spacing w:before="160" w:after="100" w:line="360" w:lineRule="auto"/>
        <w:rPr>
          <w:sz w:val="24"/>
          <w:szCs w:val="24"/>
        </w:rPr>
      </w:pPr>
      <w:r w:rsidRPr="00716EA4">
        <w:rPr>
          <w:sz w:val="24"/>
          <w:szCs w:val="24"/>
        </w:rPr>
        <w:t>Briefly, for the Southern blot determination of repeat expansion length of the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w:t>
      </w:r>
      <w:r w:rsidRPr="00716EA4">
        <w:rPr>
          <w:sz w:val="24"/>
          <w:szCs w:val="24"/>
          <w:vertAlign w:val="subscript"/>
        </w:rPr>
        <w:t>n</w:t>
      </w:r>
      <w:r w:rsidRPr="00716EA4">
        <w:rPr>
          <w:sz w:val="24"/>
          <w:szCs w:val="24"/>
        </w:rPr>
        <w:t>- and (CGG)</w:t>
      </w:r>
      <w:r w:rsidRPr="00716EA4">
        <w:rPr>
          <w:sz w:val="24"/>
          <w:szCs w:val="24"/>
          <w:vertAlign w:val="subscript"/>
        </w:rPr>
        <w:t>n</w:t>
      </w:r>
      <w:r w:rsidRPr="00716EA4">
        <w:rPr>
          <w:sz w:val="24"/>
          <w:szCs w:val="24"/>
        </w:rPr>
        <w:t xml:space="preserve">-repeats in our </w:t>
      </w:r>
      <w:proofErr w:type="spellStart"/>
      <w:r w:rsidRPr="00716EA4">
        <w:rPr>
          <w:sz w:val="24"/>
          <w:szCs w:val="24"/>
        </w:rPr>
        <w:t>hiPSC</w:t>
      </w:r>
      <w:proofErr w:type="spellEnd"/>
      <w:r w:rsidRPr="00716EA4">
        <w:rPr>
          <w:sz w:val="24"/>
          <w:szCs w:val="24"/>
        </w:rPr>
        <w:t xml:space="preserve"> lines 10 µg HMW DNA was digested overnight with </w:t>
      </w:r>
      <w:proofErr w:type="spellStart"/>
      <w:r w:rsidRPr="00716EA4">
        <w:rPr>
          <w:sz w:val="24"/>
          <w:szCs w:val="24"/>
        </w:rPr>
        <w:t>HindIII</w:t>
      </w:r>
      <w:proofErr w:type="spellEnd"/>
      <w:r w:rsidRPr="00716EA4">
        <w:rPr>
          <w:sz w:val="24"/>
          <w:szCs w:val="24"/>
        </w:rPr>
        <w:t xml:space="preserve"> (20 U) and </w:t>
      </w:r>
      <w:proofErr w:type="spellStart"/>
      <w:r w:rsidRPr="00716EA4">
        <w:rPr>
          <w:sz w:val="24"/>
          <w:szCs w:val="24"/>
        </w:rPr>
        <w:t>XbaI</w:t>
      </w:r>
      <w:proofErr w:type="spellEnd"/>
      <w:r w:rsidRPr="00716EA4">
        <w:rPr>
          <w:sz w:val="24"/>
          <w:szCs w:val="24"/>
        </w:rPr>
        <w:t xml:space="preserve"> [20 U, for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w:t>
      </w:r>
      <w:r w:rsidRPr="00716EA4">
        <w:rPr>
          <w:sz w:val="24"/>
          <w:szCs w:val="24"/>
          <w:vertAlign w:val="subscript"/>
        </w:rPr>
        <w:t>n</w:t>
      </w:r>
      <w:r w:rsidRPr="00716EA4">
        <w:rPr>
          <w:sz w:val="24"/>
          <w:szCs w:val="24"/>
        </w:rPr>
        <w:t xml:space="preserve">] and </w:t>
      </w:r>
      <w:proofErr w:type="spellStart"/>
      <w:r w:rsidRPr="00716EA4">
        <w:rPr>
          <w:sz w:val="24"/>
          <w:szCs w:val="24"/>
        </w:rPr>
        <w:t>EcoRI</w:t>
      </w:r>
      <w:proofErr w:type="spellEnd"/>
      <w:r w:rsidRPr="00716EA4">
        <w:rPr>
          <w:sz w:val="24"/>
          <w:szCs w:val="24"/>
        </w:rPr>
        <w:t xml:space="preserve"> (20 U) and </w:t>
      </w:r>
      <w:proofErr w:type="spellStart"/>
      <w:r w:rsidRPr="00716EA4">
        <w:rPr>
          <w:sz w:val="24"/>
          <w:szCs w:val="24"/>
        </w:rPr>
        <w:t>NruI</w:t>
      </w:r>
      <w:proofErr w:type="spellEnd"/>
      <w:r w:rsidRPr="00716EA4">
        <w:rPr>
          <w:sz w:val="24"/>
          <w:szCs w:val="24"/>
        </w:rPr>
        <w:t xml:space="preserve"> [20 U, for (CGG)</w:t>
      </w:r>
      <w:r w:rsidRPr="00716EA4">
        <w:rPr>
          <w:sz w:val="24"/>
          <w:szCs w:val="24"/>
          <w:vertAlign w:val="subscript"/>
        </w:rPr>
        <w:t>n</w:t>
      </w:r>
      <w:r w:rsidRPr="00716EA4">
        <w:rPr>
          <w:sz w:val="24"/>
          <w:szCs w:val="24"/>
        </w:rPr>
        <w:t>] respectively prior to electrophoresis. The fragmented gDNA was separated on a 0.8 % Agarose gel for 20 min with 180 V followed by 65 V overnight (C9orf72) or 20 min at 180 V followed by 60 V overnight (FMR1) respectively. The resulting gel was imaged with a</w:t>
      </w:r>
      <w:r>
        <w:rPr>
          <w:sz w:val="24"/>
          <w:szCs w:val="24"/>
        </w:rPr>
        <w:t>n</w:t>
      </w:r>
      <w:r w:rsidRPr="00716EA4">
        <w:rPr>
          <w:sz w:val="24"/>
          <w:szCs w:val="24"/>
        </w:rPr>
        <w:t xml:space="preserve"> ethidium bromide fluorescent stain and a copy of the image used for determination of a migration distance / DNA ladder standard curve.</w:t>
      </w:r>
    </w:p>
    <w:p w14:paraId="5224B3EF" w14:textId="77777777" w:rsidR="00E02C5E" w:rsidRPr="00716EA4" w:rsidRDefault="00E02C5E" w:rsidP="00112654">
      <w:pPr>
        <w:spacing w:before="160" w:after="100" w:line="360" w:lineRule="auto"/>
        <w:rPr>
          <w:sz w:val="24"/>
          <w:szCs w:val="24"/>
        </w:rPr>
      </w:pPr>
      <w:r w:rsidRPr="00716EA4">
        <w:rPr>
          <w:sz w:val="24"/>
          <w:szCs w:val="24"/>
        </w:rPr>
        <w:t xml:space="preserve">DNA was transferred to a positively charged nylon membrane (Roche Applied Science) by capillary blotting and was baked at 80 °C for 2 hr. </w:t>
      </w:r>
    </w:p>
    <w:p w14:paraId="07743D1B" w14:textId="2DC1D783" w:rsidR="00E02C5E" w:rsidRDefault="00E02C5E" w:rsidP="00D96026">
      <w:pPr>
        <w:spacing w:before="160" w:after="100" w:line="360" w:lineRule="auto"/>
        <w:rPr>
          <w:sz w:val="28"/>
          <w:szCs w:val="28"/>
        </w:rPr>
      </w:pPr>
      <w:r w:rsidRPr="00716EA4">
        <w:rPr>
          <w:sz w:val="24"/>
          <w:szCs w:val="24"/>
        </w:rPr>
        <w:t xml:space="preserve">The hybridization probes were either a 210 </w:t>
      </w:r>
      <w:proofErr w:type="spellStart"/>
      <w:r w:rsidRPr="00716EA4">
        <w:rPr>
          <w:sz w:val="24"/>
          <w:szCs w:val="24"/>
        </w:rPr>
        <w:t>bp</w:t>
      </w:r>
      <w:proofErr w:type="spellEnd"/>
      <w:r w:rsidRPr="00716EA4">
        <w:rPr>
          <w:sz w:val="24"/>
          <w:szCs w:val="24"/>
        </w:rPr>
        <w:t xml:space="preserve"> PCR-fragment located upstream of the G</w:t>
      </w:r>
      <w:r w:rsidRPr="00716EA4">
        <w:rPr>
          <w:sz w:val="24"/>
          <w:szCs w:val="24"/>
          <w:vertAlign w:val="subscript"/>
        </w:rPr>
        <w:t>4</w:t>
      </w:r>
      <w:r w:rsidRPr="00716EA4">
        <w:rPr>
          <w:sz w:val="24"/>
          <w:szCs w:val="24"/>
        </w:rPr>
        <w:t>C</w:t>
      </w:r>
      <w:r w:rsidRPr="00716EA4">
        <w:rPr>
          <w:sz w:val="24"/>
          <w:szCs w:val="24"/>
          <w:vertAlign w:val="subscript"/>
        </w:rPr>
        <w:t>2</w:t>
      </w:r>
      <w:r w:rsidRPr="00716EA4">
        <w:rPr>
          <w:sz w:val="24"/>
          <w:szCs w:val="24"/>
        </w:rPr>
        <w:t xml:space="preserve">-repeat in the </w:t>
      </w:r>
      <w:r w:rsidRPr="00716EA4">
        <w:rPr>
          <w:i/>
          <w:sz w:val="24"/>
          <w:szCs w:val="24"/>
        </w:rPr>
        <w:t>C9orf72</w:t>
      </w:r>
      <w:r w:rsidRPr="00716EA4">
        <w:rPr>
          <w:sz w:val="24"/>
          <w:szCs w:val="24"/>
        </w:rPr>
        <w:t xml:space="preserve">-gene or a 480 </w:t>
      </w:r>
      <w:proofErr w:type="spellStart"/>
      <w:r w:rsidRPr="00716EA4">
        <w:rPr>
          <w:sz w:val="24"/>
          <w:szCs w:val="24"/>
        </w:rPr>
        <w:t>bp</w:t>
      </w:r>
      <w:proofErr w:type="spellEnd"/>
      <w:r w:rsidRPr="00716EA4">
        <w:rPr>
          <w:sz w:val="24"/>
          <w:szCs w:val="24"/>
        </w:rPr>
        <w:t xml:space="preserve"> PCR-fragment located downstream of the CGG-Repeat in the </w:t>
      </w:r>
      <w:r w:rsidRPr="00716EA4">
        <w:rPr>
          <w:i/>
          <w:sz w:val="24"/>
          <w:szCs w:val="24"/>
        </w:rPr>
        <w:t>FMRI</w:t>
      </w:r>
      <w:r w:rsidRPr="00716EA4">
        <w:rPr>
          <w:sz w:val="24"/>
          <w:szCs w:val="24"/>
        </w:rPr>
        <w:t xml:space="preserve">-gene respectively. Probes (100 ng/ filter) were labelled with 50 </w:t>
      </w:r>
      <w:proofErr w:type="spellStart"/>
      <w:r w:rsidRPr="00716EA4">
        <w:rPr>
          <w:sz w:val="24"/>
          <w:szCs w:val="24"/>
        </w:rPr>
        <w:t>mCi</w:t>
      </w:r>
      <w:proofErr w:type="spellEnd"/>
      <w:r w:rsidRPr="00716EA4">
        <w:rPr>
          <w:sz w:val="24"/>
          <w:szCs w:val="24"/>
        </w:rPr>
        <w:t xml:space="preserve"> α</w:t>
      </w:r>
      <w:r w:rsidRPr="00716EA4">
        <w:rPr>
          <w:sz w:val="24"/>
          <w:szCs w:val="24"/>
          <w:vertAlign w:val="superscript"/>
        </w:rPr>
        <w:t>32</w:t>
      </w:r>
      <w:r w:rsidRPr="00716EA4">
        <w:rPr>
          <w:sz w:val="24"/>
          <w:szCs w:val="24"/>
        </w:rPr>
        <w:t xml:space="preserve">PdCTP and hybridized to the filters at 71 °C overnight. After washing, X-ray films were exposed to the filters. The lengths of hybridizing fragments were calculated in relation to λ-DNA digested with </w:t>
      </w:r>
      <w:proofErr w:type="spellStart"/>
      <w:r w:rsidRPr="00716EA4">
        <w:rPr>
          <w:sz w:val="24"/>
          <w:szCs w:val="24"/>
        </w:rPr>
        <w:t>BstEII</w:t>
      </w:r>
      <w:proofErr w:type="spellEnd"/>
      <w:r w:rsidRPr="00716EA4">
        <w:rPr>
          <w:sz w:val="24"/>
          <w:szCs w:val="24"/>
        </w:rPr>
        <w:t xml:space="preserve">. Fragments derived from wildtype </w:t>
      </w:r>
      <w:r w:rsidRPr="00716EA4">
        <w:rPr>
          <w:i/>
          <w:sz w:val="24"/>
          <w:szCs w:val="24"/>
        </w:rPr>
        <w:t>C9orf72</w:t>
      </w:r>
      <w:r w:rsidRPr="00716EA4">
        <w:rPr>
          <w:sz w:val="24"/>
          <w:szCs w:val="24"/>
        </w:rPr>
        <w:t xml:space="preserve">-alleles are approximately 2.3 kb in length. Wildtype </w:t>
      </w:r>
      <w:r w:rsidRPr="00716EA4">
        <w:rPr>
          <w:i/>
          <w:sz w:val="24"/>
          <w:szCs w:val="24"/>
        </w:rPr>
        <w:t>FMRI</w:t>
      </w:r>
      <w:r w:rsidRPr="00716EA4">
        <w:rPr>
          <w:sz w:val="24"/>
          <w:szCs w:val="24"/>
        </w:rPr>
        <w:t xml:space="preserve">-fragments from active, unmethylated X-chromosomes are approximately 2.9 kb, from inactivated, methylated X-chromosomes 5.2 kb in length as the </w:t>
      </w:r>
      <w:proofErr w:type="spellStart"/>
      <w:r w:rsidRPr="00716EA4">
        <w:rPr>
          <w:sz w:val="24"/>
          <w:szCs w:val="24"/>
        </w:rPr>
        <w:t>NruI</w:t>
      </w:r>
      <w:proofErr w:type="spellEnd"/>
      <w:r w:rsidRPr="00716EA4">
        <w:rPr>
          <w:sz w:val="24"/>
          <w:szCs w:val="24"/>
        </w:rPr>
        <w:t xml:space="preserve"> restriction enzyme used in this assay cuts only 5’-TCGCGA-3’ </w:t>
      </w:r>
      <w:r>
        <w:rPr>
          <w:sz w:val="24"/>
          <w:szCs w:val="24"/>
        </w:rPr>
        <w:t xml:space="preserve">sequences in which the </w:t>
      </w:r>
      <w:proofErr w:type="spellStart"/>
      <w:r>
        <w:rPr>
          <w:sz w:val="24"/>
          <w:szCs w:val="24"/>
        </w:rPr>
        <w:t>CpGs</w:t>
      </w:r>
      <w:proofErr w:type="spellEnd"/>
      <w:r>
        <w:rPr>
          <w:sz w:val="24"/>
          <w:szCs w:val="24"/>
        </w:rPr>
        <w:t xml:space="preserve"> are </w:t>
      </w:r>
      <w:proofErr w:type="spellStart"/>
      <w:r w:rsidRPr="00716EA4">
        <w:rPr>
          <w:sz w:val="24"/>
          <w:szCs w:val="24"/>
        </w:rPr>
        <w:t>unmethylated</w:t>
      </w:r>
      <w:proofErr w:type="spellEnd"/>
      <w:r w:rsidRPr="00716EA4">
        <w:rPr>
          <w:sz w:val="24"/>
          <w:szCs w:val="24"/>
        </w:rPr>
        <w:t>.</w:t>
      </w:r>
      <w:r w:rsidR="00D96026" w:rsidRPr="00716EA4">
        <w:rPr>
          <w:sz w:val="28"/>
          <w:szCs w:val="28"/>
        </w:rPr>
        <w:t xml:space="preserve"> </w:t>
      </w:r>
    </w:p>
    <w:p w14:paraId="0075802E" w14:textId="2995DA32" w:rsidR="00BF6238" w:rsidRPr="00425791" w:rsidRDefault="00932BF7" w:rsidP="00D33F12">
      <w:pPr>
        <w:pStyle w:val="Heading3"/>
      </w:pPr>
      <w:r w:rsidRPr="00425791">
        <w:rPr>
          <w:color w:val="auto"/>
        </w:rPr>
        <w:t>Statistics and reproducibility</w:t>
      </w:r>
    </w:p>
    <w:p w14:paraId="19B15F15" w14:textId="2020A7E6" w:rsidR="0087684F" w:rsidRDefault="00671036" w:rsidP="00D33F12">
      <w:pPr>
        <w:spacing w:line="360" w:lineRule="auto"/>
        <w:rPr>
          <w:sz w:val="24"/>
          <w:szCs w:val="24"/>
        </w:rPr>
      </w:pPr>
      <w:r>
        <w:rPr>
          <w:sz w:val="24"/>
          <w:szCs w:val="24"/>
        </w:rPr>
        <w:t>Linear correlations of manual and automated repeat counts were determined using Pearson correlation (</w:t>
      </w:r>
      <w:r w:rsidRPr="00D33F12">
        <w:rPr>
          <w:i/>
          <w:sz w:val="24"/>
          <w:szCs w:val="24"/>
        </w:rPr>
        <w:t>r</w:t>
      </w:r>
      <w:r>
        <w:rPr>
          <w:sz w:val="24"/>
          <w:szCs w:val="24"/>
        </w:rPr>
        <w:t xml:space="preserve">) as indicated in the respective figures. </w:t>
      </w:r>
      <w:r w:rsidR="002C5893">
        <w:rPr>
          <w:sz w:val="24"/>
          <w:szCs w:val="24"/>
        </w:rPr>
        <w:t>The significance of repeat count differences was determined using two sided Wilcoxon rank sum tests</w:t>
      </w:r>
      <w:r w:rsidR="0087684F">
        <w:rPr>
          <w:sz w:val="24"/>
          <w:szCs w:val="24"/>
        </w:rPr>
        <w:t xml:space="preserve"> (R: </w:t>
      </w:r>
      <w:proofErr w:type="spellStart"/>
      <w:r w:rsidR="0087684F">
        <w:rPr>
          <w:sz w:val="24"/>
          <w:szCs w:val="24"/>
        </w:rPr>
        <w:t>wilcox.test</w:t>
      </w:r>
      <w:proofErr w:type="spellEnd"/>
      <w:r w:rsidR="0087684F">
        <w:rPr>
          <w:sz w:val="24"/>
          <w:szCs w:val="24"/>
        </w:rPr>
        <w:t>)</w:t>
      </w:r>
      <w:r w:rsidR="002C5893">
        <w:rPr>
          <w:sz w:val="24"/>
          <w:szCs w:val="24"/>
        </w:rPr>
        <w:t>. The significance of the</w:t>
      </w:r>
      <w:r w:rsidR="0087684F">
        <w:rPr>
          <w:sz w:val="24"/>
          <w:szCs w:val="24"/>
        </w:rPr>
        <w:t xml:space="preserve"> difference in</w:t>
      </w:r>
      <w:r w:rsidR="002C5893">
        <w:rPr>
          <w:sz w:val="24"/>
          <w:szCs w:val="24"/>
        </w:rPr>
        <w:t xml:space="preserve"> mean methylation levels of the promoter CpG island between repeat count clusters (Fig. 3b) and between </w:t>
      </w:r>
      <w:r w:rsidR="002C5893">
        <w:rPr>
          <w:sz w:val="24"/>
          <w:szCs w:val="24"/>
        </w:rPr>
        <w:lastRenderedPageBreak/>
        <w:t>unmethylated BAC and cell line</w:t>
      </w:r>
      <w:r w:rsidR="00BA03FB">
        <w:rPr>
          <w:sz w:val="24"/>
          <w:szCs w:val="24"/>
        </w:rPr>
        <w:t xml:space="preserve"> 24/5#2</w:t>
      </w:r>
      <w:r w:rsidR="0087684F">
        <w:rPr>
          <w:sz w:val="24"/>
          <w:szCs w:val="24"/>
        </w:rPr>
        <w:t xml:space="preserve"> (Supplementary Fig. 9c) was determined using two sided Wilcoxon rank sum test</w:t>
      </w:r>
      <w:r w:rsidR="00CD7427">
        <w:rPr>
          <w:sz w:val="24"/>
          <w:szCs w:val="24"/>
        </w:rPr>
        <w:t>s</w:t>
      </w:r>
      <w:r w:rsidR="0087684F">
        <w:rPr>
          <w:sz w:val="24"/>
          <w:szCs w:val="24"/>
        </w:rPr>
        <w:t xml:space="preserve">. These p-values were corrected for multiple testing according to Holm (R: </w:t>
      </w:r>
      <w:proofErr w:type="spellStart"/>
      <w:r w:rsidR="0087684F">
        <w:rPr>
          <w:sz w:val="24"/>
          <w:szCs w:val="24"/>
        </w:rPr>
        <w:t>p.adjust</w:t>
      </w:r>
      <w:proofErr w:type="spellEnd"/>
      <w:r w:rsidR="0087684F">
        <w:rPr>
          <w:sz w:val="24"/>
          <w:szCs w:val="24"/>
        </w:rPr>
        <w:t>).</w:t>
      </w:r>
    </w:p>
    <w:p w14:paraId="53064321" w14:textId="6ED9E034" w:rsidR="0087684F" w:rsidRDefault="0087684F" w:rsidP="00D33F12">
      <w:pPr>
        <w:spacing w:line="360" w:lineRule="auto"/>
        <w:rPr>
          <w:sz w:val="24"/>
          <w:szCs w:val="24"/>
        </w:rPr>
      </w:pPr>
      <w:r>
        <w:rPr>
          <w:sz w:val="24"/>
          <w:szCs w:val="24"/>
        </w:rPr>
        <w:t>The experiments to generate</w:t>
      </w:r>
      <w:r w:rsidR="00B204F9">
        <w:rPr>
          <w:sz w:val="24"/>
          <w:szCs w:val="24"/>
        </w:rPr>
        <w:t xml:space="preserve"> a</w:t>
      </w:r>
      <w:r>
        <w:rPr>
          <w:sz w:val="24"/>
          <w:szCs w:val="24"/>
        </w:rPr>
        <w:t xml:space="preserve"> </w:t>
      </w:r>
      <w:r w:rsidR="00B204F9">
        <w:rPr>
          <w:sz w:val="24"/>
          <w:szCs w:val="24"/>
        </w:rPr>
        <w:t>reference repeat count data set</w:t>
      </w:r>
      <w:r w:rsidR="0021108E">
        <w:rPr>
          <w:sz w:val="24"/>
          <w:szCs w:val="24"/>
        </w:rPr>
        <w:t xml:space="preserve"> (plasmid for </w:t>
      </w:r>
      <w:r>
        <w:rPr>
          <w:sz w:val="24"/>
          <w:szCs w:val="24"/>
        </w:rPr>
        <w:t>8,</w:t>
      </w:r>
      <w:r w:rsidR="0021108E">
        <w:rPr>
          <w:sz w:val="24"/>
          <w:szCs w:val="24"/>
        </w:rPr>
        <w:t xml:space="preserve"> </w:t>
      </w:r>
      <w:r>
        <w:rPr>
          <w:sz w:val="24"/>
          <w:szCs w:val="24"/>
        </w:rPr>
        <w:t>32,</w:t>
      </w:r>
      <w:r w:rsidR="0021108E">
        <w:rPr>
          <w:sz w:val="24"/>
          <w:szCs w:val="24"/>
        </w:rPr>
        <w:t xml:space="preserve"> </w:t>
      </w:r>
      <w:r>
        <w:rPr>
          <w:sz w:val="24"/>
          <w:szCs w:val="24"/>
        </w:rPr>
        <w:t>50,</w:t>
      </w:r>
      <w:r w:rsidR="0021108E">
        <w:rPr>
          <w:sz w:val="24"/>
          <w:szCs w:val="24"/>
        </w:rPr>
        <w:t xml:space="preserve"> </w:t>
      </w:r>
      <w:r>
        <w:rPr>
          <w:sz w:val="24"/>
          <w:szCs w:val="24"/>
        </w:rPr>
        <w:t xml:space="preserve">56 and 76 repeats, BAC for ~800 repeats) were performed once. The characterization of the patient-derived </w:t>
      </w:r>
      <w:proofErr w:type="spellStart"/>
      <w:r>
        <w:rPr>
          <w:sz w:val="24"/>
          <w:szCs w:val="24"/>
        </w:rPr>
        <w:t>hiPSC</w:t>
      </w:r>
      <w:proofErr w:type="spellEnd"/>
      <w:r>
        <w:rPr>
          <w:sz w:val="24"/>
          <w:szCs w:val="24"/>
        </w:rPr>
        <w:t xml:space="preserve"> line 24/5#2 was performed once.</w:t>
      </w:r>
    </w:p>
    <w:p w14:paraId="2143CDD2" w14:textId="0720152D" w:rsidR="00BF6238" w:rsidRDefault="00B80F10" w:rsidP="00D33F12">
      <w:pPr>
        <w:spacing w:line="360" w:lineRule="auto"/>
      </w:pPr>
      <w:r>
        <w:rPr>
          <w:sz w:val="24"/>
          <w:szCs w:val="24"/>
        </w:rPr>
        <w:t xml:space="preserve">Enrichment </w:t>
      </w:r>
      <w:r w:rsidR="00983EDB">
        <w:rPr>
          <w:sz w:val="24"/>
          <w:szCs w:val="24"/>
        </w:rPr>
        <w:t>protocols</w:t>
      </w:r>
      <w:r>
        <w:rPr>
          <w:sz w:val="24"/>
          <w:szCs w:val="24"/>
        </w:rPr>
        <w:t xml:space="preserve"> were </w:t>
      </w:r>
      <w:r w:rsidR="00983EDB">
        <w:rPr>
          <w:sz w:val="24"/>
          <w:szCs w:val="24"/>
        </w:rPr>
        <w:t xml:space="preserve">tested </w:t>
      </w:r>
      <w:r>
        <w:rPr>
          <w:sz w:val="24"/>
          <w:szCs w:val="24"/>
        </w:rPr>
        <w:t xml:space="preserve">on different cell lines and targets as summarized in </w:t>
      </w:r>
      <w:r w:rsidR="00985BFB">
        <w:rPr>
          <w:sz w:val="24"/>
          <w:szCs w:val="24"/>
        </w:rPr>
        <w:t>Supplementary</w:t>
      </w:r>
      <w:r w:rsidR="00985BFB" w:rsidRPr="00716EA4">
        <w:rPr>
          <w:sz w:val="24"/>
          <w:szCs w:val="24"/>
        </w:rPr>
        <w:t xml:space="preserve"> </w:t>
      </w:r>
      <w:r w:rsidR="00985BFB" w:rsidRPr="00EC62D5">
        <w:rPr>
          <w:sz w:val="24"/>
          <w:szCs w:val="24"/>
        </w:rPr>
        <w:t>Fig.</w:t>
      </w:r>
      <w:r w:rsidR="00985BFB">
        <w:rPr>
          <w:sz w:val="24"/>
          <w:szCs w:val="24"/>
        </w:rPr>
        <w:t xml:space="preserve"> 12</w:t>
      </w:r>
      <w:r w:rsidR="00983EDB">
        <w:rPr>
          <w:sz w:val="24"/>
          <w:szCs w:val="24"/>
        </w:rPr>
        <w:t xml:space="preserve"> and with different crRNA combinations as summarized in Supplementary Tables 4-6.</w:t>
      </w:r>
    </w:p>
    <w:p w14:paraId="2934808E" w14:textId="2E4AF1D0" w:rsidR="00BF6238" w:rsidRPr="00425791" w:rsidRDefault="00BF6238" w:rsidP="00D33F12">
      <w:pPr>
        <w:pStyle w:val="Heading3"/>
      </w:pPr>
      <w:r w:rsidRPr="00425791">
        <w:rPr>
          <w:color w:val="auto"/>
        </w:rPr>
        <w:t>Reporting Summary</w:t>
      </w:r>
    </w:p>
    <w:p w14:paraId="0C2B90FB" w14:textId="391E9390" w:rsidR="00BF6238" w:rsidRPr="00BF6238" w:rsidRDefault="00BF6238" w:rsidP="00D33F12">
      <w:pPr>
        <w:spacing w:line="360" w:lineRule="auto"/>
      </w:pPr>
      <w:r w:rsidRPr="00BF6238">
        <w:t>Further information on research design is available in the Nature Research Reporting Summary linked to this article.</w:t>
      </w:r>
    </w:p>
    <w:p w14:paraId="1FC014B2" w14:textId="2EA5919E" w:rsidR="000473C6" w:rsidRPr="0005387E" w:rsidRDefault="000473C6" w:rsidP="0005387E">
      <w:pPr>
        <w:pStyle w:val="Heading2"/>
      </w:pPr>
      <w:bookmarkStart w:id="18" w:name="_ciei43ws3uun" w:colFirst="0" w:colLast="0"/>
      <w:bookmarkEnd w:id="18"/>
      <w:r w:rsidRPr="0005387E">
        <w:t>Data availability</w:t>
      </w:r>
    </w:p>
    <w:p w14:paraId="1723B560" w14:textId="4E3EF77A" w:rsidR="008E5C3E" w:rsidRDefault="000473C6" w:rsidP="00D96026">
      <w:pPr>
        <w:spacing w:line="360" w:lineRule="auto"/>
        <w:rPr>
          <w:sz w:val="24"/>
        </w:rPr>
      </w:pPr>
      <w:r w:rsidRPr="00D96026">
        <w:rPr>
          <w:sz w:val="24"/>
        </w:rPr>
        <w:t>All sequencing data generated in this study and utilized for the determination of FMR1</w:t>
      </w:r>
      <w:proofErr w:type="gramStart"/>
      <w:r w:rsidRPr="00D96026">
        <w:rPr>
          <w:sz w:val="24"/>
        </w:rPr>
        <w:t>/(</w:t>
      </w:r>
      <w:proofErr w:type="gramEnd"/>
      <w:r w:rsidRPr="00D96026">
        <w:rPr>
          <w:sz w:val="24"/>
        </w:rPr>
        <w:t>CGG)</w:t>
      </w:r>
      <w:r w:rsidRPr="00D96026">
        <w:rPr>
          <w:sz w:val="24"/>
          <w:vertAlign w:val="subscript"/>
        </w:rPr>
        <w:t>n</w:t>
      </w:r>
      <w:r w:rsidRPr="00D96026">
        <w:rPr>
          <w:sz w:val="24"/>
        </w:rPr>
        <w:t>- and C9orf72/(G</w:t>
      </w:r>
      <w:r w:rsidRPr="00D96026">
        <w:rPr>
          <w:sz w:val="24"/>
          <w:vertAlign w:val="subscript"/>
        </w:rPr>
        <w:t>4</w:t>
      </w:r>
      <w:r w:rsidRPr="00D96026">
        <w:rPr>
          <w:sz w:val="24"/>
        </w:rPr>
        <w:t>C</w:t>
      </w:r>
      <w:r w:rsidRPr="00D96026">
        <w:rPr>
          <w:sz w:val="24"/>
          <w:vertAlign w:val="subscript"/>
        </w:rPr>
        <w:t>2</w:t>
      </w:r>
      <w:r w:rsidRPr="00D96026">
        <w:rPr>
          <w:sz w:val="24"/>
        </w:rPr>
        <w:t>)</w:t>
      </w:r>
      <w:r w:rsidRPr="00D96026">
        <w:rPr>
          <w:sz w:val="24"/>
          <w:vertAlign w:val="subscript"/>
        </w:rPr>
        <w:t>n</w:t>
      </w:r>
      <w:r w:rsidRPr="00D96026">
        <w:rPr>
          <w:sz w:val="24"/>
        </w:rPr>
        <w:t xml:space="preserve">- repeat expansion lengths and methylation status in plasmids, BACs and patient DNA are available in a </w:t>
      </w:r>
      <w:proofErr w:type="spellStart"/>
      <w:r w:rsidRPr="00D96026">
        <w:rPr>
          <w:sz w:val="24"/>
        </w:rPr>
        <w:t>Figshare</w:t>
      </w:r>
      <w:proofErr w:type="spellEnd"/>
      <w:r w:rsidRPr="00D96026">
        <w:rPr>
          <w:sz w:val="24"/>
        </w:rPr>
        <w:t xml:space="preserve"> repository with identifier doi:10.6084/m9.figsh</w:t>
      </w:r>
      <w:r w:rsidR="008E5C3E">
        <w:rPr>
          <w:sz w:val="24"/>
        </w:rPr>
        <w:t>are.7205666.</w:t>
      </w:r>
    </w:p>
    <w:p w14:paraId="75B9B5E6" w14:textId="181EECF2" w:rsidR="000473C6" w:rsidRPr="00D96026" w:rsidRDefault="000473C6" w:rsidP="00D96026">
      <w:pPr>
        <w:spacing w:line="360" w:lineRule="auto"/>
        <w:rPr>
          <w:szCs w:val="20"/>
        </w:rPr>
      </w:pPr>
      <w:r w:rsidRPr="00D96026">
        <w:rPr>
          <w:sz w:val="24"/>
        </w:rPr>
        <w:t>Whole genome sequencing data</w:t>
      </w:r>
      <w:r w:rsidR="007D571E">
        <w:rPr>
          <w:sz w:val="24"/>
        </w:rPr>
        <w:t>,</w:t>
      </w:r>
      <w:r w:rsidR="007D571E" w:rsidRPr="007D571E">
        <w:t xml:space="preserve"> </w:t>
      </w:r>
      <w:r w:rsidR="007D571E" w:rsidRPr="007D571E">
        <w:rPr>
          <w:sz w:val="24"/>
        </w:rPr>
        <w:t>associated uncropped Southern Blot images, associated size marker standard curves and associated ethidium bromide imaging data</w:t>
      </w:r>
      <w:r w:rsidRPr="00D96026">
        <w:rPr>
          <w:sz w:val="24"/>
        </w:rPr>
        <w:t xml:space="preserve"> from patient derived cell lines are available from the corresponding author upon reasonable request through a Material Transfer Agreement protecting the participants’ genomic privacy.</w:t>
      </w:r>
    </w:p>
    <w:p w14:paraId="468FF178" w14:textId="60C0EB72" w:rsidR="00E02C5E" w:rsidRPr="00881CC1" w:rsidRDefault="00E02C5E" w:rsidP="00881CC1">
      <w:pPr>
        <w:pStyle w:val="Heading2"/>
      </w:pPr>
      <w:r w:rsidRPr="00881CC1">
        <w:t>Code availability</w:t>
      </w:r>
    </w:p>
    <w:p w14:paraId="1B2F5D44" w14:textId="77777777" w:rsidR="00E02C5E" w:rsidRPr="00D96026" w:rsidRDefault="00E02C5E" w:rsidP="00D96026">
      <w:pPr>
        <w:spacing w:line="360" w:lineRule="auto"/>
        <w:rPr>
          <w:sz w:val="24"/>
        </w:rPr>
      </w:pPr>
      <w:r w:rsidRPr="00D96026">
        <w:rPr>
          <w:sz w:val="24"/>
        </w:rPr>
        <w:t xml:space="preserve">All custom code developed for this study is under MIT license available at: </w:t>
      </w:r>
    </w:p>
    <w:p w14:paraId="0319B6EC" w14:textId="77777777" w:rsidR="00E02C5E" w:rsidRPr="00D96026" w:rsidRDefault="00D33F12" w:rsidP="00D96026">
      <w:pPr>
        <w:spacing w:line="360" w:lineRule="auto"/>
        <w:rPr>
          <w:sz w:val="24"/>
        </w:rPr>
      </w:pPr>
      <w:hyperlink r:id="rId12">
        <w:r w:rsidR="00E02C5E" w:rsidRPr="00D96026">
          <w:rPr>
            <w:color w:val="1155CC"/>
            <w:sz w:val="24"/>
            <w:u w:val="single"/>
          </w:rPr>
          <w:t>https://github.com/giesselmann/STRique</w:t>
        </w:r>
      </w:hyperlink>
    </w:p>
    <w:p w14:paraId="0C8B3E93" w14:textId="77777777" w:rsidR="00E02C5E" w:rsidRPr="00D96026" w:rsidRDefault="00E02C5E" w:rsidP="00D96026">
      <w:pPr>
        <w:spacing w:line="360" w:lineRule="auto"/>
        <w:rPr>
          <w:sz w:val="24"/>
        </w:rPr>
      </w:pPr>
      <w:r w:rsidRPr="00D96026">
        <w:rPr>
          <w:sz w:val="24"/>
        </w:rPr>
        <w:t xml:space="preserve">The </w:t>
      </w:r>
      <w:proofErr w:type="spellStart"/>
      <w:r w:rsidRPr="00D96026">
        <w:rPr>
          <w:sz w:val="24"/>
        </w:rPr>
        <w:t>RepeatHMM</w:t>
      </w:r>
      <w:proofErr w:type="spellEnd"/>
      <w:r w:rsidRPr="00D96026">
        <w:rPr>
          <w:sz w:val="24"/>
        </w:rPr>
        <w:t xml:space="preserve"> package was forked and is modified available at:</w:t>
      </w:r>
    </w:p>
    <w:p w14:paraId="54EC41C7" w14:textId="77777777" w:rsidR="00E02C5E" w:rsidRPr="00D96026" w:rsidRDefault="00D33F12" w:rsidP="00D96026">
      <w:pPr>
        <w:spacing w:line="360" w:lineRule="auto"/>
        <w:rPr>
          <w:sz w:val="24"/>
        </w:rPr>
      </w:pPr>
      <w:hyperlink r:id="rId13">
        <w:r w:rsidR="00E02C5E" w:rsidRPr="00D96026">
          <w:rPr>
            <w:color w:val="1155CC"/>
            <w:sz w:val="24"/>
            <w:u w:val="single"/>
          </w:rPr>
          <w:t>https://github.com/giesselmann/RepeatHMM</w:t>
        </w:r>
      </w:hyperlink>
    </w:p>
    <w:p w14:paraId="26DC9D0F" w14:textId="77777777" w:rsidR="00E02C5E" w:rsidRPr="006A5B2F" w:rsidRDefault="00E02C5E">
      <w:pPr>
        <w:tabs>
          <w:tab w:val="left" w:pos="640"/>
        </w:tabs>
        <w:autoSpaceDE w:val="0"/>
        <w:autoSpaceDN w:val="0"/>
        <w:adjustRightInd w:val="0"/>
        <w:spacing w:line="240" w:lineRule="auto"/>
        <w:rPr>
          <w:sz w:val="24"/>
          <w:szCs w:val="24"/>
        </w:rPr>
      </w:pPr>
      <w:bookmarkStart w:id="19" w:name="_e4le95et9gbe" w:colFirst="0" w:colLast="0"/>
      <w:bookmarkEnd w:id="19"/>
    </w:p>
    <w:p w14:paraId="1E2A6A8B" w14:textId="77777777" w:rsidR="009B674B" w:rsidRPr="009B674B" w:rsidRDefault="009B674B">
      <w:pPr>
        <w:tabs>
          <w:tab w:val="left" w:pos="640"/>
        </w:tabs>
        <w:autoSpaceDE w:val="0"/>
        <w:autoSpaceDN w:val="0"/>
        <w:adjustRightInd w:val="0"/>
        <w:spacing w:line="240" w:lineRule="auto"/>
        <w:ind w:left="640" w:hanging="640"/>
        <w:rPr>
          <w:sz w:val="20"/>
          <w:szCs w:val="20"/>
          <w:lang w:val="en-US"/>
        </w:rPr>
      </w:pPr>
    </w:p>
    <w:p w14:paraId="01646200" w14:textId="3DC6DECF" w:rsidR="00275276" w:rsidRPr="0005387E" w:rsidRDefault="000473C6" w:rsidP="0005387E">
      <w:pPr>
        <w:pStyle w:val="Heading2"/>
      </w:pPr>
      <w:r w:rsidRPr="0005387E">
        <w:lastRenderedPageBreak/>
        <w:t>Methods-only References</w:t>
      </w:r>
    </w:p>
    <w:p w14:paraId="03104816"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74507C">
        <w:rPr>
          <w:sz w:val="24"/>
          <w:szCs w:val="24"/>
          <w:lang w:val="en-US"/>
        </w:rPr>
        <w:t>31.</w:t>
      </w:r>
      <w:r w:rsidRPr="0074507C">
        <w:rPr>
          <w:sz w:val="24"/>
          <w:szCs w:val="24"/>
          <w:lang w:val="en-US"/>
        </w:rPr>
        <w:tab/>
        <w:t xml:space="preserve">Reinert, K. </w:t>
      </w:r>
      <w:r w:rsidRPr="0074507C">
        <w:rPr>
          <w:i/>
          <w:iCs/>
          <w:sz w:val="24"/>
          <w:szCs w:val="24"/>
          <w:lang w:val="en-US"/>
        </w:rPr>
        <w:t>et al.</w:t>
      </w:r>
      <w:r w:rsidRPr="0074507C">
        <w:rPr>
          <w:sz w:val="24"/>
          <w:szCs w:val="24"/>
          <w:lang w:val="en-US"/>
        </w:rPr>
        <w:t xml:space="preserve"> </w:t>
      </w:r>
      <w:r w:rsidRPr="00112654">
        <w:rPr>
          <w:sz w:val="24"/>
          <w:szCs w:val="24"/>
          <w:lang w:val="en-US"/>
        </w:rPr>
        <w:t xml:space="preserve">The </w:t>
      </w:r>
      <w:proofErr w:type="spellStart"/>
      <w:r w:rsidRPr="00112654">
        <w:rPr>
          <w:sz w:val="24"/>
          <w:szCs w:val="24"/>
          <w:lang w:val="en-US"/>
        </w:rPr>
        <w:t>SeqAn</w:t>
      </w:r>
      <w:proofErr w:type="spellEnd"/>
      <w:r w:rsidRPr="00112654">
        <w:rPr>
          <w:sz w:val="24"/>
          <w:szCs w:val="24"/>
          <w:lang w:val="en-US"/>
        </w:rPr>
        <w:t xml:space="preserve"> C++ template library for efficient sequence analysis: A resource for programmers. </w:t>
      </w:r>
      <w:r w:rsidRPr="00112654">
        <w:rPr>
          <w:i/>
          <w:iCs/>
          <w:sz w:val="24"/>
          <w:szCs w:val="24"/>
          <w:lang w:val="en-US"/>
        </w:rPr>
        <w:t xml:space="preserve">J. </w:t>
      </w:r>
      <w:proofErr w:type="spellStart"/>
      <w:r w:rsidRPr="00112654">
        <w:rPr>
          <w:i/>
          <w:iCs/>
          <w:sz w:val="24"/>
          <w:szCs w:val="24"/>
          <w:lang w:val="en-US"/>
        </w:rPr>
        <w:t>Biotechnol</w:t>
      </w:r>
      <w:proofErr w:type="spellEnd"/>
      <w:r w:rsidRPr="00112654">
        <w:rPr>
          <w:i/>
          <w:iCs/>
          <w:sz w:val="24"/>
          <w:szCs w:val="24"/>
          <w:lang w:val="en-US"/>
        </w:rPr>
        <w:t>.</w:t>
      </w:r>
      <w:r w:rsidRPr="00112654">
        <w:rPr>
          <w:sz w:val="24"/>
          <w:szCs w:val="24"/>
          <w:lang w:val="en-US"/>
        </w:rPr>
        <w:t xml:space="preserve"> </w:t>
      </w:r>
      <w:r w:rsidRPr="00112654">
        <w:rPr>
          <w:b/>
          <w:bCs/>
          <w:sz w:val="24"/>
          <w:szCs w:val="24"/>
          <w:lang w:val="en-US"/>
        </w:rPr>
        <w:t>261,</w:t>
      </w:r>
      <w:r w:rsidRPr="00112654">
        <w:rPr>
          <w:sz w:val="24"/>
          <w:szCs w:val="24"/>
          <w:lang w:val="en-US"/>
        </w:rPr>
        <w:t xml:space="preserve"> 157–168 (2017).</w:t>
      </w:r>
    </w:p>
    <w:p w14:paraId="22AA1C4F"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32.</w:t>
      </w:r>
      <w:r w:rsidRPr="00112654">
        <w:rPr>
          <w:sz w:val="24"/>
          <w:szCs w:val="24"/>
          <w:lang w:val="en-US"/>
        </w:rPr>
        <w:tab/>
        <w:t xml:space="preserve">Giesselmann, P., Hetzel, S., Müller, F.-J., Meissner, A. &amp; </w:t>
      </w:r>
      <w:proofErr w:type="spellStart"/>
      <w:r w:rsidRPr="00112654">
        <w:rPr>
          <w:sz w:val="24"/>
          <w:szCs w:val="24"/>
          <w:lang w:val="en-US"/>
        </w:rPr>
        <w:t>Kretzmer</w:t>
      </w:r>
      <w:proofErr w:type="spellEnd"/>
      <w:r w:rsidRPr="00112654">
        <w:rPr>
          <w:sz w:val="24"/>
          <w:szCs w:val="24"/>
          <w:lang w:val="en-US"/>
        </w:rPr>
        <w:t xml:space="preserve">, H. </w:t>
      </w:r>
      <w:proofErr w:type="spellStart"/>
      <w:r w:rsidRPr="00112654">
        <w:rPr>
          <w:sz w:val="24"/>
          <w:szCs w:val="24"/>
          <w:lang w:val="en-US"/>
        </w:rPr>
        <w:t>Nanopype</w:t>
      </w:r>
      <w:proofErr w:type="spellEnd"/>
      <w:r w:rsidRPr="00112654">
        <w:rPr>
          <w:sz w:val="24"/>
          <w:szCs w:val="24"/>
          <w:lang w:val="en-US"/>
        </w:rPr>
        <w:t xml:space="preserve">: A modular and scalable nanopore data processing pipeline. </w:t>
      </w:r>
      <w:r w:rsidRPr="00112654">
        <w:rPr>
          <w:i/>
          <w:iCs/>
          <w:sz w:val="24"/>
          <w:szCs w:val="24"/>
          <w:lang w:val="en-US"/>
        </w:rPr>
        <w:t>Bioinformatics</w:t>
      </w:r>
      <w:r w:rsidRPr="00112654">
        <w:rPr>
          <w:sz w:val="24"/>
          <w:szCs w:val="24"/>
          <w:lang w:val="en-US"/>
        </w:rPr>
        <w:t xml:space="preserve"> </w:t>
      </w:r>
      <w:r w:rsidRPr="00112654">
        <w:rPr>
          <w:b/>
          <w:bCs/>
          <w:sz w:val="24"/>
          <w:szCs w:val="24"/>
          <w:lang w:val="en-US"/>
        </w:rPr>
        <w:t>26,</w:t>
      </w:r>
      <w:r w:rsidRPr="00112654">
        <w:rPr>
          <w:sz w:val="24"/>
          <w:szCs w:val="24"/>
          <w:lang w:val="en-US"/>
        </w:rPr>
        <w:t xml:space="preserve"> 2204 (2019).</w:t>
      </w:r>
    </w:p>
    <w:p w14:paraId="730CB708"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33.</w:t>
      </w:r>
      <w:r w:rsidRPr="00112654">
        <w:rPr>
          <w:sz w:val="24"/>
          <w:szCs w:val="24"/>
          <w:lang w:val="en-US"/>
        </w:rPr>
        <w:tab/>
      </w:r>
      <w:proofErr w:type="spellStart"/>
      <w:r w:rsidRPr="00112654">
        <w:rPr>
          <w:sz w:val="24"/>
          <w:szCs w:val="24"/>
          <w:lang w:val="en-US"/>
        </w:rPr>
        <w:t>Rohrandt</w:t>
      </w:r>
      <w:proofErr w:type="spellEnd"/>
      <w:r w:rsidRPr="00112654">
        <w:rPr>
          <w:sz w:val="24"/>
          <w:szCs w:val="24"/>
          <w:lang w:val="en-US"/>
        </w:rPr>
        <w:t xml:space="preserve">, C. </w:t>
      </w:r>
      <w:r w:rsidRPr="00112654">
        <w:rPr>
          <w:i/>
          <w:iCs/>
          <w:sz w:val="24"/>
          <w:szCs w:val="24"/>
          <w:lang w:val="en-US"/>
        </w:rPr>
        <w:t>et al.</w:t>
      </w:r>
      <w:r w:rsidRPr="00112654">
        <w:rPr>
          <w:sz w:val="24"/>
          <w:szCs w:val="24"/>
          <w:lang w:val="en-US"/>
        </w:rPr>
        <w:t xml:space="preserve"> Nanopore </w:t>
      </w:r>
      <w:proofErr w:type="spellStart"/>
      <w:r w:rsidRPr="00112654">
        <w:rPr>
          <w:sz w:val="24"/>
          <w:szCs w:val="24"/>
          <w:lang w:val="en-US"/>
        </w:rPr>
        <w:t>SimulatION</w:t>
      </w:r>
      <w:proofErr w:type="spellEnd"/>
      <w:r w:rsidRPr="00112654">
        <w:rPr>
          <w:sz w:val="24"/>
          <w:szCs w:val="24"/>
          <w:lang w:val="en-US"/>
        </w:rPr>
        <w:t xml:space="preserve"> – a raw data simulator for Nanopore Sequencing. in 1–8 (IEEE, 2019). doi:10.1109/BIBM.2018.8621253</w:t>
      </w:r>
    </w:p>
    <w:p w14:paraId="49D6A587"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34.</w:t>
      </w:r>
      <w:r w:rsidRPr="00112654">
        <w:rPr>
          <w:sz w:val="24"/>
          <w:szCs w:val="24"/>
          <w:lang w:val="en-US"/>
        </w:rPr>
        <w:tab/>
        <w:t xml:space="preserve">R Core Team. R: A language and environment for statistical computing. </w:t>
      </w:r>
      <w:r w:rsidRPr="00112654">
        <w:rPr>
          <w:i/>
          <w:iCs/>
          <w:sz w:val="24"/>
          <w:szCs w:val="24"/>
          <w:lang w:val="en-US"/>
        </w:rPr>
        <w:t>R Project</w:t>
      </w:r>
      <w:r w:rsidRPr="00112654">
        <w:rPr>
          <w:sz w:val="24"/>
          <w:szCs w:val="24"/>
          <w:lang w:val="en-US"/>
        </w:rPr>
        <w:t xml:space="preserve"> (2019).</w:t>
      </w:r>
    </w:p>
    <w:p w14:paraId="4A9918C3"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35.</w:t>
      </w:r>
      <w:r w:rsidRPr="00112654">
        <w:rPr>
          <w:sz w:val="24"/>
          <w:szCs w:val="24"/>
          <w:lang w:val="en-US"/>
        </w:rPr>
        <w:tab/>
        <w:t xml:space="preserve">Gu, Z., </w:t>
      </w:r>
      <w:proofErr w:type="spellStart"/>
      <w:r w:rsidRPr="00112654">
        <w:rPr>
          <w:sz w:val="24"/>
          <w:szCs w:val="24"/>
          <w:lang w:val="en-US"/>
        </w:rPr>
        <w:t>Eils</w:t>
      </w:r>
      <w:proofErr w:type="spellEnd"/>
      <w:r w:rsidRPr="00112654">
        <w:rPr>
          <w:sz w:val="24"/>
          <w:szCs w:val="24"/>
          <w:lang w:val="en-US"/>
        </w:rPr>
        <w:t xml:space="preserve">, R. &amp; </w:t>
      </w:r>
      <w:proofErr w:type="spellStart"/>
      <w:r w:rsidRPr="00112654">
        <w:rPr>
          <w:sz w:val="24"/>
          <w:szCs w:val="24"/>
          <w:lang w:val="en-US"/>
        </w:rPr>
        <w:t>Schlesner</w:t>
      </w:r>
      <w:proofErr w:type="spellEnd"/>
      <w:r w:rsidRPr="00112654">
        <w:rPr>
          <w:sz w:val="24"/>
          <w:szCs w:val="24"/>
          <w:lang w:val="en-US"/>
        </w:rPr>
        <w:t xml:space="preserve">, M. Complex heatmaps reveal patterns and correlations in multidimensional genomic data. </w:t>
      </w:r>
      <w:r w:rsidRPr="00112654">
        <w:rPr>
          <w:i/>
          <w:iCs/>
          <w:sz w:val="24"/>
          <w:szCs w:val="24"/>
          <w:lang w:val="en-US"/>
        </w:rPr>
        <w:t>Bioinformatics</w:t>
      </w:r>
      <w:r w:rsidRPr="00112654">
        <w:rPr>
          <w:sz w:val="24"/>
          <w:szCs w:val="24"/>
          <w:lang w:val="en-US"/>
        </w:rPr>
        <w:t xml:space="preserve"> </w:t>
      </w:r>
      <w:r w:rsidRPr="00112654">
        <w:rPr>
          <w:b/>
          <w:bCs/>
          <w:sz w:val="24"/>
          <w:szCs w:val="24"/>
          <w:lang w:val="en-US"/>
        </w:rPr>
        <w:t>32,</w:t>
      </w:r>
      <w:r w:rsidRPr="00112654">
        <w:rPr>
          <w:sz w:val="24"/>
          <w:szCs w:val="24"/>
          <w:lang w:val="en-US"/>
        </w:rPr>
        <w:t xml:space="preserve"> 2847–2849 (2016).</w:t>
      </w:r>
    </w:p>
    <w:p w14:paraId="6E57E02E"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36.</w:t>
      </w:r>
      <w:r w:rsidRPr="00112654">
        <w:rPr>
          <w:sz w:val="24"/>
          <w:szCs w:val="24"/>
          <w:lang w:val="en-US"/>
        </w:rPr>
        <w:tab/>
        <w:t xml:space="preserve">Gu, Z., Gu, L., </w:t>
      </w:r>
      <w:proofErr w:type="spellStart"/>
      <w:r w:rsidRPr="00112654">
        <w:rPr>
          <w:sz w:val="24"/>
          <w:szCs w:val="24"/>
          <w:lang w:val="en-US"/>
        </w:rPr>
        <w:t>Eils</w:t>
      </w:r>
      <w:proofErr w:type="spellEnd"/>
      <w:r w:rsidRPr="00112654">
        <w:rPr>
          <w:sz w:val="24"/>
          <w:szCs w:val="24"/>
          <w:lang w:val="en-US"/>
        </w:rPr>
        <w:t xml:space="preserve">, R., </w:t>
      </w:r>
      <w:proofErr w:type="spellStart"/>
      <w:r w:rsidRPr="00112654">
        <w:rPr>
          <w:sz w:val="24"/>
          <w:szCs w:val="24"/>
          <w:lang w:val="en-US"/>
        </w:rPr>
        <w:t>Schlesner</w:t>
      </w:r>
      <w:proofErr w:type="spellEnd"/>
      <w:r w:rsidRPr="00112654">
        <w:rPr>
          <w:sz w:val="24"/>
          <w:szCs w:val="24"/>
          <w:lang w:val="en-US"/>
        </w:rPr>
        <w:t xml:space="preserve">, M. &amp; </w:t>
      </w:r>
      <w:proofErr w:type="spellStart"/>
      <w:r w:rsidRPr="00112654">
        <w:rPr>
          <w:sz w:val="24"/>
          <w:szCs w:val="24"/>
          <w:lang w:val="en-US"/>
        </w:rPr>
        <w:t>Brors</w:t>
      </w:r>
      <w:proofErr w:type="spellEnd"/>
      <w:r w:rsidRPr="00112654">
        <w:rPr>
          <w:sz w:val="24"/>
          <w:szCs w:val="24"/>
          <w:lang w:val="en-US"/>
        </w:rPr>
        <w:t xml:space="preserve">, B. </w:t>
      </w:r>
      <w:proofErr w:type="spellStart"/>
      <w:r w:rsidRPr="00112654">
        <w:rPr>
          <w:sz w:val="24"/>
          <w:szCs w:val="24"/>
          <w:lang w:val="en-US"/>
        </w:rPr>
        <w:t>circlize</w:t>
      </w:r>
      <w:proofErr w:type="spellEnd"/>
      <w:r w:rsidRPr="00112654">
        <w:rPr>
          <w:sz w:val="24"/>
          <w:szCs w:val="24"/>
          <w:lang w:val="en-US"/>
        </w:rPr>
        <w:t xml:space="preserve"> Implements and enhances circular visualization in R. </w:t>
      </w:r>
      <w:r w:rsidRPr="00112654">
        <w:rPr>
          <w:i/>
          <w:iCs/>
          <w:sz w:val="24"/>
          <w:szCs w:val="24"/>
          <w:lang w:val="en-US"/>
        </w:rPr>
        <w:t>Bioinformatics</w:t>
      </w:r>
      <w:r w:rsidRPr="00112654">
        <w:rPr>
          <w:sz w:val="24"/>
          <w:szCs w:val="24"/>
          <w:lang w:val="en-US"/>
        </w:rPr>
        <w:t xml:space="preserve"> </w:t>
      </w:r>
      <w:r w:rsidRPr="00112654">
        <w:rPr>
          <w:b/>
          <w:bCs/>
          <w:sz w:val="24"/>
          <w:szCs w:val="24"/>
          <w:lang w:val="en-US"/>
        </w:rPr>
        <w:t>30,</w:t>
      </w:r>
      <w:r w:rsidRPr="00112654">
        <w:rPr>
          <w:sz w:val="24"/>
          <w:szCs w:val="24"/>
          <w:lang w:val="en-US"/>
        </w:rPr>
        <w:t xml:space="preserve"> 2811–2812 (2014).</w:t>
      </w:r>
    </w:p>
    <w:p w14:paraId="3C4041C4"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37.</w:t>
      </w:r>
      <w:r w:rsidRPr="00112654">
        <w:rPr>
          <w:sz w:val="24"/>
          <w:szCs w:val="24"/>
          <w:lang w:val="en-US"/>
        </w:rPr>
        <w:tab/>
        <w:t xml:space="preserve">Sambrook, J. &amp; </w:t>
      </w:r>
      <w:proofErr w:type="spellStart"/>
      <w:r w:rsidRPr="00112654">
        <w:rPr>
          <w:sz w:val="24"/>
          <w:szCs w:val="24"/>
          <w:lang w:val="en-US"/>
        </w:rPr>
        <w:t>Maniatis</w:t>
      </w:r>
      <w:proofErr w:type="spellEnd"/>
      <w:r w:rsidRPr="00112654">
        <w:rPr>
          <w:sz w:val="24"/>
          <w:szCs w:val="24"/>
          <w:lang w:val="en-US"/>
        </w:rPr>
        <w:t xml:space="preserve">, T. </w:t>
      </w:r>
      <w:r w:rsidRPr="00112654">
        <w:rPr>
          <w:i/>
          <w:iCs/>
          <w:sz w:val="24"/>
          <w:szCs w:val="24"/>
          <w:lang w:val="en-US"/>
        </w:rPr>
        <w:t>Molecular Cloning</w:t>
      </w:r>
      <w:r w:rsidRPr="00112654">
        <w:rPr>
          <w:sz w:val="24"/>
          <w:szCs w:val="24"/>
          <w:lang w:val="en-US"/>
        </w:rPr>
        <w:t>. (Cold Spring Harbor Laboratory Press, 1989).</w:t>
      </w:r>
    </w:p>
    <w:p w14:paraId="0827DC31"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38.</w:t>
      </w:r>
      <w:r w:rsidRPr="00112654">
        <w:rPr>
          <w:sz w:val="24"/>
          <w:szCs w:val="24"/>
          <w:lang w:val="en-US"/>
        </w:rPr>
        <w:tab/>
      </w:r>
      <w:proofErr w:type="spellStart"/>
      <w:r w:rsidRPr="00112654">
        <w:rPr>
          <w:sz w:val="24"/>
          <w:szCs w:val="24"/>
          <w:lang w:val="en-US"/>
        </w:rPr>
        <w:t>Labun</w:t>
      </w:r>
      <w:proofErr w:type="spellEnd"/>
      <w:r w:rsidRPr="00112654">
        <w:rPr>
          <w:sz w:val="24"/>
          <w:szCs w:val="24"/>
          <w:lang w:val="en-US"/>
        </w:rPr>
        <w:t xml:space="preserve">, K., Montague, T. G., Gagnon, J. A., Thyme, S. B. &amp; </w:t>
      </w:r>
      <w:proofErr w:type="spellStart"/>
      <w:r w:rsidRPr="00112654">
        <w:rPr>
          <w:sz w:val="24"/>
          <w:szCs w:val="24"/>
          <w:lang w:val="en-US"/>
        </w:rPr>
        <w:t>Valen</w:t>
      </w:r>
      <w:proofErr w:type="spellEnd"/>
      <w:r w:rsidRPr="00112654">
        <w:rPr>
          <w:sz w:val="24"/>
          <w:szCs w:val="24"/>
          <w:lang w:val="en-US"/>
        </w:rPr>
        <w:t xml:space="preserve">, E. CHOPCHOP v2: a web tool for the next generation of CRISPR genome engineering. </w:t>
      </w:r>
      <w:proofErr w:type="spellStart"/>
      <w:r w:rsidRPr="00112654">
        <w:rPr>
          <w:i/>
          <w:iCs/>
          <w:sz w:val="24"/>
          <w:szCs w:val="24"/>
          <w:lang w:val="en-US"/>
        </w:rPr>
        <w:t>Nucl</w:t>
      </w:r>
      <w:proofErr w:type="spellEnd"/>
      <w:r w:rsidRPr="00112654">
        <w:rPr>
          <w:i/>
          <w:iCs/>
          <w:sz w:val="24"/>
          <w:szCs w:val="24"/>
          <w:lang w:val="en-US"/>
        </w:rPr>
        <w:t>. Acids Res.</w:t>
      </w:r>
      <w:r w:rsidRPr="00112654">
        <w:rPr>
          <w:sz w:val="24"/>
          <w:szCs w:val="24"/>
          <w:lang w:val="en-US"/>
        </w:rPr>
        <w:t xml:space="preserve"> </w:t>
      </w:r>
      <w:r w:rsidRPr="00112654">
        <w:rPr>
          <w:b/>
          <w:bCs/>
          <w:sz w:val="24"/>
          <w:szCs w:val="24"/>
          <w:lang w:val="en-US"/>
        </w:rPr>
        <w:t>44,</w:t>
      </w:r>
      <w:r w:rsidRPr="00112654">
        <w:rPr>
          <w:sz w:val="24"/>
          <w:szCs w:val="24"/>
          <w:lang w:val="en-US"/>
        </w:rPr>
        <w:t xml:space="preserve"> W272–W276 (2016).</w:t>
      </w:r>
    </w:p>
    <w:p w14:paraId="7C36EB0F"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39.</w:t>
      </w:r>
      <w:r w:rsidRPr="00112654">
        <w:rPr>
          <w:sz w:val="24"/>
          <w:szCs w:val="24"/>
          <w:lang w:val="en-US"/>
        </w:rPr>
        <w:tab/>
        <w:t xml:space="preserve">Montague, T. G., Cruz, J. M., Gagnon, J. A., Church, G. M. &amp; </w:t>
      </w:r>
      <w:proofErr w:type="spellStart"/>
      <w:r w:rsidRPr="00112654">
        <w:rPr>
          <w:sz w:val="24"/>
          <w:szCs w:val="24"/>
          <w:lang w:val="en-US"/>
        </w:rPr>
        <w:t>Valen</w:t>
      </w:r>
      <w:proofErr w:type="spellEnd"/>
      <w:r w:rsidRPr="00112654">
        <w:rPr>
          <w:sz w:val="24"/>
          <w:szCs w:val="24"/>
          <w:lang w:val="en-US"/>
        </w:rPr>
        <w:t xml:space="preserve">, E. CHOPCHOP: a CRISPR/Cas9 and TALEN web tool for genome editing. </w:t>
      </w:r>
      <w:proofErr w:type="spellStart"/>
      <w:r w:rsidRPr="00112654">
        <w:rPr>
          <w:i/>
          <w:iCs/>
          <w:sz w:val="24"/>
          <w:szCs w:val="24"/>
          <w:lang w:val="en-US"/>
        </w:rPr>
        <w:t>Nucl</w:t>
      </w:r>
      <w:proofErr w:type="spellEnd"/>
      <w:r w:rsidRPr="00112654">
        <w:rPr>
          <w:i/>
          <w:iCs/>
          <w:sz w:val="24"/>
          <w:szCs w:val="24"/>
          <w:lang w:val="en-US"/>
        </w:rPr>
        <w:t>. Acids Res.</w:t>
      </w:r>
      <w:r w:rsidRPr="00112654">
        <w:rPr>
          <w:sz w:val="24"/>
          <w:szCs w:val="24"/>
          <w:lang w:val="en-US"/>
        </w:rPr>
        <w:t xml:space="preserve"> </w:t>
      </w:r>
      <w:r w:rsidRPr="00112654">
        <w:rPr>
          <w:b/>
          <w:bCs/>
          <w:sz w:val="24"/>
          <w:szCs w:val="24"/>
          <w:lang w:val="en-US"/>
        </w:rPr>
        <w:t>42,</w:t>
      </w:r>
      <w:r w:rsidRPr="00112654">
        <w:rPr>
          <w:sz w:val="24"/>
          <w:szCs w:val="24"/>
          <w:lang w:val="en-US"/>
        </w:rPr>
        <w:t xml:space="preserve"> W401–W407 (2014).</w:t>
      </w:r>
    </w:p>
    <w:p w14:paraId="61E4A58B"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40.</w:t>
      </w:r>
      <w:r w:rsidRPr="00112654">
        <w:rPr>
          <w:sz w:val="24"/>
          <w:szCs w:val="24"/>
          <w:lang w:val="en-US"/>
        </w:rPr>
        <w:tab/>
        <w:t xml:space="preserve">Chen, J. S. </w:t>
      </w:r>
      <w:r w:rsidRPr="00112654">
        <w:rPr>
          <w:i/>
          <w:iCs/>
          <w:sz w:val="24"/>
          <w:szCs w:val="24"/>
          <w:lang w:val="en-US"/>
        </w:rPr>
        <w:t>et al.</w:t>
      </w:r>
      <w:r w:rsidRPr="00112654">
        <w:rPr>
          <w:sz w:val="24"/>
          <w:szCs w:val="24"/>
          <w:lang w:val="en-US"/>
        </w:rPr>
        <w:t xml:space="preserve"> CRISPR-Cas12a target binding unleashes indiscriminate single-stranded DNase activity. </w:t>
      </w:r>
      <w:r w:rsidRPr="00112654">
        <w:rPr>
          <w:i/>
          <w:iCs/>
          <w:sz w:val="24"/>
          <w:szCs w:val="24"/>
          <w:lang w:val="en-US"/>
        </w:rPr>
        <w:t>Science</w:t>
      </w:r>
      <w:r w:rsidRPr="00112654">
        <w:rPr>
          <w:sz w:val="24"/>
          <w:szCs w:val="24"/>
          <w:lang w:val="en-US"/>
        </w:rPr>
        <w:t xml:space="preserve"> </w:t>
      </w:r>
      <w:r w:rsidRPr="00112654">
        <w:rPr>
          <w:b/>
          <w:bCs/>
          <w:sz w:val="24"/>
          <w:szCs w:val="24"/>
          <w:lang w:val="en-US"/>
        </w:rPr>
        <w:t>360,</w:t>
      </w:r>
      <w:r w:rsidRPr="00112654">
        <w:rPr>
          <w:sz w:val="24"/>
          <w:szCs w:val="24"/>
          <w:lang w:val="en-US"/>
        </w:rPr>
        <w:t xml:space="preserve"> 436–439 (2018).</w:t>
      </w:r>
    </w:p>
    <w:p w14:paraId="1BAFB285"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41.</w:t>
      </w:r>
      <w:r w:rsidRPr="00112654">
        <w:rPr>
          <w:sz w:val="24"/>
          <w:szCs w:val="24"/>
          <w:lang w:val="en-US"/>
        </w:rPr>
        <w:tab/>
        <w:t xml:space="preserve">Kwok, Y. K. </w:t>
      </w:r>
      <w:r w:rsidRPr="00112654">
        <w:rPr>
          <w:i/>
          <w:iCs/>
          <w:sz w:val="24"/>
          <w:szCs w:val="24"/>
          <w:lang w:val="en-US"/>
        </w:rPr>
        <w:t>et al.</w:t>
      </w:r>
      <w:r w:rsidRPr="00112654">
        <w:rPr>
          <w:sz w:val="24"/>
          <w:szCs w:val="24"/>
          <w:lang w:val="en-US"/>
        </w:rPr>
        <w:t xml:space="preserve"> Validation of a robust PCR-based assay for quantifying fragile X CGG repeats. </w:t>
      </w:r>
      <w:proofErr w:type="spellStart"/>
      <w:r w:rsidRPr="00112654">
        <w:rPr>
          <w:i/>
          <w:iCs/>
          <w:sz w:val="24"/>
          <w:szCs w:val="24"/>
          <w:lang w:val="en-US"/>
        </w:rPr>
        <w:t>Clinica</w:t>
      </w:r>
      <w:proofErr w:type="spellEnd"/>
      <w:r w:rsidRPr="00112654">
        <w:rPr>
          <w:i/>
          <w:iCs/>
          <w:sz w:val="24"/>
          <w:szCs w:val="24"/>
          <w:lang w:val="en-US"/>
        </w:rPr>
        <w:t xml:space="preserve"> </w:t>
      </w:r>
      <w:proofErr w:type="spellStart"/>
      <w:r w:rsidRPr="00112654">
        <w:rPr>
          <w:i/>
          <w:iCs/>
          <w:sz w:val="24"/>
          <w:szCs w:val="24"/>
          <w:lang w:val="en-US"/>
        </w:rPr>
        <w:t>Chimica</w:t>
      </w:r>
      <w:proofErr w:type="spellEnd"/>
      <w:r w:rsidRPr="00112654">
        <w:rPr>
          <w:i/>
          <w:iCs/>
          <w:sz w:val="24"/>
          <w:szCs w:val="24"/>
          <w:lang w:val="en-US"/>
        </w:rPr>
        <w:t xml:space="preserve"> </w:t>
      </w:r>
      <w:proofErr w:type="spellStart"/>
      <w:r w:rsidRPr="00112654">
        <w:rPr>
          <w:i/>
          <w:iCs/>
          <w:sz w:val="24"/>
          <w:szCs w:val="24"/>
          <w:lang w:val="en-US"/>
        </w:rPr>
        <w:t>Acta</w:t>
      </w:r>
      <w:proofErr w:type="spellEnd"/>
      <w:r w:rsidRPr="00112654">
        <w:rPr>
          <w:sz w:val="24"/>
          <w:szCs w:val="24"/>
          <w:lang w:val="en-US"/>
        </w:rPr>
        <w:t xml:space="preserve"> </w:t>
      </w:r>
      <w:r w:rsidRPr="00112654">
        <w:rPr>
          <w:b/>
          <w:bCs/>
          <w:sz w:val="24"/>
          <w:szCs w:val="24"/>
          <w:lang w:val="en-US"/>
        </w:rPr>
        <w:t>456,</w:t>
      </w:r>
      <w:r w:rsidRPr="00112654">
        <w:rPr>
          <w:sz w:val="24"/>
          <w:szCs w:val="24"/>
          <w:lang w:val="en-US"/>
        </w:rPr>
        <w:t xml:space="preserve"> 137–143 (2016).</w:t>
      </w:r>
    </w:p>
    <w:p w14:paraId="3E6056CF"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42.</w:t>
      </w:r>
      <w:r w:rsidRPr="00112654">
        <w:rPr>
          <w:sz w:val="24"/>
          <w:szCs w:val="24"/>
          <w:lang w:val="en-US"/>
        </w:rPr>
        <w:tab/>
        <w:t xml:space="preserve">Chen, G. </w:t>
      </w:r>
      <w:r w:rsidRPr="00112654">
        <w:rPr>
          <w:i/>
          <w:iCs/>
          <w:sz w:val="24"/>
          <w:szCs w:val="24"/>
          <w:lang w:val="en-US"/>
        </w:rPr>
        <w:t>et al.</w:t>
      </w:r>
      <w:r w:rsidRPr="00112654">
        <w:rPr>
          <w:sz w:val="24"/>
          <w:szCs w:val="24"/>
          <w:lang w:val="en-US"/>
        </w:rPr>
        <w:t xml:space="preserve"> Chemically defined conditions for human iPSC derivation and culture. </w:t>
      </w:r>
      <w:r w:rsidRPr="00112654">
        <w:rPr>
          <w:i/>
          <w:iCs/>
          <w:sz w:val="24"/>
          <w:szCs w:val="24"/>
          <w:lang w:val="en-US"/>
        </w:rPr>
        <w:t>Nat Methods</w:t>
      </w:r>
      <w:r w:rsidRPr="00112654">
        <w:rPr>
          <w:sz w:val="24"/>
          <w:szCs w:val="24"/>
          <w:lang w:val="en-US"/>
        </w:rPr>
        <w:t xml:space="preserve"> (2011). doi:10.1038/nmeth.1593</w:t>
      </w:r>
    </w:p>
    <w:p w14:paraId="10EF0969"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en-US"/>
        </w:rPr>
      </w:pPr>
      <w:r w:rsidRPr="00112654">
        <w:rPr>
          <w:sz w:val="24"/>
          <w:szCs w:val="24"/>
          <w:lang w:val="en-US"/>
        </w:rPr>
        <w:t>43.</w:t>
      </w:r>
      <w:r w:rsidRPr="00112654">
        <w:rPr>
          <w:sz w:val="24"/>
          <w:szCs w:val="24"/>
          <w:lang w:val="en-US"/>
        </w:rPr>
        <w:tab/>
        <w:t xml:space="preserve">Mertens, J. </w:t>
      </w:r>
      <w:r w:rsidRPr="00112654">
        <w:rPr>
          <w:i/>
          <w:iCs/>
          <w:sz w:val="24"/>
          <w:szCs w:val="24"/>
          <w:lang w:val="en-US"/>
        </w:rPr>
        <w:t>et al.</w:t>
      </w:r>
      <w:r w:rsidRPr="00112654">
        <w:rPr>
          <w:sz w:val="24"/>
          <w:szCs w:val="24"/>
          <w:lang w:val="en-US"/>
        </w:rPr>
        <w:t xml:space="preserve"> APP processing in human pluripotent stem cell-derived neurons is resistant to NSAID-based </w:t>
      </w:r>
      <w:r w:rsidRPr="00112654">
        <w:rPr>
          <w:sz w:val="24"/>
          <w:szCs w:val="24"/>
          <w:lang w:val="de-DE"/>
        </w:rPr>
        <w:t>γ</w:t>
      </w:r>
      <w:r w:rsidRPr="00112654">
        <w:rPr>
          <w:sz w:val="24"/>
          <w:szCs w:val="24"/>
          <w:lang w:val="en-US"/>
        </w:rPr>
        <w:t xml:space="preserve">-secretase modulation. </w:t>
      </w:r>
      <w:r w:rsidRPr="00112654">
        <w:rPr>
          <w:i/>
          <w:iCs/>
          <w:sz w:val="24"/>
          <w:szCs w:val="24"/>
          <w:lang w:val="en-US"/>
        </w:rPr>
        <w:t>Stem Cell Reports</w:t>
      </w:r>
      <w:r w:rsidRPr="00112654">
        <w:rPr>
          <w:sz w:val="24"/>
          <w:szCs w:val="24"/>
          <w:lang w:val="en-US"/>
        </w:rPr>
        <w:t xml:space="preserve"> </w:t>
      </w:r>
      <w:r w:rsidRPr="00112654">
        <w:rPr>
          <w:b/>
          <w:bCs/>
          <w:sz w:val="24"/>
          <w:szCs w:val="24"/>
          <w:lang w:val="en-US"/>
        </w:rPr>
        <w:t>1,</w:t>
      </w:r>
      <w:r w:rsidRPr="00112654">
        <w:rPr>
          <w:sz w:val="24"/>
          <w:szCs w:val="24"/>
          <w:lang w:val="en-US"/>
        </w:rPr>
        <w:t xml:space="preserve"> 491–498 (2013).</w:t>
      </w:r>
    </w:p>
    <w:p w14:paraId="3D48BC30" w14:textId="77777777" w:rsidR="00275276" w:rsidRPr="00112654" w:rsidRDefault="00275276" w:rsidP="00275276">
      <w:pPr>
        <w:tabs>
          <w:tab w:val="left" w:pos="640"/>
        </w:tabs>
        <w:autoSpaceDE w:val="0"/>
        <w:autoSpaceDN w:val="0"/>
        <w:adjustRightInd w:val="0"/>
        <w:spacing w:line="240" w:lineRule="auto"/>
        <w:ind w:left="640" w:hanging="640"/>
        <w:rPr>
          <w:sz w:val="24"/>
          <w:szCs w:val="24"/>
          <w:lang w:val="de-DE"/>
        </w:rPr>
      </w:pPr>
      <w:r w:rsidRPr="00112654">
        <w:rPr>
          <w:sz w:val="24"/>
          <w:szCs w:val="24"/>
          <w:lang w:val="en-US"/>
        </w:rPr>
        <w:t>44.</w:t>
      </w:r>
      <w:r w:rsidRPr="00112654">
        <w:rPr>
          <w:sz w:val="24"/>
          <w:szCs w:val="24"/>
          <w:lang w:val="en-US"/>
        </w:rPr>
        <w:tab/>
        <w:t xml:space="preserve">Zhou, Y., </w:t>
      </w:r>
      <w:proofErr w:type="spellStart"/>
      <w:r w:rsidRPr="00112654">
        <w:rPr>
          <w:sz w:val="24"/>
          <w:szCs w:val="24"/>
          <w:lang w:val="en-US"/>
        </w:rPr>
        <w:t>Kumari</w:t>
      </w:r>
      <w:proofErr w:type="spellEnd"/>
      <w:r w:rsidRPr="00112654">
        <w:rPr>
          <w:sz w:val="24"/>
          <w:szCs w:val="24"/>
          <w:lang w:val="en-US"/>
        </w:rPr>
        <w:t xml:space="preserve">, D., </w:t>
      </w:r>
      <w:proofErr w:type="spellStart"/>
      <w:r w:rsidRPr="00112654">
        <w:rPr>
          <w:sz w:val="24"/>
          <w:szCs w:val="24"/>
          <w:lang w:val="en-US"/>
        </w:rPr>
        <w:t>Sciascia</w:t>
      </w:r>
      <w:proofErr w:type="spellEnd"/>
      <w:r w:rsidRPr="00112654">
        <w:rPr>
          <w:sz w:val="24"/>
          <w:szCs w:val="24"/>
          <w:lang w:val="en-US"/>
        </w:rPr>
        <w:t xml:space="preserve">, N. &amp; </w:t>
      </w:r>
      <w:proofErr w:type="spellStart"/>
      <w:r w:rsidRPr="00112654">
        <w:rPr>
          <w:sz w:val="24"/>
          <w:szCs w:val="24"/>
          <w:lang w:val="en-US"/>
        </w:rPr>
        <w:t>Usdin</w:t>
      </w:r>
      <w:proofErr w:type="spellEnd"/>
      <w:r w:rsidRPr="00112654">
        <w:rPr>
          <w:sz w:val="24"/>
          <w:szCs w:val="24"/>
          <w:lang w:val="en-US"/>
        </w:rPr>
        <w:t xml:space="preserve">, K. CGG-repeat dynamics and FMR1 gene silencing in fragile X syndrome stem cells and stem cell-derived neurons. </w:t>
      </w:r>
      <w:proofErr w:type="spellStart"/>
      <w:r w:rsidRPr="00112654">
        <w:rPr>
          <w:i/>
          <w:iCs/>
          <w:sz w:val="24"/>
          <w:szCs w:val="24"/>
          <w:lang w:val="de-DE"/>
        </w:rPr>
        <w:t>Molecular</w:t>
      </w:r>
      <w:proofErr w:type="spellEnd"/>
      <w:r w:rsidRPr="00112654">
        <w:rPr>
          <w:i/>
          <w:iCs/>
          <w:sz w:val="24"/>
          <w:szCs w:val="24"/>
          <w:lang w:val="de-DE"/>
        </w:rPr>
        <w:t xml:space="preserve"> </w:t>
      </w:r>
      <w:proofErr w:type="spellStart"/>
      <w:r w:rsidRPr="00112654">
        <w:rPr>
          <w:i/>
          <w:iCs/>
          <w:sz w:val="24"/>
          <w:szCs w:val="24"/>
          <w:lang w:val="de-DE"/>
        </w:rPr>
        <w:t>Autism</w:t>
      </w:r>
      <w:proofErr w:type="spellEnd"/>
      <w:r w:rsidRPr="00112654">
        <w:rPr>
          <w:sz w:val="24"/>
          <w:szCs w:val="24"/>
          <w:lang w:val="de-DE"/>
        </w:rPr>
        <w:t xml:space="preserve"> </w:t>
      </w:r>
      <w:r w:rsidRPr="00112654">
        <w:rPr>
          <w:b/>
          <w:bCs/>
          <w:sz w:val="24"/>
          <w:szCs w:val="24"/>
          <w:lang w:val="de-DE"/>
        </w:rPr>
        <w:t>7,</w:t>
      </w:r>
      <w:r w:rsidRPr="00112654">
        <w:rPr>
          <w:sz w:val="24"/>
          <w:szCs w:val="24"/>
          <w:lang w:val="de-DE"/>
        </w:rPr>
        <w:t xml:space="preserve"> 165 (2016).</w:t>
      </w:r>
    </w:p>
    <w:p w14:paraId="08D0F34F" w14:textId="68813A0C" w:rsidR="00835ED4" w:rsidRPr="00112654" w:rsidRDefault="00275276" w:rsidP="00112654">
      <w:pPr>
        <w:pBdr>
          <w:top w:val="nil"/>
          <w:left w:val="nil"/>
          <w:bottom w:val="nil"/>
          <w:right w:val="nil"/>
          <w:between w:val="nil"/>
        </w:pBdr>
        <w:spacing w:after="280" w:line="240" w:lineRule="auto"/>
        <w:rPr>
          <w:sz w:val="24"/>
          <w:szCs w:val="24"/>
        </w:rPr>
      </w:pPr>
      <w:r w:rsidRPr="00112654">
        <w:rPr>
          <w:sz w:val="24"/>
          <w:szCs w:val="24"/>
        </w:rPr>
        <w:fldChar w:fldCharType="begin"/>
      </w:r>
      <w:r w:rsidRPr="00112654">
        <w:rPr>
          <w:sz w:val="24"/>
          <w:szCs w:val="24"/>
        </w:rPr>
        <w:instrText xml:space="preserve"> ADDIN PAPERS2_CITATIONS &lt;papers2_bibliography/&gt;</w:instrText>
      </w:r>
      <w:r w:rsidRPr="00112654">
        <w:rPr>
          <w:sz w:val="24"/>
          <w:szCs w:val="24"/>
        </w:rPr>
        <w:fldChar w:fldCharType="end"/>
      </w:r>
    </w:p>
    <w:sectPr w:rsidR="00835ED4" w:rsidRPr="00112654">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9755B" w14:textId="77777777" w:rsidR="00AE3BD6" w:rsidRDefault="00AE3BD6">
      <w:pPr>
        <w:spacing w:line="240" w:lineRule="auto"/>
      </w:pPr>
      <w:r>
        <w:separator/>
      </w:r>
    </w:p>
  </w:endnote>
  <w:endnote w:type="continuationSeparator" w:id="0">
    <w:p w14:paraId="32D60489" w14:textId="77777777" w:rsidR="00AE3BD6" w:rsidRDefault="00AE3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238D6" w14:textId="022B12CC" w:rsidR="00112654" w:rsidRDefault="00112654">
    <w:pPr>
      <w:pBdr>
        <w:top w:val="nil"/>
        <w:left w:val="nil"/>
        <w:bottom w:val="nil"/>
        <w:right w:val="nil"/>
        <w:between w:val="nil"/>
      </w:pBdr>
      <w:tabs>
        <w:tab w:val="center" w:pos="4536"/>
        <w:tab w:val="right" w:pos="9072"/>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33F12">
      <w:rPr>
        <w:noProof/>
        <w:color w:val="000000"/>
      </w:rPr>
      <w:t>28</w:t>
    </w:r>
    <w:r>
      <w:rPr>
        <w:color w:val="000000"/>
      </w:rPr>
      <w:fldChar w:fldCharType="end"/>
    </w:r>
  </w:p>
  <w:p w14:paraId="75FB49A6" w14:textId="77777777" w:rsidR="00112654" w:rsidRDefault="00112654">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BFA0A" w14:textId="77777777" w:rsidR="00AE3BD6" w:rsidRDefault="00AE3BD6">
      <w:pPr>
        <w:spacing w:line="240" w:lineRule="auto"/>
      </w:pPr>
      <w:r>
        <w:separator/>
      </w:r>
    </w:p>
  </w:footnote>
  <w:footnote w:type="continuationSeparator" w:id="0">
    <w:p w14:paraId="71AE1631" w14:textId="77777777" w:rsidR="00AE3BD6" w:rsidRDefault="00AE3BD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D4"/>
    <w:rsid w:val="00002AB8"/>
    <w:rsid w:val="00005A61"/>
    <w:rsid w:val="00011C7B"/>
    <w:rsid w:val="00033039"/>
    <w:rsid w:val="000473C6"/>
    <w:rsid w:val="00051C9A"/>
    <w:rsid w:val="0005387E"/>
    <w:rsid w:val="00062AF6"/>
    <w:rsid w:val="000F0706"/>
    <w:rsid w:val="00112654"/>
    <w:rsid w:val="00112CD1"/>
    <w:rsid w:val="00115A11"/>
    <w:rsid w:val="00122EF4"/>
    <w:rsid w:val="00133240"/>
    <w:rsid w:val="00140039"/>
    <w:rsid w:val="001601B9"/>
    <w:rsid w:val="00185190"/>
    <w:rsid w:val="001924A5"/>
    <w:rsid w:val="001A13CF"/>
    <w:rsid w:val="001B58C0"/>
    <w:rsid w:val="001E26BA"/>
    <w:rsid w:val="001E351F"/>
    <w:rsid w:val="0020109D"/>
    <w:rsid w:val="0020297B"/>
    <w:rsid w:val="0021108E"/>
    <w:rsid w:val="002162ED"/>
    <w:rsid w:val="00223678"/>
    <w:rsid w:val="002273B0"/>
    <w:rsid w:val="002613AA"/>
    <w:rsid w:val="002652BD"/>
    <w:rsid w:val="00275276"/>
    <w:rsid w:val="002945DD"/>
    <w:rsid w:val="002963CC"/>
    <w:rsid w:val="002A77E6"/>
    <w:rsid w:val="002B7A0C"/>
    <w:rsid w:val="002C5893"/>
    <w:rsid w:val="002D2C89"/>
    <w:rsid w:val="002E0A9B"/>
    <w:rsid w:val="002F328A"/>
    <w:rsid w:val="002F606C"/>
    <w:rsid w:val="0033223B"/>
    <w:rsid w:val="0038709D"/>
    <w:rsid w:val="003943E0"/>
    <w:rsid w:val="00397622"/>
    <w:rsid w:val="003C025B"/>
    <w:rsid w:val="003C3E56"/>
    <w:rsid w:val="003D3B36"/>
    <w:rsid w:val="00400B6A"/>
    <w:rsid w:val="004045F4"/>
    <w:rsid w:val="00414C69"/>
    <w:rsid w:val="00421598"/>
    <w:rsid w:val="00425791"/>
    <w:rsid w:val="0043306C"/>
    <w:rsid w:val="00435C5B"/>
    <w:rsid w:val="00437E87"/>
    <w:rsid w:val="004510E2"/>
    <w:rsid w:val="00455C95"/>
    <w:rsid w:val="00480C28"/>
    <w:rsid w:val="00483FCF"/>
    <w:rsid w:val="004B096B"/>
    <w:rsid w:val="004C32B6"/>
    <w:rsid w:val="005000B8"/>
    <w:rsid w:val="00512B37"/>
    <w:rsid w:val="00514495"/>
    <w:rsid w:val="00533FB4"/>
    <w:rsid w:val="00542BCD"/>
    <w:rsid w:val="00544D5B"/>
    <w:rsid w:val="00553483"/>
    <w:rsid w:val="00560484"/>
    <w:rsid w:val="0058104C"/>
    <w:rsid w:val="005A09E8"/>
    <w:rsid w:val="005E4959"/>
    <w:rsid w:val="0061681D"/>
    <w:rsid w:val="00671036"/>
    <w:rsid w:val="006C0443"/>
    <w:rsid w:val="006C358E"/>
    <w:rsid w:val="006D31E6"/>
    <w:rsid w:val="006D33D0"/>
    <w:rsid w:val="006F00A6"/>
    <w:rsid w:val="0074507C"/>
    <w:rsid w:val="00756B6F"/>
    <w:rsid w:val="007825F7"/>
    <w:rsid w:val="007B68B3"/>
    <w:rsid w:val="007D571E"/>
    <w:rsid w:val="007E076A"/>
    <w:rsid w:val="007E4214"/>
    <w:rsid w:val="007E6B35"/>
    <w:rsid w:val="007F2C53"/>
    <w:rsid w:val="008101EC"/>
    <w:rsid w:val="00822F23"/>
    <w:rsid w:val="00831482"/>
    <w:rsid w:val="00835ED4"/>
    <w:rsid w:val="00862F51"/>
    <w:rsid w:val="0087684F"/>
    <w:rsid w:val="00877AB4"/>
    <w:rsid w:val="00881CC1"/>
    <w:rsid w:val="00884847"/>
    <w:rsid w:val="008A1300"/>
    <w:rsid w:val="008B2927"/>
    <w:rsid w:val="008C5B03"/>
    <w:rsid w:val="008E5C3E"/>
    <w:rsid w:val="00932BF7"/>
    <w:rsid w:val="009359D8"/>
    <w:rsid w:val="00935B0D"/>
    <w:rsid w:val="00940AD6"/>
    <w:rsid w:val="00954254"/>
    <w:rsid w:val="0095714E"/>
    <w:rsid w:val="009672D0"/>
    <w:rsid w:val="0097204B"/>
    <w:rsid w:val="00983EDB"/>
    <w:rsid w:val="00985BFB"/>
    <w:rsid w:val="009B674B"/>
    <w:rsid w:val="009D36C1"/>
    <w:rsid w:val="009D3FC2"/>
    <w:rsid w:val="009E79F7"/>
    <w:rsid w:val="009F1DAF"/>
    <w:rsid w:val="00A07BB6"/>
    <w:rsid w:val="00A23DA5"/>
    <w:rsid w:val="00A62142"/>
    <w:rsid w:val="00A62C16"/>
    <w:rsid w:val="00A8590A"/>
    <w:rsid w:val="00A87FF5"/>
    <w:rsid w:val="00AC70C4"/>
    <w:rsid w:val="00AE3BD6"/>
    <w:rsid w:val="00AF4F43"/>
    <w:rsid w:val="00B204F9"/>
    <w:rsid w:val="00B55F9C"/>
    <w:rsid w:val="00B73B13"/>
    <w:rsid w:val="00B80F10"/>
    <w:rsid w:val="00B81A7C"/>
    <w:rsid w:val="00BA03FB"/>
    <w:rsid w:val="00BA5887"/>
    <w:rsid w:val="00BB0383"/>
    <w:rsid w:val="00BD2C3D"/>
    <w:rsid w:val="00BF6238"/>
    <w:rsid w:val="00C14FA4"/>
    <w:rsid w:val="00C25FE4"/>
    <w:rsid w:val="00C30569"/>
    <w:rsid w:val="00C323A2"/>
    <w:rsid w:val="00C40306"/>
    <w:rsid w:val="00C41516"/>
    <w:rsid w:val="00C52D05"/>
    <w:rsid w:val="00C934D2"/>
    <w:rsid w:val="00C9556A"/>
    <w:rsid w:val="00CB5D89"/>
    <w:rsid w:val="00CB7296"/>
    <w:rsid w:val="00CC63CA"/>
    <w:rsid w:val="00CD37FA"/>
    <w:rsid w:val="00CD7427"/>
    <w:rsid w:val="00CD7691"/>
    <w:rsid w:val="00CE3682"/>
    <w:rsid w:val="00CE65E7"/>
    <w:rsid w:val="00D000FD"/>
    <w:rsid w:val="00D146CC"/>
    <w:rsid w:val="00D33F12"/>
    <w:rsid w:val="00D36215"/>
    <w:rsid w:val="00D3786D"/>
    <w:rsid w:val="00D527F5"/>
    <w:rsid w:val="00D620FC"/>
    <w:rsid w:val="00D67910"/>
    <w:rsid w:val="00D96026"/>
    <w:rsid w:val="00D97650"/>
    <w:rsid w:val="00DB13D2"/>
    <w:rsid w:val="00DB5B2F"/>
    <w:rsid w:val="00DD20CE"/>
    <w:rsid w:val="00DE668F"/>
    <w:rsid w:val="00DE6857"/>
    <w:rsid w:val="00E02209"/>
    <w:rsid w:val="00E02C5E"/>
    <w:rsid w:val="00E15D32"/>
    <w:rsid w:val="00E203F8"/>
    <w:rsid w:val="00E55AC1"/>
    <w:rsid w:val="00E5799D"/>
    <w:rsid w:val="00E75F70"/>
    <w:rsid w:val="00E83FC2"/>
    <w:rsid w:val="00EA7758"/>
    <w:rsid w:val="00EC3E0B"/>
    <w:rsid w:val="00EC62D5"/>
    <w:rsid w:val="00F05113"/>
    <w:rsid w:val="00F11816"/>
    <w:rsid w:val="00F37035"/>
    <w:rsid w:val="00F77B50"/>
    <w:rsid w:val="00F82EA6"/>
    <w:rsid w:val="00FA5109"/>
    <w:rsid w:val="00FC5A84"/>
    <w:rsid w:val="00FD07D9"/>
    <w:rsid w:val="00FE1E99"/>
    <w:rsid w:val="00FE351F"/>
    <w:rsid w:val="00FE6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F1FD1F"/>
  <w15:docId w15:val="{0184175B-E1E3-424D-9002-B607722A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GB"/>
    </w:rPr>
  </w:style>
  <w:style w:type="paragraph" w:styleId="Heading1">
    <w:name w:val="heading 1"/>
    <w:basedOn w:val="Normal"/>
    <w:next w:val="Normal"/>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36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68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40AD6"/>
    <w:rPr>
      <w:b/>
      <w:bCs/>
    </w:rPr>
  </w:style>
  <w:style w:type="character" w:customStyle="1" w:styleId="CommentSubjectChar">
    <w:name w:val="Comment Subject Char"/>
    <w:basedOn w:val="CommentTextChar"/>
    <w:link w:val="CommentSubject"/>
    <w:uiPriority w:val="99"/>
    <w:semiHidden/>
    <w:rsid w:val="00940AD6"/>
    <w:rPr>
      <w:b/>
      <w:bCs/>
      <w:sz w:val="20"/>
      <w:szCs w:val="20"/>
      <w:lang w:val="en-GB"/>
    </w:rPr>
  </w:style>
  <w:style w:type="paragraph" w:styleId="NoSpacing">
    <w:name w:val="No Spacing"/>
    <w:uiPriority w:val="1"/>
    <w:qFormat/>
    <w:rsid w:val="00E02C5E"/>
    <w:pPr>
      <w:spacing w:line="240" w:lineRule="auto"/>
    </w:pPr>
  </w:style>
  <w:style w:type="character" w:styleId="PlaceholderText">
    <w:name w:val="Placeholder Text"/>
    <w:basedOn w:val="DefaultParagraphFont"/>
    <w:uiPriority w:val="99"/>
    <w:semiHidden/>
    <w:rsid w:val="00881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46511">
      <w:bodyDiv w:val="1"/>
      <w:marLeft w:val="0"/>
      <w:marRight w:val="0"/>
      <w:marTop w:val="0"/>
      <w:marBottom w:val="0"/>
      <w:divBdr>
        <w:top w:val="none" w:sz="0" w:space="0" w:color="auto"/>
        <w:left w:val="none" w:sz="0" w:space="0" w:color="auto"/>
        <w:bottom w:val="none" w:sz="0" w:space="0" w:color="auto"/>
        <w:right w:val="none" w:sz="0" w:space="0" w:color="auto"/>
      </w:divBdr>
    </w:div>
    <w:div w:id="2024089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iesselmann/RepeatHMM" TargetMode="External"/><Relationship Id="rId13" Type="http://schemas.openxmlformats.org/officeDocument/2006/relationships/hyperlink" Target="https://github.com/giesselmann/RepeatHMM" TargetMode="External"/><Relationship Id="rId3" Type="http://schemas.openxmlformats.org/officeDocument/2006/relationships/settings" Target="settings.xml"/><Relationship Id="rId7" Type="http://schemas.openxmlformats.org/officeDocument/2006/relationships/hyperlink" Target="https://github.com/seqan/seqan" TargetMode="External"/><Relationship Id="rId12" Type="http://schemas.openxmlformats.org/officeDocument/2006/relationships/hyperlink" Target="https://github.com/giesselmann/STRiq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google.com/document/d/1ZYvzmagspZy13ZuJBBXpunfrlePCeDwxBCoKnXizyTk/edit?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document/d/1ZYvzmagspZy13ZuJBBXpunfrlePCeDwxBCoKnXizyTk/edit?usp=sharing" TargetMode="External"/><Relationship Id="rId4" Type="http://schemas.openxmlformats.org/officeDocument/2006/relationships/webSettings" Target="webSettings.xml"/><Relationship Id="rId9" Type="http://schemas.openxmlformats.org/officeDocument/2006/relationships/hyperlink" Target="http://chopchop.cbu.uib.n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2AFE4C4-93C7-4F67-8D03-35B3A485B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26830</Words>
  <Characters>169035</Characters>
  <Application>Microsoft Office Word</Application>
  <DocSecurity>0</DocSecurity>
  <Lines>1408</Lines>
  <Paragraphs>390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MPI fuer Mol. Gen.</Company>
  <LinksUpToDate>false</LinksUpToDate>
  <CharactersWithSpaces>195475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 Gie�elmann</dc:creator>
  <cp:lastModifiedBy>Pay Giesselmann</cp:lastModifiedBy>
  <cp:revision>3</cp:revision>
  <cp:lastPrinted>2019-07-31T09:32:00Z</cp:lastPrinted>
  <dcterms:created xsi:type="dcterms:W3CDTF">2019-09-15T19:15:00Z</dcterms:created>
  <dcterms:modified xsi:type="dcterms:W3CDTF">2019-09-16T08:34:00Z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id="http://www.zotero.org/styles/nature-biotechnology"/&gt;&lt;format class="21"/&gt;&lt;count citations="58" publications="44"/&gt;&lt;/info&gt;PAPERS2_INFO_END</vt:lpwstr>
  </property>
</Properties>
</file>