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6BDD" w:rsidRDefault="007B68E6">
      <w:pPr>
        <w:jc w:val="center"/>
        <w:rPr>
          <w:lang w:eastAsia="zh-TW"/>
        </w:rPr>
      </w:pPr>
      <w:r>
        <w:rPr>
          <w:b/>
          <w:sz w:val="40"/>
          <w:lang w:eastAsia="zh-TW"/>
        </w:rPr>
        <w:t>潔沛企業有限公司</w:t>
      </w:r>
    </w:p>
    <w:p w:rsidR="00306BDD" w:rsidRDefault="007B68E6">
      <w:pPr>
        <w:jc w:val="center"/>
        <w:rPr>
          <w:lang w:eastAsia="zh-TW"/>
        </w:rPr>
      </w:pPr>
      <w:r>
        <w:rPr>
          <w:b/>
          <w:sz w:val="36"/>
          <w:lang w:eastAsia="zh-TW"/>
        </w:rPr>
        <w:t>藥水回收作業指導書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00306BDD">
        <w:tc>
          <w:tcPr>
            <w:tcW w:w="4320" w:type="dxa"/>
          </w:tcPr>
          <w:p w:rsidR="00306BDD" w:rsidRDefault="007B68E6">
            <w:pPr>
              <w:jc w:val="center"/>
            </w:pPr>
            <w:r>
              <w:rPr>
                <w:sz w:val="24"/>
              </w:rPr>
              <w:t>文件編號</w:t>
            </w:r>
          </w:p>
        </w:tc>
        <w:tc>
          <w:tcPr>
            <w:tcW w:w="4320" w:type="dxa"/>
          </w:tcPr>
          <w:p w:rsidR="00306BDD" w:rsidRPr="00AC4917" w:rsidRDefault="007B68E6" w:rsidP="005700E6">
            <w:pPr>
              <w:jc w:val="center"/>
              <w:rPr>
                <w:sz w:val="24"/>
              </w:rPr>
            </w:pPr>
            <w:r w:rsidRPr="00AC4917">
              <w:rPr>
                <w:color w:val="FF0000"/>
                <w:sz w:val="24"/>
              </w:rPr>
              <w:t>RW-</w:t>
            </w:r>
            <w:r w:rsidR="00AC4917" w:rsidRPr="00AC4917">
              <w:rPr>
                <w:rFonts w:hint="eastAsia"/>
                <w:color w:val="FF0000"/>
                <w:sz w:val="24"/>
              </w:rPr>
              <w:t>05</w:t>
            </w:r>
          </w:p>
        </w:tc>
      </w:tr>
      <w:tr w:rsidR="00306BDD">
        <w:tc>
          <w:tcPr>
            <w:tcW w:w="4320" w:type="dxa"/>
          </w:tcPr>
          <w:p w:rsidR="00306BDD" w:rsidRDefault="007B68E6">
            <w:pPr>
              <w:jc w:val="center"/>
            </w:pPr>
            <w:r>
              <w:rPr>
                <w:sz w:val="24"/>
              </w:rPr>
              <w:t>制定日期</w:t>
            </w:r>
          </w:p>
        </w:tc>
        <w:tc>
          <w:tcPr>
            <w:tcW w:w="4320" w:type="dxa"/>
          </w:tcPr>
          <w:p w:rsidR="00306BDD" w:rsidRDefault="007B68E6">
            <w:pPr>
              <w:jc w:val="center"/>
            </w:pPr>
            <w:r>
              <w:rPr>
                <w:sz w:val="24"/>
              </w:rPr>
              <w:t>2025/0</w:t>
            </w:r>
            <w:r w:rsidR="005700E6" w:rsidRPr="00B94A07">
              <w:rPr>
                <w:rFonts w:hint="eastAsia"/>
                <w:sz w:val="24"/>
              </w:rPr>
              <w:t>6</w:t>
            </w:r>
            <w:r>
              <w:rPr>
                <w:sz w:val="24"/>
              </w:rPr>
              <w:t>/</w:t>
            </w:r>
            <w:r w:rsidR="005700E6" w:rsidRPr="00B94A07">
              <w:rPr>
                <w:rFonts w:hint="eastAsia"/>
                <w:sz w:val="24"/>
              </w:rPr>
              <w:t>30</w:t>
            </w:r>
          </w:p>
        </w:tc>
      </w:tr>
      <w:tr w:rsidR="00306BDD">
        <w:tc>
          <w:tcPr>
            <w:tcW w:w="4320" w:type="dxa"/>
          </w:tcPr>
          <w:p w:rsidR="00306BDD" w:rsidRDefault="007B68E6">
            <w:pPr>
              <w:jc w:val="center"/>
            </w:pPr>
            <w:r>
              <w:rPr>
                <w:sz w:val="24"/>
              </w:rPr>
              <w:t>版本</w:t>
            </w:r>
          </w:p>
        </w:tc>
        <w:tc>
          <w:tcPr>
            <w:tcW w:w="4320" w:type="dxa"/>
          </w:tcPr>
          <w:p w:rsidR="00306BDD" w:rsidRDefault="007B68E6">
            <w:pPr>
              <w:jc w:val="center"/>
            </w:pPr>
            <w:r>
              <w:rPr>
                <w:sz w:val="24"/>
              </w:rPr>
              <w:t>1.0</w:t>
            </w:r>
            <w:r>
              <w:rPr>
                <w:sz w:val="24"/>
              </w:rPr>
              <w:t>版</w:t>
            </w:r>
          </w:p>
        </w:tc>
      </w:tr>
      <w:tr w:rsidR="00306BDD">
        <w:tc>
          <w:tcPr>
            <w:tcW w:w="4320" w:type="dxa"/>
          </w:tcPr>
          <w:p w:rsidR="00306BDD" w:rsidRDefault="007B68E6">
            <w:pPr>
              <w:jc w:val="center"/>
            </w:pPr>
            <w:r>
              <w:rPr>
                <w:sz w:val="24"/>
              </w:rPr>
              <w:t>發行機構</w:t>
            </w:r>
            <w:r>
              <w:rPr>
                <w:sz w:val="24"/>
              </w:rPr>
              <w:t>/</w:t>
            </w:r>
            <w:r>
              <w:rPr>
                <w:sz w:val="24"/>
              </w:rPr>
              <w:t>保管人</w:t>
            </w:r>
          </w:p>
        </w:tc>
        <w:tc>
          <w:tcPr>
            <w:tcW w:w="4320" w:type="dxa"/>
          </w:tcPr>
          <w:p w:rsidR="00306BDD" w:rsidRDefault="007B68E6">
            <w:pPr>
              <w:jc w:val="center"/>
              <w:rPr>
                <w:lang w:eastAsia="zh-TW"/>
              </w:rPr>
            </w:pPr>
            <w:r>
              <w:rPr>
                <w:sz w:val="24"/>
                <w:lang w:eastAsia="zh-TW"/>
              </w:rPr>
              <w:t>管理部</w:t>
            </w:r>
          </w:p>
        </w:tc>
      </w:tr>
    </w:tbl>
    <w:tbl>
      <w:tblPr>
        <w:tblW w:w="8647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826"/>
        <w:gridCol w:w="2983"/>
        <w:gridCol w:w="2838"/>
      </w:tblGrid>
      <w:tr w:rsidR="00D7632B" w:rsidTr="00D7632B">
        <w:trPr>
          <w:trHeight w:val="418"/>
        </w:trPr>
        <w:tc>
          <w:tcPr>
            <w:tcW w:w="2826" w:type="dxa"/>
          </w:tcPr>
          <w:p w:rsidR="00D7632B" w:rsidRDefault="00D7632B" w:rsidP="004F051C">
            <w:pPr>
              <w:ind w:left="200"/>
              <w:jc w:val="center"/>
            </w:pPr>
            <w:r w:rsidRPr="00BD036B">
              <w:rPr>
                <w:rFonts w:hint="eastAsia"/>
              </w:rPr>
              <w:t>審核</w:t>
            </w:r>
          </w:p>
        </w:tc>
        <w:tc>
          <w:tcPr>
            <w:tcW w:w="2983" w:type="dxa"/>
          </w:tcPr>
          <w:p w:rsidR="00D7632B" w:rsidRDefault="00D7632B" w:rsidP="004F051C">
            <w:pPr>
              <w:ind w:left="200"/>
              <w:jc w:val="center"/>
            </w:pPr>
            <w:r w:rsidRPr="00BD036B">
              <w:rPr>
                <w:rFonts w:hint="eastAsia"/>
              </w:rPr>
              <w:t>核可</w:t>
            </w:r>
          </w:p>
        </w:tc>
        <w:tc>
          <w:tcPr>
            <w:tcW w:w="2838" w:type="dxa"/>
          </w:tcPr>
          <w:p w:rsidR="00D7632B" w:rsidRDefault="00D7632B" w:rsidP="004F051C">
            <w:pPr>
              <w:ind w:left="200"/>
              <w:jc w:val="center"/>
            </w:pPr>
            <w:r w:rsidRPr="00BD036B">
              <w:rPr>
                <w:rFonts w:hint="eastAsia"/>
              </w:rPr>
              <w:t>建立</w:t>
            </w:r>
          </w:p>
        </w:tc>
      </w:tr>
      <w:tr w:rsidR="00D7632B" w:rsidRPr="00BD036B" w:rsidTr="00D7632B">
        <w:trPr>
          <w:trHeight w:val="1020"/>
        </w:trPr>
        <w:tc>
          <w:tcPr>
            <w:tcW w:w="2826" w:type="dxa"/>
          </w:tcPr>
          <w:p w:rsidR="00D7632B" w:rsidRPr="00BD036B" w:rsidRDefault="00D7632B" w:rsidP="004F051C">
            <w:pPr>
              <w:ind w:left="200"/>
              <w:jc w:val="center"/>
            </w:pPr>
          </w:p>
        </w:tc>
        <w:tc>
          <w:tcPr>
            <w:tcW w:w="2983" w:type="dxa"/>
          </w:tcPr>
          <w:p w:rsidR="00D7632B" w:rsidRPr="00BD036B" w:rsidRDefault="00D7632B" w:rsidP="004F051C">
            <w:pPr>
              <w:ind w:left="200"/>
              <w:jc w:val="center"/>
            </w:pPr>
          </w:p>
        </w:tc>
        <w:tc>
          <w:tcPr>
            <w:tcW w:w="2838" w:type="dxa"/>
          </w:tcPr>
          <w:p w:rsidR="00D7632B" w:rsidRPr="00BD036B" w:rsidRDefault="00D7632B" w:rsidP="004F051C">
            <w:pPr>
              <w:ind w:left="200"/>
              <w:jc w:val="center"/>
            </w:pPr>
          </w:p>
        </w:tc>
      </w:tr>
    </w:tbl>
    <w:p w:rsidR="00306BDD" w:rsidRDefault="00306BDD">
      <w:pPr>
        <w:rPr>
          <w:lang w:eastAsia="zh-TW"/>
        </w:rPr>
      </w:pPr>
    </w:p>
    <w:p w:rsidR="00306BDD" w:rsidRDefault="007B68E6">
      <w:pPr>
        <w:pStyle w:val="21"/>
        <w:rPr>
          <w:lang w:eastAsia="zh-TW"/>
        </w:rPr>
      </w:pPr>
      <w:r>
        <w:rPr>
          <w:lang w:eastAsia="zh-TW"/>
        </w:rPr>
        <w:t>一、目的</w:t>
      </w:r>
    </w:p>
    <w:p w:rsidR="00306BDD" w:rsidRDefault="007B68E6">
      <w:pPr>
        <w:rPr>
          <w:lang w:eastAsia="zh-TW"/>
        </w:rPr>
      </w:pPr>
      <w:r>
        <w:rPr>
          <w:lang w:eastAsia="zh-TW"/>
        </w:rPr>
        <w:t>規範半導體玻璃基材清洗</w:t>
      </w:r>
      <w:r w:rsidR="00B94A07">
        <w:rPr>
          <w:lang w:eastAsia="zh-TW"/>
        </w:rPr>
        <w:t>製程中藥水（酸鹼、</w:t>
      </w:r>
      <w:r w:rsidR="00AC4917">
        <w:rPr>
          <w:rFonts w:ascii="微軟正黑體" w:eastAsia="微軟正黑體" w:hAnsi="微軟正黑體" w:cs="微軟正黑體" w:hint="eastAsia"/>
          <w:lang w:eastAsia="zh-TW"/>
        </w:rPr>
        <w:t>溶劑</w:t>
      </w:r>
      <w:r w:rsidR="00B94A07">
        <w:rPr>
          <w:lang w:eastAsia="zh-TW"/>
        </w:rPr>
        <w:t>）的回收作業流程</w:t>
      </w:r>
      <w:r w:rsidR="00B94A07">
        <w:rPr>
          <w:rFonts w:ascii="新細明體" w:eastAsia="新細明體" w:hAnsi="新細明體" w:hint="eastAsia"/>
          <w:lang w:eastAsia="zh-TW"/>
        </w:rPr>
        <w:t>，</w:t>
      </w:r>
      <w:r w:rsidR="00B94A07">
        <w:rPr>
          <w:lang w:eastAsia="zh-TW"/>
        </w:rPr>
        <w:t>確保環境安全</w:t>
      </w:r>
      <w:r w:rsidR="00B94A07">
        <w:rPr>
          <w:rFonts w:ascii="新細明體" w:eastAsia="新細明體" w:hAnsi="新細明體" w:hint="eastAsia"/>
          <w:lang w:eastAsia="zh-TW"/>
        </w:rPr>
        <w:t>。</w:t>
      </w:r>
    </w:p>
    <w:p w:rsidR="00306BDD" w:rsidRDefault="007B68E6">
      <w:pPr>
        <w:pStyle w:val="21"/>
        <w:rPr>
          <w:lang w:eastAsia="zh-TW"/>
        </w:rPr>
      </w:pPr>
      <w:r>
        <w:rPr>
          <w:lang w:eastAsia="zh-TW"/>
        </w:rPr>
        <w:t>二、適用範圍</w:t>
      </w:r>
    </w:p>
    <w:p w:rsidR="00306BDD" w:rsidRPr="00B94A07" w:rsidRDefault="007B68E6">
      <w:pPr>
        <w:rPr>
          <w:rFonts w:eastAsia="新細明體"/>
          <w:lang w:eastAsia="zh-TW"/>
        </w:rPr>
      </w:pPr>
      <w:r>
        <w:rPr>
          <w:lang w:eastAsia="zh-TW"/>
        </w:rPr>
        <w:t>適用於本公司所有涉及藥水使用之清洗設備（</w:t>
      </w:r>
      <w:r w:rsidR="00AC4917">
        <w:rPr>
          <w:rFonts w:ascii="微軟正黑體" w:eastAsia="微軟正黑體" w:hAnsi="微軟正黑體" w:cs="微軟正黑體" w:hint="eastAsia"/>
          <w:lang w:eastAsia="zh-TW"/>
        </w:rPr>
        <w:t>主要是</w:t>
      </w:r>
      <w:r>
        <w:rPr>
          <w:lang w:eastAsia="zh-TW"/>
        </w:rPr>
        <w:t>超音波清洗機</w:t>
      </w:r>
      <w:r w:rsidR="00B94A07">
        <w:rPr>
          <w:lang w:eastAsia="zh-TW"/>
        </w:rPr>
        <w:t>）</w:t>
      </w:r>
      <w:r w:rsidR="00B94A07">
        <w:rPr>
          <w:rFonts w:ascii="新細明體" w:eastAsia="新細明體" w:hAnsi="新細明體" w:hint="eastAsia"/>
          <w:lang w:eastAsia="zh-TW"/>
        </w:rPr>
        <w:t>，</w:t>
      </w:r>
      <w:r w:rsidR="00B94A07">
        <w:rPr>
          <w:lang w:eastAsia="zh-TW"/>
        </w:rPr>
        <w:t>包含藥水回收、分類、存放與移交</w:t>
      </w:r>
      <w:r w:rsidR="00B94A07">
        <w:rPr>
          <w:rFonts w:ascii="新細明體" w:eastAsia="新細明體" w:hAnsi="新細明體" w:hint="eastAsia"/>
          <w:lang w:eastAsia="zh-TW"/>
        </w:rPr>
        <w:t>。</w:t>
      </w:r>
    </w:p>
    <w:p w:rsidR="00306BDD" w:rsidRDefault="007B68E6">
      <w:pPr>
        <w:pStyle w:val="21"/>
        <w:rPr>
          <w:lang w:eastAsia="zh-TW"/>
        </w:rPr>
      </w:pPr>
      <w:r>
        <w:rPr>
          <w:lang w:eastAsia="zh-TW"/>
        </w:rPr>
        <w:t>三、職責</w:t>
      </w:r>
    </w:p>
    <w:p w:rsidR="00306BDD" w:rsidRDefault="00B94A07">
      <w:pPr>
        <w:rPr>
          <w:lang w:eastAsia="zh-TW"/>
        </w:rPr>
      </w:pPr>
      <w:r>
        <w:rPr>
          <w:rFonts w:ascii="新細明體" w:eastAsia="新細明體" w:hAnsi="新細明體" w:hint="eastAsia"/>
          <w:lang w:eastAsia="zh-TW"/>
        </w:rPr>
        <w:t>1.</w:t>
      </w:r>
      <w:r w:rsidR="007B68E6">
        <w:rPr>
          <w:lang w:eastAsia="zh-TW"/>
        </w:rPr>
        <w:t xml:space="preserve"> </w:t>
      </w:r>
      <w:r w:rsidR="007B68E6">
        <w:rPr>
          <w:lang w:eastAsia="zh-TW"/>
        </w:rPr>
        <w:t>製程人員：依本作業書執行藥水回收</w:t>
      </w:r>
      <w:r>
        <w:rPr>
          <w:rFonts w:ascii="新細明體" w:eastAsia="新細明體" w:hAnsi="新細明體" w:hint="eastAsia"/>
          <w:lang w:eastAsia="zh-TW"/>
        </w:rPr>
        <w:t>，</w:t>
      </w:r>
      <w:r w:rsidR="007B68E6">
        <w:rPr>
          <w:lang w:eastAsia="zh-TW"/>
        </w:rPr>
        <w:t>並填寫紀錄表</w:t>
      </w:r>
      <w:r>
        <w:rPr>
          <w:rFonts w:ascii="新細明體" w:eastAsia="新細明體" w:hAnsi="新細明體" w:hint="eastAsia"/>
          <w:lang w:eastAsia="zh-TW"/>
        </w:rPr>
        <w:t>。</w:t>
      </w:r>
    </w:p>
    <w:p w:rsidR="00306BDD" w:rsidRPr="00B94A07" w:rsidRDefault="00B94A07">
      <w:pPr>
        <w:rPr>
          <w:rFonts w:eastAsia="新細明體"/>
          <w:lang w:eastAsia="zh-TW"/>
        </w:rPr>
      </w:pPr>
      <w:r>
        <w:rPr>
          <w:rFonts w:ascii="新細明體" w:eastAsia="新細明體" w:hAnsi="新細明體" w:hint="eastAsia"/>
          <w:lang w:eastAsia="zh-TW"/>
        </w:rPr>
        <w:t>2.</w:t>
      </w:r>
      <w:r w:rsidR="007B68E6">
        <w:rPr>
          <w:lang w:eastAsia="zh-TW"/>
        </w:rPr>
        <w:t xml:space="preserve"> </w:t>
      </w:r>
      <w:r>
        <w:rPr>
          <w:lang w:eastAsia="zh-TW"/>
        </w:rPr>
        <w:t>管理部：定期檢查藥水回收執行情況</w:t>
      </w:r>
      <w:r>
        <w:rPr>
          <w:rFonts w:ascii="新細明體" w:eastAsia="新細明體" w:hAnsi="新細明體" w:hint="eastAsia"/>
          <w:lang w:eastAsia="zh-TW"/>
        </w:rPr>
        <w:t>，</w:t>
      </w:r>
      <w:r>
        <w:rPr>
          <w:lang w:eastAsia="zh-TW"/>
        </w:rPr>
        <w:t>負責教育訓練與內部稽核</w:t>
      </w:r>
      <w:r>
        <w:rPr>
          <w:rFonts w:ascii="新細明體" w:eastAsia="新細明體" w:hAnsi="新細明體" w:hint="eastAsia"/>
          <w:lang w:eastAsia="zh-TW"/>
        </w:rPr>
        <w:t>，</w:t>
      </w:r>
      <w:r>
        <w:rPr>
          <w:lang w:eastAsia="zh-TW"/>
        </w:rPr>
        <w:t>確保藥水回收依環保法規執行，與合格廢液處理廠協調</w:t>
      </w:r>
      <w:r>
        <w:rPr>
          <w:rFonts w:ascii="新細明體" w:eastAsia="新細明體" w:hAnsi="新細明體" w:hint="eastAsia"/>
          <w:lang w:eastAsia="zh-TW"/>
        </w:rPr>
        <w:t>。</w:t>
      </w:r>
    </w:p>
    <w:p w:rsidR="00306BDD" w:rsidRDefault="007B68E6">
      <w:pPr>
        <w:pStyle w:val="21"/>
        <w:rPr>
          <w:lang w:eastAsia="zh-TW"/>
        </w:rPr>
      </w:pPr>
      <w:r>
        <w:rPr>
          <w:lang w:eastAsia="zh-TW"/>
        </w:rPr>
        <w:t>四、作業設備與材料</w:t>
      </w:r>
    </w:p>
    <w:p w:rsidR="00306BDD" w:rsidRDefault="007B68E6">
      <w:pPr>
        <w:rPr>
          <w:lang w:eastAsia="zh-TW"/>
        </w:rPr>
      </w:pPr>
      <w:r>
        <w:rPr>
          <w:lang w:eastAsia="zh-TW"/>
        </w:rPr>
        <w:t xml:space="preserve">1. </w:t>
      </w:r>
      <w:r w:rsidR="00AC4917">
        <w:rPr>
          <w:lang w:eastAsia="zh-TW"/>
        </w:rPr>
        <w:t>回收桶（耐酸鹼</w:t>
      </w:r>
      <w:r w:rsidR="00AC4917">
        <w:rPr>
          <w:rFonts w:ascii="新細明體" w:eastAsia="新細明體" w:hAnsi="新細明體" w:hint="eastAsia"/>
          <w:lang w:eastAsia="zh-TW"/>
        </w:rPr>
        <w:t>、</w:t>
      </w:r>
      <w:r>
        <w:rPr>
          <w:lang w:eastAsia="zh-TW"/>
        </w:rPr>
        <w:t>標示完整）</w:t>
      </w:r>
    </w:p>
    <w:p w:rsidR="00306BDD" w:rsidRDefault="007B68E6">
      <w:pPr>
        <w:rPr>
          <w:lang w:eastAsia="zh-TW"/>
        </w:rPr>
      </w:pPr>
      <w:r>
        <w:rPr>
          <w:lang w:eastAsia="zh-TW"/>
        </w:rPr>
        <w:t xml:space="preserve">2. </w:t>
      </w:r>
      <w:r w:rsidR="00AC4917">
        <w:rPr>
          <w:lang w:eastAsia="zh-TW"/>
        </w:rPr>
        <w:t>防護具（防酸鹼手套</w:t>
      </w:r>
      <w:r w:rsidR="00AC4917">
        <w:rPr>
          <w:rFonts w:ascii="新細明體" w:eastAsia="新細明體" w:hAnsi="新細明體" w:hint="eastAsia"/>
          <w:lang w:eastAsia="zh-TW"/>
        </w:rPr>
        <w:t>、</w:t>
      </w:r>
      <w:r w:rsidR="00AC4917">
        <w:rPr>
          <w:lang w:eastAsia="zh-TW"/>
        </w:rPr>
        <w:t>防護鏡</w:t>
      </w:r>
      <w:r w:rsidR="00AC4917">
        <w:rPr>
          <w:rFonts w:ascii="新細明體" w:eastAsia="新細明體" w:hAnsi="新細明體" w:hint="eastAsia"/>
          <w:lang w:eastAsia="zh-TW"/>
        </w:rPr>
        <w:t>、</w:t>
      </w:r>
      <w:r>
        <w:rPr>
          <w:lang w:eastAsia="zh-TW"/>
        </w:rPr>
        <w:t>防護衣）</w:t>
      </w:r>
    </w:p>
    <w:p w:rsidR="00306BDD" w:rsidRDefault="007B68E6">
      <w:pPr>
        <w:rPr>
          <w:lang w:eastAsia="zh-TW"/>
        </w:rPr>
      </w:pPr>
      <w:r>
        <w:rPr>
          <w:lang w:eastAsia="zh-TW"/>
        </w:rPr>
        <w:t xml:space="preserve">3. </w:t>
      </w:r>
      <w:r>
        <w:rPr>
          <w:lang w:eastAsia="zh-TW"/>
        </w:rPr>
        <w:t>廢液標籤</w:t>
      </w:r>
    </w:p>
    <w:p w:rsidR="00306BDD" w:rsidRDefault="007B68E6">
      <w:pPr>
        <w:rPr>
          <w:lang w:eastAsia="zh-TW"/>
        </w:rPr>
      </w:pPr>
      <w:r>
        <w:rPr>
          <w:lang w:eastAsia="zh-TW"/>
        </w:rPr>
        <w:lastRenderedPageBreak/>
        <w:t xml:space="preserve">4. </w:t>
      </w:r>
      <w:r>
        <w:rPr>
          <w:lang w:eastAsia="zh-TW"/>
        </w:rPr>
        <w:t>藥水回收專用推車</w:t>
      </w:r>
    </w:p>
    <w:p w:rsidR="00306BDD" w:rsidRDefault="007B68E6">
      <w:pPr>
        <w:pStyle w:val="21"/>
        <w:rPr>
          <w:lang w:eastAsia="zh-TW"/>
        </w:rPr>
      </w:pPr>
      <w:r>
        <w:rPr>
          <w:lang w:eastAsia="zh-TW"/>
        </w:rPr>
        <w:t>五、作業程序</w:t>
      </w:r>
    </w:p>
    <w:p w:rsidR="00306BDD" w:rsidRDefault="007B68E6">
      <w:pPr>
        <w:rPr>
          <w:lang w:eastAsia="zh-TW"/>
        </w:rPr>
      </w:pPr>
      <w:r>
        <w:rPr>
          <w:lang w:eastAsia="zh-TW"/>
        </w:rPr>
        <w:t xml:space="preserve">1. </w:t>
      </w:r>
      <w:r>
        <w:rPr>
          <w:lang w:eastAsia="zh-TW"/>
        </w:rPr>
        <w:t>確認狀態：</w:t>
      </w:r>
      <w:r w:rsidR="00594AF3">
        <w:rPr>
          <w:rFonts w:ascii="微軟正黑體" w:eastAsia="微軟正黑體" w:hAnsi="微軟正黑體" w:cs="微軟正黑體" w:hint="eastAsia"/>
          <w:lang w:eastAsia="zh-TW"/>
        </w:rPr>
        <w:t>藉由生產日報表的總生產片數，來確認是否需要更換藥水。更換藥水時需</w:t>
      </w:r>
      <w:r>
        <w:rPr>
          <w:lang w:eastAsia="zh-TW"/>
        </w:rPr>
        <w:t>確認設備運行停止</w:t>
      </w:r>
      <w:r w:rsidR="00B94A07">
        <w:rPr>
          <w:rFonts w:ascii="新細明體" w:eastAsia="新細明體" w:hAnsi="新細明體" w:hint="eastAsia"/>
          <w:lang w:eastAsia="zh-TW"/>
        </w:rPr>
        <w:t>，</w:t>
      </w:r>
      <w:r w:rsidR="00594AF3">
        <w:rPr>
          <w:rFonts w:ascii="新細明體" w:eastAsia="新細明體" w:hAnsi="新細明體" w:hint="eastAsia"/>
          <w:lang w:eastAsia="zh-TW"/>
        </w:rPr>
        <w:t>才能進行更換或補充藥水。</w:t>
      </w:r>
      <w:r>
        <w:rPr>
          <w:lang w:eastAsia="zh-TW"/>
        </w:rPr>
        <w:t>判定藥水更換時機</w:t>
      </w:r>
      <w:r w:rsidR="00AC4917">
        <w:rPr>
          <w:rFonts w:ascii="新細明體" w:eastAsia="新細明體" w:hAnsi="新細明體" w:hint="eastAsia"/>
          <w:lang w:eastAsia="zh-TW"/>
        </w:rPr>
        <w:t>(</w:t>
      </w:r>
      <w:r w:rsidR="00AC4917">
        <w:rPr>
          <w:rFonts w:ascii="微軟正黑體" w:eastAsia="微軟正黑體" w:hAnsi="微軟正黑體" w:cs="微軟正黑體" w:hint="eastAsia"/>
          <w:lang w:eastAsia="zh-TW"/>
        </w:rPr>
        <w:t>設定為</w:t>
      </w:r>
      <w:r w:rsidR="00AC4917" w:rsidRPr="00B04703">
        <w:rPr>
          <w:rFonts w:ascii="微軟正黑體" w:eastAsia="微軟正黑體" w:hAnsi="微軟正黑體" w:cs="微軟正黑體" w:hint="eastAsia"/>
          <w:color w:val="FF0000"/>
          <w:lang w:eastAsia="zh-TW"/>
        </w:rPr>
        <w:t>洗</w:t>
      </w:r>
      <w:r w:rsidR="00594AF3">
        <w:rPr>
          <w:rFonts w:ascii="微軟正黑體" w:eastAsia="微軟正黑體" w:hAnsi="微軟正黑體" w:cs="微軟正黑體" w:hint="eastAsia"/>
          <w:color w:val="FF0000"/>
          <w:lang w:eastAsia="zh-TW"/>
        </w:rPr>
        <w:t>5000</w:t>
      </w:r>
      <w:r w:rsidR="00AC4917" w:rsidRPr="00B04703">
        <w:rPr>
          <w:rFonts w:ascii="微軟正黑體" w:eastAsia="微軟正黑體" w:hAnsi="微軟正黑體" w:cs="微軟正黑體" w:hint="eastAsia"/>
          <w:color w:val="FF0000"/>
          <w:lang w:eastAsia="zh-TW"/>
        </w:rPr>
        <w:t>片</w:t>
      </w:r>
      <w:r w:rsidR="00AC4917">
        <w:rPr>
          <w:rFonts w:ascii="微軟正黑體" w:eastAsia="微軟正黑體" w:hAnsi="微軟正黑體" w:cs="微軟正黑體" w:hint="eastAsia"/>
          <w:lang w:eastAsia="zh-TW"/>
        </w:rPr>
        <w:t>就需更換</w:t>
      </w:r>
      <w:r w:rsidR="00B94A07">
        <w:rPr>
          <w:rFonts w:ascii="新細明體" w:eastAsia="新細明體" w:hAnsi="新細明體" w:hint="eastAsia"/>
          <w:lang w:eastAsia="zh-TW"/>
        </w:rPr>
        <w:t>。</w:t>
      </w:r>
      <w:r>
        <w:rPr>
          <w:lang w:eastAsia="zh-TW"/>
        </w:rPr>
        <w:t>確認回收桶</w:t>
      </w:r>
      <w:r w:rsidR="00594AF3">
        <w:rPr>
          <w:rFonts w:ascii="微軟正黑體" w:eastAsia="微軟正黑體" w:hAnsi="微軟正黑體" w:cs="微軟正黑體" w:hint="eastAsia"/>
          <w:lang w:eastAsia="zh-TW"/>
        </w:rPr>
        <w:t>外觀無破損</w:t>
      </w:r>
      <w:r>
        <w:rPr>
          <w:lang w:eastAsia="zh-TW"/>
        </w:rPr>
        <w:t>與標籤完整</w:t>
      </w:r>
      <w:r w:rsidR="00594AF3">
        <w:rPr>
          <w:rFonts w:ascii="新細明體" w:eastAsia="新細明體" w:hAnsi="新細明體" w:hint="eastAsia"/>
          <w:lang w:eastAsia="zh-TW"/>
        </w:rPr>
        <w:t>、</w:t>
      </w:r>
      <w:r>
        <w:rPr>
          <w:lang w:eastAsia="zh-TW"/>
        </w:rPr>
        <w:t>容量充足</w:t>
      </w:r>
      <w:r w:rsidR="00B94A07">
        <w:rPr>
          <w:rFonts w:ascii="新細明體" w:eastAsia="新細明體" w:hAnsi="新細明體" w:hint="eastAsia"/>
          <w:lang w:eastAsia="zh-TW"/>
        </w:rPr>
        <w:t>。</w:t>
      </w:r>
    </w:p>
    <w:p w:rsidR="00306BDD" w:rsidRPr="00B94A07" w:rsidRDefault="007B68E6">
      <w:pPr>
        <w:rPr>
          <w:rFonts w:eastAsia="新細明體"/>
          <w:lang w:eastAsia="zh-TW"/>
        </w:rPr>
      </w:pPr>
      <w:r>
        <w:rPr>
          <w:lang w:eastAsia="zh-TW"/>
        </w:rPr>
        <w:t xml:space="preserve">2. </w:t>
      </w:r>
      <w:r>
        <w:rPr>
          <w:lang w:eastAsia="zh-TW"/>
        </w:rPr>
        <w:t>回收步驟：穿戴防護具</w:t>
      </w:r>
      <w:r w:rsidR="00B94A07">
        <w:rPr>
          <w:rFonts w:ascii="新細明體" w:eastAsia="新細明體" w:hAnsi="新細明體" w:hint="eastAsia"/>
          <w:lang w:eastAsia="zh-TW"/>
        </w:rPr>
        <w:t>，</w:t>
      </w:r>
      <w:r>
        <w:rPr>
          <w:lang w:eastAsia="zh-TW"/>
        </w:rPr>
        <w:t>開啟排液閥門</w:t>
      </w:r>
      <w:r w:rsidR="00B94A07">
        <w:rPr>
          <w:rFonts w:ascii="新細明體" w:eastAsia="新細明體" w:hAnsi="新細明體" w:hint="eastAsia"/>
          <w:lang w:eastAsia="zh-TW"/>
        </w:rPr>
        <w:t>，</w:t>
      </w:r>
      <w:r>
        <w:rPr>
          <w:lang w:eastAsia="zh-TW"/>
        </w:rPr>
        <w:t>藥水流入回收桶；確保桶液面</w:t>
      </w:r>
      <w:r>
        <w:rPr>
          <w:lang w:eastAsia="zh-TW"/>
        </w:rPr>
        <w:t>≤</w:t>
      </w:r>
      <w:r w:rsidR="00B94A07" w:rsidRPr="00B94A07">
        <w:rPr>
          <w:rFonts w:hint="eastAsia"/>
          <w:lang w:eastAsia="zh-TW"/>
        </w:rPr>
        <w:t>9</w:t>
      </w:r>
      <w:r>
        <w:rPr>
          <w:lang w:eastAsia="zh-TW"/>
        </w:rPr>
        <w:t>0%</w:t>
      </w:r>
      <w:r w:rsidR="00B94A07">
        <w:rPr>
          <w:rFonts w:ascii="新細明體" w:eastAsia="新細明體" w:hAnsi="新細明體" w:hint="eastAsia"/>
          <w:lang w:eastAsia="zh-TW"/>
        </w:rPr>
        <w:t>。</w:t>
      </w:r>
    </w:p>
    <w:p w:rsidR="00306BDD" w:rsidRDefault="007B68E6">
      <w:pPr>
        <w:rPr>
          <w:lang w:eastAsia="zh-TW"/>
        </w:rPr>
      </w:pPr>
      <w:r>
        <w:rPr>
          <w:lang w:eastAsia="zh-TW"/>
        </w:rPr>
        <w:t xml:space="preserve">3. </w:t>
      </w:r>
      <w:r>
        <w:rPr>
          <w:lang w:eastAsia="zh-TW"/>
        </w:rPr>
        <w:t>標示與紀錄：於回收桶貼標籤（藥水名稱</w:t>
      </w:r>
      <w:r>
        <w:rPr>
          <w:lang w:eastAsia="zh-TW"/>
        </w:rPr>
        <w:t>/</w:t>
      </w:r>
      <w:r>
        <w:rPr>
          <w:lang w:eastAsia="zh-TW"/>
        </w:rPr>
        <w:t>日期）</w:t>
      </w:r>
      <w:r w:rsidR="00AC4917">
        <w:rPr>
          <w:rFonts w:ascii="新細明體" w:eastAsia="新細明體" w:hAnsi="新細明體" w:hint="eastAsia"/>
          <w:lang w:eastAsia="zh-TW"/>
        </w:rPr>
        <w:t>，</w:t>
      </w:r>
      <w:r w:rsidR="00AC4917">
        <w:rPr>
          <w:rFonts w:ascii="微軟正黑體" w:eastAsia="微軟正黑體" w:hAnsi="微軟正黑體" w:cs="微軟正黑體" w:hint="eastAsia"/>
          <w:lang w:eastAsia="zh-TW"/>
        </w:rPr>
        <w:t>秤重後將重量寫於桶身</w:t>
      </w:r>
      <w:r w:rsidR="00B94A07">
        <w:rPr>
          <w:rFonts w:ascii="新細明體" w:eastAsia="新細明體" w:hAnsi="新細明體" w:hint="eastAsia"/>
          <w:lang w:eastAsia="zh-TW"/>
        </w:rPr>
        <w:t>，</w:t>
      </w:r>
      <w:r>
        <w:rPr>
          <w:lang w:eastAsia="zh-TW"/>
        </w:rPr>
        <w:t>並填寫《藥水回收紀錄表》</w:t>
      </w:r>
      <w:r w:rsidR="00B94A07">
        <w:rPr>
          <w:rFonts w:ascii="新細明體" w:eastAsia="新細明體" w:hAnsi="新細明體" w:hint="eastAsia"/>
          <w:lang w:eastAsia="zh-TW"/>
        </w:rPr>
        <w:t>。</w:t>
      </w:r>
    </w:p>
    <w:p w:rsidR="00306BDD" w:rsidRPr="00B94A07" w:rsidRDefault="007B68E6">
      <w:pPr>
        <w:rPr>
          <w:rFonts w:eastAsia="新細明體"/>
          <w:lang w:eastAsia="zh-TW"/>
        </w:rPr>
      </w:pPr>
      <w:r>
        <w:rPr>
          <w:lang w:eastAsia="zh-TW"/>
        </w:rPr>
        <w:t xml:space="preserve">4. </w:t>
      </w:r>
      <w:r>
        <w:rPr>
          <w:lang w:eastAsia="zh-TW"/>
        </w:rPr>
        <w:t>暫存與交付：回收桶放置於</w:t>
      </w:r>
      <w:r w:rsidR="004360C9">
        <w:rPr>
          <w:rFonts w:ascii="微軟正黑體" w:eastAsia="微軟正黑體" w:hAnsi="微軟正黑體" w:cs="微軟正黑體" w:hint="eastAsia"/>
          <w:lang w:eastAsia="zh-TW"/>
        </w:rPr>
        <w:t>廢棄</w:t>
      </w:r>
      <w:r w:rsidR="00B94A07">
        <w:rPr>
          <w:lang w:eastAsia="zh-TW"/>
        </w:rPr>
        <w:t>化學品暫存區</w:t>
      </w:r>
      <w:r w:rsidR="00B94A07">
        <w:rPr>
          <w:rFonts w:ascii="新細明體" w:eastAsia="新細明體" w:hAnsi="新細明體" w:hint="eastAsia"/>
          <w:lang w:eastAsia="zh-TW"/>
        </w:rPr>
        <w:t>，</w:t>
      </w:r>
      <w:r w:rsidR="00B94A07">
        <w:rPr>
          <w:lang w:eastAsia="zh-TW"/>
        </w:rPr>
        <w:t>分類擺放</w:t>
      </w:r>
      <w:r w:rsidR="00B94A07">
        <w:rPr>
          <w:rFonts w:ascii="新細明體" w:eastAsia="新細明體" w:hAnsi="新細明體" w:hint="eastAsia"/>
          <w:lang w:eastAsia="zh-TW"/>
        </w:rPr>
        <w:t>，</w:t>
      </w:r>
      <w:r w:rsidR="00B94A07">
        <w:rPr>
          <w:lang w:eastAsia="zh-TW"/>
        </w:rPr>
        <w:t>由</w:t>
      </w:r>
      <w:r w:rsidR="004360C9">
        <w:rPr>
          <w:rFonts w:ascii="微軟正黑體" w:eastAsia="微軟正黑體" w:hAnsi="微軟正黑體" w:cs="微軟正黑體" w:hint="eastAsia"/>
          <w:lang w:eastAsia="zh-TW"/>
        </w:rPr>
        <w:t>管</w:t>
      </w:r>
      <w:r w:rsidR="004360C9" w:rsidRPr="00521C65">
        <w:rPr>
          <w:rFonts w:ascii="微軟正黑體" w:eastAsia="微軟正黑體" w:hAnsi="微軟正黑體" w:cs="微軟正黑體" w:hint="eastAsia"/>
          <w:color w:val="FF0000"/>
          <w:lang w:eastAsia="zh-TW"/>
        </w:rPr>
        <w:t>理部</w:t>
      </w:r>
      <w:r w:rsidR="00B94A07" w:rsidRPr="00521C65">
        <w:rPr>
          <w:color w:val="FF0000"/>
          <w:lang w:eastAsia="zh-TW"/>
        </w:rPr>
        <w:t>通知合格廢液處理廠清運</w:t>
      </w:r>
      <w:r w:rsidR="00B94A07">
        <w:rPr>
          <w:rFonts w:ascii="新細明體" w:eastAsia="新細明體" w:hAnsi="新細明體" w:hint="eastAsia"/>
          <w:lang w:eastAsia="zh-TW"/>
        </w:rPr>
        <w:t>。</w:t>
      </w:r>
    </w:p>
    <w:p w:rsidR="00306BDD" w:rsidRDefault="007B68E6">
      <w:pPr>
        <w:pStyle w:val="21"/>
        <w:rPr>
          <w:lang w:eastAsia="zh-TW"/>
        </w:rPr>
      </w:pPr>
      <w:r>
        <w:rPr>
          <w:lang w:eastAsia="zh-TW"/>
        </w:rPr>
        <w:t>六、安全注意事項</w:t>
      </w:r>
    </w:p>
    <w:p w:rsidR="00306BDD" w:rsidRDefault="00B94A07">
      <w:pPr>
        <w:rPr>
          <w:lang w:eastAsia="zh-TW"/>
        </w:rPr>
      </w:pPr>
      <w:r>
        <w:rPr>
          <w:rFonts w:ascii="新細明體" w:eastAsia="新細明體" w:hAnsi="新細明體" w:hint="eastAsia"/>
          <w:lang w:eastAsia="zh-TW"/>
        </w:rPr>
        <w:t>1.</w:t>
      </w:r>
      <w:r w:rsidR="007B68E6">
        <w:rPr>
          <w:lang w:eastAsia="zh-TW"/>
        </w:rPr>
        <w:t xml:space="preserve"> </w:t>
      </w:r>
      <w:r w:rsidR="007B68E6">
        <w:rPr>
          <w:lang w:eastAsia="zh-TW"/>
        </w:rPr>
        <w:t>嚴禁不同性質藥水混合回收</w:t>
      </w:r>
      <w:r>
        <w:rPr>
          <w:rFonts w:ascii="新細明體" w:eastAsia="新細明體" w:hAnsi="新細明體" w:hint="eastAsia"/>
          <w:lang w:eastAsia="zh-TW"/>
        </w:rPr>
        <w:t>。</w:t>
      </w:r>
    </w:p>
    <w:p w:rsidR="00306BDD" w:rsidRDefault="00B94A07">
      <w:pPr>
        <w:rPr>
          <w:lang w:eastAsia="zh-TW"/>
        </w:rPr>
      </w:pPr>
      <w:r>
        <w:rPr>
          <w:rFonts w:ascii="新細明體" w:eastAsia="新細明體" w:hAnsi="新細明體" w:hint="eastAsia"/>
          <w:lang w:eastAsia="zh-TW"/>
        </w:rPr>
        <w:t>2.</w:t>
      </w:r>
      <w:r w:rsidR="007B68E6">
        <w:rPr>
          <w:lang w:eastAsia="zh-TW"/>
        </w:rPr>
        <w:t xml:space="preserve"> </w:t>
      </w:r>
      <w:r w:rsidR="007B68E6">
        <w:rPr>
          <w:lang w:eastAsia="zh-TW"/>
        </w:rPr>
        <w:t>作業區保持通風</w:t>
      </w:r>
      <w:r>
        <w:rPr>
          <w:rFonts w:ascii="新細明體" w:eastAsia="新細明體" w:hAnsi="新細明體" w:hint="eastAsia"/>
          <w:lang w:eastAsia="zh-TW"/>
        </w:rPr>
        <w:t>。</w:t>
      </w:r>
    </w:p>
    <w:p w:rsidR="00306BDD" w:rsidRDefault="00B94A07">
      <w:pPr>
        <w:rPr>
          <w:lang w:eastAsia="zh-TW"/>
        </w:rPr>
      </w:pPr>
      <w:r>
        <w:rPr>
          <w:rFonts w:ascii="新細明體" w:eastAsia="新細明體" w:hAnsi="新細明體" w:hint="eastAsia"/>
          <w:lang w:eastAsia="zh-TW"/>
        </w:rPr>
        <w:t>3.</w:t>
      </w:r>
      <w:r w:rsidR="007B68E6">
        <w:rPr>
          <w:lang w:eastAsia="zh-TW"/>
        </w:rPr>
        <w:t>若發生灑漏</w:t>
      </w:r>
      <w:r>
        <w:rPr>
          <w:rFonts w:ascii="新細明體" w:eastAsia="新細明體" w:hAnsi="新細明體" w:hint="eastAsia"/>
          <w:lang w:eastAsia="zh-TW"/>
        </w:rPr>
        <w:t>，</w:t>
      </w:r>
      <w:r w:rsidR="007B68E6">
        <w:rPr>
          <w:lang w:eastAsia="zh-TW"/>
        </w:rPr>
        <w:t>立即</w:t>
      </w:r>
      <w:r w:rsidR="00594AF3">
        <w:rPr>
          <w:rFonts w:ascii="微軟正黑體" w:eastAsia="微軟正黑體" w:hAnsi="微軟正黑體" w:cs="微軟正黑體" w:hint="eastAsia"/>
          <w:lang w:eastAsia="zh-TW"/>
        </w:rPr>
        <w:t>關閉閥門，確認灑漏來源及人員是否被</w:t>
      </w:r>
      <w:r>
        <w:rPr>
          <w:rFonts w:ascii="新細明體" w:eastAsia="新細明體" w:hAnsi="新細明體" w:hint="eastAsia"/>
          <w:lang w:eastAsia="zh-TW"/>
        </w:rPr>
        <w:t>。</w:t>
      </w:r>
    </w:p>
    <w:p w:rsidR="00306BDD" w:rsidRDefault="007B68E6">
      <w:pPr>
        <w:pStyle w:val="21"/>
        <w:rPr>
          <w:lang w:eastAsia="zh-TW"/>
        </w:rPr>
      </w:pPr>
      <w:r>
        <w:rPr>
          <w:lang w:eastAsia="zh-TW"/>
        </w:rPr>
        <w:t>七、紀錄與追蹤</w:t>
      </w:r>
    </w:p>
    <w:p w:rsidR="007B68E6" w:rsidRPr="007B68E6" w:rsidRDefault="007B68E6">
      <w:pPr>
        <w:rPr>
          <w:rFonts w:eastAsia="新細明體"/>
          <w:lang w:eastAsia="zh-TW"/>
        </w:rPr>
      </w:pPr>
      <w:r>
        <w:rPr>
          <w:lang w:eastAsia="zh-TW"/>
        </w:rPr>
        <w:t>所有回收作業須填寫《藥水回收紀錄表》</w:t>
      </w:r>
      <w:r>
        <w:rPr>
          <w:rFonts w:ascii="新細明體" w:eastAsia="新細明體" w:hAnsi="新細明體" w:hint="eastAsia"/>
          <w:lang w:eastAsia="zh-TW"/>
        </w:rPr>
        <w:t>，</w:t>
      </w:r>
      <w:r>
        <w:rPr>
          <w:lang w:eastAsia="zh-TW"/>
        </w:rPr>
        <w:t>紀錄保存</w:t>
      </w:r>
      <w:r>
        <w:rPr>
          <w:rFonts w:ascii="微軟正黑體" w:eastAsia="微軟正黑體" w:hAnsi="微軟正黑體" w:cs="微軟正黑體" w:hint="eastAsia"/>
          <w:lang w:eastAsia="zh-TW"/>
        </w:rPr>
        <w:t>二</w:t>
      </w:r>
      <w:r>
        <w:rPr>
          <w:lang w:eastAsia="zh-TW"/>
        </w:rPr>
        <w:t>年以上</w:t>
      </w:r>
      <w:r>
        <w:rPr>
          <w:rFonts w:ascii="新細明體" w:eastAsia="新細明體" w:hAnsi="新細明體" w:hint="eastAsia"/>
          <w:lang w:eastAsia="zh-TW"/>
        </w:rPr>
        <w:t>，</w:t>
      </w:r>
      <w:r w:rsidR="00B04703">
        <w:rPr>
          <w:lang w:eastAsia="zh-TW"/>
        </w:rPr>
        <w:t>以供</w:t>
      </w:r>
      <w:r>
        <w:rPr>
          <w:lang w:eastAsia="zh-TW"/>
        </w:rPr>
        <w:t>查驗</w:t>
      </w:r>
      <w:r>
        <w:rPr>
          <w:rFonts w:ascii="新細明體" w:eastAsia="新細明體" w:hAnsi="新細明體" w:hint="eastAsia"/>
          <w:lang w:eastAsia="zh-TW"/>
        </w:rPr>
        <w:t>。</w:t>
      </w:r>
    </w:p>
    <w:p w:rsidR="007B68E6" w:rsidRDefault="007B68E6">
      <w:pPr>
        <w:rPr>
          <w:rFonts w:eastAsia="新細明體"/>
          <w:lang w:eastAsia="zh-TW"/>
        </w:rPr>
      </w:pPr>
    </w:p>
    <w:p w:rsidR="00B04703" w:rsidRDefault="00B04703">
      <w:pPr>
        <w:rPr>
          <w:rFonts w:eastAsia="新細明體"/>
          <w:lang w:eastAsia="zh-TW"/>
        </w:rPr>
      </w:pPr>
    </w:p>
    <w:p w:rsidR="00B04703" w:rsidRDefault="00B04703">
      <w:pPr>
        <w:rPr>
          <w:rFonts w:eastAsia="新細明體"/>
          <w:lang w:eastAsia="zh-TW"/>
        </w:rPr>
      </w:pPr>
    </w:p>
    <w:p w:rsidR="00B04703" w:rsidRDefault="00B04703">
      <w:pPr>
        <w:rPr>
          <w:rFonts w:eastAsia="新細明體"/>
          <w:lang w:eastAsia="zh-TW"/>
        </w:rPr>
      </w:pPr>
    </w:p>
    <w:p w:rsidR="00B04703" w:rsidRDefault="00B04703">
      <w:pPr>
        <w:rPr>
          <w:rFonts w:eastAsia="新細明體"/>
          <w:lang w:eastAsia="zh-TW"/>
        </w:rPr>
      </w:pPr>
    </w:p>
    <w:p w:rsidR="00B04703" w:rsidRDefault="00B04703">
      <w:pPr>
        <w:rPr>
          <w:rFonts w:eastAsia="新細明體"/>
          <w:lang w:eastAsia="zh-TW"/>
        </w:rPr>
      </w:pPr>
    </w:p>
    <w:p w:rsidR="00B04703" w:rsidRDefault="00B04703">
      <w:pPr>
        <w:rPr>
          <w:rFonts w:eastAsia="新細明體"/>
          <w:lang w:eastAsia="zh-TW"/>
        </w:rPr>
      </w:pPr>
    </w:p>
    <w:p w:rsidR="00B04703" w:rsidRDefault="00B04703">
      <w:pPr>
        <w:rPr>
          <w:rFonts w:eastAsia="新細明體"/>
          <w:lang w:eastAsia="zh-TW"/>
        </w:rPr>
      </w:pPr>
    </w:p>
    <w:p w:rsidR="00B04703" w:rsidRDefault="00B04703">
      <w:pPr>
        <w:rPr>
          <w:rFonts w:eastAsia="新細明體"/>
          <w:lang w:eastAsia="zh-TW"/>
        </w:rPr>
      </w:pPr>
    </w:p>
    <w:p w:rsidR="007B68E6" w:rsidRDefault="007B68E6" w:rsidP="007B68E6">
      <w:pPr>
        <w:pStyle w:val="1"/>
      </w:pPr>
      <w:bookmarkStart w:id="0" w:name="_GoBack"/>
      <w:bookmarkEnd w:id="0"/>
      <w:r>
        <w:lastRenderedPageBreak/>
        <w:t>藥水回收紀錄表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439"/>
        <w:gridCol w:w="1439"/>
        <w:gridCol w:w="1438"/>
        <w:gridCol w:w="1438"/>
        <w:gridCol w:w="1438"/>
        <w:gridCol w:w="1438"/>
      </w:tblGrid>
      <w:tr w:rsidR="007B68E6" w:rsidTr="00613598">
        <w:tc>
          <w:tcPr>
            <w:tcW w:w="1440" w:type="dxa"/>
          </w:tcPr>
          <w:p w:rsidR="007B68E6" w:rsidRDefault="007B68E6" w:rsidP="00613598">
            <w:pPr>
              <w:jc w:val="center"/>
            </w:pPr>
            <w:r>
              <w:rPr>
                <w:b/>
                <w:sz w:val="24"/>
              </w:rPr>
              <w:t>日期</w:t>
            </w:r>
          </w:p>
        </w:tc>
        <w:tc>
          <w:tcPr>
            <w:tcW w:w="1440" w:type="dxa"/>
          </w:tcPr>
          <w:p w:rsidR="007B68E6" w:rsidRDefault="007B68E6" w:rsidP="00613598">
            <w:pPr>
              <w:jc w:val="center"/>
            </w:pPr>
            <w:r>
              <w:rPr>
                <w:b/>
                <w:sz w:val="24"/>
              </w:rPr>
              <w:t>藥水名稱</w:t>
            </w:r>
          </w:p>
        </w:tc>
        <w:tc>
          <w:tcPr>
            <w:tcW w:w="1440" w:type="dxa"/>
          </w:tcPr>
          <w:p w:rsidR="007B68E6" w:rsidRDefault="007B68E6" w:rsidP="00613598">
            <w:pPr>
              <w:jc w:val="center"/>
            </w:pPr>
            <w:r>
              <w:rPr>
                <w:b/>
                <w:sz w:val="24"/>
              </w:rPr>
              <w:t>性質</w:t>
            </w:r>
            <w:r>
              <w:rPr>
                <w:b/>
                <w:sz w:val="24"/>
              </w:rPr>
              <w:t>(</w:t>
            </w:r>
            <w:r>
              <w:rPr>
                <w:b/>
                <w:sz w:val="24"/>
              </w:rPr>
              <w:t>酸</w:t>
            </w:r>
            <w:r>
              <w:rPr>
                <w:b/>
                <w:sz w:val="24"/>
              </w:rPr>
              <w:t>/</w:t>
            </w:r>
            <w:r>
              <w:rPr>
                <w:b/>
                <w:sz w:val="24"/>
              </w:rPr>
              <w:t>鹼</w:t>
            </w:r>
            <w:r>
              <w:rPr>
                <w:b/>
                <w:sz w:val="24"/>
              </w:rPr>
              <w:t>/</w:t>
            </w:r>
            <w:r>
              <w:rPr>
                <w:b/>
                <w:sz w:val="24"/>
              </w:rPr>
              <w:t>溶劑</w:t>
            </w:r>
            <w:r>
              <w:rPr>
                <w:b/>
                <w:sz w:val="24"/>
              </w:rPr>
              <w:t>)</w:t>
            </w:r>
          </w:p>
        </w:tc>
        <w:tc>
          <w:tcPr>
            <w:tcW w:w="1440" w:type="dxa"/>
          </w:tcPr>
          <w:p w:rsidR="007B68E6" w:rsidRDefault="007B68E6" w:rsidP="00613598">
            <w:pPr>
              <w:jc w:val="center"/>
            </w:pPr>
            <w:r>
              <w:rPr>
                <w:b/>
                <w:sz w:val="24"/>
              </w:rPr>
              <w:t>回收桶</w:t>
            </w:r>
            <w:r>
              <w:rPr>
                <w:rFonts w:ascii="微軟正黑體" w:eastAsia="微軟正黑體" w:hAnsi="微軟正黑體" w:cs="微軟正黑體" w:hint="eastAsia"/>
                <w:b/>
                <w:sz w:val="24"/>
                <w:lang w:eastAsia="zh-TW"/>
              </w:rPr>
              <w:t>標誌</w:t>
            </w:r>
          </w:p>
        </w:tc>
        <w:tc>
          <w:tcPr>
            <w:tcW w:w="1440" w:type="dxa"/>
          </w:tcPr>
          <w:p w:rsidR="007B68E6" w:rsidRDefault="007B68E6" w:rsidP="00613598">
            <w:pPr>
              <w:jc w:val="center"/>
            </w:pPr>
            <w:r>
              <w:rPr>
                <w:b/>
                <w:sz w:val="24"/>
              </w:rPr>
              <w:t>經手人</w:t>
            </w:r>
          </w:p>
        </w:tc>
        <w:tc>
          <w:tcPr>
            <w:tcW w:w="1440" w:type="dxa"/>
          </w:tcPr>
          <w:p w:rsidR="007B68E6" w:rsidRDefault="007B68E6" w:rsidP="00613598">
            <w:pPr>
              <w:jc w:val="center"/>
            </w:pPr>
            <w:r>
              <w:rPr>
                <w:b/>
                <w:sz w:val="24"/>
              </w:rPr>
              <w:t>主管簽核</w:t>
            </w:r>
          </w:p>
        </w:tc>
      </w:tr>
      <w:tr w:rsidR="007B68E6" w:rsidTr="00613598">
        <w:tc>
          <w:tcPr>
            <w:tcW w:w="1440" w:type="dxa"/>
          </w:tcPr>
          <w:p w:rsidR="007B68E6" w:rsidRDefault="007B68E6" w:rsidP="00613598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613598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613598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613598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613598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613598">
            <w:pPr>
              <w:jc w:val="center"/>
            </w:pPr>
          </w:p>
        </w:tc>
      </w:tr>
      <w:tr w:rsidR="007B68E6" w:rsidTr="00613598">
        <w:tc>
          <w:tcPr>
            <w:tcW w:w="1440" w:type="dxa"/>
          </w:tcPr>
          <w:p w:rsidR="007B68E6" w:rsidRDefault="007B68E6" w:rsidP="00613598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613598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613598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613598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613598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613598">
            <w:pPr>
              <w:jc w:val="center"/>
            </w:pPr>
          </w:p>
        </w:tc>
      </w:tr>
      <w:tr w:rsidR="007B68E6" w:rsidTr="00613598">
        <w:tc>
          <w:tcPr>
            <w:tcW w:w="1440" w:type="dxa"/>
          </w:tcPr>
          <w:p w:rsidR="007B68E6" w:rsidRDefault="007B68E6" w:rsidP="00613598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613598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613598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613598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613598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613598">
            <w:pPr>
              <w:jc w:val="center"/>
            </w:pPr>
          </w:p>
        </w:tc>
      </w:tr>
      <w:tr w:rsidR="007B68E6" w:rsidTr="00613598">
        <w:tc>
          <w:tcPr>
            <w:tcW w:w="1440" w:type="dxa"/>
          </w:tcPr>
          <w:p w:rsidR="007B68E6" w:rsidRDefault="007B68E6" w:rsidP="00613598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613598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613598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613598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613598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613598">
            <w:pPr>
              <w:jc w:val="center"/>
            </w:pPr>
          </w:p>
        </w:tc>
      </w:tr>
      <w:tr w:rsidR="007B68E6" w:rsidTr="00613598">
        <w:tc>
          <w:tcPr>
            <w:tcW w:w="1440" w:type="dxa"/>
          </w:tcPr>
          <w:p w:rsidR="007B68E6" w:rsidRDefault="007B68E6" w:rsidP="00613598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613598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613598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613598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613598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613598">
            <w:pPr>
              <w:jc w:val="center"/>
            </w:pPr>
          </w:p>
        </w:tc>
      </w:tr>
      <w:tr w:rsidR="007B68E6" w:rsidTr="00613598">
        <w:tc>
          <w:tcPr>
            <w:tcW w:w="1440" w:type="dxa"/>
          </w:tcPr>
          <w:p w:rsidR="007B68E6" w:rsidRDefault="007B68E6" w:rsidP="00613598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613598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613598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613598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613598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613598">
            <w:pPr>
              <w:jc w:val="center"/>
            </w:pPr>
          </w:p>
        </w:tc>
      </w:tr>
      <w:tr w:rsidR="007B68E6" w:rsidTr="00613598">
        <w:tc>
          <w:tcPr>
            <w:tcW w:w="1440" w:type="dxa"/>
          </w:tcPr>
          <w:p w:rsidR="007B68E6" w:rsidRDefault="007B68E6" w:rsidP="00613598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613598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613598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613598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613598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613598">
            <w:pPr>
              <w:jc w:val="center"/>
            </w:pPr>
          </w:p>
        </w:tc>
      </w:tr>
      <w:tr w:rsidR="007B68E6" w:rsidTr="00613598">
        <w:tc>
          <w:tcPr>
            <w:tcW w:w="1440" w:type="dxa"/>
          </w:tcPr>
          <w:p w:rsidR="007B68E6" w:rsidRDefault="007B68E6" w:rsidP="00613598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613598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613598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613598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613598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613598">
            <w:pPr>
              <w:jc w:val="center"/>
            </w:pPr>
          </w:p>
        </w:tc>
      </w:tr>
      <w:tr w:rsidR="007B68E6" w:rsidTr="00613598">
        <w:tc>
          <w:tcPr>
            <w:tcW w:w="1440" w:type="dxa"/>
          </w:tcPr>
          <w:p w:rsidR="007B68E6" w:rsidRDefault="007B68E6" w:rsidP="00613598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613598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613598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613598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613598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613598">
            <w:pPr>
              <w:jc w:val="center"/>
            </w:pPr>
          </w:p>
        </w:tc>
      </w:tr>
      <w:tr w:rsidR="007B68E6" w:rsidTr="00613598">
        <w:tc>
          <w:tcPr>
            <w:tcW w:w="1440" w:type="dxa"/>
          </w:tcPr>
          <w:p w:rsidR="007B68E6" w:rsidRDefault="007B68E6" w:rsidP="00613598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613598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613598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613598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613598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613598">
            <w:pPr>
              <w:jc w:val="center"/>
            </w:pPr>
          </w:p>
        </w:tc>
      </w:tr>
      <w:tr w:rsidR="007B68E6" w:rsidTr="00613598">
        <w:tc>
          <w:tcPr>
            <w:tcW w:w="1440" w:type="dxa"/>
          </w:tcPr>
          <w:p w:rsidR="007B68E6" w:rsidRDefault="007B68E6" w:rsidP="00613598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613598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613598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613598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613598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613598">
            <w:pPr>
              <w:jc w:val="center"/>
            </w:pPr>
          </w:p>
        </w:tc>
      </w:tr>
      <w:tr w:rsidR="007B68E6" w:rsidTr="00613598">
        <w:tc>
          <w:tcPr>
            <w:tcW w:w="1440" w:type="dxa"/>
          </w:tcPr>
          <w:p w:rsidR="007B68E6" w:rsidRDefault="007B68E6" w:rsidP="00613598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613598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613598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613598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613598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613598">
            <w:pPr>
              <w:jc w:val="center"/>
            </w:pPr>
          </w:p>
        </w:tc>
      </w:tr>
      <w:tr w:rsidR="007B68E6" w:rsidTr="00613598">
        <w:tc>
          <w:tcPr>
            <w:tcW w:w="1440" w:type="dxa"/>
          </w:tcPr>
          <w:p w:rsidR="007B68E6" w:rsidRDefault="007B68E6" w:rsidP="00613598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613598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613598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613598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613598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613598">
            <w:pPr>
              <w:jc w:val="center"/>
            </w:pPr>
          </w:p>
        </w:tc>
      </w:tr>
      <w:tr w:rsidR="007B68E6" w:rsidTr="00613598">
        <w:tc>
          <w:tcPr>
            <w:tcW w:w="1440" w:type="dxa"/>
          </w:tcPr>
          <w:p w:rsidR="007B68E6" w:rsidRDefault="007B68E6" w:rsidP="00613598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613598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613598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613598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613598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613598">
            <w:pPr>
              <w:jc w:val="center"/>
            </w:pPr>
          </w:p>
        </w:tc>
      </w:tr>
      <w:tr w:rsidR="007B68E6" w:rsidTr="00613598">
        <w:tc>
          <w:tcPr>
            <w:tcW w:w="1440" w:type="dxa"/>
          </w:tcPr>
          <w:p w:rsidR="007B68E6" w:rsidRDefault="007B68E6" w:rsidP="00613598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613598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613598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613598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613598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613598">
            <w:pPr>
              <w:jc w:val="center"/>
            </w:pPr>
          </w:p>
        </w:tc>
      </w:tr>
      <w:tr w:rsidR="007B68E6" w:rsidTr="00613598">
        <w:tc>
          <w:tcPr>
            <w:tcW w:w="1440" w:type="dxa"/>
          </w:tcPr>
          <w:p w:rsidR="007B68E6" w:rsidRDefault="007B68E6" w:rsidP="00613598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613598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613598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613598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613598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613598">
            <w:pPr>
              <w:jc w:val="center"/>
            </w:pPr>
          </w:p>
        </w:tc>
      </w:tr>
      <w:tr w:rsidR="007B68E6" w:rsidTr="00613598">
        <w:tc>
          <w:tcPr>
            <w:tcW w:w="1440" w:type="dxa"/>
          </w:tcPr>
          <w:p w:rsidR="007B68E6" w:rsidRDefault="007B68E6" w:rsidP="00613598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613598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613598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613598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613598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613598">
            <w:pPr>
              <w:jc w:val="center"/>
            </w:pPr>
          </w:p>
        </w:tc>
      </w:tr>
      <w:tr w:rsidR="007B68E6" w:rsidTr="00613598">
        <w:tc>
          <w:tcPr>
            <w:tcW w:w="1440" w:type="dxa"/>
          </w:tcPr>
          <w:p w:rsidR="007B68E6" w:rsidRDefault="007B68E6" w:rsidP="00613598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613598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613598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613598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613598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613598">
            <w:pPr>
              <w:jc w:val="center"/>
            </w:pPr>
          </w:p>
        </w:tc>
      </w:tr>
      <w:tr w:rsidR="007B68E6" w:rsidTr="00613598">
        <w:tc>
          <w:tcPr>
            <w:tcW w:w="1440" w:type="dxa"/>
          </w:tcPr>
          <w:p w:rsidR="007B68E6" w:rsidRDefault="007B68E6" w:rsidP="00613598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613598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613598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613598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613598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613598">
            <w:pPr>
              <w:jc w:val="center"/>
            </w:pPr>
          </w:p>
        </w:tc>
      </w:tr>
      <w:tr w:rsidR="007B68E6" w:rsidTr="00613598">
        <w:tc>
          <w:tcPr>
            <w:tcW w:w="1440" w:type="dxa"/>
          </w:tcPr>
          <w:p w:rsidR="007B68E6" w:rsidRDefault="007B68E6" w:rsidP="00613598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613598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613598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613598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613598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613598">
            <w:pPr>
              <w:jc w:val="center"/>
            </w:pPr>
          </w:p>
        </w:tc>
      </w:tr>
      <w:tr w:rsidR="007B68E6" w:rsidTr="00613598">
        <w:tc>
          <w:tcPr>
            <w:tcW w:w="1440" w:type="dxa"/>
          </w:tcPr>
          <w:p w:rsidR="007B68E6" w:rsidRDefault="007B68E6" w:rsidP="00613598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613598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613598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613598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613598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613598">
            <w:pPr>
              <w:jc w:val="center"/>
            </w:pPr>
          </w:p>
        </w:tc>
      </w:tr>
      <w:tr w:rsidR="007B68E6" w:rsidTr="00613598">
        <w:tc>
          <w:tcPr>
            <w:tcW w:w="1440" w:type="dxa"/>
          </w:tcPr>
          <w:p w:rsidR="007B68E6" w:rsidRDefault="007B68E6" w:rsidP="00613598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613598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613598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613598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613598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613598">
            <w:pPr>
              <w:jc w:val="center"/>
            </w:pPr>
          </w:p>
        </w:tc>
      </w:tr>
      <w:tr w:rsidR="007B68E6" w:rsidTr="00613598">
        <w:tc>
          <w:tcPr>
            <w:tcW w:w="1440" w:type="dxa"/>
          </w:tcPr>
          <w:p w:rsidR="007B68E6" w:rsidRDefault="007B68E6" w:rsidP="00613598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613598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613598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613598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613598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613598">
            <w:pPr>
              <w:jc w:val="center"/>
            </w:pPr>
          </w:p>
        </w:tc>
      </w:tr>
      <w:tr w:rsidR="007B68E6" w:rsidTr="00613598">
        <w:tc>
          <w:tcPr>
            <w:tcW w:w="1440" w:type="dxa"/>
          </w:tcPr>
          <w:p w:rsidR="007B68E6" w:rsidRDefault="007B68E6" w:rsidP="00613598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613598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613598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613598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613598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613598">
            <w:pPr>
              <w:jc w:val="center"/>
            </w:pPr>
          </w:p>
        </w:tc>
      </w:tr>
      <w:tr w:rsidR="007B68E6" w:rsidTr="00613598">
        <w:tc>
          <w:tcPr>
            <w:tcW w:w="1440" w:type="dxa"/>
          </w:tcPr>
          <w:p w:rsidR="007B68E6" w:rsidRDefault="007B68E6" w:rsidP="00613598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613598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613598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613598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613598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613598">
            <w:pPr>
              <w:jc w:val="center"/>
            </w:pPr>
          </w:p>
        </w:tc>
      </w:tr>
      <w:tr w:rsidR="007B68E6" w:rsidTr="00613598">
        <w:tc>
          <w:tcPr>
            <w:tcW w:w="1440" w:type="dxa"/>
          </w:tcPr>
          <w:p w:rsidR="007B68E6" w:rsidRDefault="007B68E6" w:rsidP="00613598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613598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613598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613598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613598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613598">
            <w:pPr>
              <w:jc w:val="center"/>
            </w:pPr>
          </w:p>
        </w:tc>
      </w:tr>
      <w:tr w:rsidR="007B68E6" w:rsidTr="00613598">
        <w:tc>
          <w:tcPr>
            <w:tcW w:w="1440" w:type="dxa"/>
          </w:tcPr>
          <w:p w:rsidR="007B68E6" w:rsidRDefault="007B68E6" w:rsidP="00613598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613598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613598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613598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613598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613598">
            <w:pPr>
              <w:jc w:val="center"/>
            </w:pPr>
          </w:p>
        </w:tc>
      </w:tr>
      <w:tr w:rsidR="007B68E6" w:rsidTr="00613598">
        <w:tc>
          <w:tcPr>
            <w:tcW w:w="1440" w:type="dxa"/>
          </w:tcPr>
          <w:p w:rsidR="007B68E6" w:rsidRDefault="007B68E6" w:rsidP="00613598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613598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613598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613598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613598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613598">
            <w:pPr>
              <w:jc w:val="center"/>
            </w:pPr>
          </w:p>
        </w:tc>
      </w:tr>
      <w:tr w:rsidR="007B68E6" w:rsidTr="00613598">
        <w:tc>
          <w:tcPr>
            <w:tcW w:w="1440" w:type="dxa"/>
          </w:tcPr>
          <w:p w:rsidR="007B68E6" w:rsidRDefault="007B68E6" w:rsidP="00613598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613598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613598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613598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613598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613598">
            <w:pPr>
              <w:jc w:val="center"/>
            </w:pPr>
          </w:p>
        </w:tc>
      </w:tr>
      <w:tr w:rsidR="007B68E6" w:rsidTr="00613598">
        <w:tc>
          <w:tcPr>
            <w:tcW w:w="1440" w:type="dxa"/>
          </w:tcPr>
          <w:p w:rsidR="007B68E6" w:rsidRDefault="007B68E6" w:rsidP="00613598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613598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613598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613598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613598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613598">
            <w:pPr>
              <w:jc w:val="center"/>
            </w:pPr>
          </w:p>
        </w:tc>
      </w:tr>
      <w:tr w:rsidR="007B68E6" w:rsidTr="00613598">
        <w:tc>
          <w:tcPr>
            <w:tcW w:w="1440" w:type="dxa"/>
          </w:tcPr>
          <w:p w:rsidR="007B68E6" w:rsidRDefault="007B68E6" w:rsidP="00613598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613598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613598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613598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613598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613598">
            <w:pPr>
              <w:jc w:val="center"/>
            </w:pPr>
          </w:p>
        </w:tc>
      </w:tr>
      <w:tr w:rsidR="007B68E6" w:rsidTr="00613598">
        <w:tc>
          <w:tcPr>
            <w:tcW w:w="1440" w:type="dxa"/>
          </w:tcPr>
          <w:p w:rsidR="007B68E6" w:rsidRDefault="007B68E6" w:rsidP="00613598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613598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613598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613598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613598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613598">
            <w:pPr>
              <w:jc w:val="center"/>
            </w:pPr>
          </w:p>
        </w:tc>
      </w:tr>
    </w:tbl>
    <w:p w:rsidR="007B68E6" w:rsidRDefault="007B68E6" w:rsidP="007B68E6">
      <w:r>
        <w:br/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7B68E6" w:rsidTr="00613598">
        <w:tc>
          <w:tcPr>
            <w:tcW w:w="2880" w:type="dxa"/>
          </w:tcPr>
          <w:p w:rsidR="007B68E6" w:rsidRDefault="007B68E6" w:rsidP="00613598">
            <w:pPr>
              <w:jc w:val="center"/>
            </w:pPr>
            <w:r>
              <w:rPr>
                <w:sz w:val="24"/>
              </w:rPr>
              <w:t>核准</w:t>
            </w:r>
          </w:p>
        </w:tc>
        <w:tc>
          <w:tcPr>
            <w:tcW w:w="2880" w:type="dxa"/>
          </w:tcPr>
          <w:p w:rsidR="007B68E6" w:rsidRDefault="007B68E6" w:rsidP="00613598">
            <w:pPr>
              <w:jc w:val="center"/>
            </w:pPr>
            <w:r>
              <w:rPr>
                <w:sz w:val="24"/>
              </w:rPr>
              <w:t>審核</w:t>
            </w:r>
          </w:p>
        </w:tc>
        <w:tc>
          <w:tcPr>
            <w:tcW w:w="2880" w:type="dxa"/>
          </w:tcPr>
          <w:p w:rsidR="007B68E6" w:rsidRDefault="007B68E6" w:rsidP="00613598">
            <w:pPr>
              <w:jc w:val="center"/>
            </w:pPr>
            <w:r>
              <w:rPr>
                <w:sz w:val="24"/>
              </w:rPr>
              <w:t>製訂</w:t>
            </w:r>
          </w:p>
        </w:tc>
      </w:tr>
      <w:tr w:rsidR="007B68E6" w:rsidTr="007B68E6">
        <w:trPr>
          <w:trHeight w:val="983"/>
        </w:trPr>
        <w:tc>
          <w:tcPr>
            <w:tcW w:w="2880" w:type="dxa"/>
          </w:tcPr>
          <w:p w:rsidR="007B68E6" w:rsidRDefault="007B68E6" w:rsidP="00613598">
            <w:pPr>
              <w:jc w:val="center"/>
              <w:rPr>
                <w:sz w:val="24"/>
              </w:rPr>
            </w:pPr>
          </w:p>
        </w:tc>
        <w:tc>
          <w:tcPr>
            <w:tcW w:w="2880" w:type="dxa"/>
          </w:tcPr>
          <w:p w:rsidR="007B68E6" w:rsidRDefault="007B68E6" w:rsidP="00613598">
            <w:pPr>
              <w:jc w:val="center"/>
              <w:rPr>
                <w:sz w:val="24"/>
              </w:rPr>
            </w:pPr>
          </w:p>
        </w:tc>
        <w:tc>
          <w:tcPr>
            <w:tcW w:w="2880" w:type="dxa"/>
          </w:tcPr>
          <w:p w:rsidR="007B68E6" w:rsidRDefault="007B68E6" w:rsidP="00613598">
            <w:pPr>
              <w:jc w:val="center"/>
              <w:rPr>
                <w:sz w:val="24"/>
              </w:rPr>
            </w:pPr>
          </w:p>
        </w:tc>
      </w:tr>
    </w:tbl>
    <w:p w:rsidR="007B68E6" w:rsidRDefault="007B68E6"/>
    <w:sectPr w:rsidR="007B68E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81F04" w:rsidRDefault="00981F04" w:rsidP="004360C9">
      <w:pPr>
        <w:spacing w:after="0" w:line="240" w:lineRule="auto"/>
      </w:pPr>
      <w:r>
        <w:separator/>
      </w:r>
    </w:p>
  </w:endnote>
  <w:endnote w:type="continuationSeparator" w:id="0">
    <w:p w:rsidR="00981F04" w:rsidRDefault="00981F04" w:rsidP="004360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MS Mincho">
    <w:altName w:val="Yu Gothic UI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81F04" w:rsidRDefault="00981F04" w:rsidP="004360C9">
      <w:pPr>
        <w:spacing w:after="0" w:line="240" w:lineRule="auto"/>
      </w:pPr>
      <w:r>
        <w:separator/>
      </w:r>
    </w:p>
  </w:footnote>
  <w:footnote w:type="continuationSeparator" w:id="0">
    <w:p w:rsidR="00981F04" w:rsidRDefault="00981F04" w:rsidP="004360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1D622B"/>
    <w:rsid w:val="0029639D"/>
    <w:rsid w:val="00306BDD"/>
    <w:rsid w:val="00326F90"/>
    <w:rsid w:val="004360C9"/>
    <w:rsid w:val="00521C65"/>
    <w:rsid w:val="005700E6"/>
    <w:rsid w:val="00594AF3"/>
    <w:rsid w:val="00613598"/>
    <w:rsid w:val="00732FE1"/>
    <w:rsid w:val="007B68E6"/>
    <w:rsid w:val="00981F04"/>
    <w:rsid w:val="00AA1D8D"/>
    <w:rsid w:val="00AB7ED5"/>
    <w:rsid w:val="00AC4917"/>
    <w:rsid w:val="00B04703"/>
    <w:rsid w:val="00B21F44"/>
    <w:rsid w:val="00B47730"/>
    <w:rsid w:val="00B94A07"/>
    <w:rsid w:val="00CB0664"/>
    <w:rsid w:val="00D7632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2711BA8"/>
  <w14:defaultImageDpi w14:val="300"/>
  <w15:docId w15:val="{2D8FD06A-C220-4C56-9A33-91B7DAC9E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a">
    <w:name w:val="Balloon Text"/>
    <w:basedOn w:val="a1"/>
    <w:link w:val="affb"/>
    <w:uiPriority w:val="99"/>
    <w:semiHidden/>
    <w:unhideWhenUsed/>
    <w:rsid w:val="00594AF3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affb">
    <w:name w:val="註解方塊文字 字元"/>
    <w:basedOn w:val="a2"/>
    <w:link w:val="affa"/>
    <w:uiPriority w:val="99"/>
    <w:semiHidden/>
    <w:rsid w:val="00594AF3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EF0951D-841D-4740-A1C8-D0FA2A3A57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3</Pages>
  <Words>148</Words>
  <Characters>849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USER</cp:lastModifiedBy>
  <cp:revision>2</cp:revision>
  <cp:lastPrinted>2025-11-21T06:58:00Z</cp:lastPrinted>
  <dcterms:created xsi:type="dcterms:W3CDTF">2025-09-15T05:10:00Z</dcterms:created>
  <dcterms:modified xsi:type="dcterms:W3CDTF">2025-11-21T06:59:00Z</dcterms:modified>
  <cp:category/>
</cp:coreProperties>
</file>