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0C1F91" w:rsidP="00B74FBE">
      <w:pPr>
        <w:ind w:firstLineChars="50" w:firstLine="220"/>
        <w:jc w:val="center"/>
        <w:rPr>
          <w:rFonts w:ascii="標楷體" w:hAnsi="標楷體"/>
        </w:rPr>
      </w:pPr>
      <w:r w:rsidRPr="00643F27">
        <w:rPr>
          <w:rFonts w:ascii="標楷體" w:hAnsi="標楷體" w:hint="eastAsia"/>
          <w:bCs/>
          <w:sz w:val="44"/>
        </w:rPr>
        <w:t>供應商</w:t>
      </w:r>
      <w:r w:rsidR="00A677BD" w:rsidRPr="00643F27">
        <w:rPr>
          <w:rFonts w:ascii="標楷體" w:hAnsi="標楷體" w:hint="eastAsia"/>
          <w:bCs/>
          <w:sz w:val="44"/>
          <w:lang w:eastAsia="zh-CN"/>
        </w:rPr>
        <w:t>定期</w:t>
      </w:r>
      <w:r w:rsidRPr="00643F27">
        <w:rPr>
          <w:rFonts w:ascii="標楷體" w:hAnsi="標楷體" w:hint="eastAsia"/>
          <w:bCs/>
          <w:sz w:val="44"/>
        </w:rPr>
        <w:t>評鑑表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068"/>
        <w:gridCol w:w="53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643F27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1868" w:type="dxa"/>
            <w:gridSpan w:val="2"/>
            <w:vAlign w:val="center"/>
          </w:tcPr>
          <w:p w:rsidR="00A677BD" w:rsidRPr="00661854" w:rsidRDefault="00A677BD" w:rsidP="00891F97">
            <w:pPr>
              <w:ind w:firstLine="0"/>
              <w:rPr>
                <w:sz w:val="16"/>
              </w:rPr>
            </w:pPr>
            <w:r w:rsidRPr="00661854">
              <w:rPr>
                <w:sz w:val="16"/>
              </w:rPr>
              <w:t>廠商</w:t>
            </w:r>
          </w:p>
          <w:p w:rsidR="00A677BD" w:rsidRPr="00661854" w:rsidRDefault="00A677BD" w:rsidP="00891F97">
            <w:pPr>
              <w:ind w:firstLine="0"/>
              <w:rPr>
                <w:sz w:val="16"/>
              </w:rPr>
            </w:pPr>
            <w:r w:rsidRPr="00661854">
              <w:rPr>
                <w:sz w:val="16"/>
              </w:rPr>
              <w:t>名稱：</w:t>
            </w:r>
          </w:p>
        </w:tc>
        <w:tc>
          <w:tcPr>
            <w:tcW w:w="327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186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643F27" w:rsidRPr="00A677BD" w:rsidRDefault="00643F27" w:rsidP="00891F97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品質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交期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643F27" w:rsidRPr="00661854" w:rsidTr="00643F2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068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A677BD" w:rsidRPr="00661854" w:rsidTr="00643F27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1868" w:type="dxa"/>
            <w:gridSpan w:val="2"/>
            <w:tcBorders>
              <w:bottom w:val="double" w:sz="4" w:space="0" w:color="auto"/>
            </w:tcBorders>
            <w:vAlign w:val="center"/>
          </w:tcPr>
          <w:p w:rsidR="00A677BD" w:rsidRPr="00661854" w:rsidRDefault="00643F27" w:rsidP="00643F27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417" w:type="dxa"/>
            <w:gridSpan w:val="16"/>
            <w:tcBorders>
              <w:bottom w:val="double" w:sz="4" w:space="0" w:color="auto"/>
            </w:tcBorders>
            <w:vAlign w:val="center"/>
          </w:tcPr>
          <w:p w:rsidR="00643F27" w:rsidRPr="00891F97" w:rsidRDefault="00643F27" w:rsidP="00643F27">
            <w:pPr>
              <w:pStyle w:val="aa"/>
              <w:ind w:firstLine="0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每年統計年度發生次數，計算其供應商交貨績效；</w:t>
            </w:r>
          </w:p>
          <w:p w:rsidR="00643F27" w:rsidRPr="00891F97" w:rsidRDefault="00643F27" w:rsidP="00643F27">
            <w:pPr>
              <w:pStyle w:val="aa"/>
              <w:ind w:hanging="13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（1）品質績效計算方式如下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=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1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00-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（負面評價件數*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5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分）</w:t>
            </w:r>
          </w:p>
          <w:p w:rsidR="00643F27" w:rsidRPr="00891F97" w:rsidRDefault="00643F27" w:rsidP="00643F27">
            <w:pPr>
              <w:pStyle w:val="aa"/>
              <w:ind w:firstLine="0"/>
              <w:rPr>
                <w:rFonts w:ascii="新細明體" w:eastAsia="新細明體" w:hAnsi="新細明體"/>
                <w:sz w:val="22"/>
                <w:szCs w:val="22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（</w:t>
            </w:r>
            <w:r w:rsidRPr="00891F97">
              <w:rPr>
                <w:rFonts w:ascii="新細明體" w:eastAsia="新細明體" w:hAnsi="新細明體"/>
                <w:sz w:val="22"/>
                <w:szCs w:val="22"/>
              </w:rPr>
              <w:t>2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）交期績效計算方式如下=100-（負面評價件數*5分）</w:t>
            </w:r>
          </w:p>
          <w:p w:rsidR="00A677BD" w:rsidRPr="00643F27" w:rsidRDefault="00643F27" w:rsidP="00643F27">
            <w:pPr>
              <w:pStyle w:val="aa"/>
              <w:ind w:firstLine="0"/>
              <w:rPr>
                <w:rFonts w:eastAsia="DengXian" w:hint="eastAsia"/>
              </w:rPr>
            </w:pP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供應商交貨績效</w:t>
            </w:r>
            <w:r>
              <w:rPr>
                <w:rFonts w:ascii="DengXian" w:eastAsia="DengXian" w:hAnsi="DengXian" w:hint="eastAsia"/>
                <w:sz w:val="22"/>
                <w:szCs w:val="22"/>
              </w:rPr>
              <w:t>合計</w:t>
            </w:r>
            <w:r w:rsidRPr="00891F97">
              <w:rPr>
                <w:rFonts w:ascii="新細明體" w:eastAsia="新細明體" w:hAnsi="新細明體" w:hint="eastAsia"/>
                <w:sz w:val="22"/>
                <w:szCs w:val="22"/>
              </w:rPr>
              <w:t>=品質得分（1）+交期得分（2）之平均值</w:t>
            </w:r>
          </w:p>
        </w:tc>
      </w:tr>
    </w:tbl>
    <w:p w:rsidR="00C84E05" w:rsidRDefault="00C84E05" w:rsidP="00C84E05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465E59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465E59">
        <w:rPr>
          <w:rFonts w:ascii="新細明體"/>
        </w:rPr>
        <w:t>3</w:t>
      </w:r>
      <w:r>
        <w:rPr>
          <w:rFonts w:ascii="新細明體" w:hint="eastAsia"/>
        </w:rPr>
        <w:t>(     )A</w:t>
      </w:r>
    </w:p>
    <w:p w:rsidR="00A677BD" w:rsidRPr="00661854" w:rsidRDefault="00A677BD" w:rsidP="00A677BD">
      <w:pPr>
        <w:ind w:firstLine="0"/>
        <w:jc w:val="both"/>
        <w:rPr>
          <w:sz w:val="28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C44" w:rsidRDefault="001B2C44" w:rsidP="000B3898">
      <w:r>
        <w:separator/>
      </w:r>
    </w:p>
  </w:endnote>
  <w:endnote w:type="continuationSeparator" w:id="0">
    <w:p w:rsidR="001B2C44" w:rsidRDefault="001B2C44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C44" w:rsidRDefault="001B2C44" w:rsidP="000B3898">
      <w:r>
        <w:separator/>
      </w:r>
    </w:p>
  </w:footnote>
  <w:footnote w:type="continuationSeparator" w:id="0">
    <w:p w:rsidR="001B2C44" w:rsidRDefault="001B2C44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B3898"/>
    <w:rsid w:val="000C1F91"/>
    <w:rsid w:val="000D56BF"/>
    <w:rsid w:val="000D77BC"/>
    <w:rsid w:val="00185F0A"/>
    <w:rsid w:val="001B2C44"/>
    <w:rsid w:val="001E17D3"/>
    <w:rsid w:val="002308CA"/>
    <w:rsid w:val="002E2A30"/>
    <w:rsid w:val="0037296F"/>
    <w:rsid w:val="00411548"/>
    <w:rsid w:val="00465E59"/>
    <w:rsid w:val="004C4927"/>
    <w:rsid w:val="005845D0"/>
    <w:rsid w:val="00643F27"/>
    <w:rsid w:val="00741ABC"/>
    <w:rsid w:val="0075589E"/>
    <w:rsid w:val="0080009D"/>
    <w:rsid w:val="0084424F"/>
    <w:rsid w:val="00891F97"/>
    <w:rsid w:val="008B7E6C"/>
    <w:rsid w:val="00944C12"/>
    <w:rsid w:val="009D3221"/>
    <w:rsid w:val="00A51835"/>
    <w:rsid w:val="00A677BD"/>
    <w:rsid w:val="00AA2763"/>
    <w:rsid w:val="00B74FBE"/>
    <w:rsid w:val="00BD3A4B"/>
    <w:rsid w:val="00BF69D6"/>
    <w:rsid w:val="00C84E05"/>
    <w:rsid w:val="00C97226"/>
    <w:rsid w:val="00E03418"/>
    <w:rsid w:val="00E2618E"/>
    <w:rsid w:val="00EC6C02"/>
    <w:rsid w:val="00E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B8A3EF-0125-4F5B-845A-63DE1BF7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