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3864"/>
          <w:sz w:val="36"/>
          <w:szCs w:val="36"/>
        </w:rPr>
        <w:t xml:space="preserve">CSE 2216: Compiler Laboratory</w:t>
      </w:r>
    </w:p>
    <w:p>
      <w:pPr>
        <w:spacing w:after="0"/>
        <w:jc w:val="center"/>
      </w:pPr>
      <w:r>
        <w:rPr>
          <w:b/>
          <w:bCs/>
          <w:color w:val="1F3864"/>
          <w:sz w:val="28"/>
          <w:szCs w:val="28"/>
        </w:rPr>
        <w:t xml:space="preserve">Lab 07 — Project Report</w:t>
      </w:r>
    </w:p>
    <w:p>
      <w:pPr>
        <w:spacing w:after="600" w:before="120"/>
        <w:jc w:val="center"/>
      </w:pPr>
      <w:r>
        <w:rPr>
          <w:i/>
          <w:iCs/>
          <w:sz w:val="24"/>
          <w:szCs w:val="24"/>
        </w:rPr>
        <w:t xml:space="preserve">Implementation of a Mini-Language Compiler (Front-End)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3864" w:color="auto" w:val="clear"/>
            <w:tcMar>
              <w:top w:type="dxa" w:w="40"/>
              <w:left w:type="dxa" w:w="80"/>
              <w:bottom w:type="dxa" w:w="40"/>
              <w:right w:type="dxa" w:w="80"/>
            </w:tcMar>
          </w:tcPr>
          <w:p>
            <w:r>
              <w:rPr>
                <w:b/>
                <w:bCs/>
                <w:color w:val="FFFFFF"/>
                <w:sz w:val="19"/>
                <w:szCs w:val="19"/>
              </w:rPr>
              <w:t xml:space="preserve">Group Member</w:t>
            </w:r>
          </w:p>
        </w:tc>
        <w:tc>
          <w:tcPr>
            <w:tcW w:type="dxa" w:w="4680"/>
            <w:shd w:fill="1F3864" w:color="auto" w:val="clear"/>
            <w:tcMar>
              <w:top w:type="dxa" w:w="40"/>
              <w:left w:type="dxa" w:w="80"/>
              <w:bottom w:type="dxa" w:w="40"/>
              <w:right w:type="dxa" w:w="80"/>
            </w:tcMar>
          </w:tcPr>
          <w:p>
            <w:r>
              <w:rPr>
                <w:b/>
                <w:bCs/>
                <w:color w:val="FFFFFF"/>
                <w:sz w:val="19"/>
                <w:szCs w:val="19"/>
              </w:rPr>
              <w:t xml:space="preserve">Student Role / Primary Part</w:t>
            </w:r>
          </w:p>
        </w:tc>
      </w:tr>
      <w:tr>
        <w:tc>
          <w:tcPr>
            <w:tcW w:type="dxa" w:w="4680"/>
            <w:shd w:fill="DCE6F1" w:color="auto" w:val="clear"/>
            <w:tcMar>
              <w:top w:type="dxa" w:w="40"/>
              <w:left w:type="dxa" w:w="80"/>
              <w:bottom w:type="dxa" w:w="40"/>
              <w:right w:type="dxa" w:w="80"/>
            </w:tcMar>
          </w:tcPr>
          <w:p>
            <w:pPr>
              <w:spacing w:after="0"/>
            </w:pPr>
            <w:r>
              <w:rPr>
                <w:sz w:val="18"/>
                <w:szCs w:val="18"/>
              </w:rPr>
              <w:t xml:space="preserve">Shahriar Sourov</w:t>
            </w:r>
          </w:p>
        </w:tc>
        <w:tc>
          <w:tcPr>
            <w:tcW w:type="dxa" w:w="4680"/>
            <w:shd w:fill="DCE6F1" w:color="auto" w:val="clear"/>
            <w:tcMar>
              <w:top w:type="dxa" w:w="40"/>
              <w:left w:type="dxa" w:w="80"/>
              <w:bottom w:type="dxa" w:w="40"/>
              <w:right w:type="dxa" w:w="80"/>
            </w:tcMar>
          </w:tcPr>
          <w:p>
            <w:pPr>
              <w:spacing w:after="0"/>
            </w:pPr>
            <w:r>
              <w:rPr>
                <w:sz w:val="18"/>
                <w:szCs w:val="18"/>
              </w:rPr>
              <w:t xml:space="preserve">Part A — Lexical Analyzer (Flex)</w:t>
            </w:r>
          </w:p>
        </w:tc>
      </w:tr>
      <w:tr>
        <w:tc>
          <w:tcPr>
            <w:tcW w:type="dxa" w:w="4680"/>
            <w:shd w:fill="FFFFFF" w:color="auto" w:val="clear"/>
            <w:tcMar>
              <w:top w:type="dxa" w:w="40"/>
              <w:left w:type="dxa" w:w="80"/>
              <w:bottom w:type="dxa" w:w="40"/>
              <w:right w:type="dxa" w:w="80"/>
            </w:tcMar>
          </w:tcPr>
          <w:p>
            <w:pPr>
              <w:spacing w:after="0"/>
            </w:pPr>
            <w:r>
              <w:rPr>
                <w:sz w:val="18"/>
                <w:szCs w:val="18"/>
              </w:rPr>
              <w:t xml:space="preserve">Nukhyai U Marma</w:t>
            </w:r>
          </w:p>
        </w:tc>
        <w:tc>
          <w:tcPr>
            <w:tcW w:type="dxa" w:w="4680"/>
            <w:shd w:fill="FFFFFF" w:color="auto" w:val="clear"/>
            <w:tcMar>
              <w:top w:type="dxa" w:w="40"/>
              <w:left w:type="dxa" w:w="80"/>
              <w:bottom w:type="dxa" w:w="40"/>
              <w:right w:type="dxa" w:w="80"/>
            </w:tcMar>
          </w:tcPr>
          <w:p>
            <w:pPr>
              <w:spacing w:after="0"/>
            </w:pPr>
            <w:r>
              <w:rPr>
                <w:sz w:val="18"/>
                <w:szCs w:val="18"/>
              </w:rPr>
              <w:t xml:space="preserve">Part B — Parser and AST (Bison)</w:t>
            </w:r>
          </w:p>
        </w:tc>
      </w:tr>
      <w:tr>
        <w:tc>
          <w:tcPr>
            <w:tcW w:type="dxa" w:w="4680"/>
            <w:shd w:fill="DCE6F1" w:color="auto" w:val="clear"/>
            <w:tcMar>
              <w:top w:type="dxa" w:w="40"/>
              <w:left w:type="dxa" w:w="80"/>
              <w:bottom w:type="dxa" w:w="40"/>
              <w:right w:type="dxa" w:w="80"/>
            </w:tcMar>
          </w:tcPr>
          <w:p>
            <w:pPr>
              <w:spacing w:after="0"/>
            </w:pPr>
            <w:r>
              <w:rPr>
                <w:sz w:val="18"/>
                <w:szCs w:val="18"/>
              </w:rPr>
              <w:t xml:space="preserve">Saad Bin Sultan</w:t>
            </w:r>
          </w:p>
        </w:tc>
        <w:tc>
          <w:tcPr>
            <w:tcW w:type="dxa" w:w="4680"/>
            <w:shd w:fill="DCE6F1" w:color="auto" w:val="clear"/>
            <w:tcMar>
              <w:top w:type="dxa" w:w="40"/>
              <w:left w:type="dxa" w:w="80"/>
              <w:bottom w:type="dxa" w:w="40"/>
              <w:right w:type="dxa" w:w="80"/>
            </w:tcMar>
          </w:tcPr>
          <w:p>
            <w:pPr>
              <w:spacing w:after="0"/>
            </w:pPr>
            <w:r>
              <w:rPr>
                <w:sz w:val="18"/>
                <w:szCs w:val="18"/>
              </w:rPr>
              <w:t xml:space="preserve">Part C — Symbol Table</w:t>
            </w:r>
          </w:p>
        </w:tc>
      </w:tr>
      <w:tr>
        <w:tc>
          <w:tcPr>
            <w:tcW w:type="dxa" w:w="4680"/>
            <w:shd w:fill="FFFFFF" w:color="auto" w:val="clear"/>
            <w:tcMar>
              <w:top w:type="dxa" w:w="40"/>
              <w:left w:type="dxa" w:w="80"/>
              <w:bottom w:type="dxa" w:w="40"/>
              <w:right w:type="dxa" w:w="80"/>
            </w:tcMar>
          </w:tcPr>
          <w:p>
            <w:pPr>
              <w:spacing w:after="0"/>
            </w:pPr>
            <w:r>
              <w:rPr>
                <w:sz w:val="18"/>
                <w:szCs w:val="18"/>
              </w:rPr>
              <w:t xml:space="preserve">Abdus Salam Gifari</w:t>
            </w:r>
          </w:p>
        </w:tc>
        <w:tc>
          <w:tcPr>
            <w:tcW w:type="dxa" w:w="4680"/>
            <w:shd w:fill="FFFFFF" w:color="auto" w:val="clear"/>
            <w:tcMar>
              <w:top w:type="dxa" w:w="40"/>
              <w:left w:type="dxa" w:w="80"/>
              <w:bottom w:type="dxa" w:w="40"/>
              <w:right w:type="dxa" w:w="80"/>
            </w:tcMar>
          </w:tcPr>
          <w:p>
            <w:pPr>
              <w:spacing w:after="0"/>
            </w:pPr>
            <w:r>
              <w:rPr>
                <w:sz w:val="18"/>
                <w:szCs w:val="18"/>
              </w:rPr>
              <w:t xml:space="preserve">Part D — Semantic Analysis</w:t>
            </w:r>
          </w:p>
        </w:tc>
      </w:tr>
    </w:tbl>
    <w:p>
      <w:pPr>
        <w:spacing w:before="400"/>
        <w:jc w:val="center"/>
      </w:pPr>
      <w:r>
        <w:rPr>
          <w:i/>
          <w:iCs/>
          <w:color w:val="666666"/>
          <w:sz w:val="18"/>
          <w:szCs w:val="18"/>
        </w:rPr>
        <w:t xml:space="preserve">Toolchain: Flex 2.6.4 · GNU Bison 3.8.2 · GCC · GNU Make</w:t>
      </w:r>
    </w:p>
    <w:p>
      <w:r>
        <w:br w:type="page"/>
      </w:r>
    </w:p>
    <w:p>
      <w:pPr>
        <w:pStyle w:val="Heading1"/>
        <w:spacing w:after="120" w:before="240"/>
      </w:pPr>
      <w:r>
        <w:rPr>
          <w:b/>
          <w:bCs/>
          <w:color w:val="1F3864"/>
        </w:rPr>
        <w:t xml:space="preserve">1. Project Overview</w:t>
      </w:r>
    </w:p>
    <w:p>
      <w:pPr>
        <w:spacing w:after="120"/>
      </w:pPr>
      <w:r>
        <w:t xml:space="preserve">This project implements the front-end of a compiler for a small statically-typed language (the "mini-language"). The front-end takes a source program as input and carries it through four classical phases, reporting errors with line numbers at every stage:</w:t>
      </w:r>
    </w:p>
    <w:p>
      <w:pPr>
        <w:pStyle w:val="ListParagraph"/>
        <w:numPr>
          <w:ilvl w:val="0"/>
          <w:numId w:val="1"/>
        </w:numPr>
        <w:spacing w:after="40"/>
      </w:pPr>
      <w:r>
        <w:t xml:space="preserve">Lexical analysis — group raw characters into tokens (Flex).</w:t>
      </w:r>
    </w:p>
    <w:p>
      <w:pPr>
        <w:pStyle w:val="ListParagraph"/>
        <w:numPr>
          <w:ilvl w:val="0"/>
          <w:numId w:val="1"/>
        </w:numPr>
        <w:spacing w:after="40"/>
      </w:pPr>
      <w:r>
        <w:t xml:space="preserve">Syntax analysis and AST construction — validate the token stream against a grammar and build an Abstract Syntax Tree of real node objects (Bison).</w:t>
      </w:r>
    </w:p>
    <w:p>
      <w:pPr>
        <w:pStyle w:val="ListParagraph"/>
        <w:numPr>
          <w:ilvl w:val="0"/>
          <w:numId w:val="1"/>
        </w:numPr>
        <w:spacing w:after="40"/>
      </w:pPr>
      <w:r>
        <w:t xml:space="preserve">Symbol table construction — record every declared identifier with its type, scope, declaration line, and initialization status.</w:t>
      </w:r>
    </w:p>
    <w:p>
      <w:pPr>
        <w:pStyle w:val="ListParagraph"/>
        <w:numPr>
          <w:ilvl w:val="0"/>
          <w:numId w:val="1"/>
        </w:numPr>
        <w:spacing w:after="40"/>
      </w:pPr>
      <w:r>
        <w:t xml:space="preserve">Semantic analysis — walk the AST and detect meaning-level errors such as undeclared variables, duplicate declarations, and type mismatches.</w:t>
      </w:r>
    </w:p>
    <w:p>
      <w:pPr>
        <w:spacing w:after="120"/>
      </w:pPr>
      <w:r>
        <w:t xml:space="preserve">The mini-language supports four data types (int, float, string, bool), variable declarations with optional initialization, arithmetic and logical expressions, and two control-flow constructs (if/else and do/while), plus a print statement.</w:t>
      </w:r>
    </w:p>
    <w:p>
      <w:pPr>
        <w:pStyle w:val="Heading2"/>
        <w:spacing w:after="80" w:before="180"/>
      </w:pPr>
      <w:r>
        <w:rPr>
          <w:b/>
          <w:bCs/>
          <w:color w:val="1F3864"/>
        </w:rPr>
        <w:t xml:space="preserve">1.1 Build and Run</w:t>
      </w:r>
    </w:p>
    <w:p>
      <w:pPr>
        <w:spacing w:after="120"/>
      </w:pPr>
      <w:r>
        <w:t xml:space="preserve">The project is built with a single Makefile that knows the correct generation order (Bison, then Flex, then GCC):</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2F2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make            # build the compiler  -&gt;  ./minilang</w:t>
            </w:r>
          </w:p>
          <w:p>
            <w:pPr>
              <w:spacing w:after="0"/>
            </w:pPr>
            <w:r>
              <w:rPr>
                <w:rFonts w:ascii="Consolas" w:cs="Consolas" w:eastAsia="Consolas" w:hAnsi="Consolas"/>
                <w:sz w:val="18"/>
                <w:szCs w:val="18"/>
              </w:rPr>
              <w:t xml:space="preserve">make test       # build, then run on a sample program</w:t>
            </w:r>
          </w:p>
          <w:p>
            <w:pPr>
              <w:spacing w:after="0"/>
            </w:pPr>
            <w:r>
              <w:rPr>
                <w:rFonts w:ascii="Consolas" w:cs="Consolas" w:eastAsia="Consolas" w:hAnsi="Consolas"/>
                <w:sz w:val="18"/>
                <w:szCs w:val="18"/>
              </w:rPr>
              <w:t xml:space="preserve">make lexer      # build the Part A standalone token dumper</w:t>
            </w:r>
          </w:p>
          <w:p>
            <w:pPr>
              <w:spacing w:after="0"/>
            </w:pPr>
            <w:r>
              <w:rPr>
                <w:rFonts w:ascii="Consolas" w:cs="Consolas" w:eastAsia="Consolas" w:hAnsi="Consolas"/>
                <w:sz w:val="18"/>
                <w:szCs w:val="18"/>
              </w:rPr>
              <w:t xml:space="preserve">make clean      # remove all generated / compiled files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./minilang tests/01_valid_arithmetic.ml    # run on one source file</w:t>
            </w:r>
          </w:p>
          <w:p>
            <w:pPr>
              <w:spacing w:after="0"/>
            </w:pPr>
            <w:r>
              <w:rPr>
                <w:rFonts w:ascii="Consolas" w:cs="Consolas" w:eastAsia="Consolas" w:hAnsi="Consolas"/>
                <w:sz w:val="18"/>
                <w:szCs w:val="18"/>
              </w:rPr>
              <w:t xml:space="preserve">./run_tests.sh                             # run on all 12 test programs</w:t>
            </w:r>
          </w:p>
        </w:tc>
      </w:tr>
    </w:tbl>
    <w:p>
      <w:pPr>
        <w:spacing w:after="120"/>
      </w:pPr>
      <w:r>
        <w:t xml:space="preserve">Requirements: flex, bison, gcc, and make. On Ubuntu/WSL: sudo apt install flex bison build-essential.</w:t>
      </w:r>
    </w:p>
    <w:p>
      <w:pPr>
        <w:pStyle w:val="Heading2"/>
        <w:spacing w:after="80" w:before="180"/>
      </w:pPr>
      <w:r>
        <w:rPr>
          <w:b/>
          <w:bCs/>
          <w:color w:val="1F3864"/>
        </w:rPr>
        <w:t xml:space="preserve">1.2 Processing Pipeline</w:t>
      </w:r>
    </w:p>
    <w:p>
      <w:pPr>
        <w:spacing w:after="120"/>
      </w:pPr>
      <w:r>
        <w:t xml:space="preserve">Each phase consumes the output of the previous one: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2F2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source.ml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 LEXER ]   --&gt; token stream        (Part A, lexer.l)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 PARSER ]  --&gt; Abstract Syntax Tree (Part B, parser.y + ast.c)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 SYMBOL TABLE ]                     (Part C, symtab.c)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 SEMANTIC ANALYSIS ] --&gt; verdict    (Part D, semantic.c)</w:t>
            </w:r>
          </w:p>
        </w:tc>
      </w:tr>
    </w:tbl>
    <w:p>
      <w:pPr>
        <w:pStyle w:val="Heading2"/>
        <w:spacing w:after="80" w:before="180"/>
      </w:pPr>
      <w:r>
        <w:rPr>
          <w:b/>
          <w:bCs/>
          <w:color w:val="1F3864"/>
        </w:rPr>
        <w:t xml:space="preserve">1.3 Source Files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900"/>
        <w:gridCol w:w="6260"/>
      </w:tblGrid>
      <w:tr>
        <w:trPr>
          <w:tblHeader/>
        </w:trPr>
        <w:tc>
          <w:tcPr>
            <w:tcW w:type="dxa" w:w="2200"/>
            <w:shd w:fill="1F3864" w:color="auto" w:val="clear"/>
            <w:tcMar>
              <w:top w:type="dxa" w:w="40"/>
              <w:left w:type="dxa" w:w="80"/>
              <w:bottom w:type="dxa" w:w="40"/>
              <w:right w:type="dxa" w:w="80"/>
            </w:tcMar>
          </w:tcPr>
          <w:p>
            <w:r>
              <w:rPr>
                <w:b/>
                <w:bCs/>
                <w:color w:val="FFFFFF"/>
                <w:sz w:val="19"/>
                <w:szCs w:val="19"/>
              </w:rPr>
              <w:t xml:space="preserve">File</w:t>
            </w:r>
          </w:p>
        </w:tc>
        <w:tc>
          <w:tcPr>
            <w:tcW w:type="dxa" w:w="900"/>
            <w:shd w:fill="1F3864" w:color="auto" w:val="clear"/>
            <w:tcMar>
              <w:top w:type="dxa" w:w="40"/>
              <w:left w:type="dxa" w:w="80"/>
              <w:bottom w:type="dxa" w:w="40"/>
              <w:right w:type="dxa" w:w="80"/>
            </w:tcMar>
          </w:tcPr>
          <w:p>
            <w:r>
              <w:rPr>
                <w:b/>
                <w:bCs/>
                <w:color w:val="FFFFFF"/>
                <w:sz w:val="19"/>
                <w:szCs w:val="19"/>
              </w:rPr>
              <w:t xml:space="preserve">Phase</w:t>
            </w:r>
          </w:p>
        </w:tc>
        <w:tc>
          <w:tcPr>
            <w:tcW w:type="dxa" w:w="6260"/>
            <w:shd w:fill="1F3864" w:color="auto" w:val="clear"/>
            <w:tcMar>
              <w:top w:type="dxa" w:w="40"/>
              <w:left w:type="dxa" w:w="80"/>
              <w:bottom w:type="dxa" w:w="40"/>
              <w:right w:type="dxa" w:w="80"/>
            </w:tcMar>
          </w:tcPr>
          <w:p>
            <w:r>
              <w:rPr>
                <w:b/>
                <w:bCs/>
                <w:color w:val="FFFFFF"/>
                <w:sz w:val="19"/>
                <w:szCs w:val="19"/>
              </w:rPr>
              <w:t xml:space="preserve">Purpose</w:t>
            </w:r>
          </w:p>
        </w:tc>
      </w:tr>
      <w:tr>
        <w:tc>
          <w:tcPr>
            <w:tcW w:type="dxa" w:w="2200"/>
            <w:shd w:fill="DCE6F1" w:color="auto" w:val="clear"/>
            <w:tcMar>
              <w:top w:type="dxa" w:w="40"/>
              <w:left w:type="dxa" w:w="80"/>
              <w:bottom w:type="dxa" w:w="40"/>
              <w:right w:type="dxa" w:w="80"/>
            </w:tcMar>
          </w:tcPr>
          <w:p>
            <w:pPr>
              <w:spacing w:after="0"/>
            </w:pPr>
            <w:r>
              <w:rPr>
                <w:sz w:val="18"/>
                <w:szCs w:val="18"/>
              </w:rPr>
              <w:t xml:space="preserve">tokens.h</w:t>
            </w:r>
          </w:p>
        </w:tc>
        <w:tc>
          <w:tcPr>
            <w:tcW w:type="dxa" w:w="900"/>
            <w:shd w:fill="DCE6F1" w:color="auto" w:val="clear"/>
            <w:tcMar>
              <w:top w:type="dxa" w:w="40"/>
              <w:left w:type="dxa" w:w="80"/>
              <w:bottom w:type="dxa" w:w="40"/>
              <w:right w:type="dxa" w:w="80"/>
            </w:tcMar>
          </w:tcPr>
          <w:p>
            <w:pPr>
              <w:spacing w:after="0"/>
            </w:pPr>
            <w:r>
              <w:rPr>
                <w:sz w:val="18"/>
                <w:szCs w:val="18"/>
              </w:rPr>
              <w:t xml:space="preserve">A</w:t>
            </w:r>
          </w:p>
        </w:tc>
        <w:tc>
          <w:tcPr>
            <w:tcW w:type="dxa" w:w="6260"/>
            <w:shd w:fill="DCE6F1" w:color="auto" w:val="clear"/>
            <w:tcMar>
              <w:top w:type="dxa" w:w="40"/>
              <w:left w:type="dxa" w:w="80"/>
              <w:bottom w:type="dxa" w:w="40"/>
              <w:right w:type="dxa" w:w="80"/>
            </w:tcMar>
          </w:tcPr>
          <w:p>
            <w:pPr>
              <w:spacing w:after="0"/>
            </w:pPr>
            <w:r>
              <w:rPr>
                <w:sz w:val="18"/>
                <w:szCs w:val="18"/>
              </w:rPr>
              <w:t xml:space="preserve">Token codes for the standalone lexer test.</w:t>
            </w:r>
          </w:p>
        </w:tc>
      </w:tr>
      <w:tr>
        <w:tc>
          <w:tcPr>
            <w:tcW w:type="dxa" w:w="2200"/>
            <w:shd w:fill="FFFFFF" w:color="auto" w:val="clear"/>
            <w:tcMar>
              <w:top w:type="dxa" w:w="40"/>
              <w:left w:type="dxa" w:w="80"/>
              <w:bottom w:type="dxa" w:w="40"/>
              <w:right w:type="dxa" w:w="80"/>
            </w:tcMar>
          </w:tcPr>
          <w:p>
            <w:pPr>
              <w:spacing w:after="0"/>
            </w:pPr>
            <w:r>
              <w:rPr>
                <w:sz w:val="18"/>
                <w:szCs w:val="18"/>
              </w:rPr>
              <w:t xml:space="preserve">lexer.l</w:t>
            </w:r>
          </w:p>
        </w:tc>
        <w:tc>
          <w:tcPr>
            <w:tcW w:type="dxa" w:w="900"/>
            <w:shd w:fill="FFFFFF" w:color="auto" w:val="clear"/>
            <w:tcMar>
              <w:top w:type="dxa" w:w="40"/>
              <w:left w:type="dxa" w:w="80"/>
              <w:bottom w:type="dxa" w:w="40"/>
              <w:right w:type="dxa" w:w="80"/>
            </w:tcMar>
          </w:tcPr>
          <w:p>
            <w:pPr>
              <w:spacing w:after="0"/>
            </w:pPr>
            <w:r>
              <w:rPr>
                <w:sz w:val="18"/>
                <w:szCs w:val="18"/>
              </w:rPr>
              <w:t xml:space="preserve">A</w:t>
            </w:r>
          </w:p>
        </w:tc>
        <w:tc>
          <w:tcPr>
            <w:tcW w:type="dxa" w:w="6260"/>
            <w:shd w:fill="FFFFFF" w:color="auto" w:val="clear"/>
            <w:tcMar>
              <w:top w:type="dxa" w:w="40"/>
              <w:left w:type="dxa" w:w="80"/>
              <w:bottom w:type="dxa" w:w="40"/>
              <w:right w:type="dxa" w:w="80"/>
            </w:tcMar>
          </w:tcPr>
          <w:p>
            <w:pPr>
              <w:spacing w:after="0"/>
            </w:pPr>
            <w:r>
              <w:rPr>
                <w:sz w:val="18"/>
                <w:szCs w:val="18"/>
              </w:rPr>
              <w:t xml:space="preserve">Flex specification: regex rules to tokens.</w:t>
            </w:r>
          </w:p>
        </w:tc>
      </w:tr>
      <w:tr>
        <w:tc>
          <w:tcPr>
            <w:tcW w:type="dxa" w:w="2200"/>
            <w:shd w:fill="DCE6F1" w:color="auto" w:val="clear"/>
            <w:tcMar>
              <w:top w:type="dxa" w:w="40"/>
              <w:left w:type="dxa" w:w="80"/>
              <w:bottom w:type="dxa" w:w="40"/>
              <w:right w:type="dxa" w:w="80"/>
            </w:tcMar>
          </w:tcPr>
          <w:p>
            <w:pPr>
              <w:spacing w:after="0"/>
            </w:pPr>
            <w:r>
              <w:rPr>
                <w:sz w:val="18"/>
                <w:szCs w:val="18"/>
              </w:rPr>
              <w:t xml:space="preserve">lextest.c</w:t>
            </w:r>
          </w:p>
        </w:tc>
        <w:tc>
          <w:tcPr>
            <w:tcW w:type="dxa" w:w="900"/>
            <w:shd w:fill="DCE6F1" w:color="auto" w:val="clear"/>
            <w:tcMar>
              <w:top w:type="dxa" w:w="40"/>
              <w:left w:type="dxa" w:w="80"/>
              <w:bottom w:type="dxa" w:w="40"/>
              <w:right w:type="dxa" w:w="80"/>
            </w:tcMar>
          </w:tcPr>
          <w:p>
            <w:pPr>
              <w:spacing w:after="0"/>
            </w:pPr>
            <w:r>
              <w:rPr>
                <w:sz w:val="18"/>
                <w:szCs w:val="18"/>
              </w:rPr>
              <w:t xml:space="preserve">A</w:t>
            </w:r>
          </w:p>
        </w:tc>
        <w:tc>
          <w:tcPr>
            <w:tcW w:type="dxa" w:w="6260"/>
            <w:shd w:fill="DCE6F1" w:color="auto" w:val="clear"/>
            <w:tcMar>
              <w:top w:type="dxa" w:w="40"/>
              <w:left w:type="dxa" w:w="80"/>
              <w:bottom w:type="dxa" w:w="40"/>
              <w:right w:type="dxa" w:w="80"/>
            </w:tcMar>
          </w:tcPr>
          <w:p>
            <w:pPr>
              <w:spacing w:after="0"/>
            </w:pPr>
            <w:r>
              <w:rPr>
                <w:sz w:val="18"/>
                <w:szCs w:val="18"/>
              </w:rPr>
              <w:t xml:space="preserve">Standalone driver that prints the token stream.</w:t>
            </w:r>
          </w:p>
        </w:tc>
      </w:tr>
      <w:tr>
        <w:tc>
          <w:tcPr>
            <w:tcW w:type="dxa" w:w="2200"/>
            <w:shd w:fill="FFFFFF" w:color="auto" w:val="clear"/>
            <w:tcMar>
              <w:top w:type="dxa" w:w="40"/>
              <w:left w:type="dxa" w:w="80"/>
              <w:bottom w:type="dxa" w:w="40"/>
              <w:right w:type="dxa" w:w="80"/>
            </w:tcMar>
          </w:tcPr>
          <w:p>
            <w:pPr>
              <w:spacing w:after="0"/>
            </w:pPr>
            <w:r>
              <w:rPr>
                <w:sz w:val="18"/>
                <w:szCs w:val="18"/>
              </w:rPr>
              <w:t xml:space="preserve">ast.h / ast.c</w:t>
            </w:r>
          </w:p>
        </w:tc>
        <w:tc>
          <w:tcPr>
            <w:tcW w:type="dxa" w:w="900"/>
            <w:shd w:fill="FFFFFF" w:color="auto" w:val="clear"/>
            <w:tcMar>
              <w:top w:type="dxa" w:w="40"/>
              <w:left w:type="dxa" w:w="80"/>
              <w:bottom w:type="dxa" w:w="40"/>
              <w:right w:type="dxa" w:w="80"/>
            </w:tcMar>
          </w:tcPr>
          <w:p>
            <w:pPr>
              <w:spacing w:after="0"/>
            </w:pPr>
            <w:r>
              <w:rPr>
                <w:sz w:val="18"/>
                <w:szCs w:val="18"/>
              </w:rPr>
              <w:t xml:space="preserve">B</w:t>
            </w:r>
          </w:p>
        </w:tc>
        <w:tc>
          <w:tcPr>
            <w:tcW w:type="dxa" w:w="6260"/>
            <w:shd w:fill="FFFFFF" w:color="auto" w:val="clear"/>
            <w:tcMar>
              <w:top w:type="dxa" w:w="40"/>
              <w:left w:type="dxa" w:w="80"/>
              <w:bottom w:type="dxa" w:w="40"/>
              <w:right w:type="dxa" w:w="80"/>
            </w:tcMar>
          </w:tcPr>
          <w:p>
            <w:pPr>
              <w:spacing w:after="0"/>
            </w:pPr>
            <w:r>
              <w:rPr>
                <w:sz w:val="18"/>
                <w:szCs w:val="18"/>
              </w:rPr>
              <w:t xml:space="preserve">AST node types, constructors, and pretty-printer.</w:t>
            </w:r>
          </w:p>
        </w:tc>
      </w:tr>
      <w:tr>
        <w:tc>
          <w:tcPr>
            <w:tcW w:type="dxa" w:w="2200"/>
            <w:shd w:fill="DCE6F1" w:color="auto" w:val="clear"/>
            <w:tcMar>
              <w:top w:type="dxa" w:w="40"/>
              <w:left w:type="dxa" w:w="80"/>
              <w:bottom w:type="dxa" w:w="40"/>
              <w:right w:type="dxa" w:w="80"/>
            </w:tcMar>
          </w:tcPr>
          <w:p>
            <w:pPr>
              <w:spacing w:after="0"/>
            </w:pPr>
            <w:r>
              <w:rPr>
                <w:sz w:val="18"/>
                <w:szCs w:val="18"/>
              </w:rPr>
              <w:t xml:space="preserve">parser.y</w:t>
            </w:r>
          </w:p>
        </w:tc>
        <w:tc>
          <w:tcPr>
            <w:tcW w:type="dxa" w:w="900"/>
            <w:shd w:fill="DCE6F1" w:color="auto" w:val="clear"/>
            <w:tcMar>
              <w:top w:type="dxa" w:w="40"/>
              <w:left w:type="dxa" w:w="80"/>
              <w:bottom w:type="dxa" w:w="40"/>
              <w:right w:type="dxa" w:w="80"/>
            </w:tcMar>
          </w:tcPr>
          <w:p>
            <w:pPr>
              <w:spacing w:after="0"/>
            </w:pPr>
            <w:r>
              <w:rPr>
                <w:sz w:val="18"/>
                <w:szCs w:val="18"/>
              </w:rPr>
              <w:t xml:space="preserve">B</w:t>
            </w:r>
          </w:p>
        </w:tc>
        <w:tc>
          <w:tcPr>
            <w:tcW w:type="dxa" w:w="6260"/>
            <w:shd w:fill="DCE6F1" w:color="auto" w:val="clear"/>
            <w:tcMar>
              <w:top w:type="dxa" w:w="40"/>
              <w:left w:type="dxa" w:w="80"/>
              <w:bottom w:type="dxa" w:w="40"/>
              <w:right w:type="dxa" w:w="80"/>
            </w:tcMar>
          </w:tcPr>
          <w:p>
            <w:pPr>
              <w:spacing w:after="0"/>
            </w:pPr>
            <w:r>
              <w:rPr>
                <w:sz w:val="18"/>
                <w:szCs w:val="18"/>
              </w:rPr>
              <w:t xml:space="preserve">Bison grammar, AST construction, error reporting, main().</w:t>
            </w:r>
          </w:p>
        </w:tc>
      </w:tr>
      <w:tr>
        <w:tc>
          <w:tcPr>
            <w:tcW w:type="dxa" w:w="2200"/>
            <w:shd w:fill="FFFFFF" w:color="auto" w:val="clear"/>
            <w:tcMar>
              <w:top w:type="dxa" w:w="40"/>
              <w:left w:type="dxa" w:w="80"/>
              <w:bottom w:type="dxa" w:w="40"/>
              <w:right w:type="dxa" w:w="80"/>
            </w:tcMar>
          </w:tcPr>
          <w:p>
            <w:pPr>
              <w:spacing w:after="0"/>
            </w:pPr>
            <w:r>
              <w:rPr>
                <w:sz w:val="18"/>
                <w:szCs w:val="18"/>
              </w:rPr>
              <w:t xml:space="preserve">symtab.h / symtab.c</w:t>
            </w:r>
          </w:p>
        </w:tc>
        <w:tc>
          <w:tcPr>
            <w:tcW w:type="dxa" w:w="900"/>
            <w:shd w:fill="FFFFFF" w:color="auto" w:val="clear"/>
            <w:tcMar>
              <w:top w:type="dxa" w:w="40"/>
              <w:left w:type="dxa" w:w="80"/>
              <w:bottom w:type="dxa" w:w="40"/>
              <w:right w:type="dxa" w:w="80"/>
            </w:tcMar>
          </w:tcPr>
          <w:p>
            <w:pPr>
              <w:spacing w:after="0"/>
            </w:pPr>
            <w:r>
              <w:rPr>
                <w:sz w:val="18"/>
                <w:szCs w:val="18"/>
              </w:rPr>
              <w:t xml:space="preserve">C</w:t>
            </w:r>
          </w:p>
        </w:tc>
        <w:tc>
          <w:tcPr>
            <w:tcW w:type="dxa" w:w="6260"/>
            <w:shd w:fill="FFFFFF" w:color="auto" w:val="clear"/>
            <w:tcMar>
              <w:top w:type="dxa" w:w="40"/>
              <w:left w:type="dxa" w:w="80"/>
              <w:bottom w:type="dxa" w:w="40"/>
              <w:right w:type="dxa" w:w="80"/>
            </w:tcMar>
          </w:tcPr>
          <w:p>
            <w:pPr>
              <w:spacing w:after="0"/>
            </w:pPr>
            <w:r>
              <w:rPr>
                <w:sz w:val="18"/>
                <w:szCs w:val="18"/>
              </w:rPr>
              <w:t xml:space="preserve">Scope stack and symbol-table entries.</w:t>
            </w:r>
          </w:p>
        </w:tc>
      </w:tr>
      <w:tr>
        <w:tc>
          <w:tcPr>
            <w:tcW w:type="dxa" w:w="2200"/>
            <w:shd w:fill="DCE6F1" w:color="auto" w:val="clear"/>
            <w:tcMar>
              <w:top w:type="dxa" w:w="40"/>
              <w:left w:type="dxa" w:w="80"/>
              <w:bottom w:type="dxa" w:w="40"/>
              <w:right w:type="dxa" w:w="80"/>
            </w:tcMar>
          </w:tcPr>
          <w:p>
            <w:pPr>
              <w:spacing w:after="0"/>
            </w:pPr>
            <w:r>
              <w:rPr>
                <w:sz w:val="18"/>
                <w:szCs w:val="18"/>
              </w:rPr>
              <w:t xml:space="preserve">semantic.h / semantic.c</w:t>
            </w:r>
          </w:p>
        </w:tc>
        <w:tc>
          <w:tcPr>
            <w:tcW w:type="dxa" w:w="900"/>
            <w:shd w:fill="DCE6F1" w:color="auto" w:val="clear"/>
            <w:tcMar>
              <w:top w:type="dxa" w:w="40"/>
              <w:left w:type="dxa" w:w="80"/>
              <w:bottom w:type="dxa" w:w="40"/>
              <w:right w:type="dxa" w:w="80"/>
            </w:tcMar>
          </w:tcPr>
          <w:p>
            <w:pPr>
              <w:spacing w:after="0"/>
            </w:pPr>
            <w:r>
              <w:rPr>
                <w:sz w:val="18"/>
                <w:szCs w:val="18"/>
              </w:rPr>
              <w:t xml:space="preserve">D</w:t>
            </w:r>
          </w:p>
        </w:tc>
        <w:tc>
          <w:tcPr>
            <w:tcW w:type="dxa" w:w="6260"/>
            <w:shd w:fill="DCE6F1" w:color="auto" w:val="clear"/>
            <w:tcMar>
              <w:top w:type="dxa" w:w="40"/>
              <w:left w:type="dxa" w:w="80"/>
              <w:bottom w:type="dxa" w:w="40"/>
              <w:right w:type="dxa" w:w="80"/>
            </w:tcMar>
          </w:tcPr>
          <w:p>
            <w:pPr>
              <w:spacing w:after="0"/>
            </w:pPr>
            <w:r>
              <w:rPr>
                <w:sz w:val="18"/>
                <w:szCs w:val="18"/>
              </w:rPr>
              <w:t xml:space="preserve">AST walk that builds the table and checks semantics.</w:t>
            </w:r>
          </w:p>
        </w:tc>
      </w:tr>
      <w:tr>
        <w:tc>
          <w:tcPr>
            <w:tcW w:type="dxa" w:w="2200"/>
            <w:shd w:fill="FFFFFF" w:color="auto" w:val="clear"/>
            <w:tcMar>
              <w:top w:type="dxa" w:w="40"/>
              <w:left w:type="dxa" w:w="80"/>
              <w:bottom w:type="dxa" w:w="40"/>
              <w:right w:type="dxa" w:w="80"/>
            </w:tcMar>
          </w:tcPr>
          <w:p>
            <w:pPr>
              <w:spacing w:after="0"/>
            </w:pPr>
            <w:r>
              <w:rPr>
                <w:sz w:val="18"/>
                <w:szCs w:val="18"/>
              </w:rPr>
              <w:t xml:space="preserve">Makefile</w:t>
            </w:r>
          </w:p>
        </w:tc>
        <w:tc>
          <w:tcPr>
            <w:tcW w:type="dxa" w:w="900"/>
            <w:shd w:fill="FFFFFF" w:color="auto" w:val="clear"/>
            <w:tcMar>
              <w:top w:type="dxa" w:w="40"/>
              <w:left w:type="dxa" w:w="80"/>
              <w:bottom w:type="dxa" w:w="40"/>
              <w:right w:type="dxa" w:w="80"/>
            </w:tcMar>
          </w:tcPr>
          <w:p>
            <w:pPr>
              <w:spacing w:after="0"/>
            </w:pPr>
            <w:r>
              <w:rPr>
                <w:sz w:val="18"/>
                <w:szCs w:val="18"/>
              </w:rPr>
              <w:t xml:space="preserve">-</w:t>
            </w:r>
          </w:p>
        </w:tc>
        <w:tc>
          <w:tcPr>
            <w:tcW w:type="dxa" w:w="6260"/>
            <w:shd w:fill="FFFFFF" w:color="auto" w:val="clear"/>
            <w:tcMar>
              <w:top w:type="dxa" w:w="40"/>
              <w:left w:type="dxa" w:w="80"/>
              <w:bottom w:type="dxa" w:w="40"/>
              <w:right w:type="dxa" w:w="80"/>
            </w:tcMar>
          </w:tcPr>
          <w:p>
            <w:pPr>
              <w:spacing w:after="0"/>
            </w:pPr>
            <w:r>
              <w:rPr>
                <w:sz w:val="18"/>
                <w:szCs w:val="18"/>
              </w:rPr>
              <w:t xml:space="preserve">Build recipe for the whole project.</w:t>
            </w:r>
          </w:p>
        </w:tc>
      </w:tr>
      <w:tr>
        <w:tc>
          <w:tcPr>
            <w:tcW w:type="dxa" w:w="2200"/>
            <w:shd w:fill="DCE6F1" w:color="auto" w:val="clear"/>
            <w:tcMar>
              <w:top w:type="dxa" w:w="40"/>
              <w:left w:type="dxa" w:w="80"/>
              <w:bottom w:type="dxa" w:w="40"/>
              <w:right w:type="dxa" w:w="80"/>
            </w:tcMar>
          </w:tcPr>
          <w:p>
            <w:pPr>
              <w:spacing w:after="0"/>
            </w:pPr>
            <w:r>
              <w:rPr>
                <w:sz w:val="18"/>
                <w:szCs w:val="18"/>
              </w:rPr>
              <w:t xml:space="preserve">tests/</w:t>
            </w:r>
          </w:p>
        </w:tc>
        <w:tc>
          <w:tcPr>
            <w:tcW w:type="dxa" w:w="900"/>
            <w:shd w:fill="DCE6F1" w:color="auto" w:val="clear"/>
            <w:tcMar>
              <w:top w:type="dxa" w:w="40"/>
              <w:left w:type="dxa" w:w="80"/>
              <w:bottom w:type="dxa" w:w="40"/>
              <w:right w:type="dxa" w:w="80"/>
            </w:tcMar>
          </w:tcPr>
          <w:p>
            <w:pPr>
              <w:spacing w:after="0"/>
            </w:pPr>
            <w:r>
              <w:rPr>
                <w:sz w:val="18"/>
                <w:szCs w:val="18"/>
              </w:rPr>
              <w:t xml:space="preserve">-</w:t>
            </w:r>
          </w:p>
        </w:tc>
        <w:tc>
          <w:tcPr>
            <w:tcW w:type="dxa" w:w="6260"/>
            <w:shd w:fill="DCE6F1" w:color="auto" w:val="clear"/>
            <w:tcMar>
              <w:top w:type="dxa" w:w="40"/>
              <w:left w:type="dxa" w:w="80"/>
              <w:bottom w:type="dxa" w:w="40"/>
              <w:right w:type="dxa" w:w="80"/>
            </w:tcMar>
          </w:tcPr>
          <w:p>
            <w:pPr>
              <w:spacing w:after="0"/>
            </w:pPr>
            <w:r>
              <w:rPr>
                <w:sz w:val="18"/>
                <w:szCs w:val="18"/>
              </w:rPr>
              <w:t xml:space="preserve">12 test programs (valid and each error class).</w:t>
            </w:r>
          </w:p>
        </w:tc>
      </w:tr>
    </w:tbl>
    <w:p>
      <w:r>
        <w:br w:type="page"/>
      </w:r>
    </w:p>
    <w:p>
      <w:pPr>
        <w:pStyle w:val="Heading1"/>
        <w:spacing w:after="120" w:before="240"/>
      </w:pPr>
      <w:r>
        <w:rPr>
          <w:b/>
          <w:bCs/>
          <w:color w:val="1F3864"/>
        </w:rPr>
        <w:t xml:space="preserve">2. Part A — Lexical Analyzer</w:t>
      </w:r>
    </w:p>
    <w:p>
      <w:pPr>
        <w:spacing w:after="120"/>
      </w:pPr>
      <w:r>
        <w:t xml:space="preserve">The lexer is written in Flex. It reads the source character by character and returns one token per call to yylex(). Whitespace and comments are skipped; newlines are counted so every token carries an accurate line number.</w:t>
      </w:r>
    </w:p>
    <w:p>
      <w:pPr>
        <w:pStyle w:val="Heading2"/>
        <w:spacing w:after="80" w:before="180"/>
      </w:pPr>
      <w:r>
        <w:rPr>
          <w:b/>
          <w:bCs/>
          <w:color w:val="1F3864"/>
        </w:rPr>
        <w:t xml:space="preserve">2.1 Recognized Tokens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F3864" w:color="auto" w:val="clear"/>
            <w:tcMar>
              <w:top w:type="dxa" w:w="40"/>
              <w:left w:type="dxa" w:w="80"/>
              <w:bottom w:type="dxa" w:w="40"/>
              <w:right w:type="dxa" w:w="80"/>
            </w:tcMar>
          </w:tcPr>
          <w:p>
            <w:r>
              <w:rPr>
                <w:b/>
                <w:bCs/>
                <w:color w:val="FFFFFF"/>
                <w:sz w:val="19"/>
                <w:szCs w:val="19"/>
              </w:rPr>
              <w:t xml:space="preserve">Category</w:t>
            </w:r>
          </w:p>
        </w:tc>
        <w:tc>
          <w:tcPr>
            <w:tcW w:type="dxa" w:w="6760"/>
            <w:shd w:fill="1F3864" w:color="auto" w:val="clear"/>
            <w:tcMar>
              <w:top w:type="dxa" w:w="40"/>
              <w:left w:type="dxa" w:w="80"/>
              <w:bottom w:type="dxa" w:w="40"/>
              <w:right w:type="dxa" w:w="80"/>
            </w:tcMar>
          </w:tcPr>
          <w:p>
            <w:r>
              <w:rPr>
                <w:b/>
                <w:bCs/>
                <w:color w:val="FFFFFF"/>
                <w:sz w:val="19"/>
                <w:szCs w:val="19"/>
              </w:rPr>
              <w:t xml:space="preserve">Tokens</w:t>
            </w:r>
          </w:p>
        </w:tc>
      </w:tr>
      <w:tr>
        <w:tc>
          <w:tcPr>
            <w:tcW w:type="dxa" w:w="2600"/>
            <w:shd w:fill="DCE6F1" w:color="auto" w:val="clear"/>
            <w:tcMar>
              <w:top w:type="dxa" w:w="40"/>
              <w:left w:type="dxa" w:w="80"/>
              <w:bottom w:type="dxa" w:w="40"/>
              <w:right w:type="dxa" w:w="80"/>
            </w:tcMar>
          </w:tcPr>
          <w:p>
            <w:pPr>
              <w:spacing w:after="0"/>
            </w:pPr>
            <w:r>
              <w:rPr>
                <w:sz w:val="18"/>
                <w:szCs w:val="18"/>
              </w:rPr>
              <w:t xml:space="preserve">Keywords</w:t>
            </w:r>
          </w:p>
        </w:tc>
        <w:tc>
          <w:tcPr>
            <w:tcW w:type="dxa" w:w="6760"/>
            <w:shd w:fill="DCE6F1" w:color="auto" w:val="clear"/>
            <w:tcMar>
              <w:top w:type="dxa" w:w="40"/>
              <w:left w:type="dxa" w:w="80"/>
              <w:bottom w:type="dxa" w:w="40"/>
              <w:right w:type="dxa" w:w="80"/>
            </w:tcMar>
          </w:tcPr>
          <w:p>
            <w:pPr>
              <w:spacing w:after="0"/>
            </w:pPr>
            <w:r>
              <w:rPr>
                <w:sz w:val="18"/>
                <w:szCs w:val="18"/>
              </w:rPr>
              <w:t xml:space="preserve">int, float, string, bool, if, else, do, while, print</w:t>
            </w:r>
          </w:p>
        </w:tc>
      </w:tr>
      <w:tr>
        <w:tc>
          <w:tcPr>
            <w:tcW w:type="dxa" w:w="2600"/>
            <w:shd w:fill="FFFFFF" w:color="auto" w:val="clear"/>
            <w:tcMar>
              <w:top w:type="dxa" w:w="40"/>
              <w:left w:type="dxa" w:w="80"/>
              <w:bottom w:type="dxa" w:w="40"/>
              <w:right w:type="dxa" w:w="80"/>
            </w:tcMar>
          </w:tcPr>
          <w:p>
            <w:pPr>
              <w:spacing w:after="0"/>
            </w:pPr>
            <w:r>
              <w:rPr>
                <w:sz w:val="18"/>
                <w:szCs w:val="18"/>
              </w:rPr>
              <w:t xml:space="preserve">Boolean literals</w:t>
            </w:r>
          </w:p>
        </w:tc>
        <w:tc>
          <w:tcPr>
            <w:tcW w:type="dxa" w:w="6760"/>
            <w:shd w:fill="FFFFFF" w:color="auto" w:val="clear"/>
            <w:tcMar>
              <w:top w:type="dxa" w:w="40"/>
              <w:left w:type="dxa" w:w="80"/>
              <w:bottom w:type="dxa" w:w="40"/>
              <w:right w:type="dxa" w:w="80"/>
            </w:tcMar>
          </w:tcPr>
          <w:p>
            <w:pPr>
              <w:spacing w:after="0"/>
            </w:pPr>
            <w:r>
              <w:rPr>
                <w:sz w:val="18"/>
                <w:szCs w:val="18"/>
              </w:rPr>
              <w:t xml:space="preserve">true, false</w:t>
            </w:r>
          </w:p>
        </w:tc>
      </w:tr>
      <w:tr>
        <w:tc>
          <w:tcPr>
            <w:tcW w:type="dxa" w:w="2600"/>
            <w:shd w:fill="DCE6F1" w:color="auto" w:val="clear"/>
            <w:tcMar>
              <w:top w:type="dxa" w:w="40"/>
              <w:left w:type="dxa" w:w="80"/>
              <w:bottom w:type="dxa" w:w="40"/>
              <w:right w:type="dxa" w:w="80"/>
            </w:tcMar>
          </w:tcPr>
          <w:p>
            <w:pPr>
              <w:spacing w:after="0"/>
            </w:pPr>
            <w:r>
              <w:rPr>
                <w:sz w:val="18"/>
                <w:szCs w:val="18"/>
              </w:rPr>
              <w:t xml:space="preserve">Identifiers</w:t>
            </w:r>
          </w:p>
        </w:tc>
        <w:tc>
          <w:tcPr>
            <w:tcW w:type="dxa" w:w="6760"/>
            <w:shd w:fill="DCE6F1" w:color="auto" w:val="clear"/>
            <w:tcMar>
              <w:top w:type="dxa" w:w="40"/>
              <w:left w:type="dxa" w:w="80"/>
              <w:bottom w:type="dxa" w:w="40"/>
              <w:right w:type="dxa" w:w="80"/>
            </w:tcMar>
          </w:tcPr>
          <w:p>
            <w:pPr>
              <w:spacing w:after="0"/>
            </w:pPr>
            <w:r>
              <w:rPr>
                <w:sz w:val="18"/>
                <w:szCs w:val="18"/>
              </w:rPr>
              <w:t xml:space="preserve">letter or underscore, then letters / digits / underscores</w:t>
            </w:r>
          </w:p>
        </w:tc>
      </w:tr>
      <w:tr>
        <w:tc>
          <w:tcPr>
            <w:tcW w:type="dxa" w:w="2600"/>
            <w:shd w:fill="FFFFFF" w:color="auto" w:val="clear"/>
            <w:tcMar>
              <w:top w:type="dxa" w:w="40"/>
              <w:left w:type="dxa" w:w="80"/>
              <w:bottom w:type="dxa" w:w="40"/>
              <w:right w:type="dxa" w:w="80"/>
            </w:tcMar>
          </w:tcPr>
          <w:p>
            <w:pPr>
              <w:spacing w:after="0"/>
            </w:pPr>
            <w:r>
              <w:rPr>
                <w:sz w:val="18"/>
                <w:szCs w:val="18"/>
              </w:rPr>
              <w:t xml:space="preserve">Integer literals</w:t>
            </w:r>
          </w:p>
        </w:tc>
        <w:tc>
          <w:tcPr>
            <w:tcW w:type="dxa" w:w="6760"/>
            <w:shd w:fill="FFFFFF" w:color="auto" w:val="clear"/>
            <w:tcMar>
              <w:top w:type="dxa" w:w="40"/>
              <w:left w:type="dxa" w:w="80"/>
              <w:bottom w:type="dxa" w:w="40"/>
              <w:right w:type="dxa" w:w="80"/>
            </w:tcMar>
          </w:tcPr>
          <w:p>
            <w:pPr>
              <w:spacing w:after="0"/>
            </w:pPr>
            <w:r>
              <w:rPr>
                <w:sz w:val="18"/>
                <w:szCs w:val="18"/>
              </w:rPr>
              <w:t xml:space="preserve">one or more digits (e.g. 42)</w:t>
            </w:r>
          </w:p>
        </w:tc>
      </w:tr>
      <w:tr>
        <w:tc>
          <w:tcPr>
            <w:tcW w:type="dxa" w:w="2600"/>
            <w:shd w:fill="DCE6F1" w:color="auto" w:val="clear"/>
            <w:tcMar>
              <w:top w:type="dxa" w:w="40"/>
              <w:left w:type="dxa" w:w="80"/>
              <w:bottom w:type="dxa" w:w="40"/>
              <w:right w:type="dxa" w:w="80"/>
            </w:tcMar>
          </w:tcPr>
          <w:p>
            <w:pPr>
              <w:spacing w:after="0"/>
            </w:pPr>
            <w:r>
              <w:rPr>
                <w:sz w:val="18"/>
                <w:szCs w:val="18"/>
              </w:rPr>
              <w:t xml:space="preserve">Float literals</w:t>
            </w:r>
          </w:p>
        </w:tc>
        <w:tc>
          <w:tcPr>
            <w:tcW w:type="dxa" w:w="6760"/>
            <w:shd w:fill="DCE6F1" w:color="auto" w:val="clear"/>
            <w:tcMar>
              <w:top w:type="dxa" w:w="40"/>
              <w:left w:type="dxa" w:w="80"/>
              <w:bottom w:type="dxa" w:w="40"/>
              <w:right w:type="dxa" w:w="80"/>
            </w:tcMar>
          </w:tcPr>
          <w:p>
            <w:pPr>
              <w:spacing w:after="0"/>
            </w:pPr>
            <w:r>
              <w:rPr>
                <w:sz w:val="18"/>
                <w:szCs w:val="18"/>
              </w:rPr>
              <w:t xml:space="preserve">digits, dot, digits (e.g. 3.14)</w:t>
            </w:r>
          </w:p>
        </w:tc>
      </w:tr>
      <w:tr>
        <w:tc>
          <w:tcPr>
            <w:tcW w:type="dxa" w:w="2600"/>
            <w:shd w:fill="FFFFFF" w:color="auto" w:val="clear"/>
            <w:tcMar>
              <w:top w:type="dxa" w:w="40"/>
              <w:left w:type="dxa" w:w="80"/>
              <w:bottom w:type="dxa" w:w="40"/>
              <w:right w:type="dxa" w:w="80"/>
            </w:tcMar>
          </w:tcPr>
          <w:p>
            <w:pPr>
              <w:spacing w:after="0"/>
            </w:pPr>
            <w:r>
              <w:rPr>
                <w:sz w:val="18"/>
                <w:szCs w:val="18"/>
              </w:rPr>
              <w:t xml:space="preserve">String literals</w:t>
            </w:r>
          </w:p>
        </w:tc>
        <w:tc>
          <w:tcPr>
            <w:tcW w:type="dxa" w:w="6760"/>
            <w:shd w:fill="FFFFFF" w:color="auto" w:val="clear"/>
            <w:tcMar>
              <w:top w:type="dxa" w:w="40"/>
              <w:left w:type="dxa" w:w="80"/>
              <w:bottom w:type="dxa" w:w="40"/>
              <w:right w:type="dxa" w:w="80"/>
            </w:tcMar>
          </w:tcPr>
          <w:p>
            <w:pPr>
              <w:spacing w:after="0"/>
            </w:pPr>
            <w:r>
              <w:rPr>
                <w:sz w:val="18"/>
                <w:szCs w:val="18"/>
              </w:rPr>
              <w:t xml:space="preserve">double-quoted text on a single line</w:t>
            </w:r>
          </w:p>
        </w:tc>
      </w:tr>
      <w:tr>
        <w:tc>
          <w:tcPr>
            <w:tcW w:type="dxa" w:w="2600"/>
            <w:shd w:fill="DCE6F1" w:color="auto" w:val="clear"/>
            <w:tcMar>
              <w:top w:type="dxa" w:w="40"/>
              <w:left w:type="dxa" w:w="80"/>
              <w:bottom w:type="dxa" w:w="40"/>
              <w:right w:type="dxa" w:w="80"/>
            </w:tcMar>
          </w:tcPr>
          <w:p>
            <w:pPr>
              <w:spacing w:after="0"/>
            </w:pPr>
            <w:r>
              <w:rPr>
                <w:sz w:val="18"/>
                <w:szCs w:val="18"/>
              </w:rPr>
              <w:t xml:space="preserve">Arithmetic ops</w:t>
            </w:r>
          </w:p>
        </w:tc>
        <w:tc>
          <w:tcPr>
            <w:tcW w:type="dxa" w:w="6760"/>
            <w:shd w:fill="DCE6F1" w:color="auto" w:val="clear"/>
            <w:tcMar>
              <w:top w:type="dxa" w:w="40"/>
              <w:left w:type="dxa" w:w="80"/>
              <w:bottom w:type="dxa" w:w="40"/>
              <w:right w:type="dxa" w:w="80"/>
            </w:tcMar>
          </w:tcPr>
          <w:p>
            <w:pPr>
              <w:spacing w:after="0"/>
            </w:pPr>
            <w:r>
              <w:rPr>
                <w:sz w:val="18"/>
                <w:szCs w:val="18"/>
              </w:rPr>
              <w:t xml:space="preserve">+  -  *  /  %</w:t>
            </w:r>
          </w:p>
        </w:tc>
      </w:tr>
      <w:tr>
        <w:tc>
          <w:tcPr>
            <w:tcW w:type="dxa" w:w="2600"/>
            <w:shd w:fill="FFFFFF" w:color="auto" w:val="clear"/>
            <w:tcMar>
              <w:top w:type="dxa" w:w="40"/>
              <w:left w:type="dxa" w:w="80"/>
              <w:bottom w:type="dxa" w:w="40"/>
              <w:right w:type="dxa" w:w="80"/>
            </w:tcMar>
          </w:tcPr>
          <w:p>
            <w:pPr>
              <w:spacing w:after="0"/>
            </w:pPr>
            <w:r>
              <w:rPr>
                <w:sz w:val="18"/>
                <w:szCs w:val="18"/>
              </w:rPr>
              <w:t xml:space="preserve">Relational ops</w:t>
            </w:r>
          </w:p>
        </w:tc>
        <w:tc>
          <w:tcPr>
            <w:tcW w:type="dxa" w:w="6760"/>
            <w:shd w:fill="FFFFFF" w:color="auto" w:val="clear"/>
            <w:tcMar>
              <w:top w:type="dxa" w:w="40"/>
              <w:left w:type="dxa" w:w="80"/>
              <w:bottom w:type="dxa" w:w="40"/>
              <w:right w:type="dxa" w:w="80"/>
            </w:tcMar>
          </w:tcPr>
          <w:p>
            <w:pPr>
              <w:spacing w:after="0"/>
            </w:pPr>
            <w:r>
              <w:rPr>
                <w:sz w:val="18"/>
                <w:szCs w:val="18"/>
              </w:rPr>
              <w:t xml:space="preserve">==  !=  &lt;  &lt;=  &gt;  &gt;=</w:t>
            </w:r>
          </w:p>
        </w:tc>
      </w:tr>
      <w:tr>
        <w:tc>
          <w:tcPr>
            <w:tcW w:type="dxa" w:w="2600"/>
            <w:shd w:fill="DCE6F1" w:color="auto" w:val="clear"/>
            <w:tcMar>
              <w:top w:type="dxa" w:w="40"/>
              <w:left w:type="dxa" w:w="80"/>
              <w:bottom w:type="dxa" w:w="40"/>
              <w:right w:type="dxa" w:w="80"/>
            </w:tcMar>
          </w:tcPr>
          <w:p>
            <w:pPr>
              <w:spacing w:after="0"/>
            </w:pPr>
            <w:r>
              <w:rPr>
                <w:sz w:val="18"/>
                <w:szCs w:val="18"/>
              </w:rPr>
              <w:t xml:space="preserve">Logical ops</w:t>
            </w:r>
          </w:p>
        </w:tc>
        <w:tc>
          <w:tcPr>
            <w:tcW w:type="dxa" w:w="6760"/>
            <w:shd w:fill="DCE6F1" w:color="auto" w:val="clear"/>
            <w:tcMar>
              <w:top w:type="dxa" w:w="40"/>
              <w:left w:type="dxa" w:w="80"/>
              <w:bottom w:type="dxa" w:w="40"/>
              <w:right w:type="dxa" w:w="80"/>
            </w:tcMar>
          </w:tcPr>
          <w:p>
            <w:pPr>
              <w:spacing w:after="0"/>
            </w:pPr>
            <w:r>
              <w:rPr>
                <w:sz w:val="18"/>
                <w:szCs w:val="18"/>
              </w:rPr>
              <w:t xml:space="preserve">&amp;&amp;  ||  !</w:t>
            </w:r>
          </w:p>
        </w:tc>
      </w:tr>
      <w:tr>
        <w:tc>
          <w:tcPr>
            <w:tcW w:type="dxa" w:w="2600"/>
            <w:shd w:fill="FFFFFF" w:color="auto" w:val="clear"/>
            <w:tcMar>
              <w:top w:type="dxa" w:w="40"/>
              <w:left w:type="dxa" w:w="80"/>
              <w:bottom w:type="dxa" w:w="40"/>
              <w:right w:type="dxa" w:w="80"/>
            </w:tcMar>
          </w:tcPr>
          <w:p>
            <w:pPr>
              <w:spacing w:after="0"/>
            </w:pPr>
            <w:r>
              <w:rPr>
                <w:sz w:val="18"/>
                <w:szCs w:val="18"/>
              </w:rPr>
              <w:t xml:space="preserve">Assignment</w:t>
            </w:r>
          </w:p>
        </w:tc>
        <w:tc>
          <w:tcPr>
            <w:tcW w:type="dxa" w:w="6760"/>
            <w:shd w:fill="FFFFFF" w:color="auto" w:val="clear"/>
            <w:tcMar>
              <w:top w:type="dxa" w:w="40"/>
              <w:left w:type="dxa" w:w="80"/>
              <w:bottom w:type="dxa" w:w="40"/>
              <w:right w:type="dxa" w:w="80"/>
            </w:tcMar>
          </w:tcPr>
          <w:p>
            <w:pPr>
              <w:spacing w:after="0"/>
            </w:pPr>
            <w:r>
              <w:rPr>
                <w:sz w:val="18"/>
                <w:szCs w:val="18"/>
              </w:rPr>
              <w:t xml:space="preserve">=</w:t>
            </w:r>
          </w:p>
        </w:tc>
      </w:tr>
      <w:tr>
        <w:tc>
          <w:tcPr>
            <w:tcW w:type="dxa" w:w="2600"/>
            <w:shd w:fill="DCE6F1" w:color="auto" w:val="clear"/>
            <w:tcMar>
              <w:top w:type="dxa" w:w="40"/>
              <w:left w:type="dxa" w:w="80"/>
              <w:bottom w:type="dxa" w:w="40"/>
              <w:right w:type="dxa" w:w="80"/>
            </w:tcMar>
          </w:tcPr>
          <w:p>
            <w:pPr>
              <w:spacing w:after="0"/>
            </w:pPr>
            <w:r>
              <w:rPr>
                <w:sz w:val="18"/>
                <w:szCs w:val="18"/>
              </w:rPr>
              <w:t xml:space="preserve">Punctuation</w:t>
            </w:r>
          </w:p>
        </w:tc>
        <w:tc>
          <w:tcPr>
            <w:tcW w:type="dxa" w:w="6760"/>
            <w:shd w:fill="DCE6F1" w:color="auto" w:val="clear"/>
            <w:tcMar>
              <w:top w:type="dxa" w:w="40"/>
              <w:left w:type="dxa" w:w="80"/>
              <w:bottom w:type="dxa" w:w="40"/>
              <w:right w:type="dxa" w:w="80"/>
            </w:tcMar>
          </w:tcPr>
          <w:p>
            <w:pPr>
              <w:spacing w:after="0"/>
            </w:pPr>
            <w:r>
              <w:rPr>
                <w:sz w:val="18"/>
                <w:szCs w:val="18"/>
              </w:rPr>
              <w:t xml:space="preserve">(  )  {  }  ;  ,</w:t>
            </w:r>
          </w:p>
        </w:tc>
      </w:tr>
      <w:tr>
        <w:tc>
          <w:tcPr>
            <w:tcW w:type="dxa" w:w="2600"/>
            <w:shd w:fill="FFFFFF" w:color="auto" w:val="clear"/>
            <w:tcMar>
              <w:top w:type="dxa" w:w="40"/>
              <w:left w:type="dxa" w:w="80"/>
              <w:bottom w:type="dxa" w:w="40"/>
              <w:right w:type="dxa" w:w="80"/>
            </w:tcMar>
          </w:tcPr>
          <w:p>
            <w:pPr>
              <w:spacing w:after="0"/>
            </w:pPr>
            <w:r>
              <w:rPr>
                <w:sz w:val="18"/>
                <w:szCs w:val="18"/>
              </w:rPr>
              <w:t xml:space="preserve">Comments (skipped)</w:t>
            </w:r>
          </w:p>
        </w:tc>
        <w:tc>
          <w:tcPr>
            <w:tcW w:type="dxa" w:w="6760"/>
            <w:shd w:fill="FFFFFF" w:color="auto" w:val="clear"/>
            <w:tcMar>
              <w:top w:type="dxa" w:w="40"/>
              <w:left w:type="dxa" w:w="80"/>
              <w:bottom w:type="dxa" w:w="40"/>
              <w:right w:type="dxa" w:w="80"/>
            </w:tcMar>
          </w:tcPr>
          <w:p>
            <w:pPr>
              <w:spacing w:after="0"/>
            </w:pPr>
            <w:r>
              <w:rPr>
                <w:sz w:val="18"/>
                <w:szCs w:val="18"/>
              </w:rPr>
              <w:t xml:space="preserve">// single-line   and   /* block */</w:t>
            </w:r>
          </w:p>
        </w:tc>
      </w:tr>
    </w:tbl>
    <w:p>
      <w:pPr>
        <w:pStyle w:val="Heading2"/>
        <w:spacing w:after="80" w:before="180"/>
      </w:pPr>
      <w:r>
        <w:rPr>
          <w:b/>
          <w:bCs/>
          <w:color w:val="1F3864"/>
        </w:rPr>
        <w:t xml:space="preserve">2.2 Key Design Points</w:t>
      </w:r>
    </w:p>
    <w:p>
      <w:pPr>
        <w:pStyle w:val="ListParagraph"/>
        <w:numPr>
          <w:ilvl w:val="0"/>
          <w:numId w:val="1"/>
        </w:numPr>
        <w:spacing w:after="40"/>
      </w:pPr>
      <w:r>
        <w:t xml:space="preserve">Longest-match rule: Flex always takes the longest matching lexeme, so &gt;= is one token (GE), not &gt; followed by =, and 3.14 is one float, not 3 . 14.</w:t>
      </w:r>
    </w:p>
    <w:p>
      <w:pPr>
        <w:pStyle w:val="ListParagraph"/>
        <w:numPr>
          <w:ilvl w:val="0"/>
          <w:numId w:val="1"/>
        </w:numPr>
        <w:spacing w:after="40"/>
      </w:pPr>
      <w:r>
        <w:t xml:space="preserve">First-rule-wins on ties: keyword rules are written before the identifier rule, so int becomes the keyword KW_INT rather than an identifier.</w:t>
      </w:r>
    </w:p>
    <w:p>
      <w:pPr>
        <w:pStyle w:val="ListParagraph"/>
        <w:numPr>
          <w:ilvl w:val="0"/>
          <w:numId w:val="1"/>
        </w:numPr>
        <w:spacing w:after="40"/>
      </w:pPr>
      <w:r>
        <w:t xml:space="preserve">Automatic line tracking via %option yylineno; newlines inside skipped block comments are still counted, keeping line numbers correct.</w:t>
      </w:r>
    </w:p>
    <w:p>
      <w:pPr>
        <w:pStyle w:val="ListParagraph"/>
        <w:numPr>
          <w:ilvl w:val="0"/>
          <w:numId w:val="1"/>
        </w:numPr>
        <w:spacing w:after="40"/>
      </w:pPr>
      <w:r>
        <w:t xml:space="preserve">A single lexer source serves both phases: compiled with -DLEX_STANDALONE it drives the Part A token dump; compiled normally it feeds token values (yylval) and locations (yylloc) to the Bison parser.</w:t>
      </w:r>
    </w:p>
    <w:p>
      <w:pPr>
        <w:pStyle w:val="Heading2"/>
        <w:spacing w:after="80" w:before="180"/>
      </w:pPr>
      <w:r>
        <w:rPr>
          <w:b/>
          <w:bCs/>
          <w:color w:val="1F3864"/>
        </w:rPr>
        <w:t xml:space="preserve">2.3 Lexical Errors Detected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300"/>
        <w:gridCol w:w="4360"/>
      </w:tblGrid>
      <w:tr>
        <w:trPr>
          <w:tblHeader/>
        </w:trPr>
        <w:tc>
          <w:tcPr>
            <w:tcW w:type="dxa" w:w="2700"/>
            <w:shd w:fill="1F3864" w:color="auto" w:val="clear"/>
            <w:tcMar>
              <w:top w:type="dxa" w:w="40"/>
              <w:left w:type="dxa" w:w="80"/>
              <w:bottom w:type="dxa" w:w="40"/>
              <w:right w:type="dxa" w:w="80"/>
            </w:tcMar>
          </w:tcPr>
          <w:p>
            <w:r>
              <w:rPr>
                <w:b/>
                <w:bCs/>
                <w:color w:val="FFFFFF"/>
                <w:sz w:val="19"/>
                <w:szCs w:val="19"/>
              </w:rPr>
              <w:t xml:space="preserve">Error</w:t>
            </w:r>
          </w:p>
        </w:tc>
        <w:tc>
          <w:tcPr>
            <w:tcW w:type="dxa" w:w="2300"/>
            <w:shd w:fill="1F3864" w:color="auto" w:val="clear"/>
            <w:tcMar>
              <w:top w:type="dxa" w:w="40"/>
              <w:left w:type="dxa" w:w="80"/>
              <w:bottom w:type="dxa" w:w="40"/>
              <w:right w:type="dxa" w:w="80"/>
            </w:tcMar>
          </w:tcPr>
          <w:p>
            <w:r>
              <w:rPr>
                <w:b/>
                <w:bCs/>
                <w:color w:val="FFFFFF"/>
                <w:sz w:val="19"/>
                <w:szCs w:val="19"/>
              </w:rPr>
              <w:t xml:space="preserve">Example</w:t>
            </w:r>
          </w:p>
        </w:tc>
        <w:tc>
          <w:tcPr>
            <w:tcW w:type="dxa" w:w="4360"/>
            <w:shd w:fill="1F3864" w:color="auto" w:val="clear"/>
            <w:tcMar>
              <w:top w:type="dxa" w:w="40"/>
              <w:left w:type="dxa" w:w="80"/>
              <w:bottom w:type="dxa" w:w="40"/>
              <w:right w:type="dxa" w:w="80"/>
            </w:tcMar>
          </w:tcPr>
          <w:p>
            <w:r>
              <w:rPr>
                <w:b/>
                <w:bCs/>
                <w:color w:val="FFFFFF"/>
                <w:sz w:val="19"/>
                <w:szCs w:val="19"/>
              </w:rPr>
              <w:t xml:space="preserve">Reported as</w:t>
            </w:r>
          </w:p>
        </w:tc>
      </w:tr>
      <w:tr>
        <w:tc>
          <w:tcPr>
            <w:tcW w:type="dxa" w:w="2700"/>
            <w:shd w:fill="DCE6F1" w:color="auto" w:val="clear"/>
            <w:tcMar>
              <w:top w:type="dxa" w:w="40"/>
              <w:left w:type="dxa" w:w="80"/>
              <w:bottom w:type="dxa" w:w="40"/>
              <w:right w:type="dxa" w:w="80"/>
            </w:tcMar>
          </w:tcPr>
          <w:p>
            <w:pPr>
              <w:spacing w:after="0"/>
            </w:pPr>
            <w:r>
              <w:rPr>
                <w:sz w:val="18"/>
                <w:szCs w:val="18"/>
              </w:rPr>
              <w:t xml:space="preserve">Illegal / unrecognized character</w:t>
            </w:r>
          </w:p>
        </w:tc>
        <w:tc>
          <w:tcPr>
            <w:tcW w:type="dxa" w:w="2300"/>
            <w:shd w:fill="DCE6F1" w:color="auto" w:val="clear"/>
            <w:tcMar>
              <w:top w:type="dxa" w:w="40"/>
              <w:left w:type="dxa" w:w="80"/>
              <w:bottom w:type="dxa" w:w="40"/>
              <w:right w:type="dxa" w:w="80"/>
            </w:tcMar>
          </w:tcPr>
          <w:p>
            <w:pPr>
              <w:spacing w:after="0"/>
            </w:pPr>
            <w:r>
              <w:rPr>
                <w:sz w:val="18"/>
                <w:szCs w:val="18"/>
              </w:rPr>
              <w:t xml:space="preserve">@  #  $</w:t>
            </w:r>
          </w:p>
        </w:tc>
        <w:tc>
          <w:tcPr>
            <w:tcW w:type="dxa" w:w="4360"/>
            <w:shd w:fill="DCE6F1" w:color="auto" w:val="clear"/>
            <w:tcMar>
              <w:top w:type="dxa" w:w="40"/>
              <w:left w:type="dxa" w:w="80"/>
              <w:bottom w:type="dxa" w:w="40"/>
              <w:right w:type="dxa" w:w="80"/>
            </w:tcMar>
          </w:tcPr>
          <w:p>
            <w:pPr>
              <w:spacing w:after="0"/>
            </w:pPr>
            <w:r>
              <w:rPr>
                <w:sz w:val="18"/>
                <w:szCs w:val="18"/>
              </w:rPr>
              <w:t xml:space="preserve">Lexical Error at line N: illegal character '@'</w:t>
            </w:r>
          </w:p>
        </w:tc>
      </w:tr>
      <w:tr>
        <w:tc>
          <w:tcPr>
            <w:tcW w:type="dxa" w:w="2700"/>
            <w:shd w:fill="FFFFFF" w:color="auto" w:val="clear"/>
            <w:tcMar>
              <w:top w:type="dxa" w:w="40"/>
              <w:left w:type="dxa" w:w="80"/>
              <w:bottom w:type="dxa" w:w="40"/>
              <w:right w:type="dxa" w:w="80"/>
            </w:tcMar>
          </w:tcPr>
          <w:p>
            <w:pPr>
              <w:spacing w:after="0"/>
            </w:pPr>
            <w:r>
              <w:rPr>
                <w:sz w:val="18"/>
                <w:szCs w:val="18"/>
              </w:rPr>
              <w:t xml:space="preserve">Malformed numeric literal</w:t>
            </w:r>
          </w:p>
        </w:tc>
        <w:tc>
          <w:tcPr>
            <w:tcW w:type="dxa" w:w="2300"/>
            <w:shd w:fill="FFFFFF" w:color="auto" w:val="clear"/>
            <w:tcMar>
              <w:top w:type="dxa" w:w="40"/>
              <w:left w:type="dxa" w:w="80"/>
              <w:bottom w:type="dxa" w:w="40"/>
              <w:right w:type="dxa" w:w="80"/>
            </w:tcMar>
          </w:tcPr>
          <w:p>
            <w:pPr>
              <w:spacing w:after="0"/>
            </w:pPr>
            <w:r>
              <w:rPr>
                <w:sz w:val="18"/>
                <w:szCs w:val="18"/>
              </w:rPr>
              <w:t xml:space="preserve">12abc, 12.3.4</w:t>
            </w:r>
          </w:p>
        </w:tc>
        <w:tc>
          <w:tcPr>
            <w:tcW w:type="dxa" w:w="4360"/>
            <w:shd w:fill="FFFFFF" w:color="auto" w:val="clear"/>
            <w:tcMar>
              <w:top w:type="dxa" w:w="40"/>
              <w:left w:type="dxa" w:w="80"/>
              <w:bottom w:type="dxa" w:w="40"/>
              <w:right w:type="dxa" w:w="80"/>
            </w:tcMar>
          </w:tcPr>
          <w:p>
            <w:pPr>
              <w:spacing w:after="0"/>
            </w:pPr>
            <w:r>
              <w:rPr>
                <w:sz w:val="18"/>
                <w:szCs w:val="18"/>
              </w:rPr>
              <w:t xml:space="preserve">Lexical Error at line N: malformed numeric literal '12abc'</w:t>
            </w:r>
          </w:p>
        </w:tc>
      </w:tr>
      <w:tr>
        <w:tc>
          <w:tcPr>
            <w:tcW w:type="dxa" w:w="2700"/>
            <w:shd w:fill="DCE6F1" w:color="auto" w:val="clear"/>
            <w:tcMar>
              <w:top w:type="dxa" w:w="40"/>
              <w:left w:type="dxa" w:w="80"/>
              <w:bottom w:type="dxa" w:w="40"/>
              <w:right w:type="dxa" w:w="80"/>
            </w:tcMar>
          </w:tcPr>
          <w:p>
            <w:pPr>
              <w:spacing w:after="0"/>
            </w:pPr>
            <w:r>
              <w:rPr>
                <w:sz w:val="18"/>
                <w:szCs w:val="18"/>
              </w:rPr>
              <w:t xml:space="preserve">Unterminated string literal</w:t>
            </w:r>
          </w:p>
        </w:tc>
        <w:tc>
          <w:tcPr>
            <w:tcW w:type="dxa" w:w="2300"/>
            <w:shd w:fill="DCE6F1" w:color="auto" w:val="clear"/>
            <w:tcMar>
              <w:top w:type="dxa" w:w="40"/>
              <w:left w:type="dxa" w:w="80"/>
              <w:bottom w:type="dxa" w:w="40"/>
              <w:right w:type="dxa" w:w="80"/>
            </w:tcMar>
          </w:tcPr>
          <w:p>
            <w:pPr>
              <w:spacing w:after="0"/>
            </w:pPr>
            <w:r>
              <w:rPr>
                <w:sz w:val="18"/>
                <w:szCs w:val="18"/>
              </w:rPr>
              <w:t xml:space="preserve">"no closing quote</w:t>
            </w:r>
          </w:p>
        </w:tc>
        <w:tc>
          <w:tcPr>
            <w:tcW w:type="dxa" w:w="4360"/>
            <w:shd w:fill="DCE6F1" w:color="auto" w:val="clear"/>
            <w:tcMar>
              <w:top w:type="dxa" w:w="40"/>
              <w:left w:type="dxa" w:w="80"/>
              <w:bottom w:type="dxa" w:w="40"/>
              <w:right w:type="dxa" w:w="80"/>
            </w:tcMar>
          </w:tcPr>
          <w:p>
            <w:pPr>
              <w:spacing w:after="0"/>
            </w:pPr>
            <w:r>
              <w:rPr>
                <w:sz w:val="18"/>
                <w:szCs w:val="18"/>
              </w:rPr>
              <w:t xml:space="preserve">Lexical Error at line N: unterminated string literal</w:t>
            </w:r>
          </w:p>
        </w:tc>
      </w:tr>
    </w:tbl>
    <w:p>
      <w:pPr>
        <w:spacing w:after="120"/>
      </w:pPr>
      <w:r>
        <w:t xml:space="preserve">Error rules are placed after the valid rules; because the malformed pattern is longer than the valid prefix it wins by the longest-match rule. On a lexical error the lexer reports it and continues scanning (it does not return a token), so one run can surface several lexical errors.</w:t>
      </w:r>
    </w:p>
    <w:p>
      <w:r>
        <w:br w:type="page"/>
      </w:r>
    </w:p>
    <w:p>
      <w:pPr>
        <w:pStyle w:val="Heading1"/>
        <w:spacing w:after="120" w:before="240"/>
      </w:pPr>
      <w:r>
        <w:rPr>
          <w:b/>
          <w:bCs/>
          <w:color w:val="1F3864"/>
        </w:rPr>
        <w:t xml:space="preserve">3. Part B — Parser and AST Construction</w:t>
      </w:r>
    </w:p>
    <w:p>
      <w:pPr>
        <w:spacing w:after="120"/>
      </w:pPr>
      <w:r>
        <w:t xml:space="preserve">The parser is generated by Bison. It requests tokens from the lexer and checks them against the grammar below. In each rule's action it constructs an AST node, so a successful parse yields the complete tree rooted at the global node. Every node stores its source line for later error reporting.</w:t>
      </w:r>
    </w:p>
    <w:p>
      <w:pPr>
        <w:pStyle w:val="Heading2"/>
        <w:spacing w:after="80" w:before="180"/>
      </w:pPr>
      <w:r>
        <w:rPr>
          <w:b/>
          <w:bCs/>
          <w:color w:val="1F3864"/>
        </w:rPr>
        <w:t xml:space="preserve">3.1 Grammar (summary)</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2F2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program    -&gt; stmt_list</w:t>
            </w:r>
          </w:p>
          <w:p>
            <w:pPr>
              <w:spacing w:after="0"/>
            </w:pPr>
            <w:r>
              <w:rPr>
                <w:rFonts w:ascii="Consolas" w:cs="Consolas" w:eastAsia="Consolas" w:hAnsi="Consolas"/>
                <w:sz w:val="18"/>
                <w:szCs w:val="18"/>
              </w:rPr>
              <w:t xml:space="preserve">stmt_list  -&gt; stmt_list stmt | (empty)</w:t>
            </w:r>
          </w:p>
          <w:p>
            <w:pPr>
              <w:spacing w:after="0"/>
            </w:pPr>
            <w:r>
              <w:rPr>
                <w:rFonts w:ascii="Consolas" w:cs="Consolas" w:eastAsia="Consolas" w:hAnsi="Consolas"/>
                <w:sz w:val="18"/>
                <w:szCs w:val="18"/>
              </w:rPr>
              <w:t xml:space="preserve">stmt       -&gt; decl_stmt | assign_stmt | if_stmt</w:t>
            </w:r>
          </w:p>
          <w:p>
            <w:pPr>
              <w:spacing w:after="0"/>
            </w:pPr>
            <w:r>
              <w:rPr>
                <w:rFonts w:ascii="Consolas" w:cs="Consolas" w:eastAsia="Consolas" w:hAnsi="Consolas"/>
                <w:sz w:val="18"/>
                <w:szCs w:val="18"/>
              </w:rPr>
              <w:t xml:space="preserve">            | dowhile_stmt | print_stmt | block</w:t>
            </w:r>
          </w:p>
          <w:p>
            <w:pPr>
              <w:spacing w:after="0"/>
            </w:pPr>
            <w:r>
              <w:rPr>
                <w:rFonts w:ascii="Consolas" w:cs="Consolas" w:eastAsia="Consolas" w:hAnsi="Consolas"/>
                <w:sz w:val="18"/>
                <w:szCs w:val="18"/>
              </w:rPr>
              <w:t xml:space="preserve">            | error ';'                 (panic-mode recovery)</w:t>
            </w:r>
          </w:p>
          <w:p>
            <w:pPr>
              <w:spacing w:after="0"/>
            </w:pPr>
            <w:r>
              <w:rPr>
                <w:rFonts w:ascii="Consolas" w:cs="Consolas" w:eastAsia="Consolas" w:hAnsi="Consolas"/>
                <w:sz w:val="18"/>
                <w:szCs w:val="18"/>
              </w:rPr>
              <w:t xml:space="preserve">decl_stmt  -&gt; type ID ';' | type ID '=' expr ';'</w:t>
            </w:r>
          </w:p>
          <w:p>
            <w:pPr>
              <w:spacing w:after="0"/>
            </w:pPr>
            <w:r>
              <w:rPr>
                <w:rFonts w:ascii="Consolas" w:cs="Consolas" w:eastAsia="Consolas" w:hAnsi="Consolas"/>
                <w:sz w:val="18"/>
                <w:szCs w:val="18"/>
              </w:rPr>
              <w:t xml:space="preserve">assign_stmt-&gt; ID '=' expr ';'</w:t>
            </w:r>
          </w:p>
          <w:p>
            <w:pPr>
              <w:spacing w:after="0"/>
            </w:pPr>
            <w:r>
              <w:rPr>
                <w:rFonts w:ascii="Consolas" w:cs="Consolas" w:eastAsia="Consolas" w:hAnsi="Consolas"/>
                <w:sz w:val="18"/>
                <w:szCs w:val="18"/>
              </w:rPr>
              <w:t xml:space="preserve">print_stmt -&gt; 'print' expr ';'</w:t>
            </w:r>
          </w:p>
          <w:p>
            <w:pPr>
              <w:spacing w:after="0"/>
            </w:pPr>
            <w:r>
              <w:rPr>
                <w:rFonts w:ascii="Consolas" w:cs="Consolas" w:eastAsia="Consolas" w:hAnsi="Consolas"/>
                <w:sz w:val="18"/>
                <w:szCs w:val="18"/>
              </w:rPr>
              <w:t xml:space="preserve">if_stmt    -&gt; 'if' '(' expr ')' block</w:t>
            </w:r>
          </w:p>
          <w:p>
            <w:pPr>
              <w:spacing w:after="0"/>
            </w:pPr>
            <w:r>
              <w:rPr>
                <w:rFonts w:ascii="Consolas" w:cs="Consolas" w:eastAsia="Consolas" w:hAnsi="Consolas"/>
                <w:sz w:val="18"/>
                <w:szCs w:val="18"/>
              </w:rPr>
              <w:t xml:space="preserve">            | 'if' '(' expr ')' block 'else' block</w:t>
            </w:r>
          </w:p>
          <w:p>
            <w:pPr>
              <w:spacing w:after="0"/>
            </w:pPr>
            <w:r>
              <w:rPr>
                <w:rFonts w:ascii="Consolas" w:cs="Consolas" w:eastAsia="Consolas" w:hAnsi="Consolas"/>
                <w:sz w:val="18"/>
                <w:szCs w:val="18"/>
              </w:rPr>
              <w:t xml:space="preserve">dowhile_stmt-&gt; 'do' block 'while' '(' expr ')' ';'</w:t>
            </w:r>
          </w:p>
          <w:p>
            <w:pPr>
              <w:spacing w:after="0"/>
            </w:pPr>
            <w:r>
              <w:rPr>
                <w:rFonts w:ascii="Consolas" w:cs="Consolas" w:eastAsia="Consolas" w:hAnsi="Consolas"/>
                <w:sz w:val="18"/>
                <w:szCs w:val="18"/>
              </w:rPr>
              <w:t xml:space="preserve">block      -&gt; '{' stmt_list '}'</w:t>
            </w:r>
          </w:p>
          <w:p>
            <w:pPr>
              <w:spacing w:after="0"/>
            </w:pPr>
            <w:r>
              <w:rPr>
                <w:rFonts w:ascii="Consolas" w:cs="Consolas" w:eastAsia="Consolas" w:hAnsi="Consolas"/>
                <w:sz w:val="18"/>
                <w:szCs w:val="18"/>
              </w:rPr>
              <w:t xml:space="preserve">type       -&gt; 'int' | 'float' | 'string' | 'bool'</w:t>
            </w:r>
          </w:p>
          <w:p>
            <w:pPr>
              <w:spacing w:after="0"/>
            </w:pPr>
            <w:r>
              <w:rPr>
                <w:rFonts w:ascii="Consolas" w:cs="Consolas" w:eastAsia="Consolas" w:hAnsi="Consolas"/>
                <w:sz w:val="18"/>
                <w:szCs w:val="18"/>
              </w:rPr>
              <w:t xml:space="preserve">expr       -&gt; expr OP expr | '!' expr | '-' expr</w:t>
            </w:r>
          </w:p>
          <w:p>
            <w:pPr>
              <w:spacing w:after="0"/>
            </w:pPr>
            <w:r>
              <w:rPr>
                <w:rFonts w:ascii="Consolas" w:cs="Consolas" w:eastAsia="Consolas" w:hAnsi="Consolas"/>
                <w:sz w:val="18"/>
                <w:szCs w:val="18"/>
              </w:rPr>
              <w:t xml:space="preserve">            | '(' expr ')' | literal | ID</w:t>
            </w:r>
          </w:p>
        </w:tc>
      </w:tr>
    </w:tbl>
    <w:p>
      <w:pPr>
        <w:pStyle w:val="Heading2"/>
        <w:spacing w:after="80" w:before="180"/>
      </w:pPr>
      <w:r>
        <w:rPr>
          <w:b/>
          <w:bCs/>
          <w:color w:val="1F3864"/>
        </w:rPr>
        <w:t xml:space="preserve">3.2 Grammar Design Decisions</w:t>
      </w:r>
    </w:p>
    <w:p>
      <w:pPr>
        <w:pStyle w:val="ListParagraph"/>
        <w:numPr>
          <w:ilvl w:val="0"/>
          <w:numId w:val="1"/>
        </w:numPr>
        <w:spacing w:after="40"/>
      </w:pPr>
      <w:r>
        <w:t xml:space="preserve">Braces are mandatory for the bodies of if, else, and do/while. This removes the classic "dangling else" ambiguity (there is no brace-less single statement to attach an else to) and keeps the grammar unambiguous without extra precedence tricks.</w:t>
      </w:r>
    </w:p>
    <w:p>
      <w:pPr>
        <w:pStyle w:val="ListParagraph"/>
        <w:numPr>
          <w:ilvl w:val="0"/>
          <w:numId w:val="1"/>
        </w:numPr>
        <w:spacing w:after="40"/>
      </w:pPr>
      <w:r>
        <w:t xml:space="preserve">Operator precedence and associativity are declared once (with %left / %right) rather than encoded as many layered rules. Lowest-to-highest: || , &amp;&amp; , == != , relational , + - , * / % , then unary ! and unary minus. So a + b * c parses as a + (b * c), and comparisons bind looser than arithmetic.</w:t>
      </w:r>
    </w:p>
    <w:p>
      <w:pPr>
        <w:pStyle w:val="ListParagraph"/>
        <w:numPr>
          <w:ilvl w:val="0"/>
          <w:numId w:val="1"/>
        </w:numPr>
        <w:spacing w:after="40"/>
      </w:pPr>
      <w:r>
        <w:t xml:space="preserve">Expressions and statements are kept separate; a declaration always starts with a type keyword, which lets the parser decide a statement's shape from its first token.</w:t>
      </w:r>
    </w:p>
    <w:p>
      <w:pPr>
        <w:pStyle w:val="ListParagraph"/>
        <w:numPr>
          <w:ilvl w:val="0"/>
          <w:numId w:val="1"/>
        </w:numPr>
        <w:spacing w:after="40"/>
      </w:pPr>
      <w:r>
        <w:t xml:space="preserve">The grammar is LALR(1) and compiles with zero shift/reduce and zero reduce/reduce conflicts.</w:t>
      </w:r>
    </w:p>
    <w:p>
      <w:pPr>
        <w:pStyle w:val="Heading2"/>
        <w:spacing w:after="80" w:before="180"/>
      </w:pPr>
      <w:r>
        <w:rPr>
          <w:b/>
          <w:bCs/>
          <w:color w:val="1F3864"/>
        </w:rPr>
        <w:t xml:space="preserve">3.3 AST Node Types</w:t>
      </w:r>
    </w:p>
    <w:p>
      <w:pPr>
        <w:spacing w:after="120"/>
      </w:pPr>
      <w:r>
        <w:t xml:space="preserve">The tree is built from a single flexible Node struct; each constructor fills only the fields that apply to that node kind. Node kinds and what each represents: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F3864" w:color="auto" w:val="clear"/>
            <w:tcMar>
              <w:top w:type="dxa" w:w="40"/>
              <w:left w:type="dxa" w:w="80"/>
              <w:bottom w:type="dxa" w:w="40"/>
              <w:right w:type="dxa" w:w="80"/>
            </w:tcMar>
          </w:tcPr>
          <w:p>
            <w:r>
              <w:rPr>
                <w:b/>
                <w:bCs/>
                <w:color w:val="FFFFFF"/>
                <w:sz w:val="19"/>
                <w:szCs w:val="19"/>
              </w:rPr>
              <w:t xml:space="preserve">Node kind</w:t>
            </w:r>
          </w:p>
        </w:tc>
        <w:tc>
          <w:tcPr>
            <w:tcW w:type="dxa" w:w="6760"/>
            <w:shd w:fill="1F3864" w:color="auto" w:val="clear"/>
            <w:tcMar>
              <w:top w:type="dxa" w:w="40"/>
              <w:left w:type="dxa" w:w="80"/>
              <w:bottom w:type="dxa" w:w="40"/>
              <w:right w:type="dxa" w:w="80"/>
            </w:tcMar>
          </w:tcPr>
          <w:p>
            <w:r>
              <w:rPr>
                <w:b/>
                <w:bCs/>
                <w:color w:val="FFFFFF"/>
                <w:sz w:val="19"/>
                <w:szCs w:val="19"/>
              </w:rPr>
              <w:t xml:space="preserve">Represents</w:t>
            </w:r>
          </w:p>
        </w:tc>
      </w:tr>
      <w:tr>
        <w:tc>
          <w:tcPr>
            <w:tcW w:type="dxa" w:w="2600"/>
            <w:shd w:fill="DCE6F1" w:color="auto" w:val="clear"/>
            <w:tcMar>
              <w:top w:type="dxa" w:w="40"/>
              <w:left w:type="dxa" w:w="80"/>
              <w:bottom w:type="dxa" w:w="40"/>
              <w:right w:type="dxa" w:w="80"/>
            </w:tcMar>
          </w:tcPr>
          <w:p>
            <w:pPr>
              <w:spacing w:after="0"/>
            </w:pPr>
            <w:r>
              <w:rPr>
                <w:sz w:val="18"/>
                <w:szCs w:val="18"/>
              </w:rPr>
              <w:t xml:space="preserve">Program / Block</w:t>
            </w:r>
          </w:p>
        </w:tc>
        <w:tc>
          <w:tcPr>
            <w:tcW w:type="dxa" w:w="6760"/>
            <w:shd w:fill="DCE6F1" w:color="auto" w:val="clear"/>
            <w:tcMar>
              <w:top w:type="dxa" w:w="40"/>
              <w:left w:type="dxa" w:w="80"/>
              <w:bottom w:type="dxa" w:w="40"/>
              <w:right w:type="dxa" w:w="80"/>
            </w:tcMar>
          </w:tcPr>
          <w:p>
            <w:pPr>
              <w:spacing w:after="0"/>
            </w:pPr>
            <w:r>
              <w:rPr>
                <w:sz w:val="18"/>
                <w:szCs w:val="18"/>
              </w:rPr>
              <w:t xml:space="preserve">A sequence of statements (Block introduces a scope).</w:t>
            </w:r>
          </w:p>
        </w:tc>
      </w:tr>
      <w:tr>
        <w:tc>
          <w:tcPr>
            <w:tcW w:type="dxa" w:w="2600"/>
            <w:shd w:fill="FFFFFF" w:color="auto" w:val="clear"/>
            <w:tcMar>
              <w:top w:type="dxa" w:w="40"/>
              <w:left w:type="dxa" w:w="80"/>
              <w:bottom w:type="dxa" w:w="40"/>
              <w:right w:type="dxa" w:w="80"/>
            </w:tcMar>
          </w:tcPr>
          <w:p>
            <w:pPr>
              <w:spacing w:after="0"/>
            </w:pPr>
            <w:r>
              <w:rPr>
                <w:sz w:val="18"/>
                <w:szCs w:val="18"/>
              </w:rPr>
              <w:t xml:space="preserve">Decl</w:t>
            </w:r>
          </w:p>
        </w:tc>
        <w:tc>
          <w:tcPr>
            <w:tcW w:type="dxa" w:w="6760"/>
            <w:shd w:fill="FFFFFF" w:color="auto" w:val="clear"/>
            <w:tcMar>
              <w:top w:type="dxa" w:w="40"/>
              <w:left w:type="dxa" w:w="80"/>
              <w:bottom w:type="dxa" w:w="40"/>
              <w:right w:type="dxa" w:w="80"/>
            </w:tcMar>
          </w:tcPr>
          <w:p>
            <w:pPr>
              <w:spacing w:after="0"/>
            </w:pPr>
            <w:r>
              <w:rPr>
                <w:sz w:val="18"/>
                <w:szCs w:val="18"/>
              </w:rPr>
              <w:t xml:space="preserve">A declaration: type, name, optional initializer expression.</w:t>
            </w:r>
          </w:p>
        </w:tc>
      </w:tr>
      <w:tr>
        <w:tc>
          <w:tcPr>
            <w:tcW w:type="dxa" w:w="2600"/>
            <w:shd w:fill="DCE6F1" w:color="auto" w:val="clear"/>
            <w:tcMar>
              <w:top w:type="dxa" w:w="40"/>
              <w:left w:type="dxa" w:w="80"/>
              <w:bottom w:type="dxa" w:w="40"/>
              <w:right w:type="dxa" w:w="80"/>
            </w:tcMar>
          </w:tcPr>
          <w:p>
            <w:pPr>
              <w:spacing w:after="0"/>
            </w:pPr>
            <w:r>
              <w:rPr>
                <w:sz w:val="18"/>
                <w:szCs w:val="18"/>
              </w:rPr>
              <w:t xml:space="preserve">Assign</w:t>
            </w:r>
          </w:p>
        </w:tc>
        <w:tc>
          <w:tcPr>
            <w:tcW w:type="dxa" w:w="6760"/>
            <w:shd w:fill="DCE6F1" w:color="auto" w:val="clear"/>
            <w:tcMar>
              <w:top w:type="dxa" w:w="40"/>
              <w:left w:type="dxa" w:w="80"/>
              <w:bottom w:type="dxa" w:w="40"/>
              <w:right w:type="dxa" w:w="80"/>
            </w:tcMar>
          </w:tcPr>
          <w:p>
            <w:pPr>
              <w:spacing w:after="0"/>
            </w:pPr>
            <w:r>
              <w:rPr>
                <w:sz w:val="18"/>
                <w:szCs w:val="18"/>
              </w:rPr>
              <w:t xml:space="preserve">An assignment: target name and value expression.</w:t>
            </w:r>
          </w:p>
        </w:tc>
      </w:tr>
      <w:tr>
        <w:tc>
          <w:tcPr>
            <w:tcW w:type="dxa" w:w="2600"/>
            <w:shd w:fill="FFFFFF" w:color="auto" w:val="clear"/>
            <w:tcMar>
              <w:top w:type="dxa" w:w="40"/>
              <w:left w:type="dxa" w:w="80"/>
              <w:bottom w:type="dxa" w:w="40"/>
              <w:right w:type="dxa" w:w="80"/>
            </w:tcMar>
          </w:tcPr>
          <w:p>
            <w:pPr>
              <w:spacing w:after="0"/>
            </w:pPr>
            <w:r>
              <w:rPr>
                <w:sz w:val="18"/>
                <w:szCs w:val="18"/>
              </w:rPr>
              <w:t xml:space="preserve">If</w:t>
            </w:r>
          </w:p>
        </w:tc>
        <w:tc>
          <w:tcPr>
            <w:tcW w:type="dxa" w:w="6760"/>
            <w:shd w:fill="FFFFFF" w:color="auto" w:val="clear"/>
            <w:tcMar>
              <w:top w:type="dxa" w:w="40"/>
              <w:left w:type="dxa" w:w="80"/>
              <w:bottom w:type="dxa" w:w="40"/>
              <w:right w:type="dxa" w:w="80"/>
            </w:tcMar>
          </w:tcPr>
          <w:p>
            <w:pPr>
              <w:spacing w:after="0"/>
            </w:pPr>
            <w:r>
              <w:rPr>
                <w:sz w:val="18"/>
                <w:szCs w:val="18"/>
              </w:rPr>
              <w:t xml:space="preserve">Condition, then-block, optional else-block.</w:t>
            </w:r>
          </w:p>
        </w:tc>
      </w:tr>
      <w:tr>
        <w:tc>
          <w:tcPr>
            <w:tcW w:type="dxa" w:w="2600"/>
            <w:shd w:fill="DCE6F1" w:color="auto" w:val="clear"/>
            <w:tcMar>
              <w:top w:type="dxa" w:w="40"/>
              <w:left w:type="dxa" w:w="80"/>
              <w:bottom w:type="dxa" w:w="40"/>
              <w:right w:type="dxa" w:w="80"/>
            </w:tcMar>
          </w:tcPr>
          <w:p>
            <w:pPr>
              <w:spacing w:after="0"/>
            </w:pPr>
            <w:r>
              <w:rPr>
                <w:sz w:val="18"/>
                <w:szCs w:val="18"/>
              </w:rPr>
              <w:t xml:space="preserve">DoWhile</w:t>
            </w:r>
          </w:p>
        </w:tc>
        <w:tc>
          <w:tcPr>
            <w:tcW w:type="dxa" w:w="6760"/>
            <w:shd w:fill="DCE6F1" w:color="auto" w:val="clear"/>
            <w:tcMar>
              <w:top w:type="dxa" w:w="40"/>
              <w:left w:type="dxa" w:w="80"/>
              <w:bottom w:type="dxa" w:w="40"/>
              <w:right w:type="dxa" w:w="80"/>
            </w:tcMar>
          </w:tcPr>
          <w:p>
            <w:pPr>
              <w:spacing w:after="0"/>
            </w:pPr>
            <w:r>
              <w:rPr>
                <w:sz w:val="18"/>
                <w:szCs w:val="18"/>
              </w:rPr>
              <w:t xml:space="preserve">Body block and loop condition.</w:t>
            </w:r>
          </w:p>
        </w:tc>
      </w:tr>
      <w:tr>
        <w:tc>
          <w:tcPr>
            <w:tcW w:type="dxa" w:w="2600"/>
            <w:shd w:fill="FFFFFF" w:color="auto" w:val="clear"/>
            <w:tcMar>
              <w:top w:type="dxa" w:w="40"/>
              <w:left w:type="dxa" w:w="80"/>
              <w:bottom w:type="dxa" w:w="40"/>
              <w:right w:type="dxa" w:w="80"/>
            </w:tcMar>
          </w:tcPr>
          <w:p>
            <w:pPr>
              <w:spacing w:after="0"/>
            </w:pPr>
            <w:r>
              <w:rPr>
                <w:sz w:val="18"/>
                <w:szCs w:val="18"/>
              </w:rPr>
              <w:t xml:space="preserve">Print</w:t>
            </w:r>
          </w:p>
        </w:tc>
        <w:tc>
          <w:tcPr>
            <w:tcW w:type="dxa" w:w="6760"/>
            <w:shd w:fill="FFFFFF" w:color="auto" w:val="clear"/>
            <w:tcMar>
              <w:top w:type="dxa" w:w="40"/>
              <w:left w:type="dxa" w:w="80"/>
              <w:bottom w:type="dxa" w:w="40"/>
              <w:right w:type="dxa" w:w="80"/>
            </w:tcMar>
          </w:tcPr>
          <w:p>
            <w:pPr>
              <w:spacing w:after="0"/>
            </w:pPr>
            <w:r>
              <w:rPr>
                <w:sz w:val="18"/>
                <w:szCs w:val="18"/>
              </w:rPr>
              <w:t xml:space="preserve">A single expression to print.</w:t>
            </w:r>
          </w:p>
        </w:tc>
      </w:tr>
      <w:tr>
        <w:tc>
          <w:tcPr>
            <w:tcW w:type="dxa" w:w="2600"/>
            <w:shd w:fill="DCE6F1" w:color="auto" w:val="clear"/>
            <w:tcMar>
              <w:top w:type="dxa" w:w="40"/>
              <w:left w:type="dxa" w:w="80"/>
              <w:bottom w:type="dxa" w:w="40"/>
              <w:right w:type="dxa" w:w="80"/>
            </w:tcMar>
          </w:tcPr>
          <w:p>
            <w:pPr>
              <w:spacing w:after="0"/>
            </w:pPr>
            <w:r>
              <w:rPr>
                <w:sz w:val="18"/>
                <w:szCs w:val="18"/>
              </w:rPr>
              <w:t xml:space="preserve">BinaryOp / UnaryOp</w:t>
            </w:r>
          </w:p>
        </w:tc>
        <w:tc>
          <w:tcPr>
            <w:tcW w:type="dxa" w:w="6760"/>
            <w:shd w:fill="DCE6F1" w:color="auto" w:val="clear"/>
            <w:tcMar>
              <w:top w:type="dxa" w:w="40"/>
              <w:left w:type="dxa" w:w="80"/>
              <w:bottom w:type="dxa" w:w="40"/>
              <w:right w:type="dxa" w:w="80"/>
            </w:tcMar>
          </w:tcPr>
          <w:p>
            <w:pPr>
              <w:spacing w:after="0"/>
            </w:pPr>
            <w:r>
              <w:rPr>
                <w:sz w:val="18"/>
                <w:szCs w:val="18"/>
              </w:rPr>
              <w:t xml:space="preserve">An operator with its operand sub-trees.</w:t>
            </w:r>
          </w:p>
        </w:tc>
      </w:tr>
      <w:tr>
        <w:tc>
          <w:tcPr>
            <w:tcW w:type="dxa" w:w="2600"/>
            <w:shd w:fill="FFFFFF" w:color="auto" w:val="clear"/>
            <w:tcMar>
              <w:top w:type="dxa" w:w="40"/>
              <w:left w:type="dxa" w:w="80"/>
              <w:bottom w:type="dxa" w:w="40"/>
              <w:right w:type="dxa" w:w="80"/>
            </w:tcMar>
          </w:tcPr>
          <w:p>
            <w:pPr>
              <w:spacing w:after="0"/>
            </w:pPr>
            <w:r>
              <w:rPr>
                <w:sz w:val="18"/>
                <w:szCs w:val="18"/>
              </w:rPr>
              <w:t xml:space="preserve">Int / Float / String / Bool</w:t>
            </w:r>
          </w:p>
        </w:tc>
        <w:tc>
          <w:tcPr>
            <w:tcW w:type="dxa" w:w="6760"/>
            <w:shd w:fill="FFFFFF" w:color="auto" w:val="clear"/>
            <w:tcMar>
              <w:top w:type="dxa" w:w="40"/>
              <w:left w:type="dxa" w:w="80"/>
              <w:bottom w:type="dxa" w:w="40"/>
              <w:right w:type="dxa" w:w="80"/>
            </w:tcMar>
          </w:tcPr>
          <w:p>
            <w:pPr>
              <w:spacing w:after="0"/>
            </w:pPr>
            <w:r>
              <w:rPr>
                <w:sz w:val="18"/>
                <w:szCs w:val="18"/>
              </w:rPr>
              <w:t xml:space="preserve">Literal leaf nodes.</w:t>
            </w:r>
          </w:p>
        </w:tc>
      </w:tr>
      <w:tr>
        <w:tc>
          <w:tcPr>
            <w:tcW w:type="dxa" w:w="2600"/>
            <w:shd w:fill="DCE6F1" w:color="auto" w:val="clear"/>
            <w:tcMar>
              <w:top w:type="dxa" w:w="40"/>
              <w:left w:type="dxa" w:w="80"/>
              <w:bottom w:type="dxa" w:w="40"/>
              <w:right w:type="dxa" w:w="80"/>
            </w:tcMar>
          </w:tcPr>
          <w:p>
            <w:pPr>
              <w:spacing w:after="0"/>
            </w:pPr>
            <w:r>
              <w:rPr>
                <w:sz w:val="18"/>
                <w:szCs w:val="18"/>
              </w:rPr>
              <w:t xml:space="preserve">Var</w:t>
            </w:r>
          </w:p>
        </w:tc>
        <w:tc>
          <w:tcPr>
            <w:tcW w:type="dxa" w:w="6760"/>
            <w:shd w:fill="DCE6F1" w:color="auto" w:val="clear"/>
            <w:tcMar>
              <w:top w:type="dxa" w:w="40"/>
              <w:left w:type="dxa" w:w="80"/>
              <w:bottom w:type="dxa" w:w="40"/>
              <w:right w:type="dxa" w:w="80"/>
            </w:tcMar>
          </w:tcPr>
          <w:p>
            <w:pPr>
              <w:spacing w:after="0"/>
            </w:pPr>
            <w:r>
              <w:rPr>
                <w:sz w:val="18"/>
                <w:szCs w:val="18"/>
              </w:rPr>
              <w:t xml:space="preserve">A use of a variable name.</w:t>
            </w:r>
          </w:p>
        </w:tc>
      </w:tr>
    </w:tbl>
    <w:p>
      <w:pPr>
        <w:spacing w:after="120"/>
      </w:pPr>
      <w:r>
        <w:t xml:space="preserve">Every node records its line number (captured from Bison's @n location tracking), which is what the symbol-table and semantic phases use to report errors precisely.</w:t>
      </w:r>
    </w:p>
    <w:p>
      <w:pPr>
        <w:pStyle w:val="Heading2"/>
        <w:spacing w:after="80" w:before="180"/>
      </w:pPr>
      <w:r>
        <w:rPr>
          <w:b/>
          <w:bCs/>
          <w:color w:val="1F3864"/>
        </w:rPr>
        <w:t xml:space="preserve">3.4 Syntax Errors Detected</w:t>
      </w:r>
    </w:p>
    <w:p>
      <w:pPr>
        <w:pStyle w:val="ListParagraph"/>
        <w:numPr>
          <w:ilvl w:val="0"/>
          <w:numId w:val="1"/>
        </w:numPr>
        <w:spacing w:after="40"/>
      </w:pPr>
      <w:r>
        <w:t xml:space="preserve">Missing or unexpected tokens (for example a missing semicolon, or a keyword where an expression was expected).</w:t>
      </w:r>
    </w:p>
    <w:p>
      <w:pPr>
        <w:pStyle w:val="ListParagraph"/>
        <w:numPr>
          <w:ilvl w:val="0"/>
          <w:numId w:val="1"/>
        </w:numPr>
        <w:spacing w:after="40"/>
      </w:pPr>
      <w:r>
        <w:t xml:space="preserve">Unmatched parentheses or braces.</w:t>
      </w:r>
    </w:p>
    <w:p>
      <w:pPr>
        <w:pStyle w:val="ListParagraph"/>
        <w:numPr>
          <w:ilvl w:val="0"/>
          <w:numId w:val="1"/>
        </w:numPr>
        <w:spacing w:after="40"/>
      </w:pPr>
      <w:r>
        <w:t xml:space="preserve">Malformed expressions and statements (for example int d = ; with no right-hand side).</w:t>
      </w:r>
    </w:p>
    <w:p>
      <w:pPr>
        <w:spacing w:after="120"/>
      </w:pPr>
      <w:r>
        <w:t xml:space="preserve">Reported format: Syntax Error at line N: expected X but found Y. When the parser state allows exactly one token, the message names it precisely (for example, expected { but found print). When many tokens would be legal at that point (for example, after a complete sub-expression both ; and every operator are valid), the message reports unexpected Y rather than listing a long set of alternatives.</w:t>
      </w:r>
    </w:p>
    <w:p>
      <w:pPr>
        <w:pStyle w:val="Heading2"/>
        <w:spacing w:after="80" w:before="180"/>
      </w:pPr>
      <w:r>
        <w:rPr>
          <w:b/>
          <w:bCs/>
          <w:color w:val="1F3864"/>
        </w:rPr>
        <w:t xml:space="preserve">3.5 Error Recovery Strategy — Panic Mode</w:t>
      </w:r>
    </w:p>
    <w:p>
      <w:pPr>
        <w:spacing w:after="120"/>
      </w:pPr>
      <w:r>
        <w:t xml:space="preserve">The project uses panic-mode recovery rather than stopping at the first syntax error. This is implemented with Bison's special error token in the rule stmt -&gt; error ';'. When a syntax error occurs, the parser discards tokens until it reaches the next semicolon (a reliable statement boundary), then resumes normal parsing.</w:t>
      </w:r>
    </w:p>
    <w:p>
      <w:pPr>
        <w:spacing w:after="120"/>
      </w:pPr>
      <w:r>
        <w:t xml:space="preserve">Why panic mode: a single run can report several independent syntax errors instead of forcing the programmer to recompile once per error. The semicolon is chosen as the synchronization point because it ends most statements, so recovery resumes cleanly at the start of the next statement with little spurious cascading. Semantic analysis is run only when parsing finishes with no lexical or syntax errors, because a partially built tree after a syntax error would produce unreliable semantic diagnostics.</w:t>
      </w:r>
    </w:p>
    <w:p>
      <w:r>
        <w:br w:type="page"/>
      </w:r>
    </w:p>
    <w:p>
      <w:pPr>
        <w:pStyle w:val="Heading1"/>
        <w:spacing w:after="120" w:before="240"/>
      </w:pPr>
      <w:r>
        <w:rPr>
          <w:b/>
          <w:bCs/>
          <w:color w:val="1F3864"/>
        </w:rPr>
        <w:t xml:space="preserve">4. Part C — Symbol Table</w:t>
      </w:r>
    </w:p>
    <w:p>
      <w:pPr>
        <w:spacing w:after="120"/>
      </w:pPr>
      <w:r>
        <w:t xml:space="preserve">The symbol table records every declared identifier. It is organized as a stack of scopes to model nesting: the global scope is level 0, and each { } block pushes a scope one level deeper. Entering a block pushes a new scope; leaving it pops that scope, so its variables go out of view. Lookups search from the innermost scope outward, which lets an inner variable shadow an outer one of the same name.</w:t>
      </w:r>
    </w:p>
    <w:p>
      <w:pPr>
        <w:pStyle w:val="Heading2"/>
        <w:spacing w:after="80" w:before="180"/>
      </w:pPr>
      <w:r>
        <w:rPr>
          <w:b/>
          <w:bCs/>
          <w:color w:val="1F3864"/>
        </w:rPr>
        <w:t xml:space="preserve">4.1 Entry Fields</w:t>
      </w:r>
    </w:p>
    <w:p>
      <w:pPr>
        <w:spacing w:after="120"/>
      </w:pPr>
      <w:r>
        <w:t xml:space="preserve">Each symbol-table entry stores exactly the fields required by the specification: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1F3864" w:color="auto" w:val="clear"/>
            <w:tcMar>
              <w:top w:type="dxa" w:w="40"/>
              <w:left w:type="dxa" w:w="80"/>
              <w:bottom w:type="dxa" w:w="40"/>
              <w:right w:type="dxa" w:w="80"/>
            </w:tcMar>
          </w:tcPr>
          <w:p>
            <w:r>
              <w:rPr>
                <w:b/>
                <w:bCs/>
                <w:color w:val="FFFFFF"/>
                <w:sz w:val="19"/>
                <w:szCs w:val="19"/>
              </w:rPr>
              <w:t xml:space="preserve">Field</w:t>
            </w:r>
          </w:p>
        </w:tc>
        <w:tc>
          <w:tcPr>
            <w:tcW w:type="dxa" w:w="6360"/>
            <w:shd w:fill="1F3864" w:color="auto" w:val="clear"/>
            <w:tcMar>
              <w:top w:type="dxa" w:w="40"/>
              <w:left w:type="dxa" w:w="80"/>
              <w:bottom w:type="dxa" w:w="40"/>
              <w:right w:type="dxa" w:w="80"/>
            </w:tcMar>
          </w:tcPr>
          <w:p>
            <w:r>
              <w:rPr>
                <w:b/>
                <w:bCs/>
                <w:color w:val="FFFFFF"/>
                <w:sz w:val="19"/>
                <w:szCs w:val="19"/>
              </w:rPr>
              <w:t xml:space="preserve">Meaning</w:t>
            </w:r>
          </w:p>
        </w:tc>
      </w:tr>
      <w:tr>
        <w:tc>
          <w:tcPr>
            <w:tcW w:type="dxa" w:w="3000"/>
            <w:shd w:fill="DCE6F1" w:color="auto" w:val="clear"/>
            <w:tcMar>
              <w:top w:type="dxa" w:w="40"/>
              <w:left w:type="dxa" w:w="80"/>
              <w:bottom w:type="dxa" w:w="40"/>
              <w:right w:type="dxa" w:w="80"/>
            </w:tcMar>
          </w:tcPr>
          <w:p>
            <w:pPr>
              <w:spacing w:after="0"/>
            </w:pPr>
            <w:r>
              <w:rPr>
                <w:sz w:val="18"/>
                <w:szCs w:val="18"/>
              </w:rPr>
              <w:t xml:space="preserve">Identifier name</w:t>
            </w:r>
          </w:p>
        </w:tc>
        <w:tc>
          <w:tcPr>
            <w:tcW w:type="dxa" w:w="6360"/>
            <w:shd w:fill="DCE6F1" w:color="auto" w:val="clear"/>
            <w:tcMar>
              <w:top w:type="dxa" w:w="40"/>
              <w:left w:type="dxa" w:w="80"/>
              <w:bottom w:type="dxa" w:w="40"/>
              <w:right w:type="dxa" w:w="80"/>
            </w:tcMar>
          </w:tcPr>
          <w:p>
            <w:pPr>
              <w:spacing w:after="0"/>
            </w:pPr>
            <w:r>
              <w:rPr>
                <w:sz w:val="18"/>
                <w:szCs w:val="18"/>
              </w:rPr>
              <w:t xml:space="preserve">The variable's name.</w:t>
            </w:r>
          </w:p>
        </w:tc>
      </w:tr>
      <w:tr>
        <w:tc>
          <w:tcPr>
            <w:tcW w:type="dxa" w:w="3000"/>
            <w:shd w:fill="FFFFFF" w:color="auto" w:val="clear"/>
            <w:tcMar>
              <w:top w:type="dxa" w:w="40"/>
              <w:left w:type="dxa" w:w="80"/>
              <w:bottom w:type="dxa" w:w="40"/>
              <w:right w:type="dxa" w:w="80"/>
            </w:tcMar>
          </w:tcPr>
          <w:p>
            <w:pPr>
              <w:spacing w:after="0"/>
            </w:pPr>
            <w:r>
              <w:rPr>
                <w:sz w:val="18"/>
                <w:szCs w:val="18"/>
              </w:rPr>
              <w:t xml:space="preserve">Data type</w:t>
            </w:r>
          </w:p>
        </w:tc>
        <w:tc>
          <w:tcPr>
            <w:tcW w:type="dxa" w:w="6360"/>
            <w:shd w:fill="FFFFFF" w:color="auto" w:val="clear"/>
            <w:tcMar>
              <w:top w:type="dxa" w:w="40"/>
              <w:left w:type="dxa" w:w="80"/>
              <w:bottom w:type="dxa" w:w="40"/>
              <w:right w:type="dxa" w:w="80"/>
            </w:tcMar>
          </w:tcPr>
          <w:p>
            <w:pPr>
              <w:spacing w:after="0"/>
            </w:pPr>
            <w:r>
              <w:rPr>
                <w:sz w:val="18"/>
                <w:szCs w:val="18"/>
              </w:rPr>
              <w:t xml:space="preserve">int, float, string, or bool.</w:t>
            </w:r>
          </w:p>
        </w:tc>
      </w:tr>
      <w:tr>
        <w:tc>
          <w:tcPr>
            <w:tcW w:type="dxa" w:w="3000"/>
            <w:shd w:fill="DCE6F1" w:color="auto" w:val="clear"/>
            <w:tcMar>
              <w:top w:type="dxa" w:w="40"/>
              <w:left w:type="dxa" w:w="80"/>
              <w:bottom w:type="dxa" w:w="40"/>
              <w:right w:type="dxa" w:w="80"/>
            </w:tcMar>
          </w:tcPr>
          <w:p>
            <w:pPr>
              <w:spacing w:after="0"/>
            </w:pPr>
            <w:r>
              <w:rPr>
                <w:sz w:val="18"/>
                <w:szCs w:val="18"/>
              </w:rPr>
              <w:t xml:space="preserve">Scope level</w:t>
            </w:r>
          </w:p>
        </w:tc>
        <w:tc>
          <w:tcPr>
            <w:tcW w:type="dxa" w:w="6360"/>
            <w:shd w:fill="DCE6F1" w:color="auto" w:val="clear"/>
            <w:tcMar>
              <w:top w:type="dxa" w:w="40"/>
              <w:left w:type="dxa" w:w="80"/>
              <w:bottom w:type="dxa" w:w="40"/>
              <w:right w:type="dxa" w:w="80"/>
            </w:tcMar>
          </w:tcPr>
          <w:p>
            <w:pPr>
              <w:spacing w:after="0"/>
            </w:pPr>
            <w:r>
              <w:rPr>
                <w:sz w:val="18"/>
                <w:szCs w:val="18"/>
              </w:rPr>
              <w:t xml:space="preserve">0 for global; 1, 2, ... for nested blocks.</w:t>
            </w:r>
          </w:p>
        </w:tc>
      </w:tr>
      <w:tr>
        <w:tc>
          <w:tcPr>
            <w:tcW w:type="dxa" w:w="3000"/>
            <w:shd w:fill="FFFFFF" w:color="auto" w:val="clear"/>
            <w:tcMar>
              <w:top w:type="dxa" w:w="40"/>
              <w:left w:type="dxa" w:w="80"/>
              <w:bottom w:type="dxa" w:w="40"/>
              <w:right w:type="dxa" w:w="80"/>
            </w:tcMar>
          </w:tcPr>
          <w:p>
            <w:pPr>
              <w:spacing w:after="0"/>
            </w:pPr>
            <w:r>
              <w:rPr>
                <w:sz w:val="18"/>
                <w:szCs w:val="18"/>
              </w:rPr>
              <w:t xml:space="preserve">Declaration line</w:t>
            </w:r>
          </w:p>
        </w:tc>
        <w:tc>
          <w:tcPr>
            <w:tcW w:type="dxa" w:w="6360"/>
            <w:shd w:fill="FFFFFF" w:color="auto" w:val="clear"/>
            <w:tcMar>
              <w:top w:type="dxa" w:w="40"/>
              <w:left w:type="dxa" w:w="80"/>
              <w:bottom w:type="dxa" w:w="40"/>
              <w:right w:type="dxa" w:w="80"/>
            </w:tcMar>
          </w:tcPr>
          <w:p>
            <w:pPr>
              <w:spacing w:after="0"/>
            </w:pPr>
            <w:r>
              <w:rPr>
                <w:sz w:val="18"/>
                <w:szCs w:val="18"/>
              </w:rPr>
              <w:t xml:space="preserve">The line on which the variable was declared.</w:t>
            </w:r>
          </w:p>
        </w:tc>
      </w:tr>
      <w:tr>
        <w:tc>
          <w:tcPr>
            <w:tcW w:type="dxa" w:w="3000"/>
            <w:shd w:fill="DCE6F1" w:color="auto" w:val="clear"/>
            <w:tcMar>
              <w:top w:type="dxa" w:w="40"/>
              <w:left w:type="dxa" w:w="80"/>
              <w:bottom w:type="dxa" w:w="40"/>
              <w:right w:type="dxa" w:w="80"/>
            </w:tcMar>
          </w:tcPr>
          <w:p>
            <w:pPr>
              <w:spacing w:after="0"/>
            </w:pPr>
            <w:r>
              <w:rPr>
                <w:sz w:val="18"/>
                <w:szCs w:val="18"/>
              </w:rPr>
              <w:t xml:space="preserve">Initialization status</w:t>
            </w:r>
          </w:p>
        </w:tc>
        <w:tc>
          <w:tcPr>
            <w:tcW w:type="dxa" w:w="6360"/>
            <w:shd w:fill="DCE6F1" w:color="auto" w:val="clear"/>
            <w:tcMar>
              <w:top w:type="dxa" w:w="40"/>
              <w:left w:type="dxa" w:w="80"/>
              <w:bottom w:type="dxa" w:w="40"/>
              <w:right w:type="dxa" w:w="80"/>
            </w:tcMar>
          </w:tcPr>
          <w:p>
            <w:pPr>
              <w:spacing w:after="0"/>
            </w:pPr>
            <w:r>
              <w:rPr>
                <w:sz w:val="18"/>
                <w:szCs w:val="18"/>
              </w:rPr>
              <w:t xml:space="preserve">Whether the variable has been given a value (yes/no).</w:t>
            </w:r>
          </w:p>
        </w:tc>
      </w:tr>
    </w:tbl>
    <w:p>
      <w:pPr>
        <w:pStyle w:val="Heading2"/>
        <w:spacing w:after="80" w:before="180"/>
      </w:pPr>
      <w:r>
        <w:rPr>
          <w:b/>
          <w:bCs/>
          <w:color w:val="1F3864"/>
        </w:rPr>
        <w:t xml:space="preserve">4.2 Operations</w:t>
      </w:r>
    </w:p>
    <w:p>
      <w:pPr>
        <w:pStyle w:val="ListParagraph"/>
        <w:numPr>
          <w:ilvl w:val="0"/>
          <w:numId w:val="1"/>
        </w:numPr>
        <w:spacing w:after="40"/>
      </w:pPr>
      <w:r>
        <w:t xml:space="preserve">insertSymbol — add a declaration to the current scope; returns failure if a variable of the same name already exists in that scope (used to detect duplicate declarations).</w:t>
      </w:r>
    </w:p>
    <w:p>
      <w:pPr>
        <w:pStyle w:val="ListParagraph"/>
        <w:numPr>
          <w:ilvl w:val="0"/>
          <w:numId w:val="1"/>
        </w:numPr>
        <w:spacing w:after="40"/>
      </w:pPr>
      <w:r>
        <w:t xml:space="preserve">lookupCurrentScope — search only the current scope; used for the duplicate-declaration check.</w:t>
      </w:r>
    </w:p>
    <w:p>
      <w:pPr>
        <w:pStyle w:val="ListParagraph"/>
        <w:numPr>
          <w:ilvl w:val="0"/>
          <w:numId w:val="1"/>
        </w:numPr>
        <w:spacing w:after="40"/>
      </w:pPr>
      <w:r>
        <w:t xml:space="preserve">lookupSymbol — search the current scope, then outward through all enclosing scopes; used when a variable is read or assigned.</w:t>
      </w:r>
    </w:p>
    <w:p>
      <w:pPr>
        <w:pStyle w:val="ListParagraph"/>
        <w:numPr>
          <w:ilvl w:val="0"/>
          <w:numId w:val="1"/>
        </w:numPr>
        <w:spacing w:after="40"/>
      </w:pPr>
      <w:r>
        <w:t xml:space="preserve">enterScope / exitScope — push and pop scopes as blocks are entered and left.</w:t>
      </w:r>
    </w:p>
    <w:p>
      <w:pPr>
        <w:spacing w:after="120"/>
      </w:pPr>
      <w:r>
        <w:t xml:space="preserve">The table is printed at the end of a successful compile so the declared identifiers, their scopes, and their initialization status are visible for inspection.</w:t>
      </w:r>
    </w:p>
    <w:p>
      <w:pPr>
        <w:pStyle w:val="Heading1"/>
        <w:spacing w:after="120" w:before="240"/>
      </w:pPr>
      <w:r>
        <w:rPr>
          <w:b/>
          <w:bCs/>
          <w:color w:val="1F3864"/>
        </w:rPr>
        <w:t xml:space="preserve">5. Part D — Semantic Analysis</w:t>
      </w:r>
    </w:p>
    <w:p>
      <w:pPr>
        <w:spacing w:after="120"/>
      </w:pPr>
      <w:r>
        <w:t xml:space="preserve">Semantic analysis is a single recursive walk of the AST. As it visits declarations it populates the symbol table; as it visits expressions and statements it checks meaning and reports semantic errors. Expression types are computed bottom-up: each sub-expression returns its result type, which its parent uses to validate the operation.</w:t>
      </w:r>
    </w:p>
    <w:p>
      <w:pPr>
        <w:pStyle w:val="Heading2"/>
        <w:spacing w:after="80" w:before="180"/>
      </w:pPr>
      <w:r>
        <w:rPr>
          <w:b/>
          <w:bCs/>
          <w:color w:val="1F3864"/>
        </w:rPr>
        <w:t xml:space="preserve">5.1 Errors Detected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3000"/>
        <w:gridCol w:w="1400"/>
        <w:gridCol w:w="4460"/>
      </w:tblGrid>
      <w:tr>
        <w:trPr>
          <w:tblHeader/>
        </w:trPr>
        <w:tc>
          <w:tcPr>
            <w:tcW w:type="dxa" w:w="500"/>
            <w:shd w:fill="1F3864" w:color="auto" w:val="clear"/>
            <w:tcMar>
              <w:top w:type="dxa" w:w="40"/>
              <w:left w:type="dxa" w:w="80"/>
              <w:bottom w:type="dxa" w:w="40"/>
              <w:right w:type="dxa" w:w="80"/>
            </w:tcMar>
          </w:tcPr>
          <w:p>
            <w:r>
              <w:rPr>
                <w:b/>
                <w:bCs/>
                <w:color w:val="FFFFFF"/>
                <w:sz w:val="19"/>
                <w:szCs w:val="19"/>
              </w:rPr>
              <w:t xml:space="preserve">#</w:t>
            </w:r>
          </w:p>
        </w:tc>
        <w:tc>
          <w:tcPr>
            <w:tcW w:type="dxa" w:w="3000"/>
            <w:shd w:fill="1F3864" w:color="auto" w:val="clear"/>
            <w:tcMar>
              <w:top w:type="dxa" w:w="40"/>
              <w:left w:type="dxa" w:w="80"/>
              <w:bottom w:type="dxa" w:w="40"/>
              <w:right w:type="dxa" w:w="80"/>
            </w:tcMar>
          </w:tcPr>
          <w:p>
            <w:r>
              <w:rPr>
                <w:b/>
                <w:bCs/>
                <w:color w:val="FFFFFF"/>
                <w:sz w:val="19"/>
                <w:szCs w:val="19"/>
              </w:rPr>
              <w:t xml:space="preserve">Error</w:t>
            </w:r>
          </w:p>
        </w:tc>
        <w:tc>
          <w:tcPr>
            <w:tcW w:type="dxa" w:w="1400"/>
            <w:shd w:fill="1F3864" w:color="auto" w:val="clear"/>
            <w:tcMar>
              <w:top w:type="dxa" w:w="40"/>
              <w:left w:type="dxa" w:w="80"/>
              <w:bottom w:type="dxa" w:w="40"/>
              <w:right w:type="dxa" w:w="80"/>
            </w:tcMar>
          </w:tcPr>
          <w:p>
            <w:r>
              <w:rPr>
                <w:b/>
                <w:bCs/>
                <w:color w:val="FFFFFF"/>
                <w:sz w:val="19"/>
                <w:szCs w:val="19"/>
              </w:rPr>
              <w:t xml:space="preserve">Requirement</w:t>
            </w:r>
          </w:p>
        </w:tc>
        <w:tc>
          <w:tcPr>
            <w:tcW w:type="dxa" w:w="4460"/>
            <w:shd w:fill="1F3864" w:color="auto" w:val="clear"/>
            <w:tcMar>
              <w:top w:type="dxa" w:w="40"/>
              <w:left w:type="dxa" w:w="80"/>
              <w:bottom w:type="dxa" w:w="40"/>
              <w:right w:type="dxa" w:w="80"/>
            </w:tcMar>
          </w:tcPr>
          <w:p>
            <w:r>
              <w:rPr>
                <w:b/>
                <w:bCs/>
                <w:color w:val="FFFFFF"/>
                <w:sz w:val="19"/>
                <w:szCs w:val="19"/>
              </w:rPr>
              <w:t xml:space="preserve">Example message</w:t>
            </w:r>
          </w:p>
        </w:tc>
      </w:tr>
      <w:tr>
        <w:tc>
          <w:tcPr>
            <w:tcW w:type="dxa" w:w="500"/>
            <w:shd w:fill="DCE6F1" w:color="auto" w:val="clear"/>
            <w:tcMar>
              <w:top w:type="dxa" w:w="40"/>
              <w:left w:type="dxa" w:w="80"/>
              <w:bottom w:type="dxa" w:w="40"/>
              <w:right w:type="dxa" w:w="80"/>
            </w:tcMar>
          </w:tcPr>
          <w:p>
            <w:pPr>
              <w:spacing w:after="0"/>
            </w:pPr>
            <w:r>
              <w:rPr>
                <w:sz w:val="18"/>
                <w:szCs w:val="18"/>
              </w:rPr>
              <w:t xml:space="preserve">a</w:t>
            </w:r>
          </w:p>
        </w:tc>
        <w:tc>
          <w:tcPr>
            <w:tcW w:type="dxa" w:w="3000"/>
            <w:shd w:fill="DCE6F1" w:color="auto" w:val="clear"/>
            <w:tcMar>
              <w:top w:type="dxa" w:w="40"/>
              <w:left w:type="dxa" w:w="80"/>
              <w:bottom w:type="dxa" w:w="40"/>
              <w:right w:type="dxa" w:w="80"/>
            </w:tcMar>
          </w:tcPr>
          <w:p>
            <w:pPr>
              <w:spacing w:after="0"/>
            </w:pPr>
            <w:r>
              <w:rPr>
                <w:sz w:val="18"/>
                <w:szCs w:val="18"/>
              </w:rPr>
              <w:t xml:space="preserve">Undeclared variable usage</w:t>
            </w:r>
          </w:p>
        </w:tc>
        <w:tc>
          <w:tcPr>
            <w:tcW w:type="dxa" w:w="1400"/>
            <w:shd w:fill="DCE6F1" w:color="auto" w:val="clear"/>
            <w:tcMar>
              <w:top w:type="dxa" w:w="40"/>
              <w:left w:type="dxa" w:w="80"/>
              <w:bottom w:type="dxa" w:w="40"/>
              <w:right w:type="dxa" w:w="80"/>
            </w:tcMar>
          </w:tcPr>
          <w:p>
            <w:pPr>
              <w:spacing w:after="0"/>
            </w:pPr>
            <w:r>
              <w:rPr>
                <w:sz w:val="18"/>
                <w:szCs w:val="18"/>
              </w:rPr>
              <w:t xml:space="preserve">Required</w:t>
            </w:r>
          </w:p>
        </w:tc>
        <w:tc>
          <w:tcPr>
            <w:tcW w:type="dxa" w:w="4460"/>
            <w:shd w:fill="DCE6F1" w:color="auto" w:val="clear"/>
            <w:tcMar>
              <w:top w:type="dxa" w:w="40"/>
              <w:left w:type="dxa" w:w="80"/>
              <w:bottom w:type="dxa" w:w="40"/>
              <w:right w:type="dxa" w:w="80"/>
            </w:tcMar>
          </w:tcPr>
          <w:p>
            <w:pPr>
              <w:spacing w:after="0"/>
            </w:pPr>
            <w:r>
              <w:rPr>
                <w:sz w:val="18"/>
                <w:szCs w:val="18"/>
              </w:rPr>
              <w:t xml:space="preserve">variable 'c' ... undeclared variable 'c'</w:t>
            </w:r>
          </w:p>
        </w:tc>
      </w:tr>
      <w:tr>
        <w:tc>
          <w:tcPr>
            <w:tcW w:type="dxa" w:w="500"/>
            <w:shd w:fill="FFFFFF" w:color="auto" w:val="clear"/>
            <w:tcMar>
              <w:top w:type="dxa" w:w="40"/>
              <w:left w:type="dxa" w:w="80"/>
              <w:bottom w:type="dxa" w:w="40"/>
              <w:right w:type="dxa" w:w="80"/>
            </w:tcMar>
          </w:tcPr>
          <w:p>
            <w:pPr>
              <w:spacing w:after="0"/>
            </w:pPr>
            <w:r>
              <w:rPr>
                <w:sz w:val="18"/>
                <w:szCs w:val="18"/>
              </w:rPr>
              <w:t xml:space="preserve">b</w:t>
            </w:r>
          </w:p>
        </w:tc>
        <w:tc>
          <w:tcPr>
            <w:tcW w:type="dxa" w:w="3000"/>
            <w:shd w:fill="FFFFFF" w:color="auto" w:val="clear"/>
            <w:tcMar>
              <w:top w:type="dxa" w:w="40"/>
              <w:left w:type="dxa" w:w="80"/>
              <w:bottom w:type="dxa" w:w="40"/>
              <w:right w:type="dxa" w:w="80"/>
            </w:tcMar>
          </w:tcPr>
          <w:p>
            <w:pPr>
              <w:spacing w:after="0"/>
            </w:pPr>
            <w:r>
              <w:rPr>
                <w:sz w:val="18"/>
                <w:szCs w:val="18"/>
              </w:rPr>
              <w:t xml:space="preserve">Duplicate declaration</w:t>
            </w:r>
          </w:p>
        </w:tc>
        <w:tc>
          <w:tcPr>
            <w:tcW w:type="dxa" w:w="1400"/>
            <w:shd w:fill="FFFFFF" w:color="auto" w:val="clear"/>
            <w:tcMar>
              <w:top w:type="dxa" w:w="40"/>
              <w:left w:type="dxa" w:w="80"/>
              <w:bottom w:type="dxa" w:w="40"/>
              <w:right w:type="dxa" w:w="80"/>
            </w:tcMar>
          </w:tcPr>
          <w:p>
            <w:pPr>
              <w:spacing w:after="0"/>
            </w:pPr>
            <w:r>
              <w:rPr>
                <w:sz w:val="18"/>
                <w:szCs w:val="18"/>
              </w:rPr>
              <w:t xml:space="preserve">Required</w:t>
            </w:r>
          </w:p>
        </w:tc>
        <w:tc>
          <w:tcPr>
            <w:tcW w:type="dxa" w:w="4460"/>
            <w:shd w:fill="FFFFFF" w:color="auto" w:val="clear"/>
            <w:tcMar>
              <w:top w:type="dxa" w:w="40"/>
              <w:left w:type="dxa" w:w="80"/>
              <w:bottom w:type="dxa" w:w="40"/>
              <w:right w:type="dxa" w:w="80"/>
            </w:tcMar>
          </w:tcPr>
          <w:p>
            <w:pPr>
              <w:spacing w:after="0"/>
            </w:pPr>
            <w:r>
              <w:rPr>
                <w:sz w:val="18"/>
                <w:szCs w:val="18"/>
              </w:rPr>
              <w:t xml:space="preserve">duplicate declaration of variable 'x'</w:t>
            </w:r>
          </w:p>
        </w:tc>
      </w:tr>
      <w:tr>
        <w:tc>
          <w:tcPr>
            <w:tcW w:type="dxa" w:w="500"/>
            <w:shd w:fill="DCE6F1" w:color="auto" w:val="clear"/>
            <w:tcMar>
              <w:top w:type="dxa" w:w="40"/>
              <w:left w:type="dxa" w:w="80"/>
              <w:bottom w:type="dxa" w:w="40"/>
              <w:right w:type="dxa" w:w="80"/>
            </w:tcMar>
          </w:tcPr>
          <w:p>
            <w:pPr>
              <w:spacing w:after="0"/>
            </w:pPr>
            <w:r>
              <w:rPr>
                <w:sz w:val="18"/>
                <w:szCs w:val="18"/>
              </w:rPr>
              <w:t xml:space="preserve">c</w:t>
            </w:r>
          </w:p>
        </w:tc>
        <w:tc>
          <w:tcPr>
            <w:tcW w:type="dxa" w:w="3000"/>
            <w:shd w:fill="DCE6F1" w:color="auto" w:val="clear"/>
            <w:tcMar>
              <w:top w:type="dxa" w:w="40"/>
              <w:left w:type="dxa" w:w="80"/>
              <w:bottom w:type="dxa" w:w="40"/>
              <w:right w:type="dxa" w:w="80"/>
            </w:tcMar>
          </w:tcPr>
          <w:p>
            <w:pPr>
              <w:spacing w:after="0"/>
            </w:pPr>
            <w:r>
              <w:rPr>
                <w:sz w:val="18"/>
                <w:szCs w:val="18"/>
              </w:rPr>
              <w:t xml:space="preserve">Type mismatch in expression</w:t>
            </w:r>
          </w:p>
        </w:tc>
        <w:tc>
          <w:tcPr>
            <w:tcW w:type="dxa" w:w="1400"/>
            <w:shd w:fill="DCE6F1" w:color="auto" w:val="clear"/>
            <w:tcMar>
              <w:top w:type="dxa" w:w="40"/>
              <w:left w:type="dxa" w:w="80"/>
              <w:bottom w:type="dxa" w:w="40"/>
              <w:right w:type="dxa" w:w="80"/>
            </w:tcMar>
          </w:tcPr>
          <w:p>
            <w:pPr>
              <w:spacing w:after="0"/>
            </w:pPr>
            <w:r>
              <w:rPr>
                <w:sz w:val="18"/>
                <w:szCs w:val="18"/>
              </w:rPr>
              <w:t xml:space="preserve">Required</w:t>
            </w:r>
          </w:p>
        </w:tc>
        <w:tc>
          <w:tcPr>
            <w:tcW w:type="dxa" w:w="4460"/>
            <w:shd w:fill="DCE6F1" w:color="auto" w:val="clear"/>
            <w:tcMar>
              <w:top w:type="dxa" w:w="40"/>
              <w:left w:type="dxa" w:w="80"/>
              <w:bottom w:type="dxa" w:w="40"/>
              <w:right w:type="dxa" w:w="80"/>
            </w:tcMar>
          </w:tcPr>
          <w:p>
            <w:pPr>
              <w:spacing w:after="0"/>
            </w:pPr>
            <w:r>
              <w:rPr>
                <w:sz w:val="18"/>
                <w:szCs w:val="18"/>
              </w:rPr>
              <w:t xml:space="preserve">cannot apply '+' to 'bool' operands</w:t>
            </w:r>
          </w:p>
        </w:tc>
      </w:tr>
      <w:tr>
        <w:tc>
          <w:tcPr>
            <w:tcW w:type="dxa" w:w="500"/>
            <w:shd w:fill="FFFFFF" w:color="auto" w:val="clear"/>
            <w:tcMar>
              <w:top w:type="dxa" w:w="40"/>
              <w:left w:type="dxa" w:w="80"/>
              <w:bottom w:type="dxa" w:w="40"/>
              <w:right w:type="dxa" w:w="80"/>
            </w:tcMar>
          </w:tcPr>
          <w:p>
            <w:pPr>
              <w:spacing w:after="0"/>
            </w:pPr>
            <w:r>
              <w:rPr>
                <w:sz w:val="18"/>
                <w:szCs w:val="18"/>
              </w:rPr>
              <w:t xml:space="preserve">d</w:t>
            </w:r>
          </w:p>
        </w:tc>
        <w:tc>
          <w:tcPr>
            <w:tcW w:type="dxa" w:w="3000"/>
            <w:shd w:fill="FFFFFF" w:color="auto" w:val="clear"/>
            <w:tcMar>
              <w:top w:type="dxa" w:w="40"/>
              <w:left w:type="dxa" w:w="80"/>
              <w:bottom w:type="dxa" w:w="40"/>
              <w:right w:type="dxa" w:w="80"/>
            </w:tcMar>
          </w:tcPr>
          <w:p>
            <w:pPr>
              <w:spacing w:after="0"/>
            </w:pPr>
            <w:r>
              <w:rPr>
                <w:sz w:val="18"/>
                <w:szCs w:val="18"/>
              </w:rPr>
              <w:t xml:space="preserve">Assignment type mismatch</w:t>
            </w:r>
          </w:p>
        </w:tc>
        <w:tc>
          <w:tcPr>
            <w:tcW w:type="dxa" w:w="1400"/>
            <w:shd w:fill="FFFFFF" w:color="auto" w:val="clear"/>
            <w:tcMar>
              <w:top w:type="dxa" w:w="40"/>
              <w:left w:type="dxa" w:w="80"/>
              <w:bottom w:type="dxa" w:w="40"/>
              <w:right w:type="dxa" w:w="80"/>
            </w:tcMar>
          </w:tcPr>
          <w:p>
            <w:pPr>
              <w:spacing w:after="0"/>
            </w:pPr>
            <w:r>
              <w:rPr>
                <w:sz w:val="18"/>
                <w:szCs w:val="18"/>
              </w:rPr>
              <w:t xml:space="preserve">Bonus</w:t>
            </w:r>
          </w:p>
        </w:tc>
        <w:tc>
          <w:tcPr>
            <w:tcW w:type="dxa" w:w="4460"/>
            <w:shd w:fill="FFFFFF" w:color="auto" w:val="clear"/>
            <w:tcMar>
              <w:top w:type="dxa" w:w="40"/>
              <w:left w:type="dxa" w:w="80"/>
              <w:bottom w:type="dxa" w:w="40"/>
              <w:right w:type="dxa" w:w="80"/>
            </w:tcMar>
          </w:tcPr>
          <w:p>
            <w:pPr>
              <w:spacing w:after="0"/>
            </w:pPr>
            <w:r>
              <w:rPr>
                <w:sz w:val="18"/>
                <w:szCs w:val="18"/>
              </w:rPr>
              <w:t xml:space="preserve">cannot assign 'string' to variable of type 'int'</w:t>
            </w:r>
          </w:p>
        </w:tc>
      </w:tr>
      <w:tr>
        <w:tc>
          <w:tcPr>
            <w:tcW w:type="dxa" w:w="500"/>
            <w:shd w:fill="DCE6F1" w:color="auto" w:val="clear"/>
            <w:tcMar>
              <w:top w:type="dxa" w:w="40"/>
              <w:left w:type="dxa" w:w="80"/>
              <w:bottom w:type="dxa" w:w="40"/>
              <w:right w:type="dxa" w:w="80"/>
            </w:tcMar>
          </w:tcPr>
          <w:p>
            <w:pPr>
              <w:spacing w:after="0"/>
            </w:pPr>
            <w:r>
              <w:rPr>
                <w:sz w:val="18"/>
                <w:szCs w:val="18"/>
              </w:rPr>
              <w:t xml:space="preserve">e</w:t>
            </w:r>
          </w:p>
        </w:tc>
        <w:tc>
          <w:tcPr>
            <w:tcW w:type="dxa" w:w="3000"/>
            <w:shd w:fill="DCE6F1" w:color="auto" w:val="clear"/>
            <w:tcMar>
              <w:top w:type="dxa" w:w="40"/>
              <w:left w:type="dxa" w:w="80"/>
              <w:bottom w:type="dxa" w:w="40"/>
              <w:right w:type="dxa" w:w="80"/>
            </w:tcMar>
          </w:tcPr>
          <w:p>
            <w:pPr>
              <w:spacing w:after="0"/>
            </w:pPr>
            <w:r>
              <w:rPr>
                <w:sz w:val="18"/>
                <w:szCs w:val="18"/>
              </w:rPr>
              <w:t xml:space="preserve">Scope violation</w:t>
            </w:r>
          </w:p>
        </w:tc>
        <w:tc>
          <w:tcPr>
            <w:tcW w:type="dxa" w:w="1400"/>
            <w:shd w:fill="DCE6F1" w:color="auto" w:val="clear"/>
            <w:tcMar>
              <w:top w:type="dxa" w:w="40"/>
              <w:left w:type="dxa" w:w="80"/>
              <w:bottom w:type="dxa" w:w="40"/>
              <w:right w:type="dxa" w:w="80"/>
            </w:tcMar>
          </w:tcPr>
          <w:p>
            <w:pPr>
              <w:spacing w:after="0"/>
            </w:pPr>
            <w:r>
              <w:rPr>
                <w:sz w:val="18"/>
                <w:szCs w:val="18"/>
              </w:rPr>
              <w:t xml:space="preserve">Bonus</w:t>
            </w:r>
          </w:p>
        </w:tc>
        <w:tc>
          <w:tcPr>
            <w:tcW w:type="dxa" w:w="4460"/>
            <w:shd w:fill="DCE6F1" w:color="auto" w:val="clear"/>
            <w:tcMar>
              <w:top w:type="dxa" w:w="40"/>
              <w:left w:type="dxa" w:w="80"/>
              <w:bottom w:type="dxa" w:w="40"/>
              <w:right w:type="dxa" w:w="80"/>
            </w:tcMar>
          </w:tcPr>
          <w:p>
            <w:pPr>
              <w:spacing w:after="0"/>
            </w:pPr>
            <w:r>
              <w:rPr>
                <w:sz w:val="18"/>
                <w:szCs w:val="18"/>
              </w:rPr>
              <w:t xml:space="preserve">variable 'temp' used outside its scope</w:t>
            </w:r>
          </w:p>
        </w:tc>
      </w:tr>
      <w:tr>
        <w:tc>
          <w:tcPr>
            <w:tcW w:type="dxa" w:w="500"/>
            <w:shd w:fill="FFFFFF" w:color="auto" w:val="clear"/>
            <w:tcMar>
              <w:top w:type="dxa" w:w="40"/>
              <w:left w:type="dxa" w:w="80"/>
              <w:bottom w:type="dxa" w:w="40"/>
              <w:right w:type="dxa" w:w="80"/>
            </w:tcMar>
          </w:tcPr>
          <w:p>
            <w:pPr>
              <w:spacing w:after="0"/>
            </w:pPr>
            <w:r>
              <w:rPr>
                <w:sz w:val="18"/>
                <w:szCs w:val="18"/>
              </w:rPr>
              <w:t xml:space="preserve">f</w:t>
            </w:r>
          </w:p>
        </w:tc>
        <w:tc>
          <w:tcPr>
            <w:tcW w:type="dxa" w:w="3000"/>
            <w:shd w:fill="FFFFFF" w:color="auto" w:val="clear"/>
            <w:tcMar>
              <w:top w:type="dxa" w:w="40"/>
              <w:left w:type="dxa" w:w="80"/>
              <w:bottom w:type="dxa" w:w="40"/>
              <w:right w:type="dxa" w:w="80"/>
            </w:tcMar>
          </w:tcPr>
          <w:p>
            <w:pPr>
              <w:spacing w:after="0"/>
            </w:pPr>
            <w:r>
              <w:rPr>
                <w:sz w:val="18"/>
                <w:szCs w:val="18"/>
              </w:rPr>
              <w:t xml:space="preserve">Uninitialized variable use</w:t>
            </w:r>
          </w:p>
        </w:tc>
        <w:tc>
          <w:tcPr>
            <w:tcW w:type="dxa" w:w="1400"/>
            <w:shd w:fill="FFFFFF" w:color="auto" w:val="clear"/>
            <w:tcMar>
              <w:top w:type="dxa" w:w="40"/>
              <w:left w:type="dxa" w:w="80"/>
              <w:bottom w:type="dxa" w:w="40"/>
              <w:right w:type="dxa" w:w="80"/>
            </w:tcMar>
          </w:tcPr>
          <w:p>
            <w:pPr>
              <w:spacing w:after="0"/>
            </w:pPr>
            <w:r>
              <w:rPr>
                <w:sz w:val="18"/>
                <w:szCs w:val="18"/>
              </w:rPr>
              <w:t xml:space="preserve">Bonus</w:t>
            </w:r>
          </w:p>
        </w:tc>
        <w:tc>
          <w:tcPr>
            <w:tcW w:type="dxa" w:w="4460"/>
            <w:shd w:fill="FFFFFF" w:color="auto" w:val="clear"/>
            <w:tcMar>
              <w:top w:type="dxa" w:w="40"/>
              <w:left w:type="dxa" w:w="80"/>
              <w:bottom w:type="dxa" w:w="40"/>
              <w:right w:type="dxa" w:w="80"/>
            </w:tcMar>
          </w:tcPr>
          <w:p>
            <w:pPr>
              <w:spacing w:after="0"/>
            </w:pPr>
            <w:r>
              <w:rPr>
                <w:sz w:val="18"/>
                <w:szCs w:val="18"/>
              </w:rPr>
              <w:t xml:space="preserve">variable 'total' used before initialization</w:t>
            </w:r>
          </w:p>
        </w:tc>
      </w:tr>
    </w:tbl>
    <w:p>
      <w:pPr>
        <w:spacing w:after="120"/>
      </w:pPr>
      <w:r>
        <w:t xml:space="preserve">All three required checks and all three bonus checks are implemented. Scope violation is distinguished from a plain undeclared-variable error by keeping a record of every name that was ever declared: if a lookup fails but the name was declared somewhere, it is reported as used outside its scope; if the name was never declared at all, it is reported as undeclared. When a type error is found in a sub-expression, that sub-expression's type is marked as an error type so the mistake does not cascade into further spurious messages.</w:t>
      </w:r>
    </w:p>
    <w:p>
      <w:pPr>
        <w:pStyle w:val="Heading2"/>
        <w:spacing w:after="80" w:before="180"/>
      </w:pPr>
      <w:r>
        <w:rPr>
          <w:b/>
          <w:bCs/>
          <w:color w:val="1F3864"/>
        </w:rPr>
        <w:t xml:space="preserve">5.2 Type Compatibility Rules</w:t>
      </w:r>
    </w:p>
    <w:p>
      <w:pPr>
        <w:spacing w:after="120"/>
      </w:pPr>
      <w:r>
        <w:t xml:space="preserve">These are the rules the analyzer enforces: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5160"/>
        <w:gridCol w:w="2000"/>
      </w:tblGrid>
      <w:tr>
        <w:trPr>
          <w:tblHeader/>
        </w:trPr>
        <w:tc>
          <w:tcPr>
            <w:tcW w:type="dxa" w:w="2200"/>
            <w:shd w:fill="1F3864" w:color="auto" w:val="clear"/>
            <w:tcMar>
              <w:top w:type="dxa" w:w="40"/>
              <w:left w:type="dxa" w:w="80"/>
              <w:bottom w:type="dxa" w:w="40"/>
              <w:right w:type="dxa" w:w="80"/>
            </w:tcMar>
          </w:tcPr>
          <w:p>
            <w:r>
              <w:rPr>
                <w:b/>
                <w:bCs/>
                <w:color w:val="FFFFFF"/>
                <w:sz w:val="19"/>
                <w:szCs w:val="19"/>
              </w:rPr>
              <w:t xml:space="preserve">Operation</w:t>
            </w:r>
          </w:p>
        </w:tc>
        <w:tc>
          <w:tcPr>
            <w:tcW w:type="dxa" w:w="5160"/>
            <w:shd w:fill="1F3864" w:color="auto" w:val="clear"/>
            <w:tcMar>
              <w:top w:type="dxa" w:w="40"/>
              <w:left w:type="dxa" w:w="80"/>
              <w:bottom w:type="dxa" w:w="40"/>
              <w:right w:type="dxa" w:w="80"/>
            </w:tcMar>
          </w:tcPr>
          <w:p>
            <w:r>
              <w:rPr>
                <w:b/>
                <w:bCs/>
                <w:color w:val="FFFFFF"/>
                <w:sz w:val="19"/>
                <w:szCs w:val="19"/>
              </w:rPr>
              <w:t xml:space="preserve">Operand requirement</w:t>
            </w:r>
          </w:p>
        </w:tc>
        <w:tc>
          <w:tcPr>
            <w:tcW w:type="dxa" w:w="2000"/>
            <w:shd w:fill="1F3864" w:color="auto" w:val="clear"/>
            <w:tcMar>
              <w:top w:type="dxa" w:w="40"/>
              <w:left w:type="dxa" w:w="80"/>
              <w:bottom w:type="dxa" w:w="40"/>
              <w:right w:type="dxa" w:w="80"/>
            </w:tcMar>
          </w:tcPr>
          <w:p>
            <w:r>
              <w:rPr>
                <w:b/>
                <w:bCs/>
                <w:color w:val="FFFFFF"/>
                <w:sz w:val="19"/>
                <w:szCs w:val="19"/>
              </w:rPr>
              <w:t xml:space="preserve">Result type</w:t>
            </w:r>
          </w:p>
        </w:tc>
      </w:tr>
      <w:tr>
        <w:tc>
          <w:tcPr>
            <w:tcW w:type="dxa" w:w="2200"/>
            <w:shd w:fill="DCE6F1" w:color="auto" w:val="clear"/>
            <w:tcMar>
              <w:top w:type="dxa" w:w="40"/>
              <w:left w:type="dxa" w:w="80"/>
              <w:bottom w:type="dxa" w:w="40"/>
              <w:right w:type="dxa" w:w="80"/>
            </w:tcMar>
          </w:tcPr>
          <w:p>
            <w:pPr>
              <w:spacing w:after="0"/>
            </w:pPr>
            <w:r>
              <w:rPr>
                <w:sz w:val="18"/>
                <w:szCs w:val="18"/>
              </w:rPr>
              <w:t xml:space="preserve">+  -  *  /</w:t>
            </w:r>
          </w:p>
        </w:tc>
        <w:tc>
          <w:tcPr>
            <w:tcW w:type="dxa" w:w="5160"/>
            <w:shd w:fill="DCE6F1" w:color="auto" w:val="clear"/>
            <w:tcMar>
              <w:top w:type="dxa" w:w="40"/>
              <w:left w:type="dxa" w:w="80"/>
              <w:bottom w:type="dxa" w:w="40"/>
              <w:right w:type="dxa" w:w="80"/>
            </w:tcMar>
          </w:tcPr>
          <w:p>
            <w:pPr>
              <w:spacing w:after="0"/>
            </w:pPr>
            <w:r>
              <w:rPr>
                <w:sz w:val="18"/>
                <w:szCs w:val="18"/>
              </w:rPr>
              <w:t xml:space="preserve">both numeric (int or float)</w:t>
            </w:r>
          </w:p>
        </w:tc>
        <w:tc>
          <w:tcPr>
            <w:tcW w:type="dxa" w:w="2000"/>
            <w:shd w:fill="DCE6F1" w:color="auto" w:val="clear"/>
            <w:tcMar>
              <w:top w:type="dxa" w:w="40"/>
              <w:left w:type="dxa" w:w="80"/>
              <w:bottom w:type="dxa" w:w="40"/>
              <w:right w:type="dxa" w:w="80"/>
            </w:tcMar>
          </w:tcPr>
          <w:p>
            <w:pPr>
              <w:spacing w:after="0"/>
            </w:pPr>
            <w:r>
              <w:rPr>
                <w:sz w:val="18"/>
                <w:szCs w:val="18"/>
              </w:rPr>
              <w:t xml:space="preserve">float if either is float, else int</w:t>
            </w:r>
          </w:p>
        </w:tc>
      </w:tr>
      <w:tr>
        <w:tc>
          <w:tcPr>
            <w:tcW w:type="dxa" w:w="2200"/>
            <w:shd w:fill="FFFFFF" w:color="auto" w:val="clear"/>
            <w:tcMar>
              <w:top w:type="dxa" w:w="40"/>
              <w:left w:type="dxa" w:w="80"/>
              <w:bottom w:type="dxa" w:w="40"/>
              <w:right w:type="dxa" w:w="80"/>
            </w:tcMar>
          </w:tcPr>
          <w:p>
            <w:pPr>
              <w:spacing w:after="0"/>
            </w:pPr>
            <w:r>
              <w:rPr>
                <w:sz w:val="18"/>
                <w:szCs w:val="18"/>
              </w:rPr>
              <w:t xml:space="preserve">%  (modulo)</w:t>
            </w:r>
          </w:p>
        </w:tc>
        <w:tc>
          <w:tcPr>
            <w:tcW w:type="dxa" w:w="5160"/>
            <w:shd w:fill="FFFFFF" w:color="auto" w:val="clear"/>
            <w:tcMar>
              <w:top w:type="dxa" w:w="40"/>
              <w:left w:type="dxa" w:w="80"/>
              <w:bottom w:type="dxa" w:w="40"/>
              <w:right w:type="dxa" w:w="80"/>
            </w:tcMar>
          </w:tcPr>
          <w:p>
            <w:pPr>
              <w:spacing w:after="0"/>
            </w:pPr>
            <w:r>
              <w:rPr>
                <w:sz w:val="18"/>
                <w:szCs w:val="18"/>
              </w:rPr>
              <w:t xml:space="preserve">both int</w:t>
            </w:r>
          </w:p>
        </w:tc>
        <w:tc>
          <w:tcPr>
            <w:tcW w:type="dxa" w:w="2000"/>
            <w:shd w:fill="FFFFFF" w:color="auto" w:val="clear"/>
            <w:tcMar>
              <w:top w:type="dxa" w:w="40"/>
              <w:left w:type="dxa" w:w="80"/>
              <w:bottom w:type="dxa" w:w="40"/>
              <w:right w:type="dxa" w:w="80"/>
            </w:tcMar>
          </w:tcPr>
          <w:p>
            <w:pPr>
              <w:spacing w:after="0"/>
            </w:pPr>
            <w:r>
              <w:rPr>
                <w:sz w:val="18"/>
                <w:szCs w:val="18"/>
              </w:rPr>
              <w:t xml:space="preserve">int</w:t>
            </w:r>
          </w:p>
        </w:tc>
      </w:tr>
      <w:tr>
        <w:tc>
          <w:tcPr>
            <w:tcW w:type="dxa" w:w="2200"/>
            <w:shd w:fill="DCE6F1" w:color="auto" w:val="clear"/>
            <w:tcMar>
              <w:top w:type="dxa" w:w="40"/>
              <w:left w:type="dxa" w:w="80"/>
              <w:bottom w:type="dxa" w:w="40"/>
              <w:right w:type="dxa" w:w="80"/>
            </w:tcMar>
          </w:tcPr>
          <w:p>
            <w:pPr>
              <w:spacing w:after="0"/>
            </w:pPr>
            <w:r>
              <w:rPr>
                <w:sz w:val="18"/>
                <w:szCs w:val="18"/>
              </w:rPr>
              <w:t xml:space="preserve">&lt;  &lt;=  &gt;  &gt;=</w:t>
            </w:r>
          </w:p>
        </w:tc>
        <w:tc>
          <w:tcPr>
            <w:tcW w:type="dxa" w:w="5160"/>
            <w:shd w:fill="DCE6F1" w:color="auto" w:val="clear"/>
            <w:tcMar>
              <w:top w:type="dxa" w:w="40"/>
              <w:left w:type="dxa" w:w="80"/>
              <w:bottom w:type="dxa" w:w="40"/>
              <w:right w:type="dxa" w:w="80"/>
            </w:tcMar>
          </w:tcPr>
          <w:p>
            <w:pPr>
              <w:spacing w:after="0"/>
            </w:pPr>
            <w:r>
              <w:rPr>
                <w:sz w:val="18"/>
                <w:szCs w:val="18"/>
              </w:rPr>
              <w:t xml:space="preserve">both numeric</w:t>
            </w:r>
          </w:p>
        </w:tc>
        <w:tc>
          <w:tcPr>
            <w:tcW w:type="dxa" w:w="2000"/>
            <w:shd w:fill="DCE6F1" w:color="auto" w:val="clear"/>
            <w:tcMar>
              <w:top w:type="dxa" w:w="40"/>
              <w:left w:type="dxa" w:w="80"/>
              <w:bottom w:type="dxa" w:w="40"/>
              <w:right w:type="dxa" w:w="80"/>
            </w:tcMar>
          </w:tcPr>
          <w:p>
            <w:pPr>
              <w:spacing w:after="0"/>
            </w:pPr>
            <w:r>
              <w:rPr>
                <w:sz w:val="18"/>
                <w:szCs w:val="18"/>
              </w:rPr>
              <w:t xml:space="preserve">bool</w:t>
            </w:r>
          </w:p>
        </w:tc>
      </w:tr>
      <w:tr>
        <w:tc>
          <w:tcPr>
            <w:tcW w:type="dxa" w:w="2200"/>
            <w:shd w:fill="FFFFFF" w:color="auto" w:val="clear"/>
            <w:tcMar>
              <w:top w:type="dxa" w:w="40"/>
              <w:left w:type="dxa" w:w="80"/>
              <w:bottom w:type="dxa" w:w="40"/>
              <w:right w:type="dxa" w:w="80"/>
            </w:tcMar>
          </w:tcPr>
          <w:p>
            <w:pPr>
              <w:spacing w:after="0"/>
            </w:pPr>
            <w:r>
              <w:rPr>
                <w:sz w:val="18"/>
                <w:szCs w:val="18"/>
              </w:rPr>
              <w:t xml:space="preserve">==  !=</w:t>
            </w:r>
          </w:p>
        </w:tc>
        <w:tc>
          <w:tcPr>
            <w:tcW w:type="dxa" w:w="5160"/>
            <w:shd w:fill="FFFFFF" w:color="auto" w:val="clear"/>
            <w:tcMar>
              <w:top w:type="dxa" w:w="40"/>
              <w:left w:type="dxa" w:w="80"/>
              <w:bottom w:type="dxa" w:w="40"/>
              <w:right w:type="dxa" w:w="80"/>
            </w:tcMar>
          </w:tcPr>
          <w:p>
            <w:pPr>
              <w:spacing w:after="0"/>
            </w:pPr>
            <w:r>
              <w:rPr>
                <w:sz w:val="18"/>
                <w:szCs w:val="18"/>
              </w:rPr>
              <w:t xml:space="preserve">same category (numeric/numeric, bool/bool, string/string)</w:t>
            </w:r>
          </w:p>
        </w:tc>
        <w:tc>
          <w:tcPr>
            <w:tcW w:type="dxa" w:w="2000"/>
            <w:shd w:fill="FFFFFF" w:color="auto" w:val="clear"/>
            <w:tcMar>
              <w:top w:type="dxa" w:w="40"/>
              <w:left w:type="dxa" w:w="80"/>
              <w:bottom w:type="dxa" w:w="40"/>
              <w:right w:type="dxa" w:w="80"/>
            </w:tcMar>
          </w:tcPr>
          <w:p>
            <w:pPr>
              <w:spacing w:after="0"/>
            </w:pPr>
            <w:r>
              <w:rPr>
                <w:sz w:val="18"/>
                <w:szCs w:val="18"/>
              </w:rPr>
              <w:t xml:space="preserve">bool</w:t>
            </w:r>
          </w:p>
        </w:tc>
      </w:tr>
      <w:tr>
        <w:tc>
          <w:tcPr>
            <w:tcW w:type="dxa" w:w="2200"/>
            <w:shd w:fill="DCE6F1" w:color="auto" w:val="clear"/>
            <w:tcMar>
              <w:top w:type="dxa" w:w="40"/>
              <w:left w:type="dxa" w:w="80"/>
              <w:bottom w:type="dxa" w:w="40"/>
              <w:right w:type="dxa" w:w="80"/>
            </w:tcMar>
          </w:tcPr>
          <w:p>
            <w:pPr>
              <w:spacing w:after="0"/>
            </w:pPr>
            <w:r>
              <w:rPr>
                <w:sz w:val="18"/>
                <w:szCs w:val="18"/>
              </w:rPr>
              <w:t xml:space="preserve">&amp;&amp;  ||</w:t>
            </w:r>
          </w:p>
        </w:tc>
        <w:tc>
          <w:tcPr>
            <w:tcW w:type="dxa" w:w="5160"/>
            <w:shd w:fill="DCE6F1" w:color="auto" w:val="clear"/>
            <w:tcMar>
              <w:top w:type="dxa" w:w="40"/>
              <w:left w:type="dxa" w:w="80"/>
              <w:bottom w:type="dxa" w:w="40"/>
              <w:right w:type="dxa" w:w="80"/>
            </w:tcMar>
          </w:tcPr>
          <w:p>
            <w:pPr>
              <w:spacing w:after="0"/>
            </w:pPr>
            <w:r>
              <w:rPr>
                <w:sz w:val="18"/>
                <w:szCs w:val="18"/>
              </w:rPr>
              <w:t xml:space="preserve">both bool</w:t>
            </w:r>
          </w:p>
        </w:tc>
        <w:tc>
          <w:tcPr>
            <w:tcW w:type="dxa" w:w="2000"/>
            <w:shd w:fill="DCE6F1" w:color="auto" w:val="clear"/>
            <w:tcMar>
              <w:top w:type="dxa" w:w="40"/>
              <w:left w:type="dxa" w:w="80"/>
              <w:bottom w:type="dxa" w:w="40"/>
              <w:right w:type="dxa" w:w="80"/>
            </w:tcMar>
          </w:tcPr>
          <w:p>
            <w:pPr>
              <w:spacing w:after="0"/>
            </w:pPr>
            <w:r>
              <w:rPr>
                <w:sz w:val="18"/>
                <w:szCs w:val="18"/>
              </w:rPr>
              <w:t xml:space="preserve">bool</w:t>
            </w:r>
          </w:p>
        </w:tc>
      </w:tr>
      <w:tr>
        <w:tc>
          <w:tcPr>
            <w:tcW w:type="dxa" w:w="2200"/>
            <w:shd w:fill="FFFFFF" w:color="auto" w:val="clear"/>
            <w:tcMar>
              <w:top w:type="dxa" w:w="40"/>
              <w:left w:type="dxa" w:w="80"/>
              <w:bottom w:type="dxa" w:w="40"/>
              <w:right w:type="dxa" w:w="80"/>
            </w:tcMar>
          </w:tcPr>
          <w:p>
            <w:pPr>
              <w:spacing w:after="0"/>
            </w:pPr>
            <w:r>
              <w:rPr>
                <w:sz w:val="18"/>
                <w:szCs w:val="18"/>
              </w:rPr>
              <w:t xml:space="preserve">!  (logical not)</w:t>
            </w:r>
          </w:p>
        </w:tc>
        <w:tc>
          <w:tcPr>
            <w:tcW w:type="dxa" w:w="5160"/>
            <w:shd w:fill="FFFFFF" w:color="auto" w:val="clear"/>
            <w:tcMar>
              <w:top w:type="dxa" w:w="40"/>
              <w:left w:type="dxa" w:w="80"/>
              <w:bottom w:type="dxa" w:w="40"/>
              <w:right w:type="dxa" w:w="80"/>
            </w:tcMar>
          </w:tcPr>
          <w:p>
            <w:pPr>
              <w:spacing w:after="0"/>
            </w:pPr>
            <w:r>
              <w:rPr>
                <w:sz w:val="18"/>
                <w:szCs w:val="18"/>
              </w:rPr>
              <w:t xml:space="preserve">bool</w:t>
            </w:r>
          </w:p>
        </w:tc>
        <w:tc>
          <w:tcPr>
            <w:tcW w:type="dxa" w:w="2000"/>
            <w:shd w:fill="FFFFFF" w:color="auto" w:val="clear"/>
            <w:tcMar>
              <w:top w:type="dxa" w:w="40"/>
              <w:left w:type="dxa" w:w="80"/>
              <w:bottom w:type="dxa" w:w="40"/>
              <w:right w:type="dxa" w:w="80"/>
            </w:tcMar>
          </w:tcPr>
          <w:p>
            <w:pPr>
              <w:spacing w:after="0"/>
            </w:pPr>
            <w:r>
              <w:rPr>
                <w:sz w:val="18"/>
                <w:szCs w:val="18"/>
              </w:rPr>
              <w:t xml:space="preserve">bool</w:t>
            </w:r>
          </w:p>
        </w:tc>
      </w:tr>
      <w:tr>
        <w:tc>
          <w:tcPr>
            <w:tcW w:type="dxa" w:w="2200"/>
            <w:shd w:fill="DCE6F1" w:color="auto" w:val="clear"/>
            <w:tcMar>
              <w:top w:type="dxa" w:w="40"/>
              <w:left w:type="dxa" w:w="80"/>
              <w:bottom w:type="dxa" w:w="40"/>
              <w:right w:type="dxa" w:w="80"/>
            </w:tcMar>
          </w:tcPr>
          <w:p>
            <w:pPr>
              <w:spacing w:after="0"/>
            </w:pPr>
            <w:r>
              <w:rPr>
                <w:sz w:val="18"/>
                <w:szCs w:val="18"/>
              </w:rPr>
              <w:t xml:space="preserve">unary -</w:t>
            </w:r>
          </w:p>
        </w:tc>
        <w:tc>
          <w:tcPr>
            <w:tcW w:type="dxa" w:w="5160"/>
            <w:shd w:fill="DCE6F1" w:color="auto" w:val="clear"/>
            <w:tcMar>
              <w:top w:type="dxa" w:w="40"/>
              <w:left w:type="dxa" w:w="80"/>
              <w:bottom w:type="dxa" w:w="40"/>
              <w:right w:type="dxa" w:w="80"/>
            </w:tcMar>
          </w:tcPr>
          <w:p>
            <w:pPr>
              <w:spacing w:after="0"/>
            </w:pPr>
            <w:r>
              <w:rPr>
                <w:sz w:val="18"/>
                <w:szCs w:val="18"/>
              </w:rPr>
              <w:t xml:space="preserve">numeric</w:t>
            </w:r>
          </w:p>
        </w:tc>
        <w:tc>
          <w:tcPr>
            <w:tcW w:type="dxa" w:w="2000"/>
            <w:shd w:fill="DCE6F1" w:color="auto" w:val="clear"/>
            <w:tcMar>
              <w:top w:type="dxa" w:w="40"/>
              <w:left w:type="dxa" w:w="80"/>
              <w:bottom w:type="dxa" w:w="40"/>
              <w:right w:type="dxa" w:w="80"/>
            </w:tcMar>
          </w:tcPr>
          <w:p>
            <w:pPr>
              <w:spacing w:after="0"/>
            </w:pPr>
            <w:r>
              <w:rPr>
                <w:sz w:val="18"/>
                <w:szCs w:val="18"/>
              </w:rPr>
              <w:t xml:space="preserve">same numeric type</w:t>
            </w:r>
          </w:p>
        </w:tc>
      </w:tr>
      <w:tr>
        <w:tc>
          <w:tcPr>
            <w:tcW w:type="dxa" w:w="2200"/>
            <w:shd w:fill="FFFFFF" w:color="auto" w:val="clear"/>
            <w:tcMar>
              <w:top w:type="dxa" w:w="40"/>
              <w:left w:type="dxa" w:w="80"/>
              <w:bottom w:type="dxa" w:w="40"/>
              <w:right w:type="dxa" w:w="80"/>
            </w:tcMar>
          </w:tcPr>
          <w:p>
            <w:pPr>
              <w:spacing w:after="0"/>
            </w:pPr>
            <w:r>
              <w:rPr>
                <w:sz w:val="18"/>
                <w:szCs w:val="18"/>
              </w:rPr>
              <w:t xml:space="preserve">assignment / init</w:t>
            </w:r>
          </w:p>
        </w:tc>
        <w:tc>
          <w:tcPr>
            <w:tcW w:type="dxa" w:w="5160"/>
            <w:shd w:fill="FFFFFF" w:color="auto" w:val="clear"/>
            <w:tcMar>
              <w:top w:type="dxa" w:w="40"/>
              <w:left w:type="dxa" w:w="80"/>
              <w:bottom w:type="dxa" w:w="40"/>
              <w:right w:type="dxa" w:w="80"/>
            </w:tcMar>
          </w:tcPr>
          <w:p>
            <w:pPr>
              <w:spacing w:after="0"/>
            </w:pPr>
            <w:r>
              <w:rPr>
                <w:sz w:val="18"/>
                <w:szCs w:val="18"/>
              </w:rPr>
              <w:t xml:space="preserve">same type, OR int value into a float variable (widening)</w:t>
            </w:r>
          </w:p>
        </w:tc>
        <w:tc>
          <w:tcPr>
            <w:tcW w:type="dxa" w:w="2000"/>
            <w:shd w:fill="FFFFFF" w:color="auto" w:val="clear"/>
            <w:tcMar>
              <w:top w:type="dxa" w:w="40"/>
              <w:left w:type="dxa" w:w="80"/>
              <w:bottom w:type="dxa" w:w="40"/>
              <w:right w:type="dxa" w:w="80"/>
            </w:tcMar>
          </w:tcPr>
          <w:p>
            <w:pPr>
              <w:spacing w:after="0"/>
            </w:pPr>
            <w:r>
              <w:rPr>
                <w:sz w:val="18"/>
                <w:szCs w:val="18"/>
              </w:rPr>
              <w:t xml:space="preserve">-</w:t>
            </w:r>
          </w:p>
        </w:tc>
      </w:tr>
    </w:tbl>
    <w:p>
      <w:pPr>
        <w:spacing w:after="120"/>
      </w:pPr>
      <w:r>
        <w:t xml:space="preserve">The only implicit conversion allowed is widening an int to a float on assignment or initialization (for example float ok = 7; is valid). Narrowing (float into int) and all cross-category assignments (for example int x = "hi";) are reported as mismatches. Conditions of if and while must be of type bool.</w:t>
      </w:r>
    </w:p>
    <w:p>
      <w:r>
        <w:br w:type="page"/>
      </w:r>
    </w:p>
    <w:p>
      <w:pPr>
        <w:pStyle w:val="Heading1"/>
        <w:spacing w:after="120" w:before="240"/>
      </w:pPr>
      <w:r>
        <w:rPr>
          <w:b/>
          <w:bCs/>
          <w:color w:val="1F3864"/>
        </w:rPr>
        <w:t xml:space="preserve">6. Unified Error Reporting Format</w:t>
      </w:r>
    </w:p>
    <w:p>
      <w:pPr>
        <w:spacing w:after="120"/>
      </w:pPr>
      <w:r>
        <w:t xml:space="preserve">All three phases report through the same template, &lt;Phase&gt; Error at line N: &lt;message&gt;, so output is consistent regardless of which phase found the problem:</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2F2F2" w:color="auto" w:val="clear"/>
            <w:tcMar>
              <w:top w:type="dxa" w:w="80"/>
              <w:left w:type="dxa" w:w="120"/>
              <w:bottom w:type="dxa" w:w="80"/>
              <w:right w:type="dxa" w:w="120"/>
            </w:tcMar>
          </w:tcPr>
          <w:p>
            <w:pPr>
              <w:spacing w:after="0"/>
            </w:pPr>
            <w:r>
              <w:rPr>
                <w:rFonts w:ascii="Consolas" w:cs="Consolas" w:eastAsia="Consolas" w:hAnsi="Consolas"/>
                <w:sz w:val="18"/>
                <w:szCs w:val="18"/>
              </w:rPr>
              <w:t xml:space="preserve">Lexical Error at line 4: unterminated string literal</w:t>
            </w:r>
          </w:p>
          <w:p>
            <w:pPr>
              <w:spacing w:after="0"/>
            </w:pPr>
            <w:r>
              <w:rPr>
                <w:rFonts w:ascii="Consolas" w:cs="Consolas" w:eastAsia="Consolas" w:hAnsi="Consolas"/>
                <w:sz w:val="18"/>
                <w:szCs w:val="18"/>
              </w:rPr>
              <w:t xml:space="preserve">Syntax Error at line 3: expected { but found print</w:t>
            </w:r>
          </w:p>
          <w:p>
            <w:pPr>
              <w:spacing w:after="0"/>
            </w:pPr>
            <w:r>
              <w:rPr>
                <w:rFonts w:ascii="Consolas" w:cs="Consolas" w:eastAsia="Consolas" w:hAnsi="Consolas"/>
                <w:sz w:val="18"/>
                <w:szCs w:val="18"/>
              </w:rPr>
              <w:t xml:space="preserve">Semantic Error at line 8: variable 'total' used before initialization</w:t>
            </w:r>
          </w:p>
          <w:p>
            <w:pPr>
              <w:spacing w:after="0"/>
            </w:pPr>
            <w:r>
              <w:rPr>
                <w:rFonts w:ascii="Consolas" w:cs="Consolas" w:eastAsia="Consolas" w:hAnsi="Consolas"/>
                <w:sz w:val="18"/>
                <w:szCs w:val="18"/>
              </w:rPr>
              <w:t xml:space="preserve">Semantic Error at line 2: type mismatch: cannot assign 'string' to variable of type 'int'</w:t>
            </w:r>
          </w:p>
        </w:tc>
      </w:tr>
    </w:tbl>
    <w:p>
      <w:pPr>
        <w:spacing w:after="120"/>
      </w:pPr>
      <w:r>
        <w:t xml:space="preserve">Error messages are written to standard error and the AST / symbol-table dumps to standard output; redirecting with 2&gt;&amp;1 interleaves them in source order. Every message carries the line number of the offending construct.</w:t>
      </w:r>
    </w:p>
    <w:p>
      <w:pPr>
        <w:pStyle w:val="Heading1"/>
        <w:spacing w:after="120" w:before="240"/>
      </w:pPr>
      <w:r>
        <w:rPr>
          <w:b/>
          <w:bCs/>
          <w:color w:val="1F3864"/>
        </w:rPr>
        <w:t xml:space="preserve">7. Test Programs</w:t>
      </w:r>
    </w:p>
    <w:p>
      <w:pPr>
        <w:spacing w:after="120"/>
      </w:pPr>
      <w:r>
        <w:t xml:space="preserve">Twelve test programs are provided (exceeding the required ten): three valid programs, two with lexical errors, two with syntax errors, and five covering each semantic error class.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1700"/>
        <w:gridCol w:w="4560"/>
      </w:tblGrid>
      <w:tr>
        <w:trPr>
          <w:tblHeader/>
        </w:trPr>
        <w:tc>
          <w:tcPr>
            <w:tcW w:type="dxa" w:w="3100"/>
            <w:shd w:fill="1F3864" w:color="auto" w:val="clear"/>
            <w:tcMar>
              <w:top w:type="dxa" w:w="40"/>
              <w:left w:type="dxa" w:w="80"/>
              <w:bottom w:type="dxa" w:w="40"/>
              <w:right w:type="dxa" w:w="80"/>
            </w:tcMar>
          </w:tcPr>
          <w:p>
            <w:r>
              <w:rPr>
                <w:b/>
                <w:bCs/>
                <w:color w:val="FFFFFF"/>
                <w:sz w:val="19"/>
                <w:szCs w:val="19"/>
              </w:rPr>
              <w:t xml:space="preserve">Test file</w:t>
            </w:r>
          </w:p>
        </w:tc>
        <w:tc>
          <w:tcPr>
            <w:tcW w:type="dxa" w:w="1700"/>
            <w:shd w:fill="1F3864" w:color="auto" w:val="clear"/>
            <w:tcMar>
              <w:top w:type="dxa" w:w="40"/>
              <w:left w:type="dxa" w:w="80"/>
              <w:bottom w:type="dxa" w:w="40"/>
              <w:right w:type="dxa" w:w="80"/>
            </w:tcMar>
          </w:tcPr>
          <w:p>
            <w:r>
              <w:rPr>
                <w:b/>
                <w:bCs/>
                <w:color w:val="FFFFFF"/>
                <w:sz w:val="19"/>
                <w:szCs w:val="19"/>
              </w:rPr>
              <w:t xml:space="preserve">Category</w:t>
            </w:r>
          </w:p>
        </w:tc>
        <w:tc>
          <w:tcPr>
            <w:tcW w:type="dxa" w:w="4560"/>
            <w:shd w:fill="1F3864" w:color="auto" w:val="clear"/>
            <w:tcMar>
              <w:top w:type="dxa" w:w="40"/>
              <w:left w:type="dxa" w:w="80"/>
              <w:bottom w:type="dxa" w:w="40"/>
              <w:right w:type="dxa" w:w="80"/>
            </w:tcMar>
          </w:tcPr>
          <w:p>
            <w:r>
              <w:rPr>
                <w:b/>
                <w:bCs/>
                <w:color w:val="FFFFFF"/>
                <w:sz w:val="19"/>
                <w:szCs w:val="19"/>
              </w:rPr>
              <w:t xml:space="preserve">What it exercises</w:t>
            </w:r>
          </w:p>
        </w:tc>
      </w:tr>
      <w:tr>
        <w:tc>
          <w:tcPr>
            <w:tcW w:type="dxa" w:w="3100"/>
            <w:shd w:fill="DCE6F1" w:color="auto" w:val="clear"/>
            <w:tcMar>
              <w:top w:type="dxa" w:w="40"/>
              <w:left w:type="dxa" w:w="80"/>
              <w:bottom w:type="dxa" w:w="40"/>
              <w:right w:type="dxa" w:w="80"/>
            </w:tcMar>
          </w:tcPr>
          <w:p>
            <w:pPr>
              <w:spacing w:after="0"/>
            </w:pPr>
            <w:r>
              <w:rPr>
                <w:sz w:val="18"/>
                <w:szCs w:val="18"/>
              </w:rPr>
              <w:t xml:space="preserve">01_valid_arithmetic.ml</w:t>
            </w:r>
          </w:p>
        </w:tc>
        <w:tc>
          <w:tcPr>
            <w:tcW w:type="dxa" w:w="1700"/>
            <w:shd w:fill="DCE6F1" w:color="auto" w:val="clear"/>
            <w:tcMar>
              <w:top w:type="dxa" w:w="40"/>
              <w:left w:type="dxa" w:w="80"/>
              <w:bottom w:type="dxa" w:w="40"/>
              <w:right w:type="dxa" w:w="80"/>
            </w:tcMar>
          </w:tcPr>
          <w:p>
            <w:pPr>
              <w:spacing w:after="0"/>
            </w:pPr>
            <w:r>
              <w:rPr>
                <w:sz w:val="18"/>
                <w:szCs w:val="18"/>
              </w:rPr>
              <w:t xml:space="preserve">Valid</w:t>
            </w:r>
          </w:p>
        </w:tc>
        <w:tc>
          <w:tcPr>
            <w:tcW w:type="dxa" w:w="4560"/>
            <w:shd w:fill="DCE6F1" w:color="auto" w:val="clear"/>
            <w:tcMar>
              <w:top w:type="dxa" w:w="40"/>
              <w:left w:type="dxa" w:w="80"/>
              <w:bottom w:type="dxa" w:w="40"/>
              <w:right w:type="dxa" w:w="80"/>
            </w:tcMar>
          </w:tcPr>
          <w:p>
            <w:pPr>
              <w:spacing w:after="0"/>
            </w:pPr>
            <w:r>
              <w:rPr>
                <w:sz w:val="18"/>
                <w:szCs w:val="18"/>
              </w:rPr>
              <w:t xml:space="preserve">Precedence, %, unary minus, bool expressions.</w:t>
            </w:r>
          </w:p>
        </w:tc>
      </w:tr>
      <w:tr>
        <w:tc>
          <w:tcPr>
            <w:tcW w:type="dxa" w:w="3100"/>
            <w:shd w:fill="FFFFFF" w:color="auto" w:val="clear"/>
            <w:tcMar>
              <w:top w:type="dxa" w:w="40"/>
              <w:left w:type="dxa" w:w="80"/>
              <w:bottom w:type="dxa" w:w="40"/>
              <w:right w:type="dxa" w:w="80"/>
            </w:tcMar>
          </w:tcPr>
          <w:p>
            <w:pPr>
              <w:spacing w:after="0"/>
            </w:pPr>
            <w:r>
              <w:rPr>
                <w:sz w:val="18"/>
                <w:szCs w:val="18"/>
              </w:rPr>
              <w:t xml:space="preserve">02_valid_control_flow.ml</w:t>
            </w:r>
          </w:p>
        </w:tc>
        <w:tc>
          <w:tcPr>
            <w:tcW w:type="dxa" w:w="1700"/>
            <w:shd w:fill="FFFFFF" w:color="auto" w:val="clear"/>
            <w:tcMar>
              <w:top w:type="dxa" w:w="40"/>
              <w:left w:type="dxa" w:w="80"/>
              <w:bottom w:type="dxa" w:w="40"/>
              <w:right w:type="dxa" w:w="80"/>
            </w:tcMar>
          </w:tcPr>
          <w:p>
            <w:pPr>
              <w:spacing w:after="0"/>
            </w:pPr>
            <w:r>
              <w:rPr>
                <w:sz w:val="18"/>
                <w:szCs w:val="18"/>
              </w:rPr>
              <w:t xml:space="preserve">Valid</w:t>
            </w:r>
          </w:p>
        </w:tc>
        <w:tc>
          <w:tcPr>
            <w:tcW w:type="dxa" w:w="4560"/>
            <w:shd w:fill="FFFFFF" w:color="auto" w:val="clear"/>
            <w:tcMar>
              <w:top w:type="dxa" w:w="40"/>
              <w:left w:type="dxa" w:w="80"/>
              <w:bottom w:type="dxa" w:w="40"/>
              <w:right w:type="dxa" w:w="80"/>
            </w:tcMar>
          </w:tcPr>
          <w:p>
            <w:pPr>
              <w:spacing w:after="0"/>
            </w:pPr>
            <w:r>
              <w:rPr>
                <w:sz w:val="18"/>
                <w:szCs w:val="18"/>
              </w:rPr>
              <w:t xml:space="preserve">if/else, do/while, nested control flow.</w:t>
            </w:r>
          </w:p>
        </w:tc>
      </w:tr>
      <w:tr>
        <w:tc>
          <w:tcPr>
            <w:tcW w:type="dxa" w:w="3100"/>
            <w:shd w:fill="DCE6F1" w:color="auto" w:val="clear"/>
            <w:tcMar>
              <w:top w:type="dxa" w:w="40"/>
              <w:left w:type="dxa" w:w="80"/>
              <w:bottom w:type="dxa" w:w="40"/>
              <w:right w:type="dxa" w:w="80"/>
            </w:tcMar>
          </w:tcPr>
          <w:p>
            <w:pPr>
              <w:spacing w:after="0"/>
            </w:pPr>
            <w:r>
              <w:rPr>
                <w:sz w:val="18"/>
                <w:szCs w:val="18"/>
              </w:rPr>
              <w:t xml:space="preserve">03_valid_scopes.ml</w:t>
            </w:r>
          </w:p>
        </w:tc>
        <w:tc>
          <w:tcPr>
            <w:tcW w:type="dxa" w:w="1700"/>
            <w:shd w:fill="DCE6F1" w:color="auto" w:val="clear"/>
            <w:tcMar>
              <w:top w:type="dxa" w:w="40"/>
              <w:left w:type="dxa" w:w="80"/>
              <w:bottom w:type="dxa" w:w="40"/>
              <w:right w:type="dxa" w:w="80"/>
            </w:tcMar>
          </w:tcPr>
          <w:p>
            <w:pPr>
              <w:spacing w:after="0"/>
            </w:pPr>
            <w:r>
              <w:rPr>
                <w:sz w:val="18"/>
                <w:szCs w:val="18"/>
              </w:rPr>
              <w:t xml:space="preserve">Valid</w:t>
            </w:r>
          </w:p>
        </w:tc>
        <w:tc>
          <w:tcPr>
            <w:tcW w:type="dxa" w:w="4560"/>
            <w:shd w:fill="DCE6F1" w:color="auto" w:val="clear"/>
            <w:tcMar>
              <w:top w:type="dxa" w:w="40"/>
              <w:left w:type="dxa" w:w="80"/>
              <w:bottom w:type="dxa" w:w="40"/>
              <w:right w:type="dxa" w:w="80"/>
            </w:tcMar>
          </w:tcPr>
          <w:p>
            <w:pPr>
              <w:spacing w:after="0"/>
            </w:pPr>
            <w:r>
              <w:rPr>
                <w:sz w:val="18"/>
                <w:szCs w:val="18"/>
              </w:rPr>
              <w:t xml:space="preserve">Nested scopes and variable shadowing.</w:t>
            </w:r>
          </w:p>
        </w:tc>
      </w:tr>
      <w:tr>
        <w:tc>
          <w:tcPr>
            <w:tcW w:type="dxa" w:w="3100"/>
            <w:shd w:fill="FFFFFF" w:color="auto" w:val="clear"/>
            <w:tcMar>
              <w:top w:type="dxa" w:w="40"/>
              <w:left w:type="dxa" w:w="80"/>
              <w:bottom w:type="dxa" w:w="40"/>
              <w:right w:type="dxa" w:w="80"/>
            </w:tcMar>
          </w:tcPr>
          <w:p>
            <w:pPr>
              <w:spacing w:after="0"/>
            </w:pPr>
            <w:r>
              <w:rPr>
                <w:sz w:val="18"/>
                <w:szCs w:val="18"/>
              </w:rPr>
              <w:t xml:space="preserve">04_lex_illegal_char.ml</w:t>
            </w:r>
          </w:p>
        </w:tc>
        <w:tc>
          <w:tcPr>
            <w:tcW w:type="dxa" w:w="1700"/>
            <w:shd w:fill="FFFFFF" w:color="auto" w:val="clear"/>
            <w:tcMar>
              <w:top w:type="dxa" w:w="40"/>
              <w:left w:type="dxa" w:w="80"/>
              <w:bottom w:type="dxa" w:w="40"/>
              <w:right w:type="dxa" w:w="80"/>
            </w:tcMar>
          </w:tcPr>
          <w:p>
            <w:pPr>
              <w:spacing w:after="0"/>
            </w:pPr>
            <w:r>
              <w:rPr>
                <w:sz w:val="18"/>
                <w:szCs w:val="18"/>
              </w:rPr>
              <w:t xml:space="preserve">Lexical</w:t>
            </w:r>
          </w:p>
        </w:tc>
        <w:tc>
          <w:tcPr>
            <w:tcW w:type="dxa" w:w="4560"/>
            <w:shd w:fill="FFFFFF" w:color="auto" w:val="clear"/>
            <w:tcMar>
              <w:top w:type="dxa" w:w="40"/>
              <w:left w:type="dxa" w:w="80"/>
              <w:bottom w:type="dxa" w:w="40"/>
              <w:right w:type="dxa" w:w="80"/>
            </w:tcMar>
          </w:tcPr>
          <w:p>
            <w:pPr>
              <w:spacing w:after="0"/>
            </w:pPr>
            <w:r>
              <w:rPr>
                <w:sz w:val="18"/>
                <w:szCs w:val="18"/>
              </w:rPr>
              <w:t xml:space="preserve">Illegal characters @, #, $.</w:t>
            </w:r>
          </w:p>
        </w:tc>
      </w:tr>
      <w:tr>
        <w:tc>
          <w:tcPr>
            <w:tcW w:type="dxa" w:w="3100"/>
            <w:shd w:fill="DCE6F1" w:color="auto" w:val="clear"/>
            <w:tcMar>
              <w:top w:type="dxa" w:w="40"/>
              <w:left w:type="dxa" w:w="80"/>
              <w:bottom w:type="dxa" w:w="40"/>
              <w:right w:type="dxa" w:w="80"/>
            </w:tcMar>
          </w:tcPr>
          <w:p>
            <w:pPr>
              <w:spacing w:after="0"/>
            </w:pPr>
            <w:r>
              <w:rPr>
                <w:sz w:val="18"/>
                <w:szCs w:val="18"/>
              </w:rPr>
              <w:t xml:space="preserve">05_lex_bad_literals.ml</w:t>
            </w:r>
          </w:p>
        </w:tc>
        <w:tc>
          <w:tcPr>
            <w:tcW w:type="dxa" w:w="1700"/>
            <w:shd w:fill="DCE6F1" w:color="auto" w:val="clear"/>
            <w:tcMar>
              <w:top w:type="dxa" w:w="40"/>
              <w:left w:type="dxa" w:w="80"/>
              <w:bottom w:type="dxa" w:w="40"/>
              <w:right w:type="dxa" w:w="80"/>
            </w:tcMar>
          </w:tcPr>
          <w:p>
            <w:pPr>
              <w:spacing w:after="0"/>
            </w:pPr>
            <w:r>
              <w:rPr>
                <w:sz w:val="18"/>
                <w:szCs w:val="18"/>
              </w:rPr>
              <w:t xml:space="preserve">Lexical</w:t>
            </w:r>
          </w:p>
        </w:tc>
        <w:tc>
          <w:tcPr>
            <w:tcW w:type="dxa" w:w="4560"/>
            <w:shd w:fill="DCE6F1" w:color="auto" w:val="clear"/>
            <w:tcMar>
              <w:top w:type="dxa" w:w="40"/>
              <w:left w:type="dxa" w:w="80"/>
              <w:bottom w:type="dxa" w:w="40"/>
              <w:right w:type="dxa" w:w="80"/>
            </w:tcMar>
          </w:tcPr>
          <w:p>
            <w:pPr>
              <w:spacing w:after="0"/>
            </w:pPr>
            <w:r>
              <w:rPr>
                <w:sz w:val="18"/>
                <w:szCs w:val="18"/>
              </w:rPr>
              <w:t xml:space="preserve">Malformed numbers and unterminated string.</w:t>
            </w:r>
          </w:p>
        </w:tc>
      </w:tr>
      <w:tr>
        <w:tc>
          <w:tcPr>
            <w:tcW w:type="dxa" w:w="3100"/>
            <w:shd w:fill="FFFFFF" w:color="auto" w:val="clear"/>
            <w:tcMar>
              <w:top w:type="dxa" w:w="40"/>
              <w:left w:type="dxa" w:w="80"/>
              <w:bottom w:type="dxa" w:w="40"/>
              <w:right w:type="dxa" w:w="80"/>
            </w:tcMar>
          </w:tcPr>
          <w:p>
            <w:pPr>
              <w:spacing w:after="0"/>
            </w:pPr>
            <w:r>
              <w:rPr>
                <w:sz w:val="18"/>
                <w:szCs w:val="18"/>
              </w:rPr>
              <w:t xml:space="preserve">06_syntax_missing_semicolon.ml</w:t>
            </w:r>
          </w:p>
        </w:tc>
        <w:tc>
          <w:tcPr>
            <w:tcW w:type="dxa" w:w="1700"/>
            <w:shd w:fill="FFFFFF" w:color="auto" w:val="clear"/>
            <w:tcMar>
              <w:top w:type="dxa" w:w="40"/>
              <w:left w:type="dxa" w:w="80"/>
              <w:bottom w:type="dxa" w:w="40"/>
              <w:right w:type="dxa" w:w="80"/>
            </w:tcMar>
          </w:tcPr>
          <w:p>
            <w:pPr>
              <w:spacing w:after="0"/>
            </w:pPr>
            <w:r>
              <w:rPr>
                <w:sz w:val="18"/>
                <w:szCs w:val="18"/>
              </w:rPr>
              <w:t xml:space="preserve">Syntax</w:t>
            </w:r>
          </w:p>
        </w:tc>
        <w:tc>
          <w:tcPr>
            <w:tcW w:type="dxa" w:w="4560"/>
            <w:shd w:fill="FFFFFF" w:color="auto" w:val="clear"/>
            <w:tcMar>
              <w:top w:type="dxa" w:w="40"/>
              <w:left w:type="dxa" w:w="80"/>
              <w:bottom w:type="dxa" w:w="40"/>
              <w:right w:type="dxa" w:w="80"/>
            </w:tcMar>
          </w:tcPr>
          <w:p>
            <w:pPr>
              <w:spacing w:after="0"/>
            </w:pPr>
            <w:r>
              <w:rPr>
                <w:sz w:val="18"/>
                <w:szCs w:val="18"/>
              </w:rPr>
              <w:t xml:space="preserve">Several missing semicolons (panic-mode).</w:t>
            </w:r>
          </w:p>
        </w:tc>
      </w:tr>
      <w:tr>
        <w:tc>
          <w:tcPr>
            <w:tcW w:type="dxa" w:w="3100"/>
            <w:shd w:fill="DCE6F1" w:color="auto" w:val="clear"/>
            <w:tcMar>
              <w:top w:type="dxa" w:w="40"/>
              <w:left w:type="dxa" w:w="80"/>
              <w:bottom w:type="dxa" w:w="40"/>
              <w:right w:type="dxa" w:w="80"/>
            </w:tcMar>
          </w:tcPr>
          <w:p>
            <w:pPr>
              <w:spacing w:after="0"/>
            </w:pPr>
            <w:r>
              <w:rPr>
                <w:sz w:val="18"/>
                <w:szCs w:val="18"/>
              </w:rPr>
              <w:t xml:space="preserve">07_syntax_unmatched.ml</w:t>
            </w:r>
          </w:p>
        </w:tc>
        <w:tc>
          <w:tcPr>
            <w:tcW w:type="dxa" w:w="1700"/>
            <w:shd w:fill="DCE6F1" w:color="auto" w:val="clear"/>
            <w:tcMar>
              <w:top w:type="dxa" w:w="40"/>
              <w:left w:type="dxa" w:w="80"/>
              <w:bottom w:type="dxa" w:w="40"/>
              <w:right w:type="dxa" w:w="80"/>
            </w:tcMar>
          </w:tcPr>
          <w:p>
            <w:pPr>
              <w:spacing w:after="0"/>
            </w:pPr>
            <w:r>
              <w:rPr>
                <w:sz w:val="18"/>
                <w:szCs w:val="18"/>
              </w:rPr>
              <w:t xml:space="preserve">Syntax</w:t>
            </w:r>
          </w:p>
        </w:tc>
        <w:tc>
          <w:tcPr>
            <w:tcW w:type="dxa" w:w="4560"/>
            <w:shd w:fill="DCE6F1" w:color="auto" w:val="clear"/>
            <w:tcMar>
              <w:top w:type="dxa" w:w="40"/>
              <w:left w:type="dxa" w:w="80"/>
              <w:bottom w:type="dxa" w:w="40"/>
              <w:right w:type="dxa" w:w="80"/>
            </w:tcMar>
          </w:tcPr>
          <w:p>
            <w:pPr>
              <w:spacing w:after="0"/>
            </w:pPr>
            <w:r>
              <w:rPr>
                <w:sz w:val="18"/>
                <w:szCs w:val="18"/>
              </w:rPr>
              <w:t xml:space="preserve">Unmatched parenthesis; missing if-condition parens.</w:t>
            </w:r>
          </w:p>
        </w:tc>
      </w:tr>
      <w:tr>
        <w:tc>
          <w:tcPr>
            <w:tcW w:type="dxa" w:w="3100"/>
            <w:shd w:fill="FFFFFF" w:color="auto" w:val="clear"/>
            <w:tcMar>
              <w:top w:type="dxa" w:w="40"/>
              <w:left w:type="dxa" w:w="80"/>
              <w:bottom w:type="dxa" w:w="40"/>
              <w:right w:type="dxa" w:w="80"/>
            </w:tcMar>
          </w:tcPr>
          <w:p>
            <w:pPr>
              <w:spacing w:after="0"/>
            </w:pPr>
            <w:r>
              <w:rPr>
                <w:sz w:val="18"/>
                <w:szCs w:val="18"/>
              </w:rPr>
              <w:t xml:space="preserve">08_sem_undeclared.ml</w:t>
            </w:r>
          </w:p>
        </w:tc>
        <w:tc>
          <w:tcPr>
            <w:tcW w:type="dxa" w:w="1700"/>
            <w:shd w:fill="FFFFFF" w:color="auto" w:val="clear"/>
            <w:tcMar>
              <w:top w:type="dxa" w:w="40"/>
              <w:left w:type="dxa" w:w="80"/>
              <w:bottom w:type="dxa" w:w="40"/>
              <w:right w:type="dxa" w:w="80"/>
            </w:tcMar>
          </w:tcPr>
          <w:p>
            <w:pPr>
              <w:spacing w:after="0"/>
            </w:pPr>
            <w:r>
              <w:rPr>
                <w:sz w:val="18"/>
                <w:szCs w:val="18"/>
              </w:rPr>
              <w:t xml:space="preserve">Semantic (a)</w:t>
            </w:r>
          </w:p>
        </w:tc>
        <w:tc>
          <w:tcPr>
            <w:tcW w:type="dxa" w:w="4560"/>
            <w:shd w:fill="FFFFFF" w:color="auto" w:val="clear"/>
            <w:tcMar>
              <w:top w:type="dxa" w:w="40"/>
              <w:left w:type="dxa" w:w="80"/>
              <w:bottom w:type="dxa" w:w="40"/>
              <w:right w:type="dxa" w:w="80"/>
            </w:tcMar>
          </w:tcPr>
          <w:p>
            <w:pPr>
              <w:spacing w:after="0"/>
            </w:pPr>
            <w:r>
              <w:rPr>
                <w:sz w:val="18"/>
                <w:szCs w:val="18"/>
              </w:rPr>
              <w:t xml:space="preserve">Use of undeclared variables.</w:t>
            </w:r>
          </w:p>
        </w:tc>
      </w:tr>
      <w:tr>
        <w:tc>
          <w:tcPr>
            <w:tcW w:type="dxa" w:w="3100"/>
            <w:shd w:fill="DCE6F1" w:color="auto" w:val="clear"/>
            <w:tcMar>
              <w:top w:type="dxa" w:w="40"/>
              <w:left w:type="dxa" w:w="80"/>
              <w:bottom w:type="dxa" w:w="40"/>
              <w:right w:type="dxa" w:w="80"/>
            </w:tcMar>
          </w:tcPr>
          <w:p>
            <w:pPr>
              <w:spacing w:after="0"/>
            </w:pPr>
            <w:r>
              <w:rPr>
                <w:sz w:val="18"/>
                <w:szCs w:val="18"/>
              </w:rPr>
              <w:t xml:space="preserve">09_sem_duplicate.ml</w:t>
            </w:r>
          </w:p>
        </w:tc>
        <w:tc>
          <w:tcPr>
            <w:tcW w:type="dxa" w:w="1700"/>
            <w:shd w:fill="DCE6F1" w:color="auto" w:val="clear"/>
            <w:tcMar>
              <w:top w:type="dxa" w:w="40"/>
              <w:left w:type="dxa" w:w="80"/>
              <w:bottom w:type="dxa" w:w="40"/>
              <w:right w:type="dxa" w:w="80"/>
            </w:tcMar>
          </w:tcPr>
          <w:p>
            <w:pPr>
              <w:spacing w:after="0"/>
            </w:pPr>
            <w:r>
              <w:rPr>
                <w:sz w:val="18"/>
                <w:szCs w:val="18"/>
              </w:rPr>
              <w:t xml:space="preserve">Semantic (b)</w:t>
            </w:r>
          </w:p>
        </w:tc>
        <w:tc>
          <w:tcPr>
            <w:tcW w:type="dxa" w:w="4560"/>
            <w:shd w:fill="DCE6F1" w:color="auto" w:val="clear"/>
            <w:tcMar>
              <w:top w:type="dxa" w:w="40"/>
              <w:left w:type="dxa" w:w="80"/>
              <w:bottom w:type="dxa" w:w="40"/>
              <w:right w:type="dxa" w:w="80"/>
            </w:tcMar>
          </w:tcPr>
          <w:p>
            <w:pPr>
              <w:spacing w:after="0"/>
            </w:pPr>
            <w:r>
              <w:rPr>
                <w:sz w:val="18"/>
                <w:szCs w:val="18"/>
              </w:rPr>
              <w:t xml:space="preserve">Duplicate declarations in a scope.</w:t>
            </w:r>
          </w:p>
        </w:tc>
      </w:tr>
      <w:tr>
        <w:tc>
          <w:tcPr>
            <w:tcW w:type="dxa" w:w="3100"/>
            <w:shd w:fill="FFFFFF" w:color="auto" w:val="clear"/>
            <w:tcMar>
              <w:top w:type="dxa" w:w="40"/>
              <w:left w:type="dxa" w:w="80"/>
              <w:bottom w:type="dxa" w:w="40"/>
              <w:right w:type="dxa" w:w="80"/>
            </w:tcMar>
          </w:tcPr>
          <w:p>
            <w:pPr>
              <w:spacing w:after="0"/>
            </w:pPr>
            <w:r>
              <w:rPr>
                <w:sz w:val="18"/>
                <w:szCs w:val="18"/>
              </w:rPr>
              <w:t xml:space="preserve">10_sem_type_mismatch_expr.ml</w:t>
            </w:r>
          </w:p>
        </w:tc>
        <w:tc>
          <w:tcPr>
            <w:tcW w:type="dxa" w:w="1700"/>
            <w:shd w:fill="FFFFFF" w:color="auto" w:val="clear"/>
            <w:tcMar>
              <w:top w:type="dxa" w:w="40"/>
              <w:left w:type="dxa" w:w="80"/>
              <w:bottom w:type="dxa" w:w="40"/>
              <w:right w:type="dxa" w:w="80"/>
            </w:tcMar>
          </w:tcPr>
          <w:p>
            <w:pPr>
              <w:spacing w:after="0"/>
            </w:pPr>
            <w:r>
              <w:rPr>
                <w:sz w:val="18"/>
                <w:szCs w:val="18"/>
              </w:rPr>
              <w:t xml:space="preserve">Semantic (c)</w:t>
            </w:r>
          </w:p>
        </w:tc>
        <w:tc>
          <w:tcPr>
            <w:tcW w:type="dxa" w:w="4560"/>
            <w:shd w:fill="FFFFFF" w:color="auto" w:val="clear"/>
            <w:tcMar>
              <w:top w:type="dxa" w:w="40"/>
              <w:left w:type="dxa" w:w="80"/>
              <w:bottom w:type="dxa" w:w="40"/>
              <w:right w:type="dxa" w:w="80"/>
            </w:tcMar>
          </w:tcPr>
          <w:p>
            <w:pPr>
              <w:spacing w:after="0"/>
            </w:pPr>
            <w:r>
              <w:rPr>
                <w:sz w:val="18"/>
                <w:szCs w:val="18"/>
              </w:rPr>
              <w:t xml:space="preserve">Type mismatches inside expressions.</w:t>
            </w:r>
          </w:p>
        </w:tc>
      </w:tr>
      <w:tr>
        <w:tc>
          <w:tcPr>
            <w:tcW w:type="dxa" w:w="3100"/>
            <w:shd w:fill="DCE6F1" w:color="auto" w:val="clear"/>
            <w:tcMar>
              <w:top w:type="dxa" w:w="40"/>
              <w:left w:type="dxa" w:w="80"/>
              <w:bottom w:type="dxa" w:w="40"/>
              <w:right w:type="dxa" w:w="80"/>
            </w:tcMar>
          </w:tcPr>
          <w:p>
            <w:pPr>
              <w:spacing w:after="0"/>
            </w:pPr>
            <w:r>
              <w:rPr>
                <w:sz w:val="18"/>
                <w:szCs w:val="18"/>
              </w:rPr>
              <w:t xml:space="preserve">11_sem_assign_mismatch.ml</w:t>
            </w:r>
          </w:p>
        </w:tc>
        <w:tc>
          <w:tcPr>
            <w:tcW w:type="dxa" w:w="1700"/>
            <w:shd w:fill="DCE6F1" w:color="auto" w:val="clear"/>
            <w:tcMar>
              <w:top w:type="dxa" w:w="40"/>
              <w:left w:type="dxa" w:w="80"/>
              <w:bottom w:type="dxa" w:w="40"/>
              <w:right w:type="dxa" w:w="80"/>
            </w:tcMar>
          </w:tcPr>
          <w:p>
            <w:pPr>
              <w:spacing w:after="0"/>
            </w:pPr>
            <w:r>
              <w:rPr>
                <w:sz w:val="18"/>
                <w:szCs w:val="18"/>
              </w:rPr>
              <w:t xml:space="preserve">Semantic (d)</w:t>
            </w:r>
          </w:p>
        </w:tc>
        <w:tc>
          <w:tcPr>
            <w:tcW w:type="dxa" w:w="4560"/>
            <w:shd w:fill="DCE6F1" w:color="auto" w:val="clear"/>
            <w:tcMar>
              <w:top w:type="dxa" w:w="40"/>
              <w:left w:type="dxa" w:w="80"/>
              <w:bottom w:type="dxa" w:w="40"/>
              <w:right w:type="dxa" w:w="80"/>
            </w:tcMar>
          </w:tcPr>
          <w:p>
            <w:pPr>
              <w:spacing w:after="0"/>
            </w:pPr>
            <w:r>
              <w:rPr>
                <w:sz w:val="18"/>
                <w:szCs w:val="18"/>
              </w:rPr>
              <w:t xml:space="preserve">Assignment type mismatches (plus one legal widening).</w:t>
            </w:r>
          </w:p>
        </w:tc>
      </w:tr>
      <w:tr>
        <w:tc>
          <w:tcPr>
            <w:tcW w:type="dxa" w:w="3100"/>
            <w:shd w:fill="FFFFFF" w:color="auto" w:val="clear"/>
            <w:tcMar>
              <w:top w:type="dxa" w:w="40"/>
              <w:left w:type="dxa" w:w="80"/>
              <w:bottom w:type="dxa" w:w="40"/>
              <w:right w:type="dxa" w:w="80"/>
            </w:tcMar>
          </w:tcPr>
          <w:p>
            <w:pPr>
              <w:spacing w:after="0"/>
            </w:pPr>
            <w:r>
              <w:rPr>
                <w:sz w:val="18"/>
                <w:szCs w:val="18"/>
              </w:rPr>
              <w:t xml:space="preserve">12_sem_scope_uninit.ml</w:t>
            </w:r>
          </w:p>
        </w:tc>
        <w:tc>
          <w:tcPr>
            <w:tcW w:type="dxa" w:w="1700"/>
            <w:shd w:fill="FFFFFF" w:color="auto" w:val="clear"/>
            <w:tcMar>
              <w:top w:type="dxa" w:w="40"/>
              <w:left w:type="dxa" w:w="80"/>
              <w:bottom w:type="dxa" w:w="40"/>
              <w:right w:type="dxa" w:w="80"/>
            </w:tcMar>
          </w:tcPr>
          <w:p>
            <w:pPr>
              <w:spacing w:after="0"/>
            </w:pPr>
            <w:r>
              <w:rPr>
                <w:sz w:val="18"/>
                <w:szCs w:val="18"/>
              </w:rPr>
              <w:t xml:space="preserve">Semantic (e,f)</w:t>
            </w:r>
          </w:p>
        </w:tc>
        <w:tc>
          <w:tcPr>
            <w:tcW w:type="dxa" w:w="4560"/>
            <w:shd w:fill="FFFFFF" w:color="auto" w:val="clear"/>
            <w:tcMar>
              <w:top w:type="dxa" w:w="40"/>
              <w:left w:type="dxa" w:w="80"/>
              <w:bottom w:type="dxa" w:w="40"/>
              <w:right w:type="dxa" w:w="80"/>
            </w:tcMar>
          </w:tcPr>
          <w:p>
            <w:pPr>
              <w:spacing w:after="0"/>
            </w:pPr>
            <w:r>
              <w:rPr>
                <w:sz w:val="18"/>
                <w:szCs w:val="18"/>
              </w:rPr>
              <w:t xml:space="preserve">Scope violation and uninitialized use.</w:t>
            </w:r>
          </w:p>
        </w:tc>
      </w:tr>
    </w:tbl>
    <w:p>
      <w:pPr>
        <w:spacing w:after="120"/>
      </w:pPr>
      <w:r>
        <w:t xml:space="preserve">Note: the lexical-error tests also surface syntax errors. This is expected and realistic: once an illegal token is skipped, the surrounding tokens no longer form a valid statement, so the parser reports its own error. Each phase independently catches its own class of problem.</w:t>
      </w:r>
    </w:p>
    <w:p>
      <w:pPr>
        <w:pStyle w:val="Heading1"/>
        <w:spacing w:after="120" w:before="240"/>
      </w:pPr>
      <w:r>
        <w:rPr>
          <w:b/>
          <w:bCs/>
          <w:color w:val="1F3864"/>
        </w:rPr>
        <w:t xml:space="preserve">8. Limitations</w:t>
      </w:r>
    </w:p>
    <w:p>
      <w:pPr>
        <w:pStyle w:val="ListParagraph"/>
        <w:numPr>
          <w:ilvl w:val="0"/>
          <w:numId w:val="1"/>
        </w:numPr>
        <w:spacing w:after="40"/>
      </w:pPr>
      <w:r>
        <w:t xml:space="preserve">The front-end stops after semantic analysis; it does not generate intermediate or target code.</w:t>
      </w:r>
    </w:p>
    <w:p>
      <w:pPr>
        <w:pStyle w:val="ListParagraph"/>
        <w:numPr>
          <w:ilvl w:val="0"/>
          <w:numId w:val="1"/>
        </w:numPr>
        <w:spacing w:after="40"/>
      </w:pPr>
      <w:r>
        <w:t xml:space="preserve">Semantic analysis runs only when parsing finishes with no lexical or syntax errors, so semantic problems in a file that also has syntax errors are not reported until the syntax errors are fixed.</w:t>
      </w:r>
    </w:p>
    <w:p>
      <w:pPr>
        <w:pStyle w:val="ListParagraph"/>
        <w:numPr>
          <w:ilvl w:val="0"/>
          <w:numId w:val="1"/>
        </w:numPr>
        <w:spacing w:after="40"/>
      </w:pPr>
      <w:r>
        <w:t xml:space="preserve">There are no functions, arrays, or user-defined types; the language has only scalar variables of the four built-in types.</w:t>
      </w:r>
    </w:p>
    <w:p>
      <w:pPr>
        <w:pStyle w:val="ListParagraph"/>
        <w:numPr>
          <w:ilvl w:val="0"/>
          <w:numId w:val="1"/>
        </w:numPr>
        <w:spacing w:after="40"/>
      </w:pPr>
      <w:r>
        <w:t xml:space="preserve">String literals must fit on a single line and support no escape sequences; there is no string concatenation operator.</w:t>
      </w:r>
    </w:p>
    <w:p>
      <w:pPr>
        <w:pStyle w:val="ListParagraph"/>
        <w:numPr>
          <w:ilvl w:val="0"/>
          <w:numId w:val="1"/>
        </w:numPr>
        <w:spacing w:after="40"/>
      </w:pPr>
      <w:r>
        <w:t xml:space="preserve">When many tokens are valid at a syntax-error point, the message reports the found token without enumerating every expected alternative, to avoid unreadably long messages.</w:t>
      </w:r>
    </w:p>
    <w:p>
      <w:pPr>
        <w:pStyle w:val="ListParagraph"/>
        <w:numPr>
          <w:ilvl w:val="0"/>
          <w:numId w:val="1"/>
        </w:numPr>
        <w:spacing w:after="40"/>
      </w:pPr>
      <w:r>
        <w:t xml:space="preserve">Uninitialized-use detection is flow-insensitive: it checks the initialization flag at the point of use and does not perform full data-flow analysis across branches.</w:t>
      </w:r>
    </w:p>
    <w:p>
      <w:pPr>
        <w:pStyle w:val="ListParagraph"/>
        <w:numPr>
          <w:ilvl w:val="0"/>
          <w:numId w:val="1"/>
        </w:numPr>
        <w:spacing w:after="40"/>
      </w:pPr>
      <w:r>
        <w:t xml:space="preserve">Integer and float literals are range-checked only as far as the C library routines (atoi / atof) allow; overflow is not separately diagnosed.</w:t>
      </w:r>
    </w:p>
    <w:p>
      <w:pPr>
        <w:pStyle w:val="Heading1"/>
        <w:spacing w:after="120" w:before="240"/>
      </w:pPr>
      <w:r>
        <w:rPr>
          <w:b/>
          <w:bCs/>
          <w:color w:val="1F3864"/>
        </w:rPr>
        <w:t xml:space="preserve">9. Team Member Contributions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00"/>
        <w:gridCol w:w="6460"/>
      </w:tblGrid>
      <w:tr>
        <w:trPr>
          <w:tblHeader/>
        </w:trPr>
        <w:tc>
          <w:tcPr>
            <w:tcW w:type="dxa" w:w="2200"/>
            <w:shd w:fill="1F3864" w:color="auto" w:val="clear"/>
            <w:tcMar>
              <w:top w:type="dxa" w:w="40"/>
              <w:left w:type="dxa" w:w="80"/>
              <w:bottom w:type="dxa" w:w="40"/>
              <w:right w:type="dxa" w:w="80"/>
            </w:tcMar>
          </w:tcPr>
          <w:p>
            <w:r>
              <w:rPr>
                <w:b/>
                <w:bCs/>
                <w:color w:val="FFFFFF"/>
                <w:sz w:val="19"/>
                <w:szCs w:val="19"/>
              </w:rPr>
              <w:t xml:space="preserve">Member</w:t>
            </w:r>
          </w:p>
        </w:tc>
        <w:tc>
          <w:tcPr>
            <w:tcW w:type="dxa" w:w="700"/>
            <w:shd w:fill="1F3864" w:color="auto" w:val="clear"/>
            <w:tcMar>
              <w:top w:type="dxa" w:w="40"/>
              <w:left w:type="dxa" w:w="80"/>
              <w:bottom w:type="dxa" w:w="40"/>
              <w:right w:type="dxa" w:w="80"/>
            </w:tcMar>
          </w:tcPr>
          <w:p>
            <w:r>
              <w:rPr>
                <w:b/>
                <w:bCs/>
                <w:color w:val="FFFFFF"/>
                <w:sz w:val="19"/>
                <w:szCs w:val="19"/>
              </w:rPr>
              <w:t xml:space="preserve">Part</w:t>
            </w:r>
          </w:p>
        </w:tc>
        <w:tc>
          <w:tcPr>
            <w:tcW w:type="dxa" w:w="6460"/>
            <w:shd w:fill="1F3864" w:color="auto" w:val="clear"/>
            <w:tcMar>
              <w:top w:type="dxa" w:w="40"/>
              <w:left w:type="dxa" w:w="80"/>
              <w:bottom w:type="dxa" w:w="40"/>
              <w:right w:type="dxa" w:w="80"/>
            </w:tcMar>
          </w:tcPr>
          <w:p>
            <w:r>
              <w:rPr>
                <w:b/>
                <w:bCs/>
                <w:color w:val="FFFFFF"/>
                <w:sz w:val="19"/>
                <w:szCs w:val="19"/>
              </w:rPr>
              <w:t xml:space="preserve">Contribution</w:t>
            </w:r>
          </w:p>
        </w:tc>
      </w:tr>
      <w:tr>
        <w:tc>
          <w:tcPr>
            <w:tcW w:type="dxa" w:w="2200"/>
            <w:shd w:fill="DCE6F1" w:color="auto" w:val="clear"/>
            <w:tcMar>
              <w:top w:type="dxa" w:w="40"/>
              <w:left w:type="dxa" w:w="80"/>
              <w:bottom w:type="dxa" w:w="40"/>
              <w:right w:type="dxa" w:w="80"/>
            </w:tcMar>
          </w:tcPr>
          <w:p>
            <w:pPr>
              <w:spacing w:after="0"/>
            </w:pPr>
            <w:r>
              <w:rPr>
                <w:sz w:val="18"/>
                <w:szCs w:val="18"/>
              </w:rPr>
              <w:t xml:space="preserve">Shahriar Sourov</w:t>
            </w:r>
          </w:p>
        </w:tc>
        <w:tc>
          <w:tcPr>
            <w:tcW w:type="dxa" w:w="700"/>
            <w:shd w:fill="DCE6F1" w:color="auto" w:val="clear"/>
            <w:tcMar>
              <w:top w:type="dxa" w:w="40"/>
              <w:left w:type="dxa" w:w="80"/>
              <w:bottom w:type="dxa" w:w="40"/>
              <w:right w:type="dxa" w:w="80"/>
            </w:tcMar>
          </w:tcPr>
          <w:p>
            <w:pPr>
              <w:spacing w:after="0"/>
            </w:pPr>
            <w:r>
              <w:rPr>
                <w:sz w:val="18"/>
                <w:szCs w:val="18"/>
              </w:rPr>
              <w:t xml:space="preserve">A</w:t>
            </w:r>
          </w:p>
        </w:tc>
        <w:tc>
          <w:tcPr>
            <w:tcW w:type="dxa" w:w="6460"/>
            <w:shd w:fill="DCE6F1" w:color="auto" w:val="clear"/>
            <w:tcMar>
              <w:top w:type="dxa" w:w="40"/>
              <w:left w:type="dxa" w:w="80"/>
              <w:bottom w:type="dxa" w:w="40"/>
              <w:right w:type="dxa" w:w="80"/>
            </w:tcMar>
          </w:tcPr>
          <w:p>
            <w:pPr>
              <w:spacing w:after="0"/>
            </w:pPr>
            <w:r>
              <w:rPr>
                <w:sz w:val="18"/>
                <w:szCs w:val="18"/>
              </w:rPr>
              <w:t xml:space="preserve">Flex lexer specification: token rules, comment and whitespace handling, line tracking, and all three lexical-error checks; the standalone token-dump driver.</w:t>
            </w:r>
          </w:p>
        </w:tc>
      </w:tr>
      <w:tr>
        <w:tc>
          <w:tcPr>
            <w:tcW w:type="dxa" w:w="2200"/>
            <w:shd w:fill="FFFFFF" w:color="auto" w:val="clear"/>
            <w:tcMar>
              <w:top w:type="dxa" w:w="40"/>
              <w:left w:type="dxa" w:w="80"/>
              <w:bottom w:type="dxa" w:w="40"/>
              <w:right w:type="dxa" w:w="80"/>
            </w:tcMar>
          </w:tcPr>
          <w:p>
            <w:pPr>
              <w:spacing w:after="0"/>
            </w:pPr>
            <w:r>
              <w:rPr>
                <w:sz w:val="18"/>
                <w:szCs w:val="18"/>
              </w:rPr>
              <w:t xml:space="preserve">Nukhyai U Marma</w:t>
            </w:r>
          </w:p>
        </w:tc>
        <w:tc>
          <w:tcPr>
            <w:tcW w:type="dxa" w:w="700"/>
            <w:shd w:fill="FFFFFF" w:color="auto" w:val="clear"/>
            <w:tcMar>
              <w:top w:type="dxa" w:w="40"/>
              <w:left w:type="dxa" w:w="80"/>
              <w:bottom w:type="dxa" w:w="40"/>
              <w:right w:type="dxa" w:w="80"/>
            </w:tcMar>
          </w:tcPr>
          <w:p>
            <w:pPr>
              <w:spacing w:after="0"/>
            </w:pPr>
            <w:r>
              <w:rPr>
                <w:sz w:val="18"/>
                <w:szCs w:val="18"/>
              </w:rPr>
              <w:t xml:space="preserve">B</w:t>
            </w:r>
          </w:p>
        </w:tc>
        <w:tc>
          <w:tcPr>
            <w:tcW w:type="dxa" w:w="6460"/>
            <w:shd w:fill="FFFFFF" w:color="auto" w:val="clear"/>
            <w:tcMar>
              <w:top w:type="dxa" w:w="40"/>
              <w:left w:type="dxa" w:w="80"/>
              <w:bottom w:type="dxa" w:w="40"/>
              <w:right w:type="dxa" w:w="80"/>
            </w:tcMar>
          </w:tcPr>
          <w:p>
            <w:pPr>
              <w:spacing w:after="0"/>
            </w:pPr>
            <w:r>
              <w:rPr>
                <w:sz w:val="18"/>
                <w:szCs w:val="18"/>
              </w:rPr>
              <w:t xml:space="preserve">Bison grammar design, AST node definitions and constructors, location tracking, the panic-mode error-recovery rule, and the syntax-error reporting format.</w:t>
            </w:r>
          </w:p>
        </w:tc>
      </w:tr>
      <w:tr>
        <w:tc>
          <w:tcPr>
            <w:tcW w:type="dxa" w:w="2200"/>
            <w:shd w:fill="DCE6F1" w:color="auto" w:val="clear"/>
            <w:tcMar>
              <w:top w:type="dxa" w:w="40"/>
              <w:left w:type="dxa" w:w="80"/>
              <w:bottom w:type="dxa" w:w="40"/>
              <w:right w:type="dxa" w:w="80"/>
            </w:tcMar>
          </w:tcPr>
          <w:p>
            <w:pPr>
              <w:spacing w:after="0"/>
            </w:pPr>
            <w:r>
              <w:rPr>
                <w:sz w:val="18"/>
                <w:szCs w:val="18"/>
              </w:rPr>
              <w:t xml:space="preserve">Saad Bin Sultan</w:t>
            </w:r>
          </w:p>
        </w:tc>
        <w:tc>
          <w:tcPr>
            <w:tcW w:type="dxa" w:w="700"/>
            <w:shd w:fill="DCE6F1" w:color="auto" w:val="clear"/>
            <w:tcMar>
              <w:top w:type="dxa" w:w="40"/>
              <w:left w:type="dxa" w:w="80"/>
              <w:bottom w:type="dxa" w:w="40"/>
              <w:right w:type="dxa" w:w="80"/>
            </w:tcMar>
          </w:tcPr>
          <w:p>
            <w:pPr>
              <w:spacing w:after="0"/>
            </w:pPr>
            <w:r>
              <w:rPr>
                <w:sz w:val="18"/>
                <w:szCs w:val="18"/>
              </w:rPr>
              <w:t xml:space="preserve">C</w:t>
            </w:r>
          </w:p>
        </w:tc>
        <w:tc>
          <w:tcPr>
            <w:tcW w:type="dxa" w:w="6460"/>
            <w:shd w:fill="DCE6F1" w:color="auto" w:val="clear"/>
            <w:tcMar>
              <w:top w:type="dxa" w:w="40"/>
              <w:left w:type="dxa" w:w="80"/>
              <w:bottom w:type="dxa" w:w="40"/>
              <w:right w:type="dxa" w:w="80"/>
            </w:tcMar>
          </w:tcPr>
          <w:p>
            <w:pPr>
              <w:spacing w:after="0"/>
            </w:pPr>
            <w:r>
              <w:rPr>
                <w:sz w:val="18"/>
                <w:szCs w:val="18"/>
              </w:rPr>
              <w:t xml:space="preserve">Symbol table: the scope-stack data structure, insert/lookup operations, duplicate detection support, and the table dump.</w:t>
            </w:r>
          </w:p>
        </w:tc>
      </w:tr>
      <w:tr>
        <w:tc>
          <w:tcPr>
            <w:tcW w:type="dxa" w:w="2200"/>
            <w:shd w:fill="FFFFFF" w:color="auto" w:val="clear"/>
            <w:tcMar>
              <w:top w:type="dxa" w:w="40"/>
              <w:left w:type="dxa" w:w="80"/>
              <w:bottom w:type="dxa" w:w="40"/>
              <w:right w:type="dxa" w:w="80"/>
            </w:tcMar>
          </w:tcPr>
          <w:p>
            <w:pPr>
              <w:spacing w:after="0"/>
            </w:pPr>
            <w:r>
              <w:rPr>
                <w:sz w:val="18"/>
                <w:szCs w:val="18"/>
              </w:rPr>
              <w:t xml:space="preserve">Abdus Salam Gifari</w:t>
            </w:r>
          </w:p>
        </w:tc>
        <w:tc>
          <w:tcPr>
            <w:tcW w:type="dxa" w:w="700"/>
            <w:shd w:fill="FFFFFF" w:color="auto" w:val="clear"/>
            <w:tcMar>
              <w:top w:type="dxa" w:w="40"/>
              <w:left w:type="dxa" w:w="80"/>
              <w:bottom w:type="dxa" w:w="40"/>
              <w:right w:type="dxa" w:w="80"/>
            </w:tcMar>
          </w:tcPr>
          <w:p>
            <w:pPr>
              <w:spacing w:after="0"/>
            </w:pPr>
            <w:r>
              <w:rPr>
                <w:sz w:val="18"/>
                <w:szCs w:val="18"/>
              </w:rPr>
              <w:t xml:space="preserve">D</w:t>
            </w:r>
          </w:p>
        </w:tc>
        <w:tc>
          <w:tcPr>
            <w:tcW w:type="dxa" w:w="6460"/>
            <w:shd w:fill="FFFFFF" w:color="auto" w:val="clear"/>
            <w:tcMar>
              <w:top w:type="dxa" w:w="40"/>
              <w:left w:type="dxa" w:w="80"/>
              <w:bottom w:type="dxa" w:w="40"/>
              <w:right w:type="dxa" w:w="80"/>
            </w:tcMar>
          </w:tcPr>
          <w:p>
            <w:pPr>
              <w:spacing w:after="0"/>
            </w:pPr>
            <w:r>
              <w:rPr>
                <w:sz w:val="18"/>
                <w:szCs w:val="18"/>
              </w:rPr>
              <w:t xml:space="preserve">Semantic analyzer: the AST walk, type inference and compatibility rules, and all required and bonus semantic checks; integration of the phases in main().</w:t>
            </w:r>
          </w:p>
        </w:tc>
      </w:tr>
    </w:tbl>
    <w:p>
      <w:pPr>
        <w:spacing w:after="120"/>
      </w:pPr>
      <w:r>
        <w:rPr>
          <w:i/>
          <w:iCs/>
        </w:rPr>
        <w:t xml:space="preserve">All members jointly prepared the test programs and this report.</w:t>
      </w:r>
    </w:p>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Mini-Language Compiler — Project Report</dc:title>
  <dc:creator>CSE 2216 Group</dc:creator>
  <cp:lastModifiedBy>Un-named</cp:lastModifiedBy>
  <cp:revision>1</cp:revision>
  <dcterms:created xsi:type="dcterms:W3CDTF">2026-10-27T16:53:33.456Z</dcterms:created>
  <dcterms:modified xsi:type="dcterms:W3CDTF">2026-10-27T16:53:33.469Z</dcterms:modified>
</cp:coreProperties>
</file>

<file path=docProps/custom.xml><?xml version="1.0" encoding="utf-8"?>
<Properties xmlns="http://schemas.openxmlformats.org/officeDocument/2006/custom-properties" xmlns:vt="http://schemas.openxmlformats.org/officeDocument/2006/docPropsVTypes"/>
</file>