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Fonts w:ascii="Arial" w:hAnsi="Arial" w:cs="Arial"/>
          <w:b/>
          <w:color w:val="000000"/>
          <w:sz w:val="46"/>
          <w:rtl/>
        </w:rPr>
        <w:t>دليل الحرفي في جيفتيزان</w:t>
      </w:r>
    </w:p>
    <w:p>
      <w:pPr>
        <w:jc w:val="right"/>
        <w:bidi w:val="1"/>
      </w:pPr>
      <w:r>
        <w:rPr>
          <w:rFonts w:ascii="Arial" w:hAnsi="Arial" w:cs="Arial"/>
          <w:b w:val="0"/>
          <w:color w:val="464646"/>
          <w:sz w:val="22"/>
          <w:rtl/>
        </w:rPr>
        <w:t>الحقوق والواجبات العملية لبيع منتجاتك بأمان ووضوح على المنصة</w:t>
      </w:r>
    </w:p>
    <w:p>
      <w:pPr>
        <w:jc w:val="right"/>
        <w:bidi w:val="1"/>
      </w:pPr>
      <w:r>
        <w:rPr>
          <w:rFonts w:ascii="Arial" w:hAnsi="Arial" w:cs="Arial"/>
          <w:b/>
          <w:color w:val="464646"/>
          <w:sz w:val="19"/>
          <w:rtl/>
        </w:rPr>
        <w:t>موجه إلى: الحرفيين وأصحاب الورش في جيفتيزان | نسخة عمل 2026 v2</w:t>
      </w:r>
    </w:p>
    <w:p/>
    <w:p>
      <w:pPr>
        <w:jc w:val="right"/>
        <w:bidi w:val="1"/>
      </w:pPr>
      <w:r>
        <w:rPr>
          <w:rFonts w:ascii="Arial" w:hAnsi="Arial" w:cs="Arial"/>
          <w:b w:val="0"/>
          <w:color w:val="000000"/>
          <w:sz w:val="22"/>
          <w:rtl/>
        </w:rPr>
        <w:t>هذا الدليل يوضح ما نتوقعه من الحرفي وما يحق له طلبه من جيفتيزان. وهو شرح عملي مبسط، أما الاتفاقية النهائية وسياسة المنصة السارية فهما المرجع الملزم عند التسجيل والبيع.</w:t>
      </w:r>
    </w:p>
    <w:p>
      <w:pPr>
        <w:pStyle w:val="Heading1"/>
        <w:jc w:val="right"/>
        <w:bidi w:val="1"/>
      </w:pPr>
      <w:r>
        <w:rPr>
          <w:rFonts w:ascii="Arial" w:hAnsi="Arial" w:cs="Arial"/>
          <w:b/>
          <w:color w:val="000000"/>
          <w:sz w:val="30"/>
          <w:rtl/>
        </w:rPr>
        <w:t>1 حقوقك كحرفي</w:t>
      </w:r>
    </w:p>
    <w:p>
      <w:pPr>
        <w:pStyle w:val="ListBullet"/>
        <w:jc w:val="right"/>
        <w:bidi w:val="1"/>
      </w:pPr>
      <w:r>
        <w:rPr>
          <w:rFonts w:ascii="Arial" w:hAnsi="Arial" w:cs="Arial"/>
          <w:b w:val="0"/>
          <w:color w:val="000000"/>
          <w:sz w:val="22"/>
          <w:rtl/>
        </w:rPr>
        <w:t>تحتفظ بملكية تصاميمك وأعمالك الأصلية وعلامتك وصور منتجاتك. تستخدم جيفتيزان الصور والمحتوى لتشغيل متجرك وتسويقه فقط وفق الاتفاقية.</w:t>
      </w:r>
    </w:p>
    <w:p>
      <w:pPr>
        <w:pStyle w:val="ListBullet"/>
        <w:jc w:val="right"/>
        <w:bidi w:val="1"/>
      </w:pPr>
      <w:r>
        <w:rPr>
          <w:rFonts w:ascii="Arial" w:hAnsi="Arial" w:cs="Arial"/>
          <w:b w:val="0"/>
          <w:color w:val="000000"/>
          <w:sz w:val="22"/>
          <w:rtl/>
        </w:rPr>
        <w:t>يظهر لك كشف رصيد يوضح مبيعاتك والرسوم أو الخصومات أو الاسترجاعات والتحويلات المرتبطة بك.</w:t>
      </w:r>
    </w:p>
    <w:p>
      <w:pPr>
        <w:pStyle w:val="ListBullet"/>
        <w:jc w:val="right"/>
        <w:bidi w:val="1"/>
      </w:pPr>
      <w:r>
        <w:rPr>
          <w:rFonts w:ascii="Arial" w:hAnsi="Arial" w:cs="Arial"/>
          <w:b w:val="0"/>
          <w:color w:val="000000"/>
          <w:sz w:val="22"/>
          <w:rtl/>
        </w:rPr>
        <w:t>لك حق معرفة سبب أي خصم أو تعليق أو إزالة لمنتجك، وطلب مراجعة القرار وفق قناة الاعتراض المعلنة.</w:t>
      </w:r>
    </w:p>
    <w:p>
      <w:pPr>
        <w:pStyle w:val="ListBullet"/>
        <w:jc w:val="right"/>
        <w:bidi w:val="1"/>
      </w:pPr>
      <w:r>
        <w:rPr>
          <w:rFonts w:ascii="Arial" w:hAnsi="Arial" w:cs="Arial"/>
          <w:b w:val="0"/>
          <w:color w:val="000000"/>
          <w:sz w:val="22"/>
          <w:rtl/>
        </w:rPr>
        <w:t>لا يحق للمنصة حجز أرصدتك غير المتنازع عليها بلا سبب موثق أو دون الالتزام بقواعد التحويل المنشورة.</w:t>
      </w:r>
    </w:p>
    <w:p>
      <w:pPr>
        <w:pStyle w:val="ListBullet"/>
        <w:jc w:val="right"/>
        <w:bidi w:val="1"/>
      </w:pPr>
      <w:r>
        <w:rPr>
          <w:rFonts w:ascii="Arial" w:hAnsi="Arial" w:cs="Arial"/>
          <w:b w:val="0"/>
          <w:color w:val="000000"/>
          <w:sz w:val="22"/>
          <w:rtl/>
        </w:rPr>
        <w:t>يمكنك إنهاء علاقتك بالمنصة بعد إنهاء الطلبات والاسترجاعات والتحويلات المعلقة.</w:t>
      </w:r>
    </w:p>
    <w:p>
      <w:pPr>
        <w:pStyle w:val="Heading1"/>
        <w:jc w:val="right"/>
        <w:bidi w:val="1"/>
      </w:pPr>
      <w:r>
        <w:rPr>
          <w:rFonts w:ascii="Arial" w:hAnsi="Arial" w:cs="Arial"/>
          <w:b/>
          <w:color w:val="000000"/>
          <w:sz w:val="30"/>
          <w:rtl/>
        </w:rPr>
        <w:t>2 ما يجب عليك إكماله قبل البيع</w:t>
      </w:r>
    </w:p>
    <w:p>
      <w:pPr>
        <w:ind w:left="0" w:right="173"/>
        <w:jc w:val="right"/>
        <w:bidi w:val="1"/>
      </w:pPr>
      <w:r>
        <w:rPr>
          <w:rFonts w:ascii="Arial" w:hAnsi="Arial" w:cs="Arial"/>
          <w:b w:val="0"/>
          <w:color w:val="000000"/>
          <w:sz w:val="22"/>
          <w:rtl/>
        </w:rPr>
        <w:t>[ ] اقرأ النسخة الحالية من اتفاقية الحرفيين ووافق عليها من حسابك.</w:t>
      </w:r>
    </w:p>
    <w:p>
      <w:pPr>
        <w:ind w:left="0" w:right="173"/>
        <w:jc w:val="right"/>
        <w:bidi w:val="1"/>
      </w:pPr>
      <w:r>
        <w:rPr>
          <w:rFonts w:ascii="Arial" w:hAnsi="Arial" w:cs="Arial"/>
          <w:b w:val="0"/>
          <w:color w:val="000000"/>
          <w:sz w:val="22"/>
          <w:rtl/>
        </w:rPr>
        <w:t>[ ] قدم بيانات تواصل وورشة ووسيلة تحويل صحيحة ومحدثة باسم المستفيد الصحيح.</w:t>
      </w:r>
    </w:p>
    <w:p>
      <w:pPr>
        <w:ind w:left="0" w:right="173"/>
        <w:jc w:val="right"/>
        <w:bidi w:val="1"/>
      </w:pPr>
      <w:r>
        <w:rPr>
          <w:rFonts w:ascii="Arial" w:hAnsi="Arial" w:cs="Arial"/>
          <w:b w:val="0"/>
          <w:color w:val="000000"/>
          <w:sz w:val="22"/>
          <w:rtl/>
        </w:rPr>
        <w:t>[ ] أخبر جيفتيزان فوراً إذا تغير رقم الهاتف أو عنوان الاستلام أو وسيلة التحويل.</w:t>
      </w:r>
    </w:p>
    <w:p>
      <w:pPr>
        <w:ind w:left="0" w:right="173"/>
        <w:jc w:val="right"/>
        <w:bidi w:val="1"/>
      </w:pPr>
      <w:r>
        <w:rPr>
          <w:rFonts w:ascii="Arial" w:hAnsi="Arial" w:cs="Arial"/>
          <w:b w:val="0"/>
          <w:color w:val="000000"/>
          <w:sz w:val="22"/>
          <w:rtl/>
        </w:rPr>
        <w:t>[ ] تأكد من أي متطلبات ضريبية أو مهنية أو تصاريح تخص نشاطك مع محاسب أو مستشار قانوني عند الحاجة.</w:t>
      </w:r>
    </w:p>
    <w:p>
      <w:pPr>
        <w:ind w:left="0" w:right="173"/>
        <w:jc w:val="right"/>
        <w:bidi w:val="1"/>
      </w:pPr>
      <w:r>
        <w:rPr>
          <w:rFonts w:ascii="Arial" w:hAnsi="Arial" w:cs="Arial"/>
          <w:b w:val="0"/>
          <w:color w:val="000000"/>
          <w:sz w:val="22"/>
          <w:rtl/>
        </w:rPr>
        <w:t>[ ] اقرأ معايير المنتجات المحظورة وسياسة التغليف وسياسة الاسترجاع قبل نشر أول منتج.</w:t>
      </w:r>
    </w:p>
    <w:p>
      <w:pPr>
        <w:pStyle w:val="Heading1"/>
        <w:jc w:val="right"/>
        <w:bidi w:val="1"/>
      </w:pPr>
      <w:r>
        <w:rPr>
          <w:rFonts w:ascii="Arial" w:hAnsi="Arial" w:cs="Arial"/>
          <w:b/>
          <w:color w:val="000000"/>
          <w:sz w:val="30"/>
          <w:rtl/>
        </w:rPr>
        <w:t>3 قواعد المنتج والصفحة</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4680"/>
            <w:vAlign w:val="center"/>
            <w:shd w:fill="07563E"/>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right"/>
              <w:bidi w:val="1"/>
            </w:pPr>
            <w:r>
              <w:rPr>
                <w:rFonts w:ascii="Arial" w:hAnsi="Arial" w:cs="Arial"/>
                <w:b/>
                <w:color w:val="FFFFFF"/>
                <w:sz w:val="18"/>
                <w:rtl/>
              </w:rPr>
              <w:t>يجب عليك</w:t>
            </w:r>
          </w:p>
        </w:tc>
        <w:tc>
          <w:tcPr>
            <w:tcW w:type="dxa" w:w="4680"/>
            <w:vAlign w:val="center"/>
            <w:shd w:fill="07563E"/>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right"/>
              <w:bidi w:val="1"/>
            </w:pPr>
            <w:r>
              <w:rPr>
                <w:rFonts w:ascii="Arial" w:hAnsi="Arial" w:cs="Arial"/>
                <w:b/>
                <w:color w:val="FFFFFF"/>
                <w:sz w:val="18"/>
                <w:rtl/>
              </w:rPr>
              <w:t>لا يجوز لك</w:t>
            </w:r>
          </w:p>
        </w:tc>
      </w:tr>
      <w:tr>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right"/>
              <w:bidi w:val="1"/>
            </w:pPr>
            <w:r>
              <w:rPr>
                <w:rFonts w:ascii="Arial" w:hAnsi="Arial" w:cs="Arial"/>
                <w:b w:val="0"/>
                <w:color w:val="000000"/>
                <w:sz w:val="18"/>
                <w:rtl/>
              </w:rPr>
              <w:t>عرض منتجات أصلية مصنوعة أو مشطبة أو مخصصة بواسطتك أو تحت إشراف ورشتك.</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right"/>
              <w:bidi w:val="1"/>
            </w:pPr>
            <w:r>
              <w:rPr>
                <w:rFonts w:ascii="Arial" w:hAnsi="Arial" w:cs="Arial"/>
                <w:b w:val="0"/>
                <w:color w:val="000000"/>
                <w:sz w:val="18"/>
                <w:rtl/>
              </w:rPr>
              <w:t>عرض منتجات مقلدة، أو استعمال علامة تجارية أو صور لا تملك حق استخدامها.</w:t>
            </w:r>
          </w:p>
        </w:tc>
      </w:tr>
      <w:tr>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shd w:fill="F7F7F7"/>
          </w:tcPr>
          <w:p>
            <w:pPr>
              <w:jc w:val="right"/>
              <w:bidi w:val="1"/>
            </w:pPr>
            <w:r>
              <w:rPr>
                <w:rFonts w:ascii="Arial" w:hAnsi="Arial" w:cs="Arial"/>
                <w:b w:val="0"/>
                <w:color w:val="000000"/>
                <w:sz w:val="18"/>
                <w:rtl/>
              </w:rPr>
              <w:t>كتابة وصف وصور وسعر وخامة ومقاس ووقت تجهيز مطابقين للحقيقة.</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shd w:fill="F7F7F7"/>
          </w:tcPr>
          <w:p>
            <w:pPr>
              <w:jc w:val="right"/>
              <w:bidi w:val="1"/>
            </w:pPr>
            <w:r>
              <w:rPr>
                <w:rFonts w:ascii="Arial" w:hAnsi="Arial" w:cs="Arial"/>
                <w:b w:val="0"/>
                <w:color w:val="000000"/>
                <w:sz w:val="18"/>
                <w:rtl/>
              </w:rPr>
              <w:t>إخفاء عيب مهم أو استخدام صور مضللة أو ادعاء صفة غير موجودة في المنتج.</w:t>
            </w:r>
          </w:p>
        </w:tc>
      </w:tr>
      <w:tr>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right"/>
              <w:bidi w:val="1"/>
            </w:pPr>
            <w:r>
              <w:rPr>
                <w:rFonts w:ascii="Arial" w:hAnsi="Arial" w:cs="Arial"/>
                <w:b w:val="0"/>
                <w:color w:val="000000"/>
                <w:sz w:val="18"/>
                <w:rtl/>
              </w:rPr>
              <w:t>تحديد وقت واقعي للقطع الجاهزة والقطع المصنوعة أو المنفذة بالطلب.</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right"/>
              <w:bidi w:val="1"/>
            </w:pPr>
            <w:r>
              <w:rPr>
                <w:rFonts w:ascii="Arial" w:hAnsi="Arial" w:cs="Arial"/>
                <w:b w:val="0"/>
                <w:color w:val="000000"/>
                <w:sz w:val="18"/>
                <w:rtl/>
              </w:rPr>
              <w:t>قبول طلب لا تستطيع تنفيذه أو الاستمرار في تأخيره دون إبلاغ جيفتيزان.</w:t>
            </w:r>
          </w:p>
        </w:tc>
      </w:tr>
      <w:tr>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shd w:fill="F7F7F7"/>
          </w:tcPr>
          <w:p>
            <w:pPr>
              <w:jc w:val="right"/>
              <w:bidi w:val="1"/>
            </w:pPr>
            <w:r>
              <w:rPr>
                <w:rFonts w:ascii="Arial" w:hAnsi="Arial" w:cs="Arial"/>
                <w:b w:val="0"/>
                <w:color w:val="000000"/>
                <w:sz w:val="18"/>
                <w:rtl/>
              </w:rPr>
              <w:t>تحديث المخزون والسعر إذا تغيرا.</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shd w:fill="F7F7F7"/>
          </w:tcPr>
          <w:p>
            <w:pPr>
              <w:jc w:val="right"/>
              <w:bidi w:val="1"/>
            </w:pPr>
            <w:r>
              <w:rPr>
                <w:rFonts w:ascii="Arial" w:hAnsi="Arial" w:cs="Arial"/>
                <w:b w:val="0"/>
                <w:color w:val="000000"/>
                <w:sz w:val="18"/>
                <w:rtl/>
              </w:rPr>
              <w:t>البيع خارج المنصة لعميل وصل إليك من جيفتيزان لتجنب الرسوم أو التتبع.</w:t>
            </w:r>
          </w:p>
        </w:tc>
      </w:tr>
    </w:tbl>
    <w:p/>
    <w:p>
      <w:pPr>
        <w:pStyle w:val="Heading1"/>
        <w:jc w:val="right"/>
        <w:bidi w:val="1"/>
      </w:pPr>
      <w:r>
        <w:rPr>
          <w:rFonts w:ascii="Arial" w:hAnsi="Arial" w:cs="Arial"/>
          <w:b/>
          <w:color w:val="000000"/>
          <w:sz w:val="30"/>
          <w:rtl/>
        </w:rPr>
        <w:t>4 عند وصول طلب جديد</w:t>
      </w:r>
    </w:p>
    <w:p>
      <w:pPr>
        <w:ind w:left="0" w:right="173"/>
        <w:jc w:val="right"/>
        <w:bidi w:val="1"/>
      </w:pPr>
      <w:r>
        <w:rPr>
          <w:rFonts w:ascii="Arial" w:hAnsi="Arial" w:cs="Arial"/>
          <w:b w:val="0"/>
          <w:color w:val="000000"/>
          <w:sz w:val="22"/>
          <w:rtl/>
        </w:rPr>
        <w:t>[ ] راجع المنتج والكمية واللون أو المقاس وأي تخصيص أو صورة مرفقة قبل بدء العمل.</w:t>
      </w:r>
    </w:p>
    <w:p>
      <w:pPr>
        <w:ind w:left="0" w:right="173"/>
        <w:jc w:val="right"/>
        <w:bidi w:val="1"/>
      </w:pPr>
      <w:r>
        <w:rPr>
          <w:rFonts w:ascii="Arial" w:hAnsi="Arial" w:cs="Arial"/>
          <w:b w:val="0"/>
          <w:color w:val="000000"/>
          <w:sz w:val="22"/>
          <w:rtl/>
        </w:rPr>
        <w:t>[ ] إذا كان هناك خطأ أو استحالة في التنفيذ، تواصل مع دعم جيفتيزان فوراً ولا تعد العميل بشيء خارج النظام.</w:t>
      </w:r>
    </w:p>
    <w:p>
      <w:pPr>
        <w:ind w:left="0" w:right="173"/>
        <w:jc w:val="right"/>
        <w:bidi w:val="1"/>
      </w:pPr>
      <w:r>
        <w:rPr>
          <w:rFonts w:ascii="Arial" w:hAnsi="Arial" w:cs="Arial"/>
          <w:b w:val="0"/>
          <w:color w:val="000000"/>
          <w:sz w:val="22"/>
          <w:rtl/>
        </w:rPr>
        <w:t>[ ] جهز الطلب خلال المدة المعلنة في صفحة المنتج. حدّث حالة التنفيذ عندما يطلب منك النظام ذلك.</w:t>
      </w:r>
    </w:p>
    <w:p>
      <w:pPr>
        <w:ind w:left="0" w:right="173"/>
        <w:jc w:val="right"/>
        <w:bidi w:val="1"/>
      </w:pPr>
      <w:r>
        <w:rPr>
          <w:rFonts w:ascii="Arial" w:hAnsi="Arial" w:cs="Arial"/>
          <w:b w:val="0"/>
          <w:color w:val="000000"/>
          <w:sz w:val="22"/>
          <w:rtl/>
        </w:rPr>
        <w:t>[ ] ضع كود الطلب على الطرد واتبع تعليمات استلام شركة الشحن.</w:t>
      </w:r>
    </w:p>
    <w:p>
      <w:pPr>
        <w:ind w:left="0" w:right="173"/>
        <w:jc w:val="right"/>
        <w:bidi w:val="1"/>
      </w:pPr>
      <w:r>
        <w:rPr>
          <w:rFonts w:ascii="Arial" w:hAnsi="Arial" w:cs="Arial"/>
          <w:b w:val="0"/>
          <w:color w:val="000000"/>
          <w:sz w:val="22"/>
          <w:rtl/>
        </w:rPr>
        <w:t>[ ] احتفظ بصورة للمنتج النهائي وللتغليف، خصوصاً للقطع القابلة للكسر أو عالية القيمة.</w:t>
      </w:r>
    </w:p>
    <w:p>
      <w:pPr>
        <w:pStyle w:val="Heading1"/>
        <w:jc w:val="right"/>
        <w:bidi w:val="1"/>
      </w:pPr>
      <w:r>
        <w:rPr>
          <w:rFonts w:ascii="Arial" w:hAnsi="Arial" w:cs="Arial"/>
          <w:b/>
          <w:color w:val="000000"/>
          <w:sz w:val="30"/>
          <w:rtl/>
        </w:rPr>
        <w:t>5 التغليف والشحن</w:t>
      </w:r>
    </w:p>
    <w:p>
      <w:pPr>
        <w:jc w:val="right"/>
        <w:bidi w:val="1"/>
      </w:pPr>
      <w:r>
        <w:rPr>
          <w:rFonts w:ascii="Arial" w:hAnsi="Arial" w:cs="Arial"/>
          <w:b w:val="0"/>
          <w:color w:val="000000"/>
          <w:sz w:val="22"/>
          <w:rtl/>
        </w:rPr>
        <w:t>أنت مسؤول عن تجهيز المنتج وتغليفه بشكل يناسب طبيعته. استخدم طبقات حماية مناسبة للزجاج والخزف والخشب والحلي، وثبت الأجزاء المتحركة، واستخدم كرتوناً مناسباً. إذا أثبتت الأدلة أن الضرر بسبب ضعف تغليف من الورشة، قد تتحمل تكلفة الحل. أما إذا كان التغليف سليماً وحدث الضرر في النقل، فتتابع جيفتيزان مع شركة الشحن عند توفر ذلك.</w:t>
      </w:r>
    </w:p>
    <w:p>
      <w:pPr>
        <w:pStyle w:val="Heading1"/>
        <w:jc w:val="right"/>
        <w:bidi w:val="1"/>
      </w:pPr>
      <w:r>
        <w:rPr>
          <w:rFonts w:ascii="Arial" w:hAnsi="Arial" w:cs="Arial"/>
          <w:b/>
          <w:color w:val="000000"/>
          <w:sz w:val="30"/>
          <w:rtl/>
        </w:rPr>
        <w:t>6 الشكاوى والاسترجاع</w:t>
      </w:r>
    </w:p>
    <w:p>
      <w:pPr>
        <w:pStyle w:val="ListBullet"/>
        <w:jc w:val="right"/>
        <w:bidi w:val="1"/>
      </w:pPr>
      <w:r>
        <w:rPr>
          <w:rFonts w:ascii="Arial" w:hAnsi="Arial" w:cs="Arial"/>
          <w:b w:val="0"/>
          <w:color w:val="000000"/>
          <w:sz w:val="22"/>
          <w:rtl/>
        </w:rPr>
        <w:t>القطع المنفذة بالطلب أو المنقوشة قد لا تخضع لإرجاع تغيير الرأي إذا سمح القانون وكانت مطابقة للوصف والطلب.</w:t>
      </w:r>
    </w:p>
    <w:p>
      <w:pPr>
        <w:pStyle w:val="ListBullet"/>
        <w:jc w:val="right"/>
        <w:bidi w:val="1"/>
      </w:pPr>
      <w:r>
        <w:rPr>
          <w:rFonts w:ascii="Arial" w:hAnsi="Arial" w:cs="Arial"/>
          <w:b w:val="0"/>
          <w:color w:val="000000"/>
          <w:sz w:val="22"/>
          <w:rtl/>
        </w:rPr>
        <w:t>حقوق العميل في المنتج المعيب أو غير الآمن أو المخالف للوصف لا تختفي بسبب كون المنتج يدوياً أو مخصصاً.</w:t>
      </w:r>
    </w:p>
    <w:p>
      <w:pPr>
        <w:pStyle w:val="ListBullet"/>
        <w:jc w:val="right"/>
        <w:bidi w:val="1"/>
      </w:pPr>
      <w:r>
        <w:rPr>
          <w:rFonts w:ascii="Arial" w:hAnsi="Arial" w:cs="Arial"/>
          <w:b w:val="0"/>
          <w:color w:val="000000"/>
          <w:sz w:val="22"/>
          <w:rtl/>
        </w:rPr>
        <w:t>عند فتح مطالبة، راجع الصور والتفاصيل ورد خلال المهلة التي يبلغك بها الدعم. اقترح إصلاحاً أو استبدالاً أو حلاً مناسباً عندما تكون المشكلة مرتبطة بمنتجك.</w:t>
      </w:r>
    </w:p>
    <w:p>
      <w:pPr>
        <w:pStyle w:val="ListBullet"/>
        <w:jc w:val="right"/>
        <w:bidi w:val="1"/>
      </w:pPr>
      <w:r>
        <w:rPr>
          <w:rFonts w:ascii="Arial" w:hAnsi="Arial" w:cs="Arial"/>
          <w:b w:val="0"/>
          <w:color w:val="000000"/>
          <w:sz w:val="22"/>
          <w:rtl/>
        </w:rPr>
        <w:t>اطلب مراجعة إذا اعتقدت أن الخصم أو القرار غير صحيح. احتفظ بصور التغليف وأي إثباتات تسليم أو محادثات داخل المنصة.</w:t>
      </w:r>
    </w:p>
    <w:p>
      <w:pPr>
        <w:pStyle w:val="Heading1"/>
        <w:jc w:val="right"/>
        <w:bidi w:val="1"/>
      </w:pPr>
      <w:r>
        <w:rPr>
          <w:rFonts w:ascii="Arial" w:hAnsi="Arial" w:cs="Arial"/>
          <w:b/>
          <w:color w:val="000000"/>
          <w:sz w:val="30"/>
          <w:rtl/>
        </w:rPr>
        <w:t>7 الأموال والتحويلات</w:t>
      </w:r>
    </w:p>
    <w:p>
      <w:pPr>
        <w:pStyle w:val="ListBullet"/>
        <w:jc w:val="right"/>
        <w:bidi w:val="1"/>
      </w:pPr>
      <w:r>
        <w:rPr>
          <w:rFonts w:ascii="Arial" w:hAnsi="Arial" w:cs="Arial"/>
          <w:b w:val="0"/>
          <w:color w:val="000000"/>
          <w:sz w:val="22"/>
          <w:rtl/>
        </w:rPr>
        <w:t>راجع كشف الرصيد بعد كل بيع ولا تعتمد على رسالة أو وعد شفهي فقط.</w:t>
      </w:r>
    </w:p>
    <w:p>
      <w:pPr>
        <w:pStyle w:val="ListBullet"/>
        <w:jc w:val="right"/>
        <w:bidi w:val="1"/>
      </w:pPr>
      <w:r>
        <w:rPr>
          <w:rFonts w:ascii="Arial" w:hAnsi="Arial" w:cs="Arial"/>
          <w:b w:val="0"/>
          <w:color w:val="000000"/>
          <w:sz w:val="22"/>
          <w:rtl/>
        </w:rPr>
        <w:t>تظهر الأرباح الصافية بعد المدة المعلنة للتسليم والمراجعة. قد تتأثر بعض المبالغ باسترجاع أو نزاع أو مراجعة احتيال موثقة.</w:t>
      </w:r>
    </w:p>
    <w:p>
      <w:pPr>
        <w:pStyle w:val="ListBullet"/>
        <w:jc w:val="right"/>
        <w:bidi w:val="1"/>
      </w:pPr>
      <w:r>
        <w:rPr>
          <w:rFonts w:ascii="Arial" w:hAnsi="Arial" w:cs="Arial"/>
          <w:b w:val="0"/>
          <w:color w:val="000000"/>
          <w:sz w:val="22"/>
          <w:rtl/>
        </w:rPr>
        <w:t>لا تشارك بيانات وسيلة التحويل أو رمز التحقق مع أي شخص. استخدم قناة الدعم الرسمية عند تغيير بيانات المستفيد.</w:t>
      </w:r>
    </w:p>
    <w:p>
      <w:pPr>
        <w:pStyle w:val="ListBullet"/>
        <w:jc w:val="right"/>
        <w:bidi w:val="1"/>
      </w:pPr>
      <w:r>
        <w:rPr>
          <w:rFonts w:ascii="Arial" w:hAnsi="Arial" w:cs="Arial"/>
          <w:b w:val="0"/>
          <w:color w:val="000000"/>
          <w:sz w:val="22"/>
          <w:rtl/>
        </w:rPr>
        <w:t>اطلب توضيحاً لأي خصم في كشف الرصيد، مع رقم الطلب وسبب الخصم ومبلغه.</w:t>
      </w:r>
    </w:p>
    <w:p>
      <w:pPr>
        <w:pStyle w:val="Heading1"/>
        <w:jc w:val="right"/>
        <w:bidi w:val="1"/>
      </w:pPr>
      <w:r>
        <w:rPr>
          <w:rFonts w:ascii="Arial" w:hAnsi="Arial" w:cs="Arial"/>
          <w:b/>
          <w:color w:val="000000"/>
          <w:sz w:val="30"/>
          <w:rtl/>
        </w:rPr>
        <w:t>8 بيانات العملاء والسلوك المهني</w:t>
      </w:r>
    </w:p>
    <w:p>
      <w:pPr>
        <w:pStyle w:val="ListBullet"/>
        <w:jc w:val="right"/>
        <w:bidi w:val="1"/>
      </w:pPr>
      <w:r>
        <w:rPr>
          <w:rFonts w:ascii="Arial" w:hAnsi="Arial" w:cs="Arial"/>
          <w:b w:val="0"/>
          <w:color w:val="000000"/>
          <w:sz w:val="22"/>
          <w:rtl/>
        </w:rPr>
        <w:t>استخدم اسم العميل ورقم هاتفه وعنوانه فقط لتجهيز وتسليم الطلب.</w:t>
      </w:r>
    </w:p>
    <w:p>
      <w:pPr>
        <w:pStyle w:val="ListBullet"/>
        <w:jc w:val="right"/>
        <w:bidi w:val="1"/>
      </w:pPr>
      <w:r>
        <w:rPr>
          <w:rFonts w:ascii="Arial" w:hAnsi="Arial" w:cs="Arial"/>
          <w:b w:val="0"/>
          <w:color w:val="000000"/>
          <w:sz w:val="22"/>
          <w:rtl/>
        </w:rPr>
        <w:t>لا تضف العميل إلى تسويق مستقل أو تشارك بياناته أو تتواصل معه خارج ما يلزم للطلب دون أساس واضح ومسموح.</w:t>
      </w:r>
    </w:p>
    <w:p>
      <w:pPr>
        <w:pStyle w:val="ListBullet"/>
        <w:jc w:val="right"/>
        <w:bidi w:val="1"/>
      </w:pPr>
      <w:r>
        <w:rPr>
          <w:rFonts w:ascii="Arial" w:hAnsi="Arial" w:cs="Arial"/>
          <w:b w:val="0"/>
          <w:color w:val="000000"/>
          <w:sz w:val="22"/>
          <w:rtl/>
        </w:rPr>
        <w:t>تواصل باحترام. لا تستخدم رسائل مسيئة أو تهديدية ولا توجه العميل للدفع على واتساب أو أي قناة خارج المنصة للطلب الذي بدأ عبر جيفتيزان.</w:t>
      </w:r>
    </w:p>
    <w:p>
      <w:pPr>
        <w:pStyle w:val="ListBullet"/>
        <w:jc w:val="right"/>
        <w:bidi w:val="1"/>
      </w:pPr>
      <w:r>
        <w:rPr>
          <w:rFonts w:ascii="Arial" w:hAnsi="Arial" w:cs="Arial"/>
          <w:b w:val="0"/>
          <w:color w:val="000000"/>
          <w:sz w:val="22"/>
          <w:rtl/>
        </w:rPr>
        <w:t>أبلغ عن المنتجات الخطرة أو المقلدة أو أي استخدام غير مصرح به للصور أو العلامات.</w:t>
      </w:r>
    </w:p>
    <w:p>
      <w:pPr>
        <w:pStyle w:val="Heading1"/>
        <w:jc w:val="right"/>
        <w:bidi w:val="1"/>
      </w:pPr>
      <w:r>
        <w:rPr>
          <w:rFonts w:ascii="Arial" w:hAnsi="Arial" w:cs="Arial"/>
          <w:b/>
          <w:color w:val="000000"/>
          <w:sz w:val="30"/>
          <w:rtl/>
        </w:rPr>
        <w:t>9 متى قد يوقف المتجر</w:t>
      </w:r>
    </w:p>
    <w:p>
      <w:pPr>
        <w:jc w:val="right"/>
        <w:bidi w:val="1"/>
      </w:pPr>
      <w:r>
        <w:rPr>
          <w:rFonts w:ascii="Arial" w:hAnsi="Arial" w:cs="Arial"/>
          <w:b w:val="0"/>
          <w:color w:val="000000"/>
          <w:sz w:val="22"/>
          <w:rtl/>
        </w:rPr>
        <w:t>قد يوقف المتجر فوراً عند وجود خطر سلامة أو احتيال أو تقليد أو محتوى غير مشروع. في المشكلات العادية مثل تكرار التأخير أو ضعف الوصف أو التغليف، يفترض أن تحصل على سبب واضح وفرصة معقولة للتصحيح عندما يكون ذلك مناسباً. لا يزيل إيقاف المتجر حقك في كشف أرصدتك غير المتنازع عليها أو طلب مراجعة القرار.</w:t>
      </w:r>
    </w:p>
    <w:p>
      <w:pPr>
        <w:pStyle w:val="Heading1"/>
        <w:jc w:val="right"/>
        <w:bidi w:val="1"/>
      </w:pPr>
      <w:r>
        <w:rPr>
          <w:rFonts w:ascii="Arial" w:hAnsi="Arial" w:cs="Arial"/>
          <w:b/>
          <w:color w:val="000000"/>
          <w:sz w:val="30"/>
          <w:rtl/>
        </w:rPr>
        <w:t>إقرار بالاستلام والتوقيع المعتمد</w:t>
      </w:r>
    </w:p>
    <w:p>
      <w:pPr>
        <w:jc w:val="right"/>
        <w:bidi w:val="1"/>
      </w:pPr>
      <w:r>
        <w:rPr>
          <w:rFonts w:ascii="Arial" w:hAnsi="Arial" w:cs="Arial"/>
          <w:b w:val="0"/>
          <w:color w:val="000000"/>
          <w:sz w:val="22"/>
          <w:rtl/>
        </w:rPr>
        <w:t>بالتوقيع أدناه أو تأكيد الموافقة الإلكترونية عبر منصة جيفتيزان، يقر الموقع بأنه راجع هذه البنود وفهمها ووافق على الالتزام بها.</w:t>
      </w:r>
    </w:p>
    <w:p>
      <w:pPr>
        <w:jc w:val="right"/>
        <w:bidi w:val="1"/>
      </w:pPr>
      <w:r>
        <w:rPr>
          <w:rFonts w:ascii="Arial" w:hAnsi="Arial" w:cs="Arial"/>
          <w:b w:val="0"/>
          <w:color w:val="000000"/>
          <w:sz w:val="22"/>
          <w:rtl/>
        </w:rPr>
        <w:t>اسم الحرفي أو اسم الورشة: ______________________________________________________</w:t>
      </w:r>
    </w:p>
    <w:p>
      <w:pPr>
        <w:jc w:val="right"/>
        <w:bidi w:val="1"/>
      </w:pPr>
      <w:r>
        <w:rPr>
          <w:rFonts w:ascii="Arial" w:hAnsi="Arial" w:cs="Arial"/>
          <w:b w:val="0"/>
          <w:color w:val="000000"/>
          <w:sz w:val="22"/>
          <w:rtl/>
        </w:rPr>
        <w:t>رقم الهاتف أو البريد: ______________________________________________________</w:t>
      </w:r>
    </w:p>
    <w:p>
      <w:pPr>
        <w:jc w:val="right"/>
        <w:bidi w:val="1"/>
      </w:pPr>
      <w:r>
        <w:rPr>
          <w:rFonts w:ascii="Arial" w:hAnsi="Arial" w:cs="Arial"/>
          <w:b w:val="0"/>
          <w:color w:val="000000"/>
          <w:sz w:val="22"/>
          <w:rtl/>
        </w:rPr>
        <w:t>رقم نسخة الاتفاقية التي تمت مراجعتها: ______________________________________________________</w:t>
      </w:r>
    </w:p>
    <w:p>
      <w:pPr>
        <w:jc w:val="right"/>
        <w:bidi w:val="1"/>
      </w:pPr>
      <w:r>
        <w:rPr>
          <w:rFonts w:ascii="Arial" w:hAnsi="Arial" w:cs="Arial"/>
          <w:b w:val="0"/>
          <w:color w:val="000000"/>
          <w:sz w:val="22"/>
          <w:rtl/>
        </w:rPr>
        <w:t>التاريخ: ______________________________________________________</w:t>
      </w:r>
    </w:p>
    <w:p>
      <w:pPr>
        <w:jc w:val="right"/>
        <w:bidi w:val="1"/>
      </w:pPr>
      <w:r>
        <w:rPr>
          <w:rFonts w:ascii="Arial" w:hAnsi="Arial" w:cs="Arial"/>
          <w:b w:val="0"/>
          <w:color w:val="000000"/>
          <w:sz w:val="22"/>
          <w:rtl/>
        </w:rPr>
        <w:t>التوقيع أو تأكيد الموافقة الإلكترونية: ______________________________________________________</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cs="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