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312E81"/>
          <w:sz w:val="44"/>
        </w:rPr>
        <w:t>Class Notes</w:t>
      </w:r>
    </w:p>
    <w:p>
      <w:pPr>
        <w:spacing w:after="360"/>
      </w:pPr>
      <w:r>
        <w:rPr>
          <w:rFonts w:ascii="Arial" w:hAnsi="Arial"/>
          <w:b w:val="0"/>
          <w:i/>
          <w:color w:val="64748B"/>
          <w:sz w:val="20"/>
        </w:rPr>
        <w:t>Formatted on June 23, 2026 • Powered by Gemini AI</w:t>
      </w:r>
    </w:p>
    <w:p>
      <w:pPr>
        <w:keepNext/>
        <w:spacing w:before="280" w:after="80"/>
      </w:pPr>
      <w:r>
        <w:rPr>
          <w:rFonts w:ascii="Arial" w:hAnsi="Arial"/>
          <w:b/>
          <w:i w:val="0"/>
          <w:color w:val="4F46E5"/>
          <w:sz w:val="28"/>
        </w:rPr>
        <w:t>Summary</w:t>
      </w:r>
    </w:p>
    <w:p>
      <w:pPr>
        <w:spacing w:before="80" w:after="120" w:line="276" w:lineRule="auto"/>
      </w:pPr>
      <w:r>
        <w:rPr>
          <w:rFonts w:ascii="Arial" w:hAnsi="Arial"/>
          <w:b w:val="0"/>
          <w:i w:val="0"/>
          <w:color w:val="1F2937"/>
          <w:sz w:val="22"/>
        </w:rPr>
        <w:t>This session provided a comprehensive overview of various sensors and their applications in robotics and control systems. Topics included the functionality of IMU, lidar, ultrasonic, and IR sensors, alongside detailed explanations of advanced distance measurement techniques like Time-of-Flight and triangulation (using GPS as an example). The discussion also covered control system fundamentals, development tools, and the critical importance of Electrostatic Discharge (ESD) protection for sensitive components.</w:t>
      </w:r>
    </w:p>
    <w:p>
      <w:pPr>
        <w:keepNext/>
        <w:spacing w:before="280" w:after="80"/>
      </w:pPr>
      <w:r>
        <w:rPr>
          <w:rFonts w:ascii="Arial" w:hAnsi="Arial"/>
          <w:b/>
          <w:i w:val="0"/>
          <w:color w:val="4F46E5"/>
          <w:sz w:val="28"/>
        </w:rPr>
        <w:t>Introduction to Lidar</w:t>
      </w:r>
    </w:p>
    <w:p>
      <w:pPr>
        <w:spacing w:before="80" w:after="120" w:line="276" w:lineRule="auto"/>
      </w:pPr>
      <w:r>
        <w:rPr>
          <w:rFonts w:ascii="Arial" w:hAnsi="Arial"/>
          <w:b w:val="0"/>
          <w:i w:val="0"/>
          <w:color w:val="1F2937"/>
          <w:sz w:val="22"/>
        </w:rPr>
        <w:t>Lidar systems send multiple beams simultaneously, with the number depending on the quality of the lidar. This method provides depth information quickly, as optical systems are inherently fast due to the speed of light. Lidar is commonly used in automotive applications for vehicles.</w:t>
      </w:r>
    </w:p>
    <w:p>
      <w:pPr>
        <w:keepNext/>
        <w:spacing w:before="280" w:after="80"/>
      </w:pPr>
      <w:r>
        <w:rPr>
          <w:rFonts w:ascii="Arial" w:hAnsi="Arial"/>
          <w:b/>
          <w:i w:val="0"/>
          <w:color w:val="4F46E5"/>
          <w:sz w:val="28"/>
        </w:rPr>
        <w:t>Understanding IMU Sensors</w:t>
      </w:r>
    </w:p>
    <w:p>
      <w:pPr>
        <w:spacing w:before="80" w:after="120" w:line="276" w:lineRule="auto"/>
      </w:pPr>
      <w:r>
        <w:rPr>
          <w:rFonts w:ascii="Arial" w:hAnsi="Arial"/>
          <w:b w:val="0"/>
          <w:i w:val="0"/>
          <w:color w:val="1F2937"/>
          <w:sz w:val="22"/>
        </w:rPr>
        <w:t>An Inertial Measurement Unit (IMU) typically contains an accelerometer, gyroscope, and sometimes a magnetometer.</w:t>
      </w:r>
    </w:p>
    <w:p>
      <w:pPr>
        <w:pStyle w:val="ListBullet"/>
        <w:spacing w:before="40" w:after="40"/>
      </w:pPr>
      <w:r>
        <w:rPr>
          <w:rFonts w:ascii="Arial" w:hAnsi="Arial"/>
          <w:b/>
          <w:i w:val="0"/>
          <w:color w:val="1F2937"/>
          <w:sz w:val="22"/>
        </w:rPr>
        <w:t>6-axis IMUs:</w:t>
      </w:r>
      <w:r>
        <w:rPr>
          <w:rFonts w:ascii="Arial" w:hAnsi="Arial"/>
          <w:b w:val="0"/>
          <w:i w:val="0"/>
          <w:color w:val="1F2937"/>
          <w:sz w:val="22"/>
        </w:rPr>
        <w:t xml:space="preserve"> These provide six degrees of freedom, measuring acceleration along the X, Y, and Z axes, and rotational motion (roll, pitch, and yaw) around these axes. A common example is the MPU 6050.</w:t>
      </w:r>
    </w:p>
    <w:p>
      <w:pPr>
        <w:pStyle w:val="ListBullet"/>
        <w:spacing w:before="40" w:after="40"/>
      </w:pPr>
      <w:r>
        <w:rPr>
          <w:rFonts w:ascii="Arial" w:hAnsi="Arial"/>
          <w:b/>
          <w:i w:val="0"/>
          <w:color w:val="1F2937"/>
          <w:sz w:val="22"/>
        </w:rPr>
        <w:t>9-axis IMUs:</w:t>
      </w:r>
      <w:r>
        <w:rPr>
          <w:rFonts w:ascii="Arial" w:hAnsi="Arial"/>
          <w:b w:val="0"/>
          <w:i w:val="0"/>
          <w:color w:val="1F2937"/>
          <w:sz w:val="22"/>
        </w:rPr>
        <w:t xml:space="preserve"> These add a magnetometer, which measures the device's orientation relative to the Earth's magnetic field, providing additional positional data.</w:t>
      </w:r>
    </w:p>
    <w:p>
      <w:pPr>
        <w:pStyle w:val="ListBullet"/>
        <w:spacing w:before="40" w:after="40"/>
      </w:pPr>
      <w:r>
        <w:rPr>
          <w:rFonts w:ascii="Arial" w:hAnsi="Arial"/>
          <w:b/>
          <w:i w:val="0"/>
          <w:color w:val="1F2937"/>
          <w:sz w:val="22"/>
        </w:rPr>
        <w:t>Motion Measurement:</w:t>
      </w:r>
    </w:p>
    <w:p>
      <w:pPr>
        <w:pStyle w:val="ListBullet"/>
        <w:spacing w:before="40" w:after="40"/>
      </w:pPr>
      <w:r>
        <w:rPr>
          <w:rFonts w:ascii="Arial" w:hAnsi="Arial"/>
          <w:b w:val="0"/>
          <w:i w:val="0"/>
          <w:color w:val="1F2937"/>
          <w:sz w:val="22"/>
        </w:rPr>
        <w:t>Translational motion is measured along the X and Y axes.</w:t>
      </w:r>
    </w:p>
    <w:p>
      <w:pPr>
        <w:pStyle w:val="ListBullet"/>
        <w:spacing w:before="40" w:after="40"/>
      </w:pPr>
      <w:r>
        <w:rPr>
          <w:rFonts w:ascii="Arial" w:hAnsi="Arial"/>
          <w:b w:val="0"/>
          <w:i w:val="0"/>
          <w:color w:val="1F2937"/>
          <w:sz w:val="22"/>
        </w:rPr>
        <w:t>Rotational motion is measured along roll, pitch, and yaw.</w:t>
      </w:r>
    </w:p>
    <w:p>
      <w:pPr>
        <w:pStyle w:val="ListBullet"/>
        <w:spacing w:before="40" w:after="40"/>
      </w:pPr>
      <w:r>
        <w:rPr>
          <w:rFonts w:ascii="Arial" w:hAnsi="Arial"/>
          <w:b/>
          <w:i w:val="0"/>
          <w:color w:val="1F2937"/>
          <w:sz w:val="22"/>
        </w:rPr>
        <w:t>Position Tracking:</w:t>
      </w:r>
      <w:r>
        <w:rPr>
          <w:rFonts w:ascii="Arial" w:hAnsi="Arial"/>
          <w:b w:val="0"/>
          <w:i w:val="0"/>
          <w:color w:val="1F2937"/>
          <w:sz w:val="22"/>
        </w:rPr>
        <w:t xml:space="preserve"> An IMU tracks its position and acceleration. By integrating acceleration over time, it can determine its next position. This principle explains why accelerometers are used in phones as pedometers to measure steps.</w:t>
      </w:r>
    </w:p>
    <w:p>
      <w:pPr>
        <w:keepNext/>
        <w:spacing w:before="280" w:after="80"/>
      </w:pPr>
      <w:r>
        <w:rPr>
          <w:rFonts w:ascii="Arial" w:hAnsi="Arial"/>
          <w:b/>
          <w:i w:val="0"/>
          <w:color w:val="4F46E5"/>
          <w:sz w:val="28"/>
        </w:rPr>
        <w:t>Encoders and Control Systems</w:t>
      </w:r>
    </w:p>
    <w:p>
      <w:pPr>
        <w:keepNext/>
        <w:spacing w:before="240" w:after="80"/>
      </w:pPr>
      <w:r>
        <w:rPr>
          <w:rFonts w:ascii="Arial" w:hAnsi="Arial"/>
          <w:b/>
          <w:i w:val="0"/>
          <w:color w:val="1F2937"/>
          <w:sz w:val="24"/>
        </w:rPr>
        <w:t>What is an Encoder?</w:t>
      </w:r>
    </w:p>
    <w:p>
      <w:pPr>
        <w:spacing w:before="80" w:after="120" w:line="276" w:lineRule="auto"/>
      </w:pPr>
      <w:r>
        <w:rPr>
          <w:rFonts w:ascii="Arial" w:hAnsi="Arial"/>
          <w:b w:val="0"/>
          <w:i w:val="0"/>
          <w:color w:val="1F2937"/>
          <w:sz w:val="22"/>
        </w:rPr>
        <w:t>Encoders are sensors used with motors to determine the real-time position of the motor shaft. This feedback is crucial for control systems.</w:t>
      </w:r>
    </w:p>
    <w:p>
      <w:pPr>
        <w:keepNext/>
        <w:spacing w:before="240" w:after="80"/>
      </w:pPr>
      <w:r>
        <w:rPr>
          <w:rFonts w:ascii="Arial" w:hAnsi="Arial"/>
          <w:b/>
          <w:i w:val="0"/>
          <w:color w:val="1F2937"/>
          <w:sz w:val="24"/>
        </w:rPr>
        <w:t>Control Systems Explained</w:t>
      </w:r>
    </w:p>
    <w:p>
      <w:pPr>
        <w:pStyle w:val="ListNumber"/>
        <w:spacing w:before="40" w:after="40"/>
      </w:pPr>
      <w:r>
        <w:rPr>
          <w:rFonts w:ascii="Arial" w:hAnsi="Arial"/>
          <w:b/>
          <w:i w:val="0"/>
          <w:color w:val="1F2937"/>
          <w:sz w:val="22"/>
        </w:rPr>
        <w:t>Open-Loop System:</w:t>
      </w:r>
      <w:r>
        <w:rPr>
          <w:rFonts w:ascii="Arial" w:hAnsi="Arial"/>
          <w:b w:val="0"/>
          <w:i w:val="0"/>
          <w:color w:val="1F2937"/>
          <w:sz w:val="22"/>
        </w:rPr>
        <w:t xml:space="preserve"> In an open-loop configuration, a system receives an input and produces an output without any feedback mechanism. For example, applying X voltage to a motor might produce Y RPM rotation, but the system doesn't know its current position or whether the desired output was achieved.</w:t>
      </w:r>
    </w:p>
    <w:p>
      <w:pPr>
        <w:pStyle w:val="ListNumber"/>
        <w:spacing w:before="40" w:after="40"/>
      </w:pPr>
      <w:r>
        <w:rPr>
          <w:rFonts w:ascii="Arial" w:hAnsi="Arial"/>
          <w:b/>
          <w:i w:val="0"/>
          <w:color w:val="1F2937"/>
          <w:sz w:val="22"/>
        </w:rPr>
        <w:t>Closed-Loop System:</w:t>
      </w:r>
      <w:r>
        <w:rPr>
          <w:rFonts w:ascii="Arial" w:hAnsi="Arial"/>
          <w:b w:val="0"/>
          <w:i w:val="0"/>
          <w:color w:val="1F2937"/>
          <w:sz w:val="22"/>
        </w:rPr>
        <w:t xml:space="preserve"> A closed-loop system incorporates a feedback mechanism. A sensor at the output measures the current state (e.g., motor shaft position) and feeds this data back to the input. The input then adjusts its commands based on this feedback until the desired output is reached. This continuous feedback loop ensures precise control.</w:t>
      </w:r>
    </w:p>
    <w:p>
      <w:pPr>
        <w:pStyle w:val="ListBullet"/>
        <w:spacing w:before="40" w:after="40"/>
      </w:pPr>
      <w:r>
        <w:rPr>
          <w:rFonts w:ascii="Arial" w:hAnsi="Arial"/>
          <w:b w:val="0"/>
          <w:i w:val="0"/>
          <w:color w:val="1F2937"/>
          <w:sz w:val="22"/>
        </w:rPr>
        <w:t>In a motor, the encoder acts as this sensor, providing real-time position data of the shaft to the input.</w:t>
      </w:r>
    </w:p>
    <w:p>
      <w:pPr>
        <w:pStyle w:val="ListBullet"/>
        <w:spacing w:before="40" w:after="40"/>
      </w:pPr>
      <w:r>
        <w:rPr>
          <w:rFonts w:ascii="Arial" w:hAnsi="Arial"/>
          <w:b w:val="0"/>
          <w:i w:val="0"/>
          <w:color w:val="1F2937"/>
          <w:sz w:val="22"/>
        </w:rPr>
        <w:t>V-ROKOVI also includes rotary encoders that can be simulated for practice.</w:t>
      </w:r>
    </w:p>
    <w:p>
      <w:pPr>
        <w:keepNext/>
        <w:spacing w:before="280" w:after="80"/>
      </w:pPr>
      <w:r>
        <w:rPr>
          <w:rFonts w:ascii="Arial" w:hAnsi="Arial"/>
          <w:b/>
          <w:i w:val="0"/>
          <w:color w:val="4F46E5"/>
          <w:sz w:val="28"/>
        </w:rPr>
        <w:t>Ultrasonic and IR Sensors</w:t>
      </w:r>
    </w:p>
    <w:p>
      <w:pPr>
        <w:spacing w:before="80" w:after="120" w:line="276" w:lineRule="auto"/>
      </w:pPr>
      <w:r>
        <w:rPr>
          <w:rFonts w:ascii="Arial" w:hAnsi="Arial"/>
          <w:b w:val="0"/>
          <w:i w:val="0"/>
          <w:color w:val="1F2937"/>
          <w:sz w:val="22"/>
        </w:rPr>
        <w:t>Both ultrasonic and infrared (IR) sensors detect obstructions or measure distance, but they use different mediums:</w:t>
      </w:r>
    </w:p>
    <w:p>
      <w:pPr>
        <w:pStyle w:val="ListBullet"/>
        <w:spacing w:before="40" w:after="40"/>
      </w:pPr>
      <w:r>
        <w:rPr>
          <w:rFonts w:ascii="Arial" w:hAnsi="Arial"/>
          <w:b/>
          <w:i w:val="0"/>
          <w:color w:val="1F2937"/>
          <w:sz w:val="22"/>
        </w:rPr>
        <w:t>Ultrasonic Sensors:</w:t>
      </w:r>
      <w:r>
        <w:rPr>
          <w:rFonts w:ascii="Arial" w:hAnsi="Arial"/>
          <w:b w:val="0"/>
          <w:i w:val="0"/>
          <w:color w:val="1F2937"/>
          <w:sz w:val="22"/>
        </w:rPr>
        <w:t xml:space="preserve"> These transmit sound waves. When a wave strikes an obstruction, it reflects back to a receiver. Knowing the speed of sound in air (approximately 330 meters per second) and the time taken for the pulse to return, the distance can be calculated. The total time measured is for the wave to travel to the obstruction and back, so the displacement is found by dividing the calculated distance by two. Ultrasonic sensors are primarily used for distance measurements.</w:t>
      </w:r>
    </w:p>
    <w:p>
      <w:pPr>
        <w:pStyle w:val="ListBullet"/>
        <w:spacing w:before="40" w:after="40"/>
      </w:pPr>
      <w:r>
        <w:rPr>
          <w:rFonts w:ascii="Arial" w:hAnsi="Arial"/>
          <w:b/>
          <w:i w:val="0"/>
          <w:color w:val="1F2937"/>
          <w:sz w:val="22"/>
        </w:rPr>
        <w:t>IR Sensors:</w:t>
      </w:r>
      <w:r>
        <w:rPr>
          <w:rFonts w:ascii="Arial" w:hAnsi="Arial"/>
          <w:b w:val="0"/>
          <w:i w:val="0"/>
          <w:color w:val="1F2937"/>
          <w:sz w:val="22"/>
        </w:rPr>
        <w:t xml:space="preserve"> These transmit infrared light. When the IR light reflects off an obstruction and returns to a receiver, it indicates the presence of an object. IR sensors are primarily used for obstruction detection (e.g., in line-following robots).</w:t>
      </w:r>
    </w:p>
    <w:p>
      <w:pPr>
        <w:keepNext/>
        <w:spacing w:before="280" w:after="80"/>
      </w:pPr>
      <w:r>
        <w:rPr>
          <w:rFonts w:ascii="Arial" w:hAnsi="Arial"/>
          <w:b/>
          <w:i w:val="0"/>
          <w:color w:val="4F46E5"/>
          <w:sz w:val="28"/>
        </w:rPr>
        <w:t>Advanced Distance Measurement Techniques</w:t>
      </w:r>
    </w:p>
    <w:p>
      <w:pPr>
        <w:keepNext/>
        <w:spacing w:before="240" w:after="80"/>
      </w:pPr>
      <w:r>
        <w:rPr>
          <w:rFonts w:ascii="Arial" w:hAnsi="Arial"/>
          <w:b/>
          <w:i w:val="0"/>
          <w:color w:val="1F2937"/>
          <w:sz w:val="24"/>
        </w:rPr>
        <w:t>Time of Flight (ToF)</w:t>
      </w:r>
    </w:p>
    <w:p>
      <w:pPr>
        <w:spacing w:before="80" w:after="120" w:line="276" w:lineRule="auto"/>
      </w:pPr>
      <w:r>
        <w:rPr>
          <w:rFonts w:ascii="Arial" w:hAnsi="Arial"/>
          <w:b w:val="0"/>
          <w:i w:val="0"/>
          <w:color w:val="1F2937"/>
          <w:sz w:val="22"/>
        </w:rPr>
        <w:t>ToF measures the time it takes for a signal (light or sound) to travel from a transmitter to an object and return to a receiver. This method is used in lidar systems.</w:t>
      </w:r>
    </w:p>
    <w:p>
      <w:pPr>
        <w:keepNext/>
        <w:spacing w:before="240" w:after="80"/>
      </w:pPr>
      <w:r>
        <w:rPr>
          <w:rFonts w:ascii="Arial" w:hAnsi="Arial"/>
          <w:b/>
          <w:i w:val="0"/>
          <w:color w:val="1F2937"/>
          <w:sz w:val="24"/>
        </w:rPr>
        <w:t>Triangulation Method</w:t>
      </w:r>
    </w:p>
    <w:p>
      <w:pPr>
        <w:spacing w:before="80" w:after="120" w:line="276" w:lineRule="auto"/>
      </w:pPr>
      <w:r>
        <w:rPr>
          <w:rFonts w:ascii="Arial" w:hAnsi="Arial"/>
          <w:b w:val="0"/>
          <w:i w:val="0"/>
          <w:color w:val="1F2937"/>
          <w:sz w:val="22"/>
        </w:rPr>
        <w:t>Triangulation uses signals from multiple known points to precisely determine an unknown location.</w:t>
      </w:r>
    </w:p>
    <w:p>
      <w:pPr>
        <w:pStyle w:val="ListBullet"/>
        <w:spacing w:before="40" w:after="40"/>
      </w:pPr>
      <w:r>
        <w:rPr>
          <w:rFonts w:ascii="Arial" w:hAnsi="Arial"/>
          <w:b/>
          <w:i w:val="0"/>
          <w:color w:val="1F2937"/>
          <w:sz w:val="22"/>
        </w:rPr>
        <w:t>GPS Example:</w:t>
      </w:r>
      <w:r>
        <w:rPr>
          <w:rFonts w:ascii="Arial" w:hAnsi="Arial"/>
          <w:b w:val="0"/>
          <w:i w:val="0"/>
          <w:color w:val="1F2937"/>
          <w:sz w:val="22"/>
        </w:rPr>
        <w:t xml:space="preserve"> GPS systems utilize triangulation. While one sensor cannot give a precise location, three satellites can determine 2D coordinates, and four satellites are needed to precisely determine 3D coordinates (X, Y, Z, and altitude). By knowing the satellites' coordinates and the distance (calculated via ToF) to the user, a system of equations can solve for the user's precise location.</w:t>
      </w:r>
    </w:p>
    <w:p>
      <w:pPr>
        <w:pStyle w:val="ListBullet"/>
        <w:spacing w:before="40" w:after="40"/>
      </w:pPr>
      <w:r>
        <w:rPr>
          <w:rFonts w:ascii="Arial" w:hAnsi="Arial"/>
          <w:b/>
          <w:i w:val="0"/>
          <w:color w:val="1F2937"/>
          <w:sz w:val="22"/>
        </w:rPr>
        <w:t>Atomic Clocks:</w:t>
      </w:r>
      <w:r>
        <w:rPr>
          <w:rFonts w:ascii="Arial" w:hAnsi="Arial"/>
          <w:b w:val="0"/>
          <w:i w:val="0"/>
          <w:color w:val="1F2937"/>
          <w:sz w:val="22"/>
        </w:rPr>
        <w:t xml:space="preserve"> GPS satellites use highly accurate atomic clocks (specifically, Caesium clocks) because even a few milliseconds of timing error can lead to significant positional inaccuracies, potentially causing collisions or system failures. These clocks maintain the standard definition of one second based on atomic oscillations. The speaker has visited NPL, a CSIR lab in Delhi, which maintains these standards.</w:t>
      </w:r>
    </w:p>
    <w:p>
      <w:pPr>
        <w:keepNext/>
        <w:spacing w:before="280" w:after="80"/>
      </w:pPr>
      <w:r>
        <w:rPr>
          <w:rFonts w:ascii="Arial" w:hAnsi="Arial"/>
          <w:b/>
          <w:i w:val="0"/>
          <w:color w:val="4F46E5"/>
          <w:sz w:val="28"/>
        </w:rPr>
        <w:t>V-ROKOVI Simulator</w:t>
      </w:r>
    </w:p>
    <w:p>
      <w:pPr>
        <w:spacing w:before="80" w:after="120" w:line="276" w:lineRule="auto"/>
      </w:pPr>
      <w:r>
        <w:rPr>
          <w:rFonts w:ascii="Arial" w:hAnsi="Arial"/>
          <w:b w:val="0"/>
          <w:i w:val="0"/>
          <w:color w:val="1F2937"/>
          <w:sz w:val="22"/>
        </w:rPr>
        <w:t>V-ROKOVI is a simulator that allows for the virtual simulation of various sensors. This includes IMUs like the MPU 6050, with plans to connect a virtual MPU 6050 sensor via an I2C communication protocol. The simulator also features rotary encoders for practice.</w:t>
      </w:r>
    </w:p>
    <w:p>
      <w:pPr>
        <w:keepNext/>
        <w:spacing w:before="280" w:after="80"/>
      </w:pPr>
      <w:r>
        <w:rPr>
          <w:rFonts w:ascii="Arial" w:hAnsi="Arial"/>
          <w:b/>
          <w:i w:val="0"/>
          <w:color w:val="4F46E5"/>
          <w:sz w:val="28"/>
        </w:rPr>
        <w:t>Development Tools and Software</w:t>
      </w:r>
    </w:p>
    <w:p>
      <w:pPr>
        <w:pStyle w:val="ListBullet"/>
        <w:spacing w:before="40" w:after="40"/>
      </w:pPr>
      <w:r>
        <w:rPr>
          <w:rFonts w:ascii="Arial" w:hAnsi="Arial"/>
          <w:b/>
          <w:i w:val="0"/>
          <w:color w:val="1F2937"/>
          <w:sz w:val="22"/>
        </w:rPr>
        <w:t>Arduino Studios:</w:t>
      </w:r>
      <w:r>
        <w:rPr>
          <w:rFonts w:ascii="Arial" w:hAnsi="Arial"/>
          <w:b w:val="0"/>
          <w:i w:val="0"/>
          <w:color w:val="1F2937"/>
          <w:sz w:val="22"/>
        </w:rPr>
        <w:t xml:space="preserve"> An Integrated Development Environment (IDE) for Arduino development.</w:t>
      </w:r>
    </w:p>
    <w:p>
      <w:pPr>
        <w:pStyle w:val="ListBullet"/>
        <w:spacing w:before="40" w:after="40"/>
      </w:pPr>
      <w:r>
        <w:rPr>
          <w:rFonts w:ascii="Arial" w:hAnsi="Arial"/>
          <w:b/>
          <w:i w:val="0"/>
          <w:color w:val="1F2937"/>
          <w:sz w:val="22"/>
        </w:rPr>
        <w:t>STM32CubeIDE:</w:t>
      </w:r>
      <w:r>
        <w:rPr>
          <w:rFonts w:ascii="Arial" w:hAnsi="Arial"/>
          <w:b w:val="0"/>
          <w:i w:val="0"/>
          <w:color w:val="1F2937"/>
          <w:sz w:val="22"/>
        </w:rPr>
        <w:t xml:space="preserve"> An IDE for STM microcontrollers, which will also be explored.</w:t>
      </w:r>
    </w:p>
    <w:p>
      <w:pPr>
        <w:pStyle w:val="ListBullet"/>
        <w:spacing w:before="40" w:after="40"/>
      </w:pPr>
      <w:r>
        <w:rPr>
          <w:rFonts w:ascii="Arial" w:hAnsi="Arial"/>
          <w:b/>
          <w:i w:val="0"/>
          <w:color w:val="1F2937"/>
          <w:sz w:val="22"/>
        </w:rPr>
        <w:t>EasyEDA:</w:t>
      </w:r>
      <w:r>
        <w:rPr>
          <w:rFonts w:ascii="Arial" w:hAnsi="Arial"/>
          <w:b w:val="0"/>
          <w:i w:val="0"/>
          <w:color w:val="1F2937"/>
          <w:sz w:val="22"/>
        </w:rPr>
        <w:t xml:space="preserve"> A hobbyist-friendly PCB design tool that will be used for the course.</w:t>
      </w:r>
    </w:p>
    <w:p>
      <w:pPr>
        <w:pStyle w:val="ListBullet"/>
        <w:spacing w:before="40" w:after="40"/>
      </w:pPr>
      <w:r>
        <w:rPr>
          <w:rFonts w:ascii="Arial" w:hAnsi="Arial"/>
          <w:b/>
          <w:i w:val="0"/>
          <w:color w:val="1F2937"/>
          <w:sz w:val="22"/>
        </w:rPr>
        <w:t>Altium Designer:</w:t>
      </w:r>
      <w:r>
        <w:rPr>
          <w:rFonts w:ascii="Arial" w:hAnsi="Arial"/>
          <w:b w:val="0"/>
          <w:i w:val="0"/>
          <w:color w:val="1F2937"/>
          <w:sz w:val="22"/>
        </w:rPr>
        <w:t xml:space="preserve"> An industry-standard PCB design tool. While EasyEDA will be the primary tool for the course, Altium Designer will be briefly demonstrated to provide exposure to professional-grade software, valuable for resumes.</w:t>
      </w:r>
    </w:p>
    <w:p>
      <w:pPr>
        <w:keepNext/>
        <w:spacing w:before="280" w:after="80"/>
      </w:pPr>
      <w:r>
        <w:rPr>
          <w:rFonts w:ascii="Arial" w:hAnsi="Arial"/>
          <w:b/>
          <w:i w:val="0"/>
          <w:color w:val="4F46E5"/>
          <w:sz w:val="28"/>
        </w:rPr>
        <w:t>Important Considerations: ESD</w:t>
      </w:r>
    </w:p>
    <w:p>
      <w:pPr>
        <w:spacing w:before="80" w:after="120" w:line="276" w:lineRule="auto"/>
      </w:pPr>
      <w:r>
        <w:rPr>
          <w:rFonts w:ascii="Arial" w:hAnsi="Arial"/>
          <w:b w:val="0"/>
          <w:i w:val="0"/>
          <w:color w:val="1F2937"/>
          <w:sz w:val="22"/>
        </w:rPr>
        <w:t>Electrostatic Discharge (ESD) is a significant concern in electronics, especially with sensitive and expensive components. ESD can permanently damage chips (e.g., a 4500-rupee ADC chip) or IMU sensors. Proper precautions, such as using anti-static measures and ensuring good earthing, are crucial to protect components. Faulty USB ports can also contribute to component damage.</w:t>
      </w:r>
    </w:p>
    <w:p>
      <w:pPr>
        <w:keepNext/>
        <w:spacing w:before="280" w:after="80"/>
      </w:pPr>
      <w:r>
        <w:rPr>
          <w:rFonts w:ascii="Arial" w:hAnsi="Arial"/>
          <w:b/>
          <w:i w:val="0"/>
          <w:color w:val="4F46E5"/>
          <w:sz w:val="28"/>
        </w:rPr>
        <w:t>Future Topics</w:t>
      </w:r>
    </w:p>
    <w:p>
      <w:pPr>
        <w:spacing w:before="80" w:after="120" w:line="276" w:lineRule="auto"/>
      </w:pPr>
      <w:r>
        <w:rPr>
          <w:rFonts w:ascii="Arial" w:hAnsi="Arial"/>
          <w:b w:val="0"/>
          <w:i w:val="0"/>
          <w:color w:val="1F2937"/>
          <w:sz w:val="22"/>
        </w:rPr>
        <w:t>The next session will focus on sensory interfacing and various communication protocols.</w:t>
      </w:r>
    </w:p>
    <w:p>
      <w:pPr>
        <w:keepNext/>
        <w:spacing w:before="280" w:after="80"/>
      </w:pPr>
      <w:r>
        <w:rPr>
          <w:rFonts w:ascii="Arial" w:hAnsi="Arial"/>
          <w:b/>
          <w:i w:val="0"/>
          <w:color w:val="4F46E5"/>
          <w:sz w:val="28"/>
        </w:rPr>
        <w:t>Action Items</w:t>
      </w:r>
    </w:p>
    <w:p>
      <w:pPr>
        <w:pStyle w:val="ListBullet"/>
        <w:spacing w:before="40" w:after="40"/>
      </w:pPr>
      <w:r>
        <w:rPr>
          <w:rFonts w:ascii="Arial" w:hAnsi="Arial"/>
          <w:b/>
          <w:i w:val="0"/>
          <w:color w:val="1F2937"/>
          <w:sz w:val="22"/>
        </w:rPr>
        <w:t>Speaker Actions:</w:t>
      </w:r>
    </w:p>
    <w:p>
      <w:pPr>
        <w:pStyle w:val="ListBullet"/>
        <w:spacing w:before="40" w:after="40"/>
      </w:pPr>
      <w:r>
        <w:rPr>
          <w:rFonts w:ascii="Arial" w:hAnsi="Arial"/>
          <w:b w:val="0"/>
          <w:i w:val="0"/>
          <w:color w:val="1F2937"/>
          <w:sz w:val="22"/>
        </w:rPr>
        <w:t>Demonstrate I2C, UART, and SPI communication protocols, along with their programming aspects.</w:t>
      </w:r>
    </w:p>
    <w:p>
      <w:pPr>
        <w:pStyle w:val="ListBullet"/>
        <w:spacing w:before="40" w:after="40"/>
      </w:pPr>
      <w:r>
        <w:rPr>
          <w:rFonts w:ascii="Arial" w:hAnsi="Arial"/>
          <w:b w:val="0"/>
          <w:i w:val="0"/>
          <w:color w:val="1F2937"/>
          <w:sz w:val="22"/>
        </w:rPr>
        <w:t>Suggest books or playlists for learning C programming basics.</w:t>
      </w:r>
    </w:p>
    <w:p>
      <w:pPr>
        <w:pStyle w:val="ListBullet"/>
        <w:spacing w:before="40" w:after="40"/>
      </w:pPr>
      <w:r>
        <w:rPr>
          <w:rFonts w:ascii="Arial" w:hAnsi="Arial"/>
          <w:b w:val="0"/>
          <w:i w:val="0"/>
          <w:color w:val="1F2937"/>
          <w:sz w:val="22"/>
        </w:rPr>
        <w:t>Perform basic PCB design using EasyEDA for the course.</w:t>
      </w:r>
    </w:p>
    <w:p>
      <w:pPr>
        <w:pStyle w:val="ListBullet"/>
        <w:spacing w:before="40" w:after="40"/>
      </w:pPr>
      <w:r>
        <w:rPr>
          <w:rFonts w:ascii="Arial" w:hAnsi="Arial"/>
          <w:b w:val="0"/>
          <w:i w:val="0"/>
          <w:color w:val="1F2937"/>
          <w:sz w:val="22"/>
        </w:rPr>
        <w:t>Demonstrate key features of Altium Designer.</w:t>
      </w:r>
    </w:p>
    <w:p>
      <w:pPr>
        <w:pStyle w:val="ListBullet"/>
        <w:spacing w:before="40" w:after="40"/>
      </w:pPr>
      <w:r>
        <w:rPr>
          <w:rFonts w:ascii="Arial" w:hAnsi="Arial"/>
          <w:b w:val="0"/>
          <w:i w:val="0"/>
          <w:color w:val="1F2937"/>
          <w:sz w:val="22"/>
        </w:rPr>
        <w:t>Introduce STM microcontrollers.</w:t>
      </w:r>
    </w:p>
    <w:p>
      <w:pPr>
        <w:pStyle w:val="ListBullet"/>
        <w:spacing w:before="40" w:after="40"/>
      </w:pPr>
      <w:r>
        <w:rPr>
          <w:rFonts w:ascii="Arial" w:hAnsi="Arial"/>
          <w:b/>
          <w:i w:val="0"/>
          <w:color w:val="1F2937"/>
          <w:sz w:val="22"/>
        </w:rPr>
        <w:t>Student Actions:</w:t>
      </w:r>
    </w:p>
    <w:p>
      <w:pPr>
        <w:pStyle w:val="ListBullet"/>
        <w:spacing w:before="40" w:after="40"/>
      </w:pPr>
      <w:r>
        <w:rPr>
          <w:rFonts w:ascii="Arial" w:hAnsi="Arial"/>
          <w:b w:val="0"/>
          <w:i w:val="0"/>
          <w:color w:val="1F2937"/>
          <w:sz w:val="22"/>
        </w:rPr>
        <w:t>Complete assignments to interface virtual sensors in V-ROKOVI.</w:t>
      </w:r>
    </w:p>
    <w:p>
      <w:pPr>
        <w:pStyle w:val="ListBullet"/>
        <w:spacing w:before="40" w:after="40"/>
      </w:pPr>
      <w:r>
        <w:rPr>
          <w:rFonts w:ascii="Arial" w:hAnsi="Arial"/>
          <w:b w:val="0"/>
          <w:i w:val="0"/>
          <w:color w:val="1F2937"/>
          <w:sz w:val="22"/>
        </w:rPr>
        <w:t>Remind the speaker to share the C programming resources during the next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