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A3F6" w14:textId="77777777" w:rsidR="00203D27" w:rsidRDefault="00000000">
      <w:pPr>
        <w:spacing w:after="80"/>
      </w:pPr>
      <w:proofErr w:type="gramStart"/>
      <w:r>
        <w:rPr>
          <w:b/>
          <w:bCs/>
          <w:color w:val="1F3B57"/>
          <w:sz w:val="40"/>
          <w:szCs w:val="40"/>
        </w:rPr>
        <w:t>Sharks</w:t>
      </w:r>
      <w:proofErr w:type="gramEnd"/>
      <w:r>
        <w:rPr>
          <w:b/>
          <w:bCs/>
          <w:color w:val="1F3B57"/>
          <w:sz w:val="40"/>
          <w:szCs w:val="40"/>
        </w:rPr>
        <w:t xml:space="preserve"> vs Dolphins</w:t>
      </w:r>
    </w:p>
    <w:p w14:paraId="28FDEAE9" w14:textId="77777777" w:rsidR="00203D27" w:rsidRDefault="00000000">
      <w:pPr>
        <w:spacing w:after="120"/>
      </w:pPr>
      <w:r>
        <w:rPr>
          <w:b/>
          <w:bCs/>
          <w:sz w:val="26"/>
          <w:szCs w:val="26"/>
        </w:rPr>
        <w:t>Gameplay, Monetisation, and Retention Review</w:t>
      </w:r>
    </w:p>
    <w:p w14:paraId="3029BE9E" w14:textId="77777777" w:rsidR="00203D27" w:rsidRDefault="00000000">
      <w:pPr>
        <w:spacing w:after="240"/>
      </w:pPr>
      <w:r>
        <w:rPr>
          <w:i/>
          <w:iCs/>
          <w:color w:val="555555"/>
          <w:sz w:val="20"/>
          <w:szCs w:val="20"/>
        </w:rPr>
        <w:t>Prepared 30 August 2026. Based on a direct read of the current source at commit 5abc2f5 (</w:t>
      </w:r>
      <w:proofErr w:type="spellStart"/>
      <w:r>
        <w:rPr>
          <w:i/>
          <w:iCs/>
          <w:color w:val="555555"/>
          <w:sz w:val="20"/>
          <w:szCs w:val="20"/>
        </w:rPr>
        <w:t>src</w:t>
      </w:r>
      <w:proofErr w:type="spellEnd"/>
      <w:r>
        <w:rPr>
          <w:i/>
          <w:iCs/>
          <w:color w:val="555555"/>
          <w:sz w:val="20"/>
          <w:szCs w:val="20"/>
        </w:rPr>
        <w:t>/*.</w:t>
      </w:r>
      <w:proofErr w:type="spellStart"/>
      <w:r>
        <w:rPr>
          <w:i/>
          <w:iCs/>
          <w:color w:val="555555"/>
          <w:sz w:val="20"/>
          <w:szCs w:val="20"/>
        </w:rPr>
        <w:t>ts</w:t>
      </w:r>
      <w:proofErr w:type="spellEnd"/>
      <w:r>
        <w:rPr>
          <w:i/>
          <w:iCs/>
          <w:color w:val="555555"/>
          <w:sz w:val="20"/>
          <w:szCs w:val="20"/>
        </w:rPr>
        <w:t xml:space="preserve">, index.html, levels/upgrades/scoring/achievements), not on prior planning documents. Companion to the Late </w:t>
      </w:r>
      <w:proofErr w:type="spellStart"/>
      <w:r>
        <w:rPr>
          <w:i/>
          <w:iCs/>
          <w:color w:val="555555"/>
          <w:sz w:val="20"/>
          <w:szCs w:val="20"/>
        </w:rPr>
        <w:t>Late</w:t>
      </w:r>
      <w:proofErr w:type="spellEnd"/>
      <w:r>
        <w:rPr>
          <w:i/>
          <w:iCs/>
          <w:color w:val="555555"/>
          <w:sz w:val="20"/>
          <w:szCs w:val="20"/>
        </w:rPr>
        <w:t xml:space="preserve"> August release plan.</w:t>
      </w:r>
    </w:p>
    <w:p w14:paraId="4C82824C" w14:textId="77777777" w:rsidR="00203D27" w:rsidRDefault="00000000">
      <w:pPr>
        <w:pStyle w:val="Heading1"/>
        <w:spacing w:before="260"/>
      </w:pPr>
      <w:r>
        <w:t>The game as it stands</w:t>
      </w:r>
    </w:p>
    <w:p w14:paraId="45CD81B7" w14:textId="77777777" w:rsidR="00203D27" w:rsidRDefault="00000000">
      <w:pPr>
        <w:spacing w:after="120"/>
      </w:pPr>
      <w:r>
        <w:t xml:space="preserve">You play Echo, a lone dolphin in a 100x100 square arena. Stray dolphins appear every 15 seconds in a safe corner; swim near one to recruit it and it flocks with you </w:t>
      </w:r>
      <w:proofErr w:type="gramStart"/>
      <w:r>
        <w:t>in formation</w:t>
      </w:r>
      <w:proofErr w:type="gramEnd"/>
      <w:r>
        <w:t>. At a pod of four the game enters Hunting Mode (auto-</w:t>
      </w:r>
      <w:proofErr w:type="gramStart"/>
      <w:r>
        <w:t>forms, or</w:t>
      </w:r>
      <w:proofErr w:type="gramEnd"/>
      <w:r>
        <w:t xml:space="preserve"> tap Form Pod) and touching a shark destroys it, provided the pod meets that shark type’s requirement. Clear every shark to finish the level, choose one of four permanent upgrades (Vitality, Speed, Charisma, Boost), then swim east through the New Waters prompt into the next level.</w:t>
      </w:r>
    </w:p>
    <w:p w14:paraId="77F616BA" w14:textId="77777777" w:rsidR="00203D27" w:rsidRDefault="00000000">
      <w:pPr>
        <w:spacing w:after="120"/>
      </w:pPr>
      <w:r>
        <w:t>Campaign is ten authored levels ending in the Matriarch boss and a Mega Pod finale. Endless continues past level 10 with escalating shark counts and speed and the Matriarch returning every ten levels (she flees wounded rather than dying). Supporting systems: a once-per-level Magic Shrimp pick-up, procedural storms and jellyfish swarms, a Sprint dash, two local leaderboards with three-letter initials, five achievements, one-time tutorial hints, and a Campaign checkpoint resume.</w:t>
      </w:r>
    </w:p>
    <w:p w14:paraId="36D2E830" w14:textId="77777777" w:rsidR="00203D27" w:rsidRDefault="00000000">
      <w:pPr>
        <w:spacing w:after="120"/>
      </w:pPr>
      <w:r>
        <w:t>The technical base is in good shape — signed AAB, CI, PWA, portrait lock, asset licensing documented. What follows is about the game itself.</w:t>
      </w:r>
    </w:p>
    <w:p w14:paraId="542254C6" w14:textId="77777777" w:rsidR="00203D27" w:rsidRDefault="00000000">
      <w:pPr>
        <w:pStyle w:val="Heading1"/>
        <w:spacing w:before="260"/>
      </w:pPr>
      <w:r>
        <w:t>Executive summary – the three highest-leverage moves</w:t>
      </w:r>
    </w:p>
    <w:p w14:paraId="441B19E1" w14:textId="77777777" w:rsidR="00203D27" w:rsidRPr="007F2F5D" w:rsidRDefault="00000000">
      <w:pPr>
        <w:pStyle w:val="ListParagraph"/>
        <w:numPr>
          <w:ilvl w:val="0"/>
          <w:numId w:val="2"/>
        </w:numPr>
        <w:spacing w:after="100"/>
        <w:rPr>
          <w:highlight w:val="yellow"/>
        </w:rPr>
      </w:pPr>
      <w:r w:rsidRPr="007F2F5D">
        <w:rPr>
          <w:highlight w:val="yellow"/>
        </w:rPr>
        <w:t>Add a soft currency earned every run (e.g. shells) and permanent unlocks to spend it on — cosmetic dolphin skins and trails to begin with. Almost every retention and monetisation lever below depends on this economy existing, so it should come first.</w:t>
      </w:r>
    </w:p>
    <w:p w14:paraId="5EBCA06E" w14:textId="77777777" w:rsidR="00203D27" w:rsidRPr="007F2F5D" w:rsidRDefault="00000000">
      <w:pPr>
        <w:pStyle w:val="ListParagraph"/>
        <w:numPr>
          <w:ilvl w:val="0"/>
          <w:numId w:val="2"/>
        </w:numPr>
        <w:spacing w:after="100"/>
        <w:rPr>
          <w:highlight w:val="yellow"/>
        </w:rPr>
      </w:pPr>
      <w:r w:rsidRPr="007F2F5D">
        <w:rPr>
          <w:highlight w:val="yellow"/>
        </w:rPr>
        <w:t xml:space="preserve">Integrate Play Games Services for cloud leaderboards, achievements, and cloud save. It is free, native to Android, and needs no backend. The leaderboards are currently </w:t>
      </w:r>
      <w:proofErr w:type="spellStart"/>
      <w:r w:rsidRPr="007F2F5D">
        <w:rPr>
          <w:highlight w:val="yellow"/>
        </w:rPr>
        <w:t>localStorage</w:t>
      </w:r>
      <w:proofErr w:type="spellEnd"/>
      <w:r w:rsidRPr="007F2F5D">
        <w:rPr>
          <w:highlight w:val="yellow"/>
        </w:rPr>
        <w:t>-only, which removes any competitive reason to keep playing.</w:t>
      </w:r>
    </w:p>
    <w:p w14:paraId="0563980C" w14:textId="77777777" w:rsidR="00203D27" w:rsidRPr="000B07A5" w:rsidRDefault="00000000">
      <w:pPr>
        <w:pStyle w:val="ListParagraph"/>
        <w:numPr>
          <w:ilvl w:val="0"/>
          <w:numId w:val="2"/>
        </w:numPr>
        <w:spacing w:after="100"/>
        <w:rPr>
          <w:highlight w:val="yellow"/>
        </w:rPr>
      </w:pPr>
      <w:r w:rsidRPr="000B07A5">
        <w:rPr>
          <w:highlight w:val="yellow"/>
        </w:rPr>
        <w:t xml:space="preserve">Add a </w:t>
      </w:r>
      <w:proofErr w:type="gramStart"/>
      <w:r w:rsidRPr="000B07A5">
        <w:rPr>
          <w:highlight w:val="yellow"/>
        </w:rPr>
        <w:t>rewarded-ad</w:t>
      </w:r>
      <w:proofErr w:type="gramEnd"/>
      <w:r w:rsidRPr="000B07A5">
        <w:rPr>
          <w:highlight w:val="yellow"/>
        </w:rPr>
        <w:t xml:space="preserve"> “Continue” on death. </w:t>
      </w:r>
      <w:proofErr w:type="spellStart"/>
      <w:r w:rsidRPr="000B07A5">
        <w:rPr>
          <w:highlight w:val="yellow"/>
        </w:rPr>
        <w:t>Game.gameOver</w:t>
      </w:r>
      <w:proofErr w:type="spellEnd"/>
      <w:r w:rsidRPr="000B07A5">
        <w:rPr>
          <w:highlight w:val="yellow"/>
        </w:rPr>
        <w:t>() already branches on mode and the code comment names this as the intended hook. It is the single highest-return monetisation feature and roughly a day of work once an ad SDK is in.</w:t>
      </w:r>
    </w:p>
    <w:p w14:paraId="58CCB00B" w14:textId="77777777" w:rsidR="00203D27" w:rsidRDefault="00000000">
      <w:pPr>
        <w:pStyle w:val="Heading1"/>
        <w:spacing w:before="260"/>
      </w:pPr>
      <w:r>
        <w:t>1. Core Gameplay</w:t>
      </w:r>
    </w:p>
    <w:p w14:paraId="3F8A6BDD" w14:textId="77777777" w:rsidR="00203D27" w:rsidRDefault="00000000">
      <w:pPr>
        <w:spacing w:after="120"/>
      </w:pPr>
      <w:r>
        <w:t>The loop is sound but shallow: movement, the dash, and the kill verb all lack expression, and levels vary only by shark count and speed. The first three items are near-free changes that noticeably improve feel.</w:t>
      </w:r>
    </w:p>
    <w:p w14:paraId="3C58DD45" w14:textId="77777777" w:rsidR="00203D27" w:rsidRDefault="00000000">
      <w:pPr>
        <w:pStyle w:val="Heading2"/>
        <w:spacing w:before="260" w:after="140"/>
      </w:pPr>
      <w:r>
        <w:t>Quick wins</w:t>
      </w:r>
    </w:p>
    <w:tbl>
      <w:tblPr>
        <w:tblW w:w="9026" w:type="dxa"/>
        <w:tblBorders>
          <w:top w:val="single" w:sz="2" w:space="0" w:color="BFC9D4"/>
          <w:left w:val="single" w:sz="2" w:space="0" w:color="BFC9D4"/>
          <w:bottom w:val="single" w:sz="2" w:space="0" w:color="BFC9D4"/>
          <w:right w:val="single" w:sz="2" w:space="0" w:color="BFC9D4"/>
          <w:insideH w:val="single" w:sz="2" w:space="0" w:color="BFC9D4"/>
          <w:insideV w:val="single" w:sz="2" w:space="0" w:color="BFC9D4"/>
        </w:tblBorders>
        <w:tblCellMar>
          <w:left w:w="10" w:type="dxa"/>
          <w:right w:w="10" w:type="dxa"/>
        </w:tblCellMar>
        <w:tblLook w:val="04A0" w:firstRow="1" w:lastRow="0" w:firstColumn="1" w:lastColumn="0" w:noHBand="0" w:noVBand="1"/>
      </w:tblPr>
      <w:tblGrid>
        <w:gridCol w:w="1150"/>
        <w:gridCol w:w="3350"/>
        <w:gridCol w:w="4526"/>
      </w:tblGrid>
      <w:tr w:rsidR="00203D27" w14:paraId="36EECC15" w14:textId="77777777">
        <w:tblPrEx>
          <w:tblCellMar>
            <w:top w:w="0" w:type="dxa"/>
            <w:bottom w:w="0" w:type="dxa"/>
          </w:tblCellMar>
        </w:tblPrEx>
        <w:trPr>
          <w:tblHeader/>
        </w:trPr>
        <w:tc>
          <w:tcPr>
            <w:tcW w:w="1150" w:type="dxa"/>
            <w:shd w:val="clear" w:color="auto" w:fill="1F3B57"/>
            <w:tcMar>
              <w:top w:w="60" w:type="dxa"/>
              <w:left w:w="90" w:type="dxa"/>
              <w:bottom w:w="60" w:type="dxa"/>
              <w:right w:w="90" w:type="dxa"/>
            </w:tcMar>
          </w:tcPr>
          <w:p w14:paraId="382D6DB1" w14:textId="77777777" w:rsidR="00203D27" w:rsidRDefault="00000000">
            <w:r>
              <w:rPr>
                <w:b/>
                <w:bCs/>
                <w:color w:val="FFFFFF"/>
                <w:sz w:val="20"/>
                <w:szCs w:val="20"/>
              </w:rPr>
              <w:t>Priority</w:t>
            </w:r>
          </w:p>
        </w:tc>
        <w:tc>
          <w:tcPr>
            <w:tcW w:w="3350" w:type="dxa"/>
            <w:shd w:val="clear" w:color="auto" w:fill="1F3B57"/>
            <w:tcMar>
              <w:top w:w="60" w:type="dxa"/>
              <w:left w:w="90" w:type="dxa"/>
              <w:bottom w:w="60" w:type="dxa"/>
              <w:right w:w="90" w:type="dxa"/>
            </w:tcMar>
          </w:tcPr>
          <w:p w14:paraId="41D60009" w14:textId="77777777" w:rsidR="00203D27" w:rsidRDefault="00000000">
            <w:r>
              <w:rPr>
                <w:b/>
                <w:bCs/>
                <w:color w:val="FFFFFF"/>
                <w:sz w:val="20"/>
                <w:szCs w:val="20"/>
              </w:rPr>
              <w:t>Observation</w:t>
            </w:r>
          </w:p>
        </w:tc>
        <w:tc>
          <w:tcPr>
            <w:tcW w:w="4526" w:type="dxa"/>
            <w:shd w:val="clear" w:color="auto" w:fill="1F3B57"/>
            <w:tcMar>
              <w:top w:w="60" w:type="dxa"/>
              <w:left w:w="90" w:type="dxa"/>
              <w:bottom w:w="60" w:type="dxa"/>
              <w:right w:w="90" w:type="dxa"/>
            </w:tcMar>
          </w:tcPr>
          <w:p w14:paraId="49CC1FDA" w14:textId="77777777" w:rsidR="00203D27" w:rsidRDefault="00000000">
            <w:r>
              <w:rPr>
                <w:b/>
                <w:bCs/>
                <w:color w:val="FFFFFF"/>
                <w:sz w:val="20"/>
                <w:szCs w:val="20"/>
              </w:rPr>
              <w:t>Recommendation</w:t>
            </w:r>
          </w:p>
        </w:tc>
      </w:tr>
      <w:tr w:rsidR="00203D27" w14:paraId="4F4EC20C" w14:textId="77777777">
        <w:tblPrEx>
          <w:tblCellMar>
            <w:top w:w="0" w:type="dxa"/>
            <w:bottom w:w="0" w:type="dxa"/>
          </w:tblCellMar>
        </w:tblPrEx>
        <w:tc>
          <w:tcPr>
            <w:tcW w:w="1150" w:type="dxa"/>
            <w:tcMar>
              <w:top w:w="60" w:type="dxa"/>
              <w:left w:w="90" w:type="dxa"/>
              <w:bottom w:w="60" w:type="dxa"/>
              <w:right w:w="90" w:type="dxa"/>
            </w:tcMar>
          </w:tcPr>
          <w:p w14:paraId="02180BF6" w14:textId="77777777" w:rsidR="00203D27" w:rsidRDefault="00000000">
            <w:r>
              <w:rPr>
                <w:sz w:val="20"/>
                <w:szCs w:val="20"/>
              </w:rPr>
              <w:t>Quick win</w:t>
            </w:r>
          </w:p>
        </w:tc>
        <w:tc>
          <w:tcPr>
            <w:tcW w:w="3350" w:type="dxa"/>
            <w:tcMar>
              <w:top w:w="60" w:type="dxa"/>
              <w:left w:w="90" w:type="dxa"/>
              <w:bottom w:w="60" w:type="dxa"/>
              <w:right w:w="90" w:type="dxa"/>
            </w:tcMar>
          </w:tcPr>
          <w:p w14:paraId="6F8F9709" w14:textId="77777777" w:rsidR="00203D27" w:rsidRDefault="00000000">
            <w:r>
              <w:rPr>
                <w:sz w:val="20"/>
                <w:szCs w:val="20"/>
              </w:rPr>
              <w:t xml:space="preserve">Sprint lasts 200 </w:t>
            </w:r>
            <w:proofErr w:type="spellStart"/>
            <w:r>
              <w:rPr>
                <w:sz w:val="20"/>
                <w:szCs w:val="20"/>
              </w:rPr>
              <w:t>ms</w:t>
            </w:r>
            <w:proofErr w:type="spellEnd"/>
            <w:r>
              <w:rPr>
                <w:sz w:val="20"/>
                <w:szCs w:val="20"/>
              </w:rPr>
              <w:t xml:space="preserve"> (game.ts:58, SPRINT_DURATION = 200). That is about twelve frames — too short to react with or to use as a dodge, despite a 10-second cooldown and a UI ring built for it.</w:t>
            </w:r>
          </w:p>
        </w:tc>
        <w:tc>
          <w:tcPr>
            <w:tcW w:w="4526" w:type="dxa"/>
            <w:tcMar>
              <w:top w:w="60" w:type="dxa"/>
              <w:left w:w="90" w:type="dxa"/>
              <w:bottom w:w="60" w:type="dxa"/>
              <w:right w:w="90" w:type="dxa"/>
            </w:tcMar>
          </w:tcPr>
          <w:p w14:paraId="72A216BA" w14:textId="77777777" w:rsidR="00203D27" w:rsidRDefault="00000000">
            <w:r>
              <w:rPr>
                <w:sz w:val="20"/>
                <w:szCs w:val="20"/>
              </w:rPr>
              <w:t xml:space="preserve">Almost certainly intended to be ~500–1500 </w:t>
            </w:r>
            <w:proofErr w:type="spellStart"/>
            <w:r>
              <w:rPr>
                <w:sz w:val="20"/>
                <w:szCs w:val="20"/>
              </w:rPr>
              <w:t>ms</w:t>
            </w:r>
            <w:proofErr w:type="spellEnd"/>
            <w:r>
              <w:rPr>
                <w:sz w:val="20"/>
                <w:szCs w:val="20"/>
              </w:rPr>
              <w:t>. Make it a readable burst with its own animation and brief invulnerability frames. Once it feels good it can carry more of the design (see the Hunting Mode item).</w:t>
            </w:r>
          </w:p>
        </w:tc>
      </w:tr>
      <w:tr w:rsidR="00203D27" w14:paraId="35871106" w14:textId="77777777">
        <w:tblPrEx>
          <w:tblCellMar>
            <w:top w:w="0" w:type="dxa"/>
            <w:bottom w:w="0" w:type="dxa"/>
          </w:tblCellMar>
        </w:tblPrEx>
        <w:tc>
          <w:tcPr>
            <w:tcW w:w="1150" w:type="dxa"/>
            <w:tcMar>
              <w:top w:w="60" w:type="dxa"/>
              <w:left w:w="90" w:type="dxa"/>
              <w:bottom w:w="60" w:type="dxa"/>
              <w:right w:w="90" w:type="dxa"/>
            </w:tcMar>
          </w:tcPr>
          <w:p w14:paraId="1B773688" w14:textId="77777777" w:rsidR="00203D27" w:rsidRDefault="00000000">
            <w:r>
              <w:rPr>
                <w:sz w:val="20"/>
                <w:szCs w:val="20"/>
              </w:rPr>
              <w:lastRenderedPageBreak/>
              <w:t>Quick win</w:t>
            </w:r>
          </w:p>
        </w:tc>
        <w:tc>
          <w:tcPr>
            <w:tcW w:w="3350" w:type="dxa"/>
            <w:tcMar>
              <w:top w:w="60" w:type="dxa"/>
              <w:left w:w="90" w:type="dxa"/>
              <w:bottom w:w="60" w:type="dxa"/>
              <w:right w:w="90" w:type="dxa"/>
            </w:tcMar>
          </w:tcPr>
          <w:p w14:paraId="4773AFA9" w14:textId="77777777" w:rsidR="00203D27" w:rsidRDefault="00000000">
            <w:r>
              <w:rPr>
                <w:sz w:val="20"/>
                <w:szCs w:val="20"/>
              </w:rPr>
              <w:t xml:space="preserve">Movement snaps to eight directions even on the joystick — </w:t>
            </w:r>
            <w:proofErr w:type="spellStart"/>
            <w:proofErr w:type="gramStart"/>
            <w:r>
              <w:rPr>
                <w:sz w:val="20"/>
                <w:szCs w:val="20"/>
              </w:rPr>
              <w:t>movePlayer</w:t>
            </w:r>
            <w:proofErr w:type="spellEnd"/>
            <w:r>
              <w:rPr>
                <w:sz w:val="20"/>
                <w:szCs w:val="20"/>
              </w:rPr>
              <w:t>(</w:t>
            </w:r>
            <w:proofErr w:type="gramEnd"/>
            <w:r>
              <w:rPr>
                <w:sz w:val="20"/>
                <w:szCs w:val="20"/>
              </w:rPr>
              <w:t xml:space="preserve">) reduces pointer input with </w:t>
            </w:r>
            <w:proofErr w:type="spellStart"/>
            <w:r>
              <w:rPr>
                <w:sz w:val="20"/>
                <w:szCs w:val="20"/>
              </w:rPr>
              <w:t>Math.sign</w:t>
            </w:r>
            <w:proofErr w:type="spellEnd"/>
            <w:r>
              <w:rPr>
                <w:sz w:val="20"/>
                <w:szCs w:val="20"/>
              </w:rPr>
              <w:t>(). For a game about dodging, this reads as stiff.</w:t>
            </w:r>
          </w:p>
        </w:tc>
        <w:tc>
          <w:tcPr>
            <w:tcW w:w="4526" w:type="dxa"/>
            <w:tcMar>
              <w:top w:w="60" w:type="dxa"/>
              <w:left w:w="90" w:type="dxa"/>
              <w:bottom w:w="60" w:type="dxa"/>
              <w:right w:w="90" w:type="dxa"/>
            </w:tcMar>
          </w:tcPr>
          <w:p w14:paraId="3C26BF56" w14:textId="77777777" w:rsidR="00203D27" w:rsidRPr="00761233" w:rsidRDefault="00000000">
            <w:pPr>
              <w:rPr>
                <w:highlight w:val="yellow"/>
              </w:rPr>
            </w:pPr>
            <w:r w:rsidRPr="00761233">
              <w:rPr>
                <w:sz w:val="20"/>
                <w:szCs w:val="20"/>
                <w:highlight w:val="yellow"/>
              </w:rPr>
              <w:t xml:space="preserve">Use the </w:t>
            </w:r>
            <w:proofErr w:type="spellStart"/>
            <w:r w:rsidRPr="00761233">
              <w:rPr>
                <w:sz w:val="20"/>
                <w:szCs w:val="20"/>
                <w:highlight w:val="yellow"/>
              </w:rPr>
              <w:t>analog</w:t>
            </w:r>
            <w:proofErr w:type="spellEnd"/>
            <w:r w:rsidRPr="00761233">
              <w:rPr>
                <w:sz w:val="20"/>
                <w:szCs w:val="20"/>
                <w:highlight w:val="yellow"/>
              </w:rPr>
              <w:t xml:space="preserve"> vector directly (dx = </w:t>
            </w:r>
            <w:proofErr w:type="spellStart"/>
            <w:r w:rsidRPr="00761233">
              <w:rPr>
                <w:sz w:val="20"/>
                <w:szCs w:val="20"/>
                <w:highlight w:val="yellow"/>
              </w:rPr>
              <w:t>pointerDirX</w:t>
            </w:r>
            <w:proofErr w:type="spellEnd"/>
            <w:r w:rsidRPr="00761233">
              <w:rPr>
                <w:sz w:val="20"/>
                <w:szCs w:val="20"/>
                <w:highlight w:val="yellow"/>
              </w:rPr>
              <w:t>, normalised) and let stick magnitude scale speed. Large feel improvement for a few lines.</w:t>
            </w:r>
          </w:p>
        </w:tc>
      </w:tr>
      <w:tr w:rsidR="00203D27" w14:paraId="0264D9AE" w14:textId="77777777">
        <w:tblPrEx>
          <w:tblCellMar>
            <w:top w:w="0" w:type="dxa"/>
            <w:bottom w:w="0" w:type="dxa"/>
          </w:tblCellMar>
        </w:tblPrEx>
        <w:tc>
          <w:tcPr>
            <w:tcW w:w="1150" w:type="dxa"/>
            <w:tcMar>
              <w:top w:w="60" w:type="dxa"/>
              <w:left w:w="90" w:type="dxa"/>
              <w:bottom w:w="60" w:type="dxa"/>
              <w:right w:w="90" w:type="dxa"/>
            </w:tcMar>
          </w:tcPr>
          <w:p w14:paraId="19A4D14C" w14:textId="77777777" w:rsidR="00203D27" w:rsidRDefault="00000000">
            <w:r>
              <w:rPr>
                <w:sz w:val="20"/>
                <w:szCs w:val="20"/>
              </w:rPr>
              <w:t>Quick win</w:t>
            </w:r>
          </w:p>
        </w:tc>
        <w:tc>
          <w:tcPr>
            <w:tcW w:w="3350" w:type="dxa"/>
            <w:tcMar>
              <w:top w:w="60" w:type="dxa"/>
              <w:left w:w="90" w:type="dxa"/>
              <w:bottom w:w="60" w:type="dxa"/>
              <w:right w:w="90" w:type="dxa"/>
            </w:tcMar>
          </w:tcPr>
          <w:p w14:paraId="62FE1A56" w14:textId="77777777" w:rsidR="00203D27" w:rsidRDefault="00000000">
            <w:r>
              <w:rPr>
                <w:sz w:val="20"/>
                <w:szCs w:val="20"/>
              </w:rPr>
              <w:t>Hunting Mode pod size is 4 in code (game.ts:54) but the tutorial text and README say 5.</w:t>
            </w:r>
          </w:p>
        </w:tc>
        <w:tc>
          <w:tcPr>
            <w:tcW w:w="4526" w:type="dxa"/>
            <w:tcMar>
              <w:top w:w="60" w:type="dxa"/>
              <w:left w:w="90" w:type="dxa"/>
              <w:bottom w:w="60" w:type="dxa"/>
              <w:right w:w="90" w:type="dxa"/>
            </w:tcMar>
          </w:tcPr>
          <w:p w14:paraId="49454B41" w14:textId="77777777" w:rsidR="00203D27" w:rsidRPr="007D13D7" w:rsidRDefault="00000000">
            <w:pPr>
              <w:rPr>
                <w:highlight w:val="yellow"/>
              </w:rPr>
            </w:pPr>
            <w:r w:rsidRPr="007D13D7">
              <w:rPr>
                <w:sz w:val="20"/>
                <w:szCs w:val="20"/>
                <w:highlight w:val="yellow"/>
              </w:rPr>
              <w:t>Reconcile the number so onboarding is not contradictory.</w:t>
            </w:r>
          </w:p>
        </w:tc>
      </w:tr>
    </w:tbl>
    <w:p w14:paraId="71FF8C40" w14:textId="77777777" w:rsidR="00203D27" w:rsidRDefault="00000000">
      <w:pPr>
        <w:pStyle w:val="Heading2"/>
        <w:spacing w:before="260" w:after="140"/>
      </w:pPr>
      <w:r>
        <w:t>Deeper changes</w:t>
      </w:r>
    </w:p>
    <w:tbl>
      <w:tblPr>
        <w:tblW w:w="9026" w:type="dxa"/>
        <w:tblBorders>
          <w:top w:val="single" w:sz="2" w:space="0" w:color="BFC9D4"/>
          <w:left w:val="single" w:sz="2" w:space="0" w:color="BFC9D4"/>
          <w:bottom w:val="single" w:sz="2" w:space="0" w:color="BFC9D4"/>
          <w:right w:val="single" w:sz="2" w:space="0" w:color="BFC9D4"/>
          <w:insideH w:val="single" w:sz="2" w:space="0" w:color="BFC9D4"/>
          <w:insideV w:val="single" w:sz="2" w:space="0" w:color="BFC9D4"/>
        </w:tblBorders>
        <w:tblCellMar>
          <w:left w:w="10" w:type="dxa"/>
          <w:right w:w="10" w:type="dxa"/>
        </w:tblCellMar>
        <w:tblLook w:val="04A0" w:firstRow="1" w:lastRow="0" w:firstColumn="1" w:lastColumn="0" w:noHBand="0" w:noVBand="1"/>
      </w:tblPr>
      <w:tblGrid>
        <w:gridCol w:w="1150"/>
        <w:gridCol w:w="3350"/>
        <w:gridCol w:w="4526"/>
      </w:tblGrid>
      <w:tr w:rsidR="00203D27" w14:paraId="2EF33192" w14:textId="77777777">
        <w:tblPrEx>
          <w:tblCellMar>
            <w:top w:w="0" w:type="dxa"/>
            <w:bottom w:w="0" w:type="dxa"/>
          </w:tblCellMar>
        </w:tblPrEx>
        <w:trPr>
          <w:tblHeader/>
        </w:trPr>
        <w:tc>
          <w:tcPr>
            <w:tcW w:w="1150" w:type="dxa"/>
            <w:shd w:val="clear" w:color="auto" w:fill="1F3B57"/>
            <w:tcMar>
              <w:top w:w="60" w:type="dxa"/>
              <w:left w:w="90" w:type="dxa"/>
              <w:bottom w:w="60" w:type="dxa"/>
              <w:right w:w="90" w:type="dxa"/>
            </w:tcMar>
          </w:tcPr>
          <w:p w14:paraId="73B45B40" w14:textId="77777777" w:rsidR="00203D27" w:rsidRDefault="00000000">
            <w:r>
              <w:rPr>
                <w:b/>
                <w:bCs/>
                <w:color w:val="FFFFFF"/>
                <w:sz w:val="20"/>
                <w:szCs w:val="20"/>
              </w:rPr>
              <w:t>Priority</w:t>
            </w:r>
          </w:p>
        </w:tc>
        <w:tc>
          <w:tcPr>
            <w:tcW w:w="3350" w:type="dxa"/>
            <w:shd w:val="clear" w:color="auto" w:fill="1F3B57"/>
            <w:tcMar>
              <w:top w:w="60" w:type="dxa"/>
              <w:left w:w="90" w:type="dxa"/>
              <w:bottom w:w="60" w:type="dxa"/>
              <w:right w:w="90" w:type="dxa"/>
            </w:tcMar>
          </w:tcPr>
          <w:p w14:paraId="691D9BA9" w14:textId="77777777" w:rsidR="00203D27" w:rsidRDefault="00000000">
            <w:r>
              <w:rPr>
                <w:b/>
                <w:bCs/>
                <w:color w:val="FFFFFF"/>
                <w:sz w:val="20"/>
                <w:szCs w:val="20"/>
              </w:rPr>
              <w:t>Observation</w:t>
            </w:r>
          </w:p>
        </w:tc>
        <w:tc>
          <w:tcPr>
            <w:tcW w:w="4526" w:type="dxa"/>
            <w:shd w:val="clear" w:color="auto" w:fill="1F3B57"/>
            <w:tcMar>
              <w:top w:w="60" w:type="dxa"/>
              <w:left w:w="90" w:type="dxa"/>
              <w:bottom w:w="60" w:type="dxa"/>
              <w:right w:w="90" w:type="dxa"/>
            </w:tcMar>
          </w:tcPr>
          <w:p w14:paraId="2FE99483" w14:textId="77777777" w:rsidR="00203D27" w:rsidRDefault="00000000">
            <w:r>
              <w:rPr>
                <w:b/>
                <w:bCs/>
                <w:color w:val="FFFFFF"/>
                <w:sz w:val="20"/>
                <w:szCs w:val="20"/>
              </w:rPr>
              <w:t>Recommendation</w:t>
            </w:r>
          </w:p>
        </w:tc>
      </w:tr>
      <w:tr w:rsidR="00203D27" w14:paraId="7DF4B63C" w14:textId="77777777">
        <w:tblPrEx>
          <w:tblCellMar>
            <w:top w:w="0" w:type="dxa"/>
            <w:bottom w:w="0" w:type="dxa"/>
          </w:tblCellMar>
        </w:tblPrEx>
        <w:tc>
          <w:tcPr>
            <w:tcW w:w="1150" w:type="dxa"/>
            <w:tcMar>
              <w:top w:w="60" w:type="dxa"/>
              <w:left w:w="90" w:type="dxa"/>
              <w:bottom w:w="60" w:type="dxa"/>
              <w:right w:w="90" w:type="dxa"/>
            </w:tcMar>
          </w:tcPr>
          <w:p w14:paraId="42C1688F" w14:textId="77777777" w:rsidR="00203D27" w:rsidRDefault="00000000">
            <w:r>
              <w:rPr>
                <w:sz w:val="20"/>
                <w:szCs w:val="20"/>
              </w:rPr>
              <w:t>High</w:t>
            </w:r>
          </w:p>
        </w:tc>
        <w:tc>
          <w:tcPr>
            <w:tcW w:w="3350" w:type="dxa"/>
            <w:tcMar>
              <w:top w:w="60" w:type="dxa"/>
              <w:left w:w="90" w:type="dxa"/>
              <w:bottom w:w="60" w:type="dxa"/>
              <w:right w:w="90" w:type="dxa"/>
            </w:tcMar>
          </w:tcPr>
          <w:p w14:paraId="10D50A79" w14:textId="77777777" w:rsidR="00203D27" w:rsidRDefault="00000000">
            <w:r>
              <w:rPr>
                <w:sz w:val="20"/>
                <w:szCs w:val="20"/>
              </w:rPr>
              <w:t xml:space="preserve">Hunting Mode has no skill expression. Touching a shark destroys it whenever </w:t>
            </w:r>
            <w:proofErr w:type="spellStart"/>
            <w:r>
              <w:rPr>
                <w:sz w:val="20"/>
                <w:szCs w:val="20"/>
              </w:rPr>
              <w:t>podSize</w:t>
            </w:r>
            <w:proofErr w:type="spellEnd"/>
            <w:r>
              <w:rPr>
                <w:sz w:val="20"/>
                <w:szCs w:val="20"/>
              </w:rPr>
              <w:t xml:space="preserve"> meets the requirement — no timing, risk, or reward (</w:t>
            </w:r>
            <w:proofErr w:type="gramStart"/>
            <w:r>
              <w:rPr>
                <w:sz w:val="20"/>
                <w:szCs w:val="20"/>
              </w:rPr>
              <w:t>step(</w:t>
            </w:r>
            <w:proofErr w:type="gramEnd"/>
            <w:r>
              <w:rPr>
                <w:sz w:val="20"/>
                <w:szCs w:val="20"/>
              </w:rPr>
              <w:t>) hunting loop, ~line 1988).</w:t>
            </w:r>
          </w:p>
        </w:tc>
        <w:tc>
          <w:tcPr>
            <w:tcW w:w="4526" w:type="dxa"/>
            <w:tcMar>
              <w:top w:w="60" w:type="dxa"/>
              <w:left w:w="90" w:type="dxa"/>
              <w:bottom w:w="60" w:type="dxa"/>
              <w:right w:w="90" w:type="dxa"/>
            </w:tcMar>
          </w:tcPr>
          <w:p w14:paraId="57FF733C" w14:textId="77777777" w:rsidR="00203D27" w:rsidRDefault="00000000">
            <w:r w:rsidRPr="00F15A52">
              <w:rPr>
                <w:sz w:val="20"/>
                <w:szCs w:val="20"/>
                <w:highlight w:val="yellow"/>
              </w:rPr>
              <w:t>Gate kills behind the dash, or add a ram combo / multiplier, or require moving toward the target. Give the core verb some depth.</w:t>
            </w:r>
          </w:p>
        </w:tc>
      </w:tr>
      <w:tr w:rsidR="00203D27" w14:paraId="64ECD1E5" w14:textId="77777777">
        <w:tblPrEx>
          <w:tblCellMar>
            <w:top w:w="0" w:type="dxa"/>
            <w:bottom w:w="0" w:type="dxa"/>
          </w:tblCellMar>
        </w:tblPrEx>
        <w:tc>
          <w:tcPr>
            <w:tcW w:w="1150" w:type="dxa"/>
            <w:tcMar>
              <w:top w:w="60" w:type="dxa"/>
              <w:left w:w="90" w:type="dxa"/>
              <w:bottom w:w="60" w:type="dxa"/>
              <w:right w:w="90" w:type="dxa"/>
            </w:tcMar>
          </w:tcPr>
          <w:p w14:paraId="30001C26" w14:textId="77777777" w:rsidR="00203D27" w:rsidRDefault="00000000">
            <w:r>
              <w:rPr>
                <w:sz w:val="20"/>
                <w:szCs w:val="20"/>
              </w:rPr>
              <w:t>High</w:t>
            </w:r>
          </w:p>
        </w:tc>
        <w:tc>
          <w:tcPr>
            <w:tcW w:w="3350" w:type="dxa"/>
            <w:tcMar>
              <w:top w:w="60" w:type="dxa"/>
              <w:left w:w="90" w:type="dxa"/>
              <w:bottom w:w="60" w:type="dxa"/>
              <w:right w:w="90" w:type="dxa"/>
            </w:tcMar>
          </w:tcPr>
          <w:p w14:paraId="0F44BD7E" w14:textId="77777777" w:rsidR="00203D27" w:rsidRDefault="00000000">
            <w:r>
              <w:rPr>
                <w:sz w:val="20"/>
                <w:szCs w:val="20"/>
              </w:rPr>
              <w:t xml:space="preserve">Levels differ only by shark count and speed — </w:t>
            </w:r>
            <w:proofErr w:type="spellStart"/>
            <w:r>
              <w:rPr>
                <w:sz w:val="20"/>
                <w:szCs w:val="20"/>
              </w:rPr>
              <w:t>sharkSpeedMultiplier</w:t>
            </w:r>
            <w:proofErr w:type="spellEnd"/>
            <w:r>
              <w:rPr>
                <w:sz w:val="20"/>
                <w:szCs w:val="20"/>
              </w:rPr>
              <w:t xml:space="preserve"> runs 1.03 to 1.27 across the campaign; backgrounds change, mechanics do not. This has been flagged in every prior plan review.</w:t>
            </w:r>
          </w:p>
        </w:tc>
        <w:tc>
          <w:tcPr>
            <w:tcW w:w="4526" w:type="dxa"/>
            <w:tcMar>
              <w:top w:w="60" w:type="dxa"/>
              <w:left w:w="90" w:type="dxa"/>
              <w:bottom w:w="60" w:type="dxa"/>
              <w:right w:w="90" w:type="dxa"/>
            </w:tcMar>
          </w:tcPr>
          <w:p w14:paraId="5B263C86" w14:textId="77777777" w:rsidR="00203D27" w:rsidRDefault="00000000">
            <w:r>
              <w:rPr>
                <w:sz w:val="20"/>
                <w:szCs w:val="20"/>
              </w:rPr>
              <w:t>Add two or three real modifiers: a current that pushes every entity one direction, a night / low-visibility level (the storm visibility code, STORM_VISIBILITY_RADIUS, already exists), and an echolocation-pulse ability level.</w:t>
            </w:r>
          </w:p>
        </w:tc>
      </w:tr>
      <w:tr w:rsidR="00203D27" w14:paraId="63CD7347" w14:textId="77777777">
        <w:tblPrEx>
          <w:tblCellMar>
            <w:top w:w="0" w:type="dxa"/>
            <w:bottom w:w="0" w:type="dxa"/>
          </w:tblCellMar>
        </w:tblPrEx>
        <w:tc>
          <w:tcPr>
            <w:tcW w:w="1150" w:type="dxa"/>
            <w:tcMar>
              <w:top w:w="60" w:type="dxa"/>
              <w:left w:w="90" w:type="dxa"/>
              <w:bottom w:w="60" w:type="dxa"/>
              <w:right w:w="90" w:type="dxa"/>
            </w:tcMar>
          </w:tcPr>
          <w:p w14:paraId="6C3D29A3" w14:textId="77777777" w:rsidR="00203D27" w:rsidRDefault="00000000">
            <w:r>
              <w:rPr>
                <w:sz w:val="20"/>
                <w:szCs w:val="20"/>
              </w:rPr>
              <w:t>Medium</w:t>
            </w:r>
          </w:p>
        </w:tc>
        <w:tc>
          <w:tcPr>
            <w:tcW w:w="3350" w:type="dxa"/>
            <w:tcMar>
              <w:top w:w="60" w:type="dxa"/>
              <w:left w:w="90" w:type="dxa"/>
              <w:bottom w:w="60" w:type="dxa"/>
              <w:right w:w="90" w:type="dxa"/>
            </w:tcMar>
          </w:tcPr>
          <w:p w14:paraId="01733E31" w14:textId="77777777" w:rsidR="00203D27" w:rsidRDefault="00000000">
            <w:r>
              <w:rPr>
                <w:sz w:val="20"/>
                <w:szCs w:val="20"/>
              </w:rPr>
              <w:t>Shark AI does not coordinate — each shark hunts independently within radius 25 (</w:t>
            </w:r>
            <w:proofErr w:type="spellStart"/>
            <w:r>
              <w:rPr>
                <w:sz w:val="20"/>
                <w:szCs w:val="20"/>
              </w:rPr>
              <w:t>entities.ts</w:t>
            </w:r>
            <w:proofErr w:type="spellEnd"/>
            <w:r>
              <w:rPr>
                <w:sz w:val="20"/>
                <w:szCs w:val="20"/>
              </w:rPr>
              <w:t xml:space="preserve">, </w:t>
            </w:r>
            <w:proofErr w:type="spellStart"/>
            <w:r>
              <w:rPr>
                <w:sz w:val="20"/>
                <w:szCs w:val="20"/>
              </w:rPr>
              <w:t>Shark.move</w:t>
            </w:r>
            <w:proofErr w:type="spellEnd"/>
            <w:r>
              <w:rPr>
                <w:sz w:val="20"/>
                <w:szCs w:val="20"/>
              </w:rPr>
              <w:t>). The charge wind-up is barely telegraphed.</w:t>
            </w:r>
          </w:p>
        </w:tc>
        <w:tc>
          <w:tcPr>
            <w:tcW w:w="4526" w:type="dxa"/>
            <w:tcMar>
              <w:top w:w="60" w:type="dxa"/>
              <w:left w:w="90" w:type="dxa"/>
              <w:bottom w:w="60" w:type="dxa"/>
              <w:right w:w="90" w:type="dxa"/>
            </w:tcMar>
          </w:tcPr>
          <w:p w14:paraId="3D258789" w14:textId="77777777" w:rsidR="00203D27" w:rsidRDefault="00000000">
            <w:r>
              <w:rPr>
                <w:sz w:val="20"/>
                <w:szCs w:val="20"/>
              </w:rPr>
              <w:t>Add simple flanking / pincer behaviour for great whites and a clearer visual tell before a charge.</w:t>
            </w:r>
          </w:p>
        </w:tc>
      </w:tr>
      <w:tr w:rsidR="00203D27" w14:paraId="09C38CED" w14:textId="77777777">
        <w:tblPrEx>
          <w:tblCellMar>
            <w:top w:w="0" w:type="dxa"/>
            <w:bottom w:w="0" w:type="dxa"/>
          </w:tblCellMar>
        </w:tblPrEx>
        <w:tc>
          <w:tcPr>
            <w:tcW w:w="1150" w:type="dxa"/>
            <w:tcMar>
              <w:top w:w="60" w:type="dxa"/>
              <w:left w:w="90" w:type="dxa"/>
              <w:bottom w:w="60" w:type="dxa"/>
              <w:right w:w="90" w:type="dxa"/>
            </w:tcMar>
          </w:tcPr>
          <w:p w14:paraId="5BCC4E4C" w14:textId="77777777" w:rsidR="00203D27" w:rsidRDefault="00000000">
            <w:r>
              <w:rPr>
                <w:sz w:val="20"/>
                <w:szCs w:val="20"/>
              </w:rPr>
              <w:t>Medium</w:t>
            </w:r>
          </w:p>
        </w:tc>
        <w:tc>
          <w:tcPr>
            <w:tcW w:w="3350" w:type="dxa"/>
            <w:tcMar>
              <w:top w:w="60" w:type="dxa"/>
              <w:left w:w="90" w:type="dxa"/>
              <w:bottom w:w="60" w:type="dxa"/>
              <w:right w:w="90" w:type="dxa"/>
            </w:tcMar>
          </w:tcPr>
          <w:p w14:paraId="47E49BD7" w14:textId="77777777" w:rsidR="00203D27" w:rsidRDefault="00000000">
            <w:r>
              <w:rPr>
                <w:sz w:val="20"/>
                <w:szCs w:val="20"/>
              </w:rPr>
              <w:t>The Magic Shrimp “a shark ate it and grew huge” outcome is pure RNG punishment with no counterplay (</w:t>
            </w:r>
            <w:proofErr w:type="spellStart"/>
            <w:proofErr w:type="gramStart"/>
            <w:r>
              <w:rPr>
                <w:sz w:val="20"/>
                <w:szCs w:val="20"/>
              </w:rPr>
              <w:t>checkShrimpCollection</w:t>
            </w:r>
            <w:proofErr w:type="spellEnd"/>
            <w:r>
              <w:rPr>
                <w:sz w:val="20"/>
                <w:szCs w:val="20"/>
              </w:rPr>
              <w:t>(</w:t>
            </w:r>
            <w:proofErr w:type="gramEnd"/>
            <w:r>
              <w:rPr>
                <w:sz w:val="20"/>
                <w:szCs w:val="20"/>
              </w:rPr>
              <w:t>), ~line 1880).</w:t>
            </w:r>
          </w:p>
        </w:tc>
        <w:tc>
          <w:tcPr>
            <w:tcW w:w="4526" w:type="dxa"/>
            <w:tcMar>
              <w:top w:w="60" w:type="dxa"/>
              <w:left w:w="90" w:type="dxa"/>
              <w:bottom w:w="60" w:type="dxa"/>
              <w:right w:w="90" w:type="dxa"/>
            </w:tcMar>
          </w:tcPr>
          <w:p w14:paraId="283B65F7" w14:textId="77777777" w:rsidR="00203D27" w:rsidRDefault="00000000">
            <w:r>
              <w:rPr>
                <w:sz w:val="20"/>
                <w:szCs w:val="20"/>
              </w:rPr>
              <w:t xml:space="preserve">Give the player a race or window to grab it </w:t>
            </w:r>
            <w:proofErr w:type="gramStart"/>
            <w:r>
              <w:rPr>
                <w:sz w:val="20"/>
                <w:szCs w:val="20"/>
              </w:rPr>
              <w:t>first, or</w:t>
            </w:r>
            <w:proofErr w:type="gramEnd"/>
            <w:r>
              <w:rPr>
                <w:sz w:val="20"/>
                <w:szCs w:val="20"/>
              </w:rPr>
              <w:t xml:space="preserve"> make the shark outcome a telegraphed threat the player can prevent.</w:t>
            </w:r>
          </w:p>
        </w:tc>
      </w:tr>
      <w:tr w:rsidR="00203D27" w14:paraId="00C5EFC8" w14:textId="77777777">
        <w:tblPrEx>
          <w:tblCellMar>
            <w:top w:w="0" w:type="dxa"/>
            <w:bottom w:w="0" w:type="dxa"/>
          </w:tblCellMar>
        </w:tblPrEx>
        <w:tc>
          <w:tcPr>
            <w:tcW w:w="1150" w:type="dxa"/>
            <w:tcMar>
              <w:top w:w="60" w:type="dxa"/>
              <w:left w:w="90" w:type="dxa"/>
              <w:bottom w:w="60" w:type="dxa"/>
              <w:right w:w="90" w:type="dxa"/>
            </w:tcMar>
          </w:tcPr>
          <w:p w14:paraId="2E020B8F" w14:textId="77777777" w:rsidR="00203D27" w:rsidRDefault="00000000">
            <w:r>
              <w:rPr>
                <w:sz w:val="20"/>
                <w:szCs w:val="20"/>
              </w:rPr>
              <w:t>Medium</w:t>
            </w:r>
          </w:p>
        </w:tc>
        <w:tc>
          <w:tcPr>
            <w:tcW w:w="3350" w:type="dxa"/>
            <w:tcMar>
              <w:top w:w="60" w:type="dxa"/>
              <w:left w:w="90" w:type="dxa"/>
              <w:bottom w:w="60" w:type="dxa"/>
              <w:right w:w="90" w:type="dxa"/>
            </w:tcMar>
          </w:tcPr>
          <w:p w14:paraId="1F822DEA" w14:textId="77777777" w:rsidR="00203D27" w:rsidRDefault="00000000">
            <w:r>
              <w:rPr>
                <w:sz w:val="20"/>
                <w:szCs w:val="20"/>
              </w:rPr>
              <w:t>The arena is square, rendered into a portrait phone — wasted vertical space, and a 15+ dolphin formation becomes an unreadable blob.</w:t>
            </w:r>
          </w:p>
        </w:tc>
        <w:tc>
          <w:tcPr>
            <w:tcW w:w="4526" w:type="dxa"/>
            <w:tcMar>
              <w:top w:w="60" w:type="dxa"/>
              <w:left w:w="90" w:type="dxa"/>
              <w:bottom w:w="60" w:type="dxa"/>
              <w:right w:w="90" w:type="dxa"/>
            </w:tcMar>
          </w:tcPr>
          <w:p w14:paraId="60282FFD" w14:textId="77777777" w:rsidR="00203D27" w:rsidRDefault="00000000">
            <w:r>
              <w:rPr>
                <w:sz w:val="20"/>
                <w:szCs w:val="20"/>
              </w:rPr>
              <w:t xml:space="preserve">Move to a portrait-aspect play </w:t>
            </w:r>
            <w:proofErr w:type="gramStart"/>
            <w:r>
              <w:rPr>
                <w:sz w:val="20"/>
                <w:szCs w:val="20"/>
              </w:rPr>
              <w:t>area, or</w:t>
            </w:r>
            <w:proofErr w:type="gramEnd"/>
            <w:r>
              <w:rPr>
                <w:sz w:val="20"/>
                <w:szCs w:val="20"/>
              </w:rPr>
              <w:t xml:space="preserve"> cap the visible formation size.</w:t>
            </w:r>
          </w:p>
        </w:tc>
      </w:tr>
      <w:tr w:rsidR="00203D27" w14:paraId="3AD0AAE8" w14:textId="77777777">
        <w:tblPrEx>
          <w:tblCellMar>
            <w:top w:w="0" w:type="dxa"/>
            <w:bottom w:w="0" w:type="dxa"/>
          </w:tblCellMar>
        </w:tblPrEx>
        <w:tc>
          <w:tcPr>
            <w:tcW w:w="1150" w:type="dxa"/>
            <w:tcMar>
              <w:top w:w="60" w:type="dxa"/>
              <w:left w:w="90" w:type="dxa"/>
              <w:bottom w:w="60" w:type="dxa"/>
              <w:right w:w="90" w:type="dxa"/>
            </w:tcMar>
          </w:tcPr>
          <w:p w14:paraId="448C6A3A" w14:textId="77777777" w:rsidR="00203D27" w:rsidRDefault="00000000">
            <w:r>
              <w:rPr>
                <w:sz w:val="20"/>
                <w:szCs w:val="20"/>
              </w:rPr>
              <w:t>Low</w:t>
            </w:r>
          </w:p>
        </w:tc>
        <w:tc>
          <w:tcPr>
            <w:tcW w:w="3350" w:type="dxa"/>
            <w:tcMar>
              <w:top w:w="60" w:type="dxa"/>
              <w:left w:w="90" w:type="dxa"/>
              <w:bottom w:w="60" w:type="dxa"/>
              <w:right w:w="90" w:type="dxa"/>
            </w:tcMar>
          </w:tcPr>
          <w:p w14:paraId="59D4111B" w14:textId="77777777" w:rsidR="00203D27" w:rsidRDefault="00000000">
            <w:r>
              <w:rPr>
                <w:sz w:val="20"/>
                <w:szCs w:val="20"/>
              </w:rPr>
              <w:t>Most sharks wrap around the horizontal edge (</w:t>
            </w:r>
            <w:proofErr w:type="spellStart"/>
            <w:r>
              <w:rPr>
                <w:sz w:val="20"/>
                <w:szCs w:val="20"/>
              </w:rPr>
              <w:t>wrapX</w:t>
            </w:r>
            <w:proofErr w:type="spellEnd"/>
            <w:r>
              <w:rPr>
                <w:sz w:val="20"/>
                <w:szCs w:val="20"/>
              </w:rPr>
              <w:t>) but tigers and the Matriarch clamp (</w:t>
            </w:r>
            <w:proofErr w:type="spellStart"/>
            <w:r>
              <w:rPr>
                <w:sz w:val="20"/>
                <w:szCs w:val="20"/>
              </w:rPr>
              <w:t>clampX</w:t>
            </w:r>
            <w:proofErr w:type="spellEnd"/>
            <w:r>
              <w:rPr>
                <w:sz w:val="20"/>
                <w:szCs w:val="20"/>
              </w:rPr>
              <w:t>) — inconsistent edge behaviour.</w:t>
            </w:r>
          </w:p>
        </w:tc>
        <w:tc>
          <w:tcPr>
            <w:tcW w:w="4526" w:type="dxa"/>
            <w:tcMar>
              <w:top w:w="60" w:type="dxa"/>
              <w:left w:w="90" w:type="dxa"/>
              <w:bottom w:w="60" w:type="dxa"/>
              <w:right w:w="90" w:type="dxa"/>
            </w:tcMar>
          </w:tcPr>
          <w:p w14:paraId="37A11C8A" w14:textId="77777777" w:rsidR="00203D27" w:rsidRDefault="00000000">
            <w:r>
              <w:rPr>
                <w:sz w:val="20"/>
                <w:szCs w:val="20"/>
              </w:rPr>
              <w:t>Pick one rule per encounter and keep it readable.</w:t>
            </w:r>
          </w:p>
        </w:tc>
      </w:tr>
      <w:tr w:rsidR="00203D27" w14:paraId="4EBAA055" w14:textId="77777777">
        <w:tblPrEx>
          <w:tblCellMar>
            <w:top w:w="0" w:type="dxa"/>
            <w:bottom w:w="0" w:type="dxa"/>
          </w:tblCellMar>
        </w:tblPrEx>
        <w:tc>
          <w:tcPr>
            <w:tcW w:w="1150" w:type="dxa"/>
            <w:tcMar>
              <w:top w:w="60" w:type="dxa"/>
              <w:left w:w="90" w:type="dxa"/>
              <w:bottom w:w="60" w:type="dxa"/>
              <w:right w:w="90" w:type="dxa"/>
            </w:tcMar>
          </w:tcPr>
          <w:p w14:paraId="723958C6" w14:textId="77777777" w:rsidR="00203D27" w:rsidRDefault="00000000">
            <w:r>
              <w:rPr>
                <w:sz w:val="20"/>
                <w:szCs w:val="20"/>
              </w:rPr>
              <w:t>Low</w:t>
            </w:r>
          </w:p>
        </w:tc>
        <w:tc>
          <w:tcPr>
            <w:tcW w:w="3350" w:type="dxa"/>
            <w:tcMar>
              <w:top w:w="60" w:type="dxa"/>
              <w:left w:w="90" w:type="dxa"/>
              <w:bottom w:w="60" w:type="dxa"/>
              <w:right w:w="90" w:type="dxa"/>
            </w:tcMar>
          </w:tcPr>
          <w:p w14:paraId="1D0FA39C" w14:textId="77777777" w:rsidR="00203D27" w:rsidRDefault="00000000">
            <w:r>
              <w:rPr>
                <w:sz w:val="20"/>
                <w:szCs w:val="20"/>
              </w:rPr>
              <w:t>Feedback is thin — a kill produces particles and a counter tick, nothing more.</w:t>
            </w:r>
          </w:p>
        </w:tc>
        <w:tc>
          <w:tcPr>
            <w:tcW w:w="4526" w:type="dxa"/>
            <w:tcMar>
              <w:top w:w="60" w:type="dxa"/>
              <w:left w:w="90" w:type="dxa"/>
              <w:bottom w:w="60" w:type="dxa"/>
              <w:right w:w="90" w:type="dxa"/>
            </w:tcMar>
          </w:tcPr>
          <w:p w14:paraId="7C045EED" w14:textId="77777777" w:rsidR="00203D27" w:rsidRDefault="00000000">
            <w:r>
              <w:rPr>
                <w:sz w:val="20"/>
                <w:szCs w:val="20"/>
              </w:rPr>
              <w:t xml:space="preserve">Add score-pop numbers, </w:t>
            </w:r>
            <w:r w:rsidRPr="00E75438">
              <w:rPr>
                <w:sz w:val="20"/>
                <w:szCs w:val="20"/>
                <w:highlight w:val="yellow"/>
              </w:rPr>
              <w:t>hit-stop on large kills, a light screen shake, and escalating combo audio. Casual arcade games live on this layer.</w:t>
            </w:r>
          </w:p>
        </w:tc>
      </w:tr>
    </w:tbl>
    <w:p w14:paraId="68A5CEFE" w14:textId="77777777" w:rsidR="00203D27" w:rsidRDefault="00000000">
      <w:pPr>
        <w:pStyle w:val="Heading1"/>
        <w:spacing w:before="260"/>
      </w:pPr>
      <w:r>
        <w:t>2. Monetisation</w:t>
      </w:r>
    </w:p>
    <w:p w14:paraId="3C02D89D" w14:textId="77777777" w:rsidR="00203D27" w:rsidRDefault="00000000">
      <w:pPr>
        <w:spacing w:after="120"/>
      </w:pPr>
      <w:r>
        <w:t xml:space="preserve">There is currently none — no ad SDK, IAP, or billing code anywhere. The </w:t>
      </w:r>
      <w:proofErr w:type="spellStart"/>
      <w:r>
        <w:t>Game.gameOver</w:t>
      </w:r>
      <w:proofErr w:type="spellEnd"/>
      <w:r>
        <w:t>() branch on game mode is the one deliberate hook that already exists. Recommended build order:</w:t>
      </w:r>
    </w:p>
    <w:p w14:paraId="543CDFEB" w14:textId="77777777" w:rsidR="00203D27" w:rsidRPr="00576D52" w:rsidRDefault="00000000">
      <w:pPr>
        <w:pStyle w:val="ListParagraph"/>
        <w:numPr>
          <w:ilvl w:val="0"/>
          <w:numId w:val="2"/>
        </w:numPr>
        <w:spacing w:after="100"/>
        <w:rPr>
          <w:highlight w:val="yellow"/>
        </w:rPr>
      </w:pPr>
      <w:r w:rsidRPr="00576D52">
        <w:rPr>
          <w:highlight w:val="yellow"/>
        </w:rPr>
        <w:t>Rewarded “Continue” on death. Revive on the spot with the pod intact, once per run, Endless first. The death handler is already shaped for it.</w:t>
      </w:r>
    </w:p>
    <w:p w14:paraId="3E670EE4" w14:textId="77777777" w:rsidR="00203D27" w:rsidRDefault="00000000">
      <w:pPr>
        <w:pStyle w:val="ListParagraph"/>
        <w:numPr>
          <w:ilvl w:val="0"/>
          <w:numId w:val="2"/>
        </w:numPr>
        <w:spacing w:after="100"/>
      </w:pPr>
      <w:r>
        <w:lastRenderedPageBreak/>
        <w:t>Remove Ads IAP — one-time, around £3.49–£3.99. Removes interstitials, keeps rewarded ads opt-in. A mandatory companion to any ad strategy.</w:t>
      </w:r>
    </w:p>
    <w:p w14:paraId="12B31679" w14:textId="77777777" w:rsidR="00203D27" w:rsidRPr="00576D52" w:rsidRDefault="00000000">
      <w:pPr>
        <w:pStyle w:val="ListParagraph"/>
        <w:numPr>
          <w:ilvl w:val="0"/>
          <w:numId w:val="2"/>
        </w:numPr>
        <w:spacing w:after="100"/>
        <w:rPr>
          <w:highlight w:val="yellow"/>
        </w:rPr>
      </w:pPr>
      <w:r w:rsidRPr="00576D52">
        <w:rPr>
          <w:highlight w:val="yellow"/>
        </w:rPr>
        <w:t xml:space="preserve">Light interstitials — between runs only, every second or third game-over, never mid-run and </w:t>
      </w:r>
      <w:proofErr w:type="gramStart"/>
      <w:r w:rsidRPr="00576D52">
        <w:rPr>
          <w:highlight w:val="yellow"/>
        </w:rPr>
        <w:t>never before</w:t>
      </w:r>
      <w:proofErr w:type="gramEnd"/>
      <w:r w:rsidRPr="00576D52">
        <w:rPr>
          <w:highlight w:val="yellow"/>
        </w:rPr>
        <w:t xml:space="preserve"> the first run of a session. Frequency-capped.</w:t>
      </w:r>
    </w:p>
    <w:p w14:paraId="7B71EB08" w14:textId="77777777" w:rsidR="00203D27" w:rsidRDefault="00000000">
      <w:pPr>
        <w:pStyle w:val="ListParagraph"/>
        <w:numPr>
          <w:ilvl w:val="0"/>
          <w:numId w:val="2"/>
        </w:numPr>
        <w:spacing w:after="100"/>
      </w:pPr>
      <w:r>
        <w:t>Rewarded boosts at decision points — “watch to re-roll your upgrade” at the level-up choice (</w:t>
      </w:r>
      <w:proofErr w:type="spellStart"/>
      <w:r>
        <w:t>chooseUpgrade</w:t>
      </w:r>
      <w:proofErr w:type="spellEnd"/>
      <w:r>
        <w:t>), “watch to double your shells” on the run-summary card.</w:t>
      </w:r>
    </w:p>
    <w:p w14:paraId="5C529242" w14:textId="77777777" w:rsidR="00203D27" w:rsidRPr="000B07A5" w:rsidRDefault="00000000">
      <w:pPr>
        <w:pStyle w:val="ListParagraph"/>
        <w:numPr>
          <w:ilvl w:val="0"/>
          <w:numId w:val="2"/>
        </w:numPr>
        <w:spacing w:after="100"/>
        <w:rPr>
          <w:highlight w:val="yellow"/>
        </w:rPr>
      </w:pPr>
      <w:r w:rsidRPr="000B07A5">
        <w:rPr>
          <w:highlight w:val="yellow"/>
        </w:rPr>
        <w:t xml:space="preserve">Cosmetic IAP — dolphin skins, trails, and pod colours, sold </w:t>
      </w:r>
      <w:proofErr w:type="gramStart"/>
      <w:r w:rsidRPr="000B07A5">
        <w:rPr>
          <w:highlight w:val="yellow"/>
        </w:rPr>
        <w:t>and also</w:t>
      </w:r>
      <w:proofErr w:type="gramEnd"/>
      <w:r w:rsidRPr="000B07A5">
        <w:rPr>
          <w:highlight w:val="yellow"/>
        </w:rPr>
        <w:t xml:space="preserve"> earnable with shells. Requires the cosmetic system to be built first; </w:t>
      </w:r>
      <w:proofErr w:type="spellStart"/>
      <w:r w:rsidRPr="000B07A5">
        <w:rPr>
          <w:highlight w:val="yellow"/>
        </w:rPr>
        <w:t>sprites.ts</w:t>
      </w:r>
      <w:proofErr w:type="spellEnd"/>
      <w:r w:rsidRPr="000B07A5">
        <w:rPr>
          <w:highlight w:val="yellow"/>
        </w:rPr>
        <w:t xml:space="preserve"> is entirely procedural Graphics, so a skin is a palette / parameter table and cheap to add.</w:t>
      </w:r>
    </w:p>
    <w:p w14:paraId="66C1CDA8" w14:textId="77777777" w:rsidR="00203D27" w:rsidRDefault="00000000">
      <w:pPr>
        <w:pStyle w:val="ListParagraph"/>
        <w:numPr>
          <w:ilvl w:val="0"/>
          <w:numId w:val="2"/>
        </w:numPr>
        <w:spacing w:after="100"/>
      </w:pPr>
      <w:r>
        <w:t>Later, once the economy exists: a starter bundle (a skin plus a shell pack plus Remove Ads).</w:t>
      </w:r>
    </w:p>
    <w:p w14:paraId="33FBA483" w14:textId="77777777" w:rsidR="00203D27" w:rsidRDefault="00000000">
      <w:pPr>
        <w:pStyle w:val="Heading2"/>
        <w:spacing w:before="260" w:after="140"/>
      </w:pPr>
      <w:r>
        <w:t>Implementation</w:t>
      </w:r>
    </w:p>
    <w:p w14:paraId="57E30071" w14:textId="77777777" w:rsidR="00203D27" w:rsidRDefault="00000000">
      <w:pPr>
        <w:pStyle w:val="ListParagraph"/>
        <w:numPr>
          <w:ilvl w:val="0"/>
          <w:numId w:val="3"/>
        </w:numPr>
        <w:spacing w:after="80"/>
      </w:pPr>
      <w:r>
        <w:t>AdMob with mediation via @capacitor-community/admob.</w:t>
      </w:r>
    </w:p>
    <w:p w14:paraId="3A94DA80" w14:textId="77777777" w:rsidR="00203D27" w:rsidRDefault="00000000">
      <w:pPr>
        <w:pStyle w:val="ListParagraph"/>
        <w:numPr>
          <w:ilvl w:val="0"/>
          <w:numId w:val="3"/>
        </w:numPr>
        <w:spacing w:after="80"/>
      </w:pPr>
      <w:r>
        <w:t xml:space="preserve">Billing via @capacitor-community/in-app-purchases, or </w:t>
      </w:r>
      <w:proofErr w:type="spellStart"/>
      <w:r>
        <w:t>RevenueCat</w:t>
      </w:r>
      <w:proofErr w:type="spellEnd"/>
      <w:r>
        <w:t xml:space="preserve"> if cross-store or receipt validation is wanted later.</w:t>
      </w:r>
    </w:p>
    <w:p w14:paraId="7B8F261B" w14:textId="77777777" w:rsidR="00203D27" w:rsidRDefault="00000000">
      <w:pPr>
        <w:pStyle w:val="ListParagraph"/>
        <w:numPr>
          <w:ilvl w:val="0"/>
          <w:numId w:val="3"/>
        </w:numPr>
        <w:spacing w:after="80"/>
      </w:pPr>
      <w:r>
        <w:t>Both drop into the existing Capacitor layer.</w:t>
      </w:r>
    </w:p>
    <w:p w14:paraId="3DB5D032" w14:textId="77777777" w:rsidR="00203D27" w:rsidRDefault="00000000">
      <w:pPr>
        <w:pStyle w:val="Heading2"/>
        <w:spacing w:before="260" w:after="140"/>
      </w:pPr>
      <w:r>
        <w:t>Guardrails</w:t>
      </w:r>
    </w:p>
    <w:p w14:paraId="0300E7B5" w14:textId="77777777" w:rsidR="00203D27" w:rsidRPr="00576D52" w:rsidRDefault="00000000">
      <w:pPr>
        <w:pStyle w:val="ListParagraph"/>
        <w:numPr>
          <w:ilvl w:val="0"/>
          <w:numId w:val="3"/>
        </w:numPr>
        <w:spacing w:after="80"/>
        <w:rPr>
          <w:highlight w:val="yellow"/>
        </w:rPr>
      </w:pPr>
      <w:r w:rsidRPr="00576D52">
        <w:rPr>
          <w:highlight w:val="yellow"/>
        </w:rPr>
        <w:t>No interstitials mid-run, and none before gameplay starts.</w:t>
      </w:r>
    </w:p>
    <w:p w14:paraId="54C5C08D" w14:textId="77777777" w:rsidR="00203D27" w:rsidRDefault="00000000">
      <w:pPr>
        <w:pStyle w:val="ListParagraph"/>
        <w:numPr>
          <w:ilvl w:val="0"/>
          <w:numId w:val="3"/>
        </w:numPr>
        <w:spacing w:after="80"/>
      </w:pPr>
      <w:r>
        <w:t>Rewarded ads are always opt-in, with the reward stated before the ad plays.</w:t>
      </w:r>
    </w:p>
    <w:p w14:paraId="4178CB19" w14:textId="77777777" w:rsidR="00203D27" w:rsidRDefault="00000000">
      <w:pPr>
        <w:pStyle w:val="ListParagraph"/>
        <w:numPr>
          <w:ilvl w:val="0"/>
          <w:numId w:val="3"/>
        </w:numPr>
        <w:spacing w:after="80"/>
      </w:pPr>
      <w:r>
        <w:t>No loot boxes or randomised paid rewards — Play policy friction and review risk.</w:t>
      </w:r>
    </w:p>
    <w:p w14:paraId="521461D0" w14:textId="77777777" w:rsidR="00203D27" w:rsidRDefault="00000000">
      <w:pPr>
        <w:pStyle w:val="ListParagraph"/>
        <w:numPr>
          <w:ilvl w:val="0"/>
          <w:numId w:val="3"/>
        </w:numPr>
        <w:spacing w:after="80"/>
      </w:pPr>
      <w:r>
        <w:t>Update the Data Safety form and content rating once an ad SDK is added — ads collect device identifiers.</w:t>
      </w:r>
    </w:p>
    <w:p w14:paraId="72F93955" w14:textId="77777777" w:rsidR="00203D27" w:rsidRDefault="00000000">
      <w:pPr>
        <w:pStyle w:val="Heading1"/>
        <w:spacing w:before="260"/>
      </w:pPr>
      <w:r>
        <w:t>3. Retention and Engagement</w:t>
      </w:r>
    </w:p>
    <w:p w14:paraId="5E196ABD" w14:textId="77777777" w:rsidR="00203D27" w:rsidRDefault="00000000">
      <w:pPr>
        <w:spacing w:after="120"/>
      </w:pPr>
      <w:r>
        <w:t>The core weakness is that a finished or failed run leaves the player with nothing durable: upgrades reset, leaderboards are private, and there is no reason to open the app tomorrow rather than today.</w:t>
      </w:r>
    </w:p>
    <w:tbl>
      <w:tblPr>
        <w:tblW w:w="9026" w:type="dxa"/>
        <w:tblBorders>
          <w:top w:val="single" w:sz="2" w:space="0" w:color="BFC9D4"/>
          <w:left w:val="single" w:sz="2" w:space="0" w:color="BFC9D4"/>
          <w:bottom w:val="single" w:sz="2" w:space="0" w:color="BFC9D4"/>
          <w:right w:val="single" w:sz="2" w:space="0" w:color="BFC9D4"/>
          <w:insideH w:val="single" w:sz="2" w:space="0" w:color="BFC9D4"/>
          <w:insideV w:val="single" w:sz="2" w:space="0" w:color="BFC9D4"/>
        </w:tblBorders>
        <w:tblCellMar>
          <w:left w:w="10" w:type="dxa"/>
          <w:right w:w="10" w:type="dxa"/>
        </w:tblCellMar>
        <w:tblLook w:val="04A0" w:firstRow="1" w:lastRow="0" w:firstColumn="1" w:lastColumn="0" w:noHBand="0" w:noVBand="1"/>
      </w:tblPr>
      <w:tblGrid>
        <w:gridCol w:w="1150"/>
        <w:gridCol w:w="3350"/>
        <w:gridCol w:w="4526"/>
      </w:tblGrid>
      <w:tr w:rsidR="00203D27" w14:paraId="6EDAC2E2" w14:textId="77777777">
        <w:tblPrEx>
          <w:tblCellMar>
            <w:top w:w="0" w:type="dxa"/>
            <w:bottom w:w="0" w:type="dxa"/>
          </w:tblCellMar>
        </w:tblPrEx>
        <w:trPr>
          <w:tblHeader/>
        </w:trPr>
        <w:tc>
          <w:tcPr>
            <w:tcW w:w="1150" w:type="dxa"/>
            <w:shd w:val="clear" w:color="auto" w:fill="1F3B57"/>
            <w:tcMar>
              <w:top w:w="60" w:type="dxa"/>
              <w:left w:w="90" w:type="dxa"/>
              <w:bottom w:w="60" w:type="dxa"/>
              <w:right w:w="90" w:type="dxa"/>
            </w:tcMar>
          </w:tcPr>
          <w:p w14:paraId="1020AE0E" w14:textId="77777777" w:rsidR="00203D27" w:rsidRDefault="00000000">
            <w:r>
              <w:rPr>
                <w:b/>
                <w:bCs/>
                <w:color w:val="FFFFFF"/>
                <w:sz w:val="20"/>
                <w:szCs w:val="20"/>
              </w:rPr>
              <w:t>Priority</w:t>
            </w:r>
          </w:p>
        </w:tc>
        <w:tc>
          <w:tcPr>
            <w:tcW w:w="3350" w:type="dxa"/>
            <w:shd w:val="clear" w:color="auto" w:fill="1F3B57"/>
            <w:tcMar>
              <w:top w:w="60" w:type="dxa"/>
              <w:left w:w="90" w:type="dxa"/>
              <w:bottom w:w="60" w:type="dxa"/>
              <w:right w:w="90" w:type="dxa"/>
            </w:tcMar>
          </w:tcPr>
          <w:p w14:paraId="50C1F6F2" w14:textId="77777777" w:rsidR="00203D27" w:rsidRDefault="00000000">
            <w:r>
              <w:rPr>
                <w:b/>
                <w:bCs/>
                <w:color w:val="FFFFFF"/>
                <w:sz w:val="20"/>
                <w:szCs w:val="20"/>
              </w:rPr>
              <w:t>Observation</w:t>
            </w:r>
          </w:p>
        </w:tc>
        <w:tc>
          <w:tcPr>
            <w:tcW w:w="4526" w:type="dxa"/>
            <w:shd w:val="clear" w:color="auto" w:fill="1F3B57"/>
            <w:tcMar>
              <w:top w:w="60" w:type="dxa"/>
              <w:left w:w="90" w:type="dxa"/>
              <w:bottom w:w="60" w:type="dxa"/>
              <w:right w:w="90" w:type="dxa"/>
            </w:tcMar>
          </w:tcPr>
          <w:p w14:paraId="3C2B9408" w14:textId="77777777" w:rsidR="00203D27" w:rsidRDefault="00000000">
            <w:r>
              <w:rPr>
                <w:b/>
                <w:bCs/>
                <w:color w:val="FFFFFF"/>
                <w:sz w:val="20"/>
                <w:szCs w:val="20"/>
              </w:rPr>
              <w:t>Recommendation</w:t>
            </w:r>
          </w:p>
        </w:tc>
      </w:tr>
      <w:tr w:rsidR="00203D27" w14:paraId="2E605A42" w14:textId="77777777">
        <w:tblPrEx>
          <w:tblCellMar>
            <w:top w:w="0" w:type="dxa"/>
            <w:bottom w:w="0" w:type="dxa"/>
          </w:tblCellMar>
        </w:tblPrEx>
        <w:tc>
          <w:tcPr>
            <w:tcW w:w="1150" w:type="dxa"/>
            <w:tcMar>
              <w:top w:w="60" w:type="dxa"/>
              <w:left w:w="90" w:type="dxa"/>
              <w:bottom w:w="60" w:type="dxa"/>
              <w:right w:w="90" w:type="dxa"/>
            </w:tcMar>
          </w:tcPr>
          <w:p w14:paraId="597338FC" w14:textId="77777777" w:rsidR="00203D27" w:rsidRDefault="00000000">
            <w:r>
              <w:rPr>
                <w:sz w:val="20"/>
                <w:szCs w:val="20"/>
              </w:rPr>
              <w:t>High</w:t>
            </w:r>
          </w:p>
        </w:tc>
        <w:tc>
          <w:tcPr>
            <w:tcW w:w="3350" w:type="dxa"/>
            <w:tcMar>
              <w:top w:w="60" w:type="dxa"/>
              <w:left w:w="90" w:type="dxa"/>
              <w:bottom w:w="60" w:type="dxa"/>
              <w:right w:w="90" w:type="dxa"/>
            </w:tcMar>
          </w:tcPr>
          <w:p w14:paraId="345DF024" w14:textId="77777777" w:rsidR="00203D27" w:rsidRDefault="00000000">
            <w:r>
              <w:rPr>
                <w:sz w:val="20"/>
                <w:szCs w:val="20"/>
              </w:rPr>
              <w:t>Nothing to return for. No daily reward, streak, or daily challenge — all content is available immediately.</w:t>
            </w:r>
          </w:p>
        </w:tc>
        <w:tc>
          <w:tcPr>
            <w:tcW w:w="4526" w:type="dxa"/>
            <w:tcMar>
              <w:top w:w="60" w:type="dxa"/>
              <w:left w:w="90" w:type="dxa"/>
              <w:bottom w:w="60" w:type="dxa"/>
              <w:right w:w="90" w:type="dxa"/>
            </w:tcMar>
          </w:tcPr>
          <w:p w14:paraId="12D271B1" w14:textId="77777777" w:rsidR="00203D27" w:rsidRDefault="00000000">
            <w:r>
              <w:rPr>
                <w:sz w:val="20"/>
                <w:szCs w:val="20"/>
              </w:rPr>
              <w:t xml:space="preserve">A daily reward calendar paying shells or skin shards, and a seeded Daily Challenge run with its own board. The daily challenge was scoped out previously because </w:t>
            </w:r>
            <w:proofErr w:type="spellStart"/>
            <w:r>
              <w:rPr>
                <w:sz w:val="20"/>
                <w:szCs w:val="20"/>
              </w:rPr>
              <w:t>Math.random</w:t>
            </w:r>
            <w:proofErr w:type="spellEnd"/>
            <w:r>
              <w:rPr>
                <w:sz w:val="20"/>
                <w:szCs w:val="20"/>
              </w:rPr>
              <w:t xml:space="preserve">() is scattered through </w:t>
            </w:r>
            <w:proofErr w:type="spellStart"/>
            <w:r>
              <w:rPr>
                <w:sz w:val="20"/>
                <w:szCs w:val="20"/>
              </w:rPr>
              <w:t>game.ts</w:t>
            </w:r>
            <w:proofErr w:type="spellEnd"/>
            <w:r>
              <w:rPr>
                <w:sz w:val="20"/>
                <w:szCs w:val="20"/>
              </w:rPr>
              <w:t xml:space="preserve"> and </w:t>
            </w:r>
            <w:proofErr w:type="spellStart"/>
            <w:r>
              <w:rPr>
                <w:sz w:val="20"/>
                <w:szCs w:val="20"/>
              </w:rPr>
              <w:t>entities.ts</w:t>
            </w:r>
            <w:proofErr w:type="spellEnd"/>
            <w:r>
              <w:rPr>
                <w:sz w:val="20"/>
                <w:szCs w:val="20"/>
              </w:rPr>
              <w:t>; it is worth doing now as a proven D1/D7 driver.</w:t>
            </w:r>
          </w:p>
        </w:tc>
      </w:tr>
      <w:tr w:rsidR="00203D27" w14:paraId="5922E41A" w14:textId="77777777">
        <w:tblPrEx>
          <w:tblCellMar>
            <w:top w:w="0" w:type="dxa"/>
            <w:bottom w:w="0" w:type="dxa"/>
          </w:tblCellMar>
        </w:tblPrEx>
        <w:tc>
          <w:tcPr>
            <w:tcW w:w="1150" w:type="dxa"/>
            <w:tcMar>
              <w:top w:w="60" w:type="dxa"/>
              <w:left w:w="90" w:type="dxa"/>
              <w:bottom w:w="60" w:type="dxa"/>
              <w:right w:w="90" w:type="dxa"/>
            </w:tcMar>
          </w:tcPr>
          <w:p w14:paraId="41737057" w14:textId="77777777" w:rsidR="00203D27" w:rsidRDefault="00000000">
            <w:r>
              <w:rPr>
                <w:sz w:val="20"/>
                <w:szCs w:val="20"/>
              </w:rPr>
              <w:t>High</w:t>
            </w:r>
          </w:p>
        </w:tc>
        <w:tc>
          <w:tcPr>
            <w:tcW w:w="3350" w:type="dxa"/>
            <w:tcMar>
              <w:top w:w="60" w:type="dxa"/>
              <w:left w:w="90" w:type="dxa"/>
              <w:bottom w:w="60" w:type="dxa"/>
              <w:right w:w="90" w:type="dxa"/>
            </w:tcMar>
          </w:tcPr>
          <w:p w14:paraId="04A995B2" w14:textId="77777777" w:rsidR="00203D27" w:rsidRDefault="00000000">
            <w:r>
              <w:rPr>
                <w:sz w:val="20"/>
                <w:szCs w:val="20"/>
              </w:rPr>
              <w:t>No meta-progression. Upgrades are per-run; a dead run yields nothing but perhaps an achievement.</w:t>
            </w:r>
          </w:p>
        </w:tc>
        <w:tc>
          <w:tcPr>
            <w:tcW w:w="4526" w:type="dxa"/>
            <w:tcMar>
              <w:top w:w="60" w:type="dxa"/>
              <w:left w:w="90" w:type="dxa"/>
              <w:bottom w:w="60" w:type="dxa"/>
              <w:right w:w="90" w:type="dxa"/>
            </w:tcMar>
          </w:tcPr>
          <w:p w14:paraId="78E08A34" w14:textId="77777777" w:rsidR="00203D27" w:rsidRDefault="00000000">
            <w:r w:rsidRPr="00B4641D">
              <w:rPr>
                <w:sz w:val="20"/>
                <w:szCs w:val="20"/>
                <w:highlight w:val="yellow"/>
              </w:rPr>
              <w:t>Persistent currency plus either a small permanent</w:t>
            </w:r>
            <w:r>
              <w:rPr>
                <w:sz w:val="20"/>
                <w:szCs w:val="20"/>
              </w:rPr>
              <w:t xml:space="preserve"> </w:t>
            </w:r>
            <w:r w:rsidRPr="00B4641D">
              <w:rPr>
                <w:sz w:val="20"/>
                <w:szCs w:val="20"/>
                <w:highlight w:val="yellow"/>
              </w:rPr>
              <w:t>upgrade tree or a cosmetic collection</w:t>
            </w:r>
            <w:r>
              <w:rPr>
                <w:sz w:val="20"/>
                <w:szCs w:val="20"/>
              </w:rPr>
              <w:t>, and a lifetime-stats screen (dolphins saved, deepest run, campaigns cleared).</w:t>
            </w:r>
          </w:p>
        </w:tc>
      </w:tr>
      <w:tr w:rsidR="00203D27" w14:paraId="4A23E337" w14:textId="77777777">
        <w:tblPrEx>
          <w:tblCellMar>
            <w:top w:w="0" w:type="dxa"/>
            <w:bottom w:w="0" w:type="dxa"/>
          </w:tblCellMar>
        </w:tblPrEx>
        <w:tc>
          <w:tcPr>
            <w:tcW w:w="1150" w:type="dxa"/>
            <w:tcMar>
              <w:top w:w="60" w:type="dxa"/>
              <w:left w:w="90" w:type="dxa"/>
              <w:bottom w:w="60" w:type="dxa"/>
              <w:right w:w="90" w:type="dxa"/>
            </w:tcMar>
          </w:tcPr>
          <w:p w14:paraId="2A9592FC" w14:textId="77777777" w:rsidR="00203D27" w:rsidRDefault="00000000">
            <w:r>
              <w:rPr>
                <w:sz w:val="20"/>
                <w:szCs w:val="20"/>
              </w:rPr>
              <w:t>High</w:t>
            </w:r>
          </w:p>
        </w:tc>
        <w:tc>
          <w:tcPr>
            <w:tcW w:w="3350" w:type="dxa"/>
            <w:tcMar>
              <w:top w:w="60" w:type="dxa"/>
              <w:left w:w="90" w:type="dxa"/>
              <w:bottom w:w="60" w:type="dxa"/>
              <w:right w:w="90" w:type="dxa"/>
            </w:tcMar>
          </w:tcPr>
          <w:p w14:paraId="4734A9B5" w14:textId="77777777" w:rsidR="00203D27" w:rsidRDefault="00000000">
            <w:r>
              <w:rPr>
                <w:sz w:val="20"/>
                <w:szCs w:val="20"/>
              </w:rPr>
              <w:t>Leaderboards are local only (</w:t>
            </w:r>
            <w:proofErr w:type="spellStart"/>
            <w:r>
              <w:rPr>
                <w:sz w:val="20"/>
                <w:szCs w:val="20"/>
              </w:rPr>
              <w:t>scoring.ts</w:t>
            </w:r>
            <w:proofErr w:type="spellEnd"/>
            <w:r>
              <w:rPr>
                <w:sz w:val="20"/>
                <w:szCs w:val="20"/>
              </w:rPr>
              <w:t>) — no social or competitive pull.</w:t>
            </w:r>
          </w:p>
        </w:tc>
        <w:tc>
          <w:tcPr>
            <w:tcW w:w="4526" w:type="dxa"/>
            <w:tcMar>
              <w:top w:w="60" w:type="dxa"/>
              <w:left w:w="90" w:type="dxa"/>
              <w:bottom w:w="60" w:type="dxa"/>
              <w:right w:w="90" w:type="dxa"/>
            </w:tcMar>
          </w:tcPr>
          <w:p w14:paraId="4A5F6EA1" w14:textId="77777777" w:rsidR="00203D27" w:rsidRDefault="00000000">
            <w:r w:rsidRPr="00364886">
              <w:rPr>
                <w:sz w:val="20"/>
                <w:szCs w:val="20"/>
                <w:highlight w:val="yellow"/>
              </w:rPr>
              <w:t>Play Games leaderboards. Even without friends attached, a global rank number is a retention hook.</w:t>
            </w:r>
          </w:p>
        </w:tc>
      </w:tr>
      <w:tr w:rsidR="00203D27" w14:paraId="29EA15B4" w14:textId="77777777">
        <w:tblPrEx>
          <w:tblCellMar>
            <w:top w:w="0" w:type="dxa"/>
            <w:bottom w:w="0" w:type="dxa"/>
          </w:tblCellMar>
        </w:tblPrEx>
        <w:tc>
          <w:tcPr>
            <w:tcW w:w="1150" w:type="dxa"/>
            <w:tcMar>
              <w:top w:w="60" w:type="dxa"/>
              <w:left w:w="90" w:type="dxa"/>
              <w:bottom w:w="60" w:type="dxa"/>
              <w:right w:w="90" w:type="dxa"/>
            </w:tcMar>
          </w:tcPr>
          <w:p w14:paraId="5DD08ED1" w14:textId="77777777" w:rsidR="00203D27" w:rsidRDefault="00000000">
            <w:r>
              <w:rPr>
                <w:sz w:val="20"/>
                <w:szCs w:val="20"/>
              </w:rPr>
              <w:t>Medium</w:t>
            </w:r>
          </w:p>
        </w:tc>
        <w:tc>
          <w:tcPr>
            <w:tcW w:w="3350" w:type="dxa"/>
            <w:tcMar>
              <w:top w:w="60" w:type="dxa"/>
              <w:left w:w="90" w:type="dxa"/>
              <w:bottom w:w="60" w:type="dxa"/>
              <w:right w:w="90" w:type="dxa"/>
            </w:tcMar>
          </w:tcPr>
          <w:p w14:paraId="2503DFF6" w14:textId="77777777" w:rsidR="00203D27" w:rsidRDefault="00000000">
            <w:r>
              <w:rPr>
                <w:sz w:val="20"/>
                <w:szCs w:val="20"/>
              </w:rPr>
              <w:t>Five achievements, all reachable in the first two minutes (first recruit, first hunting kill, first storm).</w:t>
            </w:r>
          </w:p>
        </w:tc>
        <w:tc>
          <w:tcPr>
            <w:tcW w:w="4526" w:type="dxa"/>
            <w:tcMar>
              <w:top w:w="60" w:type="dxa"/>
              <w:left w:w="90" w:type="dxa"/>
              <w:bottom w:w="60" w:type="dxa"/>
              <w:right w:w="90" w:type="dxa"/>
            </w:tcMar>
          </w:tcPr>
          <w:p w14:paraId="20B3B9C2" w14:textId="77777777" w:rsidR="00203D27" w:rsidRPr="00581AB0" w:rsidRDefault="00000000">
            <w:pPr>
              <w:rPr>
                <w:highlight w:val="yellow"/>
              </w:rPr>
            </w:pPr>
            <w:r w:rsidRPr="00581AB0">
              <w:rPr>
                <w:sz w:val="20"/>
                <w:szCs w:val="20"/>
                <w:highlight w:val="yellow"/>
              </w:rPr>
              <w:t>Add 15–20 long-tail achievements — reach Endless level 20, 100 lifetime rescues, a flawless full campaign, beat the enraged Matriarch without the Mega Pod — and sync them to Play Games.</w:t>
            </w:r>
          </w:p>
        </w:tc>
      </w:tr>
      <w:tr w:rsidR="00203D27" w14:paraId="731EB2A1" w14:textId="77777777">
        <w:tblPrEx>
          <w:tblCellMar>
            <w:top w:w="0" w:type="dxa"/>
            <w:bottom w:w="0" w:type="dxa"/>
          </w:tblCellMar>
        </w:tblPrEx>
        <w:tc>
          <w:tcPr>
            <w:tcW w:w="1150" w:type="dxa"/>
            <w:tcMar>
              <w:top w:w="60" w:type="dxa"/>
              <w:left w:w="90" w:type="dxa"/>
              <w:bottom w:w="60" w:type="dxa"/>
              <w:right w:w="90" w:type="dxa"/>
            </w:tcMar>
          </w:tcPr>
          <w:p w14:paraId="144F6625" w14:textId="77777777" w:rsidR="00203D27" w:rsidRDefault="00000000">
            <w:r>
              <w:rPr>
                <w:sz w:val="20"/>
                <w:szCs w:val="20"/>
              </w:rPr>
              <w:lastRenderedPageBreak/>
              <w:t>Medium</w:t>
            </w:r>
          </w:p>
        </w:tc>
        <w:tc>
          <w:tcPr>
            <w:tcW w:w="3350" w:type="dxa"/>
            <w:tcMar>
              <w:top w:w="60" w:type="dxa"/>
              <w:left w:w="90" w:type="dxa"/>
              <w:bottom w:w="60" w:type="dxa"/>
              <w:right w:w="90" w:type="dxa"/>
            </w:tcMar>
          </w:tcPr>
          <w:p w14:paraId="450E656B" w14:textId="77777777" w:rsidR="00203D27" w:rsidRDefault="00000000">
            <w:r>
              <w:rPr>
                <w:sz w:val="20"/>
                <w:szCs w:val="20"/>
              </w:rPr>
              <w:t>The end of a run is a dead end — an initials box (Endless) or a retry prompt (Campaign).</w:t>
            </w:r>
          </w:p>
        </w:tc>
        <w:tc>
          <w:tcPr>
            <w:tcW w:w="4526" w:type="dxa"/>
            <w:tcMar>
              <w:top w:w="60" w:type="dxa"/>
              <w:left w:w="90" w:type="dxa"/>
              <w:bottom w:w="60" w:type="dxa"/>
              <w:right w:w="90" w:type="dxa"/>
            </w:tcMar>
          </w:tcPr>
          <w:p w14:paraId="54559AC1" w14:textId="77777777" w:rsidR="00203D27" w:rsidRDefault="00000000">
            <w:r w:rsidRPr="006854EE">
              <w:rPr>
                <w:sz w:val="20"/>
                <w:szCs w:val="20"/>
                <w:highlight w:val="yellow"/>
              </w:rPr>
              <w:t>A proper run-summary card: time, depth, dolphins saved, sharks killed, shells earned, progress toward the next achievement,</w:t>
            </w:r>
            <w:r>
              <w:rPr>
                <w:sz w:val="20"/>
                <w:szCs w:val="20"/>
              </w:rPr>
              <w:t xml:space="preserve"> </w:t>
            </w:r>
            <w:r w:rsidRPr="003848A8">
              <w:rPr>
                <w:sz w:val="20"/>
                <w:szCs w:val="20"/>
                <w:highlight w:val="yellow"/>
              </w:rPr>
              <w:t>and a Share button producing an image or text. A low-cost viral loop flagged in earlier plans and still not built.</w:t>
            </w:r>
          </w:p>
        </w:tc>
      </w:tr>
      <w:tr w:rsidR="00203D27" w14:paraId="68993776" w14:textId="77777777">
        <w:tblPrEx>
          <w:tblCellMar>
            <w:top w:w="0" w:type="dxa"/>
            <w:bottom w:w="0" w:type="dxa"/>
          </w:tblCellMar>
        </w:tblPrEx>
        <w:tc>
          <w:tcPr>
            <w:tcW w:w="1150" w:type="dxa"/>
            <w:tcMar>
              <w:top w:w="60" w:type="dxa"/>
              <w:left w:w="90" w:type="dxa"/>
              <w:bottom w:w="60" w:type="dxa"/>
              <w:right w:w="90" w:type="dxa"/>
            </w:tcMar>
          </w:tcPr>
          <w:p w14:paraId="7BB7C67E" w14:textId="77777777" w:rsidR="00203D27" w:rsidRDefault="00000000">
            <w:r>
              <w:rPr>
                <w:sz w:val="20"/>
                <w:szCs w:val="20"/>
              </w:rPr>
              <w:t>Medium</w:t>
            </w:r>
          </w:p>
        </w:tc>
        <w:tc>
          <w:tcPr>
            <w:tcW w:w="3350" w:type="dxa"/>
            <w:tcMar>
              <w:top w:w="60" w:type="dxa"/>
              <w:left w:w="90" w:type="dxa"/>
              <w:bottom w:w="60" w:type="dxa"/>
              <w:right w:w="90" w:type="dxa"/>
            </w:tcMar>
          </w:tcPr>
          <w:p w14:paraId="5446C14A" w14:textId="77777777" w:rsidR="00203D27" w:rsidRDefault="00000000">
            <w:r>
              <w:rPr>
                <w:sz w:val="20"/>
                <w:szCs w:val="20"/>
              </w:rPr>
              <w:t>No re-engagement hooks once the app is closed.</w:t>
            </w:r>
          </w:p>
        </w:tc>
        <w:tc>
          <w:tcPr>
            <w:tcW w:w="4526" w:type="dxa"/>
            <w:tcMar>
              <w:top w:w="60" w:type="dxa"/>
              <w:left w:w="90" w:type="dxa"/>
              <w:bottom w:w="60" w:type="dxa"/>
              <w:right w:w="90" w:type="dxa"/>
            </w:tcMar>
          </w:tcPr>
          <w:p w14:paraId="397214EA" w14:textId="77777777" w:rsidR="00203D27" w:rsidRDefault="00000000">
            <w:r>
              <w:rPr>
                <w:sz w:val="20"/>
                <w:szCs w:val="20"/>
              </w:rPr>
              <w:t>Local push notifications — “your daily challenge is ready”, and once online boards exist, “someone passed your best run”.</w:t>
            </w:r>
          </w:p>
        </w:tc>
      </w:tr>
      <w:tr w:rsidR="00203D27" w14:paraId="411D9C4B" w14:textId="77777777">
        <w:tblPrEx>
          <w:tblCellMar>
            <w:top w:w="0" w:type="dxa"/>
            <w:bottom w:w="0" w:type="dxa"/>
          </w:tblCellMar>
        </w:tblPrEx>
        <w:tc>
          <w:tcPr>
            <w:tcW w:w="1150" w:type="dxa"/>
            <w:tcMar>
              <w:top w:w="60" w:type="dxa"/>
              <w:left w:w="90" w:type="dxa"/>
              <w:bottom w:w="60" w:type="dxa"/>
              <w:right w:w="90" w:type="dxa"/>
            </w:tcMar>
          </w:tcPr>
          <w:p w14:paraId="58F19DA1" w14:textId="77777777" w:rsidR="00203D27" w:rsidRDefault="00000000">
            <w:r>
              <w:rPr>
                <w:sz w:val="20"/>
                <w:szCs w:val="20"/>
              </w:rPr>
              <w:t>Low</w:t>
            </w:r>
          </w:p>
        </w:tc>
        <w:tc>
          <w:tcPr>
            <w:tcW w:w="3350" w:type="dxa"/>
            <w:tcMar>
              <w:top w:w="60" w:type="dxa"/>
              <w:left w:w="90" w:type="dxa"/>
              <w:bottom w:w="60" w:type="dxa"/>
              <w:right w:w="90" w:type="dxa"/>
            </w:tcMar>
          </w:tcPr>
          <w:p w14:paraId="48391BAE" w14:textId="77777777" w:rsidR="00203D27" w:rsidRDefault="00000000">
            <w:r>
              <w:rPr>
                <w:sz w:val="20"/>
                <w:szCs w:val="20"/>
              </w:rPr>
              <w:t xml:space="preserve">Player identity is thin — the dolphin is named Echo in the </w:t>
            </w:r>
            <w:proofErr w:type="gramStart"/>
            <w:r>
              <w:rPr>
                <w:sz w:val="20"/>
                <w:szCs w:val="20"/>
              </w:rPr>
              <w:t>story</w:t>
            </w:r>
            <w:proofErr w:type="gramEnd"/>
            <w:r>
              <w:rPr>
                <w:sz w:val="20"/>
                <w:szCs w:val="20"/>
              </w:rPr>
              <w:t xml:space="preserve"> but the player has no stake in it.</w:t>
            </w:r>
          </w:p>
        </w:tc>
        <w:tc>
          <w:tcPr>
            <w:tcW w:w="4526" w:type="dxa"/>
            <w:tcMar>
              <w:top w:w="60" w:type="dxa"/>
              <w:left w:w="90" w:type="dxa"/>
              <w:bottom w:w="60" w:type="dxa"/>
              <w:right w:w="90" w:type="dxa"/>
            </w:tcMar>
          </w:tcPr>
          <w:p w14:paraId="51E7B528" w14:textId="77777777" w:rsidR="00203D27" w:rsidRDefault="00000000">
            <w:r w:rsidRPr="006854EE">
              <w:rPr>
                <w:sz w:val="20"/>
                <w:szCs w:val="20"/>
                <w:highlight w:val="yellow"/>
              </w:rPr>
              <w:t>Let players name their dolphin and show that name on the summary card and the leaderboards.</w:t>
            </w:r>
          </w:p>
        </w:tc>
      </w:tr>
    </w:tbl>
    <w:p w14:paraId="2801BE24" w14:textId="77777777" w:rsidR="00203D27" w:rsidRDefault="00000000">
      <w:pPr>
        <w:pStyle w:val="Heading1"/>
        <w:spacing w:before="260"/>
      </w:pPr>
      <w:r>
        <w:t>Suggested sequencing</w:t>
      </w:r>
    </w:p>
    <w:p w14:paraId="65E83D33" w14:textId="77777777" w:rsidR="00203D27" w:rsidRDefault="00000000">
      <w:pPr>
        <w:spacing w:after="120"/>
      </w:pPr>
      <w:r>
        <w:t>Ordered so each step unlocks the next and value ships early:</w:t>
      </w:r>
    </w:p>
    <w:p w14:paraId="1980AA5E" w14:textId="77777777" w:rsidR="00203D27" w:rsidRDefault="00000000">
      <w:pPr>
        <w:pStyle w:val="ListParagraph"/>
        <w:numPr>
          <w:ilvl w:val="0"/>
          <w:numId w:val="2"/>
        </w:numPr>
        <w:spacing w:after="100"/>
      </w:pPr>
      <w:r>
        <w:t xml:space="preserve">Feel pass: sprint duration, </w:t>
      </w:r>
      <w:proofErr w:type="spellStart"/>
      <w:r>
        <w:t>analog</w:t>
      </w:r>
      <w:proofErr w:type="spellEnd"/>
      <w:r>
        <w:t xml:space="preserve"> movement, hit feedback, pod-size text fix. Days, not weeks; improves every session immediately.</w:t>
      </w:r>
    </w:p>
    <w:p w14:paraId="78148DA5" w14:textId="77777777" w:rsidR="00203D27" w:rsidRDefault="00000000">
      <w:pPr>
        <w:pStyle w:val="ListParagraph"/>
        <w:numPr>
          <w:ilvl w:val="0"/>
          <w:numId w:val="2"/>
        </w:numPr>
        <w:spacing w:after="100"/>
      </w:pPr>
      <w:r>
        <w:t>Economy foundation: shells earned per run, a lifetime-stats screen, and a run-summary card with Share.</w:t>
      </w:r>
    </w:p>
    <w:p w14:paraId="478AE74E" w14:textId="77777777" w:rsidR="00203D27" w:rsidRDefault="00000000">
      <w:pPr>
        <w:pStyle w:val="ListParagraph"/>
        <w:numPr>
          <w:ilvl w:val="0"/>
          <w:numId w:val="2"/>
        </w:numPr>
        <w:spacing w:after="100"/>
      </w:pPr>
      <w:r>
        <w:t>Play Games Services: cloud leaderboards, achievements, cloud save.</w:t>
      </w:r>
    </w:p>
    <w:p w14:paraId="36D8789F" w14:textId="77777777" w:rsidR="00203D27" w:rsidRDefault="00000000">
      <w:pPr>
        <w:pStyle w:val="ListParagraph"/>
        <w:numPr>
          <w:ilvl w:val="0"/>
          <w:numId w:val="2"/>
        </w:numPr>
        <w:spacing w:after="100"/>
      </w:pPr>
      <w:r>
        <w:t>Cosmetic system: procedural dolphin skins / trails, earnable with shells.</w:t>
      </w:r>
    </w:p>
    <w:p w14:paraId="29984B12" w14:textId="77777777" w:rsidR="00203D27" w:rsidRDefault="00000000">
      <w:pPr>
        <w:pStyle w:val="ListParagraph"/>
        <w:numPr>
          <w:ilvl w:val="0"/>
          <w:numId w:val="2"/>
        </w:numPr>
        <w:spacing w:after="100"/>
      </w:pPr>
      <w:r>
        <w:t>Monetisation: AdMob and billing — rewarded Continue, Remove Ads, capped interstitials, then rewarded boosts.</w:t>
      </w:r>
    </w:p>
    <w:p w14:paraId="5284CD2D" w14:textId="77777777" w:rsidR="00203D27" w:rsidRDefault="00000000">
      <w:pPr>
        <w:pStyle w:val="ListParagraph"/>
        <w:numPr>
          <w:ilvl w:val="0"/>
          <w:numId w:val="2"/>
        </w:numPr>
        <w:spacing w:after="100"/>
      </w:pPr>
      <w:r>
        <w:t>Daily loop: daily reward calendar and a seeded Daily Challenge (needs the seeded-PRNG refactor).</w:t>
      </w:r>
    </w:p>
    <w:p w14:paraId="4BC016CE" w14:textId="77777777" w:rsidR="00203D27" w:rsidRDefault="00000000">
      <w:pPr>
        <w:pStyle w:val="ListParagraph"/>
        <w:numPr>
          <w:ilvl w:val="0"/>
          <w:numId w:val="2"/>
        </w:numPr>
        <w:spacing w:after="100"/>
      </w:pPr>
      <w:r>
        <w:t>Content depth: level modifiers (current, night, echolocation) and coordinated shark AI.</w:t>
      </w:r>
    </w:p>
    <w:p w14:paraId="2337C669" w14:textId="77777777" w:rsidR="00203D27" w:rsidRDefault="00000000">
      <w:pPr>
        <w:pStyle w:val="ListParagraph"/>
        <w:numPr>
          <w:ilvl w:val="0"/>
          <w:numId w:val="2"/>
        </w:numPr>
        <w:spacing w:after="100"/>
      </w:pPr>
      <w:r>
        <w:t>Cosmetic IAP and a starter bundle, once there is a catalogue to sell.</w:t>
      </w:r>
    </w:p>
    <w:sectPr w:rsidR="00203D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EBD"/>
    <w:multiLevelType w:val="hybridMultilevel"/>
    <w:tmpl w:val="93EE99D0"/>
    <w:lvl w:ilvl="0" w:tplc="369AFCD2">
      <w:start w:val="1"/>
      <w:numFmt w:val="bullet"/>
      <w:lvlText w:val="●"/>
      <w:lvlJc w:val="left"/>
      <w:pPr>
        <w:ind w:left="720" w:hanging="360"/>
      </w:pPr>
    </w:lvl>
    <w:lvl w:ilvl="1" w:tplc="8EC24B64">
      <w:start w:val="1"/>
      <w:numFmt w:val="bullet"/>
      <w:lvlText w:val="○"/>
      <w:lvlJc w:val="left"/>
      <w:pPr>
        <w:ind w:left="1440" w:hanging="360"/>
      </w:pPr>
    </w:lvl>
    <w:lvl w:ilvl="2" w:tplc="8F7E596A">
      <w:start w:val="1"/>
      <w:numFmt w:val="bullet"/>
      <w:lvlText w:val="■"/>
      <w:lvlJc w:val="left"/>
      <w:pPr>
        <w:ind w:left="2160" w:hanging="360"/>
      </w:pPr>
    </w:lvl>
    <w:lvl w:ilvl="3" w:tplc="9AF4EB82">
      <w:start w:val="1"/>
      <w:numFmt w:val="bullet"/>
      <w:lvlText w:val="●"/>
      <w:lvlJc w:val="left"/>
      <w:pPr>
        <w:ind w:left="2880" w:hanging="360"/>
      </w:pPr>
    </w:lvl>
    <w:lvl w:ilvl="4" w:tplc="A38A6A88">
      <w:start w:val="1"/>
      <w:numFmt w:val="bullet"/>
      <w:lvlText w:val="○"/>
      <w:lvlJc w:val="left"/>
      <w:pPr>
        <w:ind w:left="3600" w:hanging="360"/>
      </w:pPr>
    </w:lvl>
    <w:lvl w:ilvl="5" w:tplc="54E89EEC">
      <w:start w:val="1"/>
      <w:numFmt w:val="bullet"/>
      <w:lvlText w:val="■"/>
      <w:lvlJc w:val="left"/>
      <w:pPr>
        <w:ind w:left="4320" w:hanging="360"/>
      </w:pPr>
    </w:lvl>
    <w:lvl w:ilvl="6" w:tplc="3468C4F4">
      <w:start w:val="1"/>
      <w:numFmt w:val="bullet"/>
      <w:lvlText w:val="●"/>
      <w:lvlJc w:val="left"/>
      <w:pPr>
        <w:ind w:left="5040" w:hanging="360"/>
      </w:pPr>
    </w:lvl>
    <w:lvl w:ilvl="7" w:tplc="7F3813A0">
      <w:start w:val="1"/>
      <w:numFmt w:val="bullet"/>
      <w:lvlText w:val="●"/>
      <w:lvlJc w:val="left"/>
      <w:pPr>
        <w:ind w:left="5760" w:hanging="360"/>
      </w:pPr>
    </w:lvl>
    <w:lvl w:ilvl="8" w:tplc="1EA4C238">
      <w:start w:val="1"/>
      <w:numFmt w:val="bullet"/>
      <w:lvlText w:val="●"/>
      <w:lvlJc w:val="left"/>
      <w:pPr>
        <w:ind w:left="6480" w:hanging="360"/>
      </w:pPr>
    </w:lvl>
  </w:abstractNum>
  <w:abstractNum w:abstractNumId="1" w15:restartNumberingAfterBreak="0">
    <w:nsid w:val="48AA6387"/>
    <w:multiLevelType w:val="hybridMultilevel"/>
    <w:tmpl w:val="FD58DA6E"/>
    <w:lvl w:ilvl="0" w:tplc="45842B2A">
      <w:start w:val="1"/>
      <w:numFmt w:val="bullet"/>
      <w:lvlText w:val="•"/>
      <w:lvlJc w:val="left"/>
      <w:pPr>
        <w:ind w:left="360" w:hanging="260"/>
      </w:pPr>
    </w:lvl>
    <w:lvl w:ilvl="1" w:tplc="53648634">
      <w:start w:val="1"/>
      <w:numFmt w:val="bullet"/>
      <w:lvlText w:val="◦"/>
      <w:lvlJc w:val="left"/>
      <w:pPr>
        <w:ind w:left="720" w:hanging="260"/>
      </w:pPr>
    </w:lvl>
    <w:lvl w:ilvl="2" w:tplc="1120666E">
      <w:numFmt w:val="decimal"/>
      <w:lvlText w:val=""/>
      <w:lvlJc w:val="left"/>
    </w:lvl>
    <w:lvl w:ilvl="3" w:tplc="FA2C2330">
      <w:numFmt w:val="decimal"/>
      <w:lvlText w:val=""/>
      <w:lvlJc w:val="left"/>
    </w:lvl>
    <w:lvl w:ilvl="4" w:tplc="71CE86A2">
      <w:numFmt w:val="decimal"/>
      <w:lvlText w:val=""/>
      <w:lvlJc w:val="left"/>
    </w:lvl>
    <w:lvl w:ilvl="5" w:tplc="5FDA998C">
      <w:numFmt w:val="decimal"/>
      <w:lvlText w:val=""/>
      <w:lvlJc w:val="left"/>
    </w:lvl>
    <w:lvl w:ilvl="6" w:tplc="353E160C">
      <w:numFmt w:val="decimal"/>
      <w:lvlText w:val=""/>
      <w:lvlJc w:val="left"/>
    </w:lvl>
    <w:lvl w:ilvl="7" w:tplc="0AEEA102">
      <w:numFmt w:val="decimal"/>
      <w:lvlText w:val=""/>
      <w:lvlJc w:val="left"/>
    </w:lvl>
    <w:lvl w:ilvl="8" w:tplc="66F2D1FE">
      <w:numFmt w:val="decimal"/>
      <w:lvlText w:val=""/>
      <w:lvlJc w:val="left"/>
    </w:lvl>
  </w:abstractNum>
  <w:abstractNum w:abstractNumId="2" w15:restartNumberingAfterBreak="0">
    <w:nsid w:val="6F717F5F"/>
    <w:multiLevelType w:val="hybridMultilevel"/>
    <w:tmpl w:val="48FEA3AE"/>
    <w:lvl w:ilvl="0" w:tplc="C1D80B88">
      <w:start w:val="1"/>
      <w:numFmt w:val="decimal"/>
      <w:lvlText w:val="%1."/>
      <w:lvlJc w:val="left"/>
      <w:pPr>
        <w:ind w:left="360" w:hanging="300"/>
      </w:pPr>
    </w:lvl>
    <w:lvl w:ilvl="1" w:tplc="9B86DFE2">
      <w:numFmt w:val="decimal"/>
      <w:lvlText w:val=""/>
      <w:lvlJc w:val="left"/>
    </w:lvl>
    <w:lvl w:ilvl="2" w:tplc="A2F642D8">
      <w:numFmt w:val="decimal"/>
      <w:lvlText w:val=""/>
      <w:lvlJc w:val="left"/>
    </w:lvl>
    <w:lvl w:ilvl="3" w:tplc="DA548378">
      <w:numFmt w:val="decimal"/>
      <w:lvlText w:val=""/>
      <w:lvlJc w:val="left"/>
    </w:lvl>
    <w:lvl w:ilvl="4" w:tplc="03F8C252">
      <w:numFmt w:val="decimal"/>
      <w:lvlText w:val=""/>
      <w:lvlJc w:val="left"/>
    </w:lvl>
    <w:lvl w:ilvl="5" w:tplc="70840626">
      <w:numFmt w:val="decimal"/>
      <w:lvlText w:val=""/>
      <w:lvlJc w:val="left"/>
    </w:lvl>
    <w:lvl w:ilvl="6" w:tplc="4C3AC1E4">
      <w:numFmt w:val="decimal"/>
      <w:lvlText w:val=""/>
      <w:lvlJc w:val="left"/>
    </w:lvl>
    <w:lvl w:ilvl="7" w:tplc="02C2497C">
      <w:numFmt w:val="decimal"/>
      <w:lvlText w:val=""/>
      <w:lvlJc w:val="left"/>
    </w:lvl>
    <w:lvl w:ilvl="8" w:tplc="6E7ACE56">
      <w:numFmt w:val="decimal"/>
      <w:lvlText w:val=""/>
      <w:lvlJc w:val="left"/>
    </w:lvl>
  </w:abstractNum>
  <w:num w:numId="1" w16cid:durableId="332028529">
    <w:abstractNumId w:val="0"/>
    <w:lvlOverride w:ilvl="0">
      <w:startOverride w:val="1"/>
    </w:lvlOverride>
  </w:num>
  <w:num w:numId="2" w16cid:durableId="287900157">
    <w:abstractNumId w:val="2"/>
    <w:lvlOverride w:ilvl="0">
      <w:startOverride w:val="1"/>
    </w:lvlOverride>
  </w:num>
  <w:num w:numId="3" w16cid:durableId="1618949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D27"/>
    <w:rsid w:val="000B07A5"/>
    <w:rsid w:val="00203D27"/>
    <w:rsid w:val="00364886"/>
    <w:rsid w:val="003848A8"/>
    <w:rsid w:val="003B5F93"/>
    <w:rsid w:val="00576D52"/>
    <w:rsid w:val="00581AB0"/>
    <w:rsid w:val="006854EE"/>
    <w:rsid w:val="00761233"/>
    <w:rsid w:val="007D13D7"/>
    <w:rsid w:val="007F2F5D"/>
    <w:rsid w:val="00B4641D"/>
    <w:rsid w:val="00E75438"/>
    <w:rsid w:val="00F15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EF73"/>
  <w15:docId w15:val="{7E6DCC18-4ABC-40E7-8AF2-01580C6BA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B57"/>
      <w:sz w:val="30"/>
      <w:szCs w:val="30"/>
    </w:rPr>
  </w:style>
  <w:style w:type="paragraph" w:styleId="Heading2">
    <w:name w:val="heading 2"/>
    <w:uiPriority w:val="9"/>
    <w:unhideWhenUsed/>
    <w:qFormat/>
    <w:pPr>
      <w:spacing w:before="220" w:after="100"/>
      <w:outlineLvl w:val="1"/>
    </w:pPr>
    <w:rPr>
      <w:b/>
      <w:bCs/>
      <w:color w:val="2E5E8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659</TotalTime>
  <Pages>4</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Ciaran Egan</cp:lastModifiedBy>
  <cp:revision>5</cp:revision>
  <dcterms:created xsi:type="dcterms:W3CDTF">2026-08-30T21:57:00Z</dcterms:created>
  <dcterms:modified xsi:type="dcterms:W3CDTF">2026-08-31T19:52:00Z</dcterms:modified>
</cp:coreProperties>
</file>