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jc w:val="both"/>
      </w:pPr>
      <w:r>
        <w:rPr>
          <w:rFonts w:ascii="Calibri" w:cs="Calibri" w:eastAsia="Calibri" w:hAnsi="Calibri"/>
          <w:sz w:val="22"/>
          <w:szCs w:val="22"/>
        </w:rPr>
        <w:t xml:space="preserve">CRM-ul JinfoTours este o platformă software completă, construită de la zero special pentru fluxul de lucru al agenției — de la momentul în care apare un client interesat, până la finalizarea rezervării. Înlocuiește gestionarea cererilor de clienți prin mesaje, notițe și memorie cu un singur loc centralizat, în care orice cerere, indiferent de unde vine, este capturată automat, alocată unui agent și urmărită până la capăt, fără riscul de a se pierde pe drum.</w:t>
      </w:r>
    </w:p>
    <w:p>
      <w:pPr>
        <w:spacing w:after="200" w:line="300"/>
        <w:jc w:val="both"/>
      </w:pPr>
      <w:r>
        <w:rPr>
          <w:rFonts w:ascii="Calibri" w:cs="Calibri" w:eastAsia="Calibri" w:hAnsi="Calibri"/>
          <w:sz w:val="22"/>
          <w:szCs w:val="22"/>
        </w:rPr>
        <w:t xml:space="preserve">Sistemul preia automat cererile de clienți din toate canalele agenției: formularul de contact de pe jinfotours.ro, cele trei tipuri de solicitări de pe jinfocruise.ro (cerere ofertă, formular de contact, rezervare confirmată), reclamele de Facebook (prin sincronizare automată la fiecare 10 minute, direct din contul de reclame, fără nicio intervenție manuală), chatbot-ul AI de pe site, care trimite automat datele de contact în CRM chiar din timpul conversației cu clientul, precum și email-urile primite de agenți, pe care sistemul le citește și din care extrage automat, cu ajutorul unei inteligențe artificiale, numele, contactul și destinația clientului, chiar și dintr-un text nestructurat, scris liber. Pe lângă captarea automată, orice agent poate adăuga manual un client venit la agenție sau sunat la telefon, iar administratorul sau managerul pot importa în masă liste întregi de leaduri, fie dintr-un fișier Excel cu model predefinit, fie direct din exportul brut de leaduri Facebook, cu un raport detaliat, rând cu rând, al importului.</w:t>
      </w:r>
    </w:p>
    <w:p>
      <w:pPr>
        <w:spacing w:after="200" w:line="300"/>
        <w:jc w:val="both"/>
      </w:pPr>
      <w:r>
        <w:rPr>
          <w:rFonts w:ascii="Calibri" w:cs="Calibri" w:eastAsia="Calibri" w:hAnsi="Calibri"/>
          <w:sz w:val="22"/>
          <w:szCs w:val="22"/>
        </w:rPr>
        <w:t xml:space="preserve">Fiecare client intră într-un pipeline vizual, de tip planșă cu coloane, care arată dintr-o privire în ce etapă se află: nou, contactat, ofertă trimisă, ofertă acceptată, rezervare în curs, plată primită, confirmat, câștigat, pierdut sau necalificat. Trecerea dintr-o etapă în alta se face prin simpla tragere a cardului, iar toate etapele sunt configurabile — pot fi adăugate, redenumite sau reordonate oricând, fără nevoie de intervenție tehnică. Există și o variantă de listă/tabel, paginată, pentru volume mari de leaduri, cu filtre după agent, sursă, status, prioritate și perioadă, inclusiv un filtru rapid pe lună întreagă.</w:t>
      </w:r>
    </w:p>
    <w:p>
      <w:pPr>
        <w:spacing w:after="200" w:line="300"/>
        <w:jc w:val="both"/>
      </w:pPr>
      <w:r>
        <w:rPr>
          <w:rFonts w:ascii="Calibri" w:cs="Calibri" w:eastAsia="Calibri" w:hAnsi="Calibri"/>
          <w:sz w:val="22"/>
          <w:szCs w:val="22"/>
        </w:rPr>
        <w:t xml:space="preserve">Fiecare client are o pagină proprie, completă: datele de contact, cererea de călătorie (destinație, perioadă, număr de adulți și copii, buget, tip de călătorie), etichete libere, nivel de prioritate și un istoric cronologic complet — cine a făcut ce și când, de la crearea leadului până în prezent. Agenții pot lăsa notițe interne, pot seta remindere de tipul „revino la client pe data X”, vizibile pe pagina principală și filtrabile din pipeline, iar la marcarea unui lead ca „pierdut” sistemul cere obligatoriu un motiv, astfel încât motivele de pierdere să poată fi analizate ulterior. La marcarea unui lead ca „câștigat”, se pot înregistra detaliile complete ale rezervării.</w:t>
      </w:r>
    </w:p>
    <w:p>
      <w:pPr>
        <w:spacing w:after="200" w:line="300"/>
        <w:jc w:val="both"/>
      </w:pPr>
      <w:r>
        <w:rPr>
          <w:rFonts w:ascii="Calibri" w:cs="Calibri" w:eastAsia="Calibri" w:hAnsi="Calibri"/>
          <w:sz w:val="22"/>
          <w:szCs w:val="22"/>
        </w:rPr>
        <w:t xml:space="preserve">Leadurile venite prin canalele automate pot fi alocate agenților disponibili în mod complet automat, prin rotație echitabilă — fiecare agent primește pe rând, în funcție de cine a trecut cel mai mult timp de la ultima alocare primită — funcție care poate fi pornită sau oprită oricând, iar fiecare agent își poate marca propria disponibilitate pentru a intra sau ieși din rotație. Managerii pot oricând realoca manual sau aloca simultan mai multe leaduri deodată. Sistemul urmărește automat și leadurile „uitate”: orice client fără nicio interacțiune de peste 48 de ore primește o alertă vizuală, care devine critică după 96 de ore — vizibilă direct pe card, într-un panou dedicat pe pagina principală și ca filtru separat în pipeline, astfel încât niciun client interesat să nu rămână fără răspuns din neatenție.</w:t>
      </w:r>
    </w:p>
    <w:p>
      <w:pPr>
        <w:spacing w:after="200" w:line="300"/>
        <w:jc w:val="both"/>
      </w:pPr>
      <w:r>
        <w:rPr>
          <w:rFonts w:ascii="Calibri" w:cs="Calibri" w:eastAsia="Calibri" w:hAnsi="Calibri"/>
          <w:sz w:val="22"/>
          <w:szCs w:val="22"/>
        </w:rPr>
        <w:t xml:space="preserve">Accesul în aplicație este organizat pe trei niveluri — administrator, manager și agent — fiecare cu exact datele și acțiunile potrivite rolului: administratorul are control total (conturi, configurare pipeline, surse de leaduri, integrări), managerul vede și gestionează toate leadurile și rapoartele echipei, iar agentul vede și lucrează doar propriile leaduri alocate. Conturile sunt create exclusiv de administrator, nu există înregistrare liberă, iar accesul la date este verificat la nivelul bazei de date, nu doar în interfață — un agent nu poate vedea, în nicio circumstanță, leadurile altui agent.</w:t>
      </w:r>
    </w:p>
    <w:p>
      <w:pPr>
        <w:spacing w:after="200" w:line="300"/>
        <w:jc w:val="both"/>
      </w:pPr>
      <w:r>
        <w:rPr>
          <w:rFonts w:ascii="Calibri" w:cs="Calibri" w:eastAsia="Calibri" w:hAnsi="Calibri"/>
          <w:sz w:val="22"/>
          <w:szCs w:val="22"/>
        </w:rPr>
        <w:t xml:space="preserve">Pagina principală se adaptează automat rolului fiecărui utilizator: administratorul și managerul văd un rezumat cu leaduri noi, alocate, în lucru, câștigate, fără succes și remindere programate pentru ziua curentă, alături de panoul de leaduri stagnante și panoul de administrare a alocării automate; agentul vede propriile leaduri și reminderele lui.</w:t>
      </w:r>
    </w:p>
    <w:p>
      <w:pPr>
        <w:spacing w:after="200" w:line="300"/>
        <w:jc w:val="both"/>
      </w:pPr>
      <w:r>
        <w:rPr>
          <w:rFonts w:ascii="Calibri" w:cs="Calibri" w:eastAsia="Calibri" w:hAnsi="Calibri"/>
          <w:sz w:val="22"/>
          <w:szCs w:val="22"/>
        </w:rPr>
        <w:t xml:space="preserve">Secțiunea de rapoarte oferă o imagine completă asupra afacerii, cu filtrare pe perioadă (interval liber sau lună/an) și pe agent: numărul de leaduri noi, rata de conversie, valoarea totală câștigată, timpul mediu până la primul răspuns, leadurile momentan nealocate și cele stagnante, evoluția leadurilor în timp printr-un grafic, distribuția pe etapele pipeline-ului, performanța fiecărui agent (leaduri alocate, câștigate, rată de conversie, timp de răspuns), performanța fiecărei surse de leaduri, precum și cele mai frecvente motive de pierdere. Toate datele selectate pot fi exportate oricând într-un fișier CSV, compatibil Excel.</w:t>
      </w:r>
    </w:p>
    <w:p>
      <w:pPr>
        <w:spacing w:after="200" w:line="300"/>
        <w:jc w:val="both"/>
      </w:pPr>
      <w:r>
        <w:rPr>
          <w:rFonts w:ascii="Calibri" w:cs="Calibri" w:eastAsia="Calibri" w:hAnsi="Calibri"/>
          <w:sz w:val="22"/>
          <w:szCs w:val="22"/>
        </w:rPr>
        <w:t xml:space="preserve">Sistemul anunță în timp real, direct în aplicație, evenimentele importante — lead nou nealocat, lead alocat unui agent — printr-un centru de notificări cu contor de mesaje necitite. Se trimite suplimentar, automat, în fiecare zi, câte un rezumat pe email pentru fiecare agent (leaduri noi, leaduri critice, leaduri finalizate) și un rezumat de echipă pentru administrator/manager, cu toate KPI-urile relevante. Pe pagina agenților se vede și cine este conectat în acel moment, în timp real.</w:t>
      </w:r>
    </w:p>
    <w:p>
      <w:pPr>
        <w:spacing w:after="200" w:line="300"/>
        <w:jc w:val="both"/>
      </w:pPr>
      <w:r>
        <w:rPr>
          <w:rFonts w:ascii="Calibri" w:cs="Calibri" w:eastAsia="Calibri" w:hAnsi="Calibri"/>
          <w:sz w:val="22"/>
          <w:szCs w:val="22"/>
        </w:rPr>
        <w:t xml:space="preserve">Aplicația include o funcție de căutare globală, instantă, după nume, telefon, email sau destinație, accesibilă de oriunde dintr-un simplu scurtcut de tastatură. Interfața este complet adaptată pentru telefon și tabletă, nu doar pentru calculator, iar aplicația poate fi instalată direct pe telefon sau desktop ca o aplicație nativă, cu acces rapid, fără să fie nevoie de un browser deschis.</w:t>
      </w:r>
    </w:p>
    <w:p>
      <w:pPr>
        <w:spacing w:after="200" w:line="300"/>
        <w:jc w:val="both"/>
      </w:pPr>
      <w:r>
        <w:rPr>
          <w:rFonts w:ascii="Calibri" w:cs="Calibri" w:eastAsia="Calibri" w:hAnsi="Calibri"/>
          <w:sz w:val="22"/>
          <w:szCs w:val="22"/>
        </w:rPr>
        <w:t xml:space="preserve">Întreaga platformă este construită modular, pe o infrastructură modernă, securizată și scalabilă, astfel încât module noi (oferte, facturare, calendar, comunicare directă din CRM) să poată fi adăugate treptat, fără a rescrie ce există deja. Fiecare integrare — site, chat AI, Facebook, JinfoCruise, email — funcționează independent, cu propriile verificări de securitate, astfel încât o eventuală problemă pe un singur canal nu afectează restul sistemului.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2026-09-14T08:41:38.722Z</dcterms:created>
  <dcterms:modified xsi:type="dcterms:W3CDTF">2026-09-14T08:41:38.736Z</dcterms:modified>
</cp:coreProperties>
</file>

<file path=docProps/custom.xml><?xml version="1.0" encoding="utf-8"?>
<Properties xmlns="http://schemas.openxmlformats.org/officeDocument/2006/custom-properties" xmlns:vt="http://schemas.openxmlformats.org/officeDocument/2006/docPropsVTypes"/>
</file>