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ADR-0009: Migrate the ledger to Postgres 16</w:t>
      </w:r>
    </w:p>
    <w:p>
      <w:r>
        <w:rPr>
          <w:i/>
        </w:rPr>
        <w:t>Status: accepted    Date: 2026-01-28    Author: a.kovacs</w:t>
      </w:r>
    </w:p>
    <w:p>
      <w:pPr>
        <w:pStyle w:val="Heading2"/>
      </w:pPr>
      <w:r>
        <w:t>Context</w:t>
      </w:r>
    </w:p>
    <w:p>
      <w:r>
        <w:t>Postgres 15 lacked the logical replication features needed for the read replica strategy.</w:t>
      </w:r>
    </w:p>
    <w:p>
      <w:pPr>
        <w:pStyle w:val="Heading2"/>
      </w:pPr>
      <w:r>
        <w:t>Decision</w:t>
      </w:r>
    </w:p>
    <w:p>
      <w:r>
        <w:t>The ledger primary and replica were migrated to Postgres 16. The migration completed on 2026-01-31 and Postgres 15 is no longer in use anywhere in the payments estate.</w:t>
      </w:r>
    </w:p>
    <w:p>
      <w:pPr>
        <w:pStyle w:val="Heading2"/>
      </w:pPr>
      <w:r>
        <w:t>Consequences</w:t>
      </w:r>
    </w:p>
    <w:p>
      <w:pPr>
        <w:pStyle w:val="ListBullet"/>
      </w:pPr>
      <w:r>
        <w:t>Logical replication becomes available.</w:t>
      </w:r>
    </w:p>
    <w:p>
      <w:pPr>
        <w:pStyle w:val="ListBullet"/>
      </w:pPr>
      <w:r>
        <w:t>All runbooks referencing Postgres 15 need revising.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ADR-0009 Migrate the ledger to Postgres 16</dc:title>
  <dc:subject/>
  <dc:creator>a.kovacs</dc:creator>
  <cp:keywords/>
  <dc:description>generated by python-docx</dc:description>
  <cp:lastModifiedBy/>
  <cp:revision>1</cp:revision>
  <dcterms:created xsi:type="dcterms:W3CDTF">2026-09-01T12:00:00Z</dcterms:created>
  <dcterms:modified xsi:type="dcterms:W3CDTF">2026-09-01T12:00:00Z</dcterms:modified>
  <cp:category/>
</cp:coreProperties>
</file>