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Checklist di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Da tenere in mano mentre si spedisce.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Terza edizione, 26 agosto 2026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— forma operativa: le ragioni delle scelte stanno nella mappa dei destinatari, qui stanno solo le cose da fare. Canali accertati il 26 agosto 2026, col grado di ciascuno.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copia sola, quella con le date scritte a mano.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copie parzialmente compilate sono peggio di nessuna.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tre regole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porta per volta.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Mai lo stesso testo a due editori lo stesso giorno. Archivi ed editori non sono in concorrenza e possono partire insieme.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giusto alla porta giusta.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proposte descrivono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libri diversi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saggio civile · testo adottabile · racconto. Scambiarli è l'errore più facile e il più costoso.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dichiarazione sull'intelligenza artificiale sta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sempre. Non è cautela: è l'oggetto del libro.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Da fare una volta sola, prima di tutto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Nell'ordine.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prime due voci non dipendono l'una dall'altra e possono partire lo stesso giorno; tutto il resto dipende dalla prima.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 Deposito Zenodo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DOI ottenuto — foglio operativo pronto in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deposito-zenodo.md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Blocca undici lettere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DOI entra nel corpo di ciascuna, e farlo dopo significa riscriverle tutte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2. Il tomo P2, che forse non va chiesto affatto.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Prima di spedire qualsiasi cosa, aprire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inchieste.camera.it/p2/documenti.html?leg=09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cercare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Doc. XXIII n. 2-quater/2/I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volumi della Commissione risultano digitalizzati, e gli allegati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13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21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quelli coi numeri di tessera — si leggerebbero oggi, gratis e senza chiedere niente. Se non si trovano, la richiesta all'Archivio storico è pronta in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richiesta-archivio-storico-camera.md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con recapito reperito al grado B e da confermare. È l'unica mossa del dossier che possa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spostare un grado probatorio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non dipende dal DOI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Curriculum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 (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curriculum-modello.md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 — intero per Einaudi, dieci righe per gli altri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Formula sullo stato del lavoro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fissata e usata identica ovunque: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corpus completo e verificato, quindici Libri e quattro Appendici; struttura del saggio definita, capitolo campione scritto, resto da scrivere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Capitolo campione riletto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il pezzo su cui si viene giudicati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PEC Archivio Flamigni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(RUNTS · INI-PEC · archivioflamigni.org)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Email Fondazione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(sito · Edizione Nazionale, Bologna)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L'avvertenza che riguarda ogni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L'opera ha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quindici Libri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Quattordici si fermano al giudicato.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quarto 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nella seconda metà ordina per plausibilità del coinvolgimento — per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categorie di soggetti, non per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muovendo dai condannati in via definitiva e rifiutando di nominare un mandante esterno.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Ovunque si offra il corpus, questo si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già scritto nei documenti; va solo non tolto.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fin qui questa pagina diceva «quattordici Libri, tredici si fermano al giudicato». Era esatto alla sua data e ha smesso di esserlo con l'ingresso del Libro quindicesimo. La cifra è aggiornata, la vecchia è lasciata qui: chi ha spedito una lettera con la formula anteriore non ha scritto il falso, ha scritto una cosa vera al momento in cui l'ha scritta.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non si manda, e perché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repository ospita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tre opere distinte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 parte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si manda?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L'opera sul caso Moro — quindici Libri, quattro Appendici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sì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è l'oggetto di tutto il dossier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Italia Nera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il Registro V77 e i suoi quarantatré compagni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Lo Studio Integrale Puglia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è un altro lavoro con altri destinatari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Su Italia Nera la ragione va scritta per intero, perché la tentazione di allegarla è reale e sbagliata. Non è una parte di quest'opera: il legame è genealogico e non testuale — misurato agli 8-grammi, il corpus moroteano tocca il Registro V77 per lo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0,77 per cento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Contiene inoltre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censimenti di persone viventi con procedimenti penali in corso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la disciplina c'è, l'articolo 27 della Costituzione è dichiarato in apertura di ogni scheda e nessuno vi è indicato come responsabile fuori dal giudicato — ma il rischio di quella pubblicazione è interamente in capo all'autore, e il guadagno per il caso Moro è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zero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Un editore che riceva le due cose insieme giudicherà l'una con gli occhi dell'altra.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un giorno Italia Nera va depositata, avrà un DOI proprio, destinatari propri e una valutazione propria. Non viaggia in allegato.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quattro ondate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Chi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subito, non è in concorrenza con nulla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 · Fondazione Aldo Moro · Zenodo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 qualche giorno l'uno dall'altro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 · Chiarelettere · Carocci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dopo le prime risposte, o 60 giorni di silenzio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solo a saggio scritto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 · Einaudi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Ondata 0, due cautele.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Flamigni e la Fondazione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 e non allo stesso modo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al primo si propone un apparato da valutare, alla seconda si porta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In parallelo, quando si vuole: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 — l'oggetto più piccolo e il più facile da collocare.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schede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Grado del canale: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✓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accertato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?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da riverificare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✗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chiuso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 · Archivio «Flamigni» ETS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PEC (indirizzo da reperire) · Piazza B. Romano 6, 00154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pec-archivio-flamigni.md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RELAZIONE_SUL_PROGETTO.pdf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indice del ramo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collegamento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al deposito (l'opera supera i 24 MB: molti gestori PEC la rifiutano)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valutazione dell'apparato, segnalazione degli atti d'archivio, eventuale deposito.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pubblicazione di un libro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0-bis · Fondazione Aldo Moro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email ordinaria · via dei Gracchi 29/B, 00192 Roma. Cercare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un recapito dell'ente; solo in mancanza al presidente,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 quanto presidente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lettera-fondazione-aldo-moro.md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uno solo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Qui il corpus non si allega: si offre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se esista, per la visita di Stato del 25-29 settembre 1974, un appunto italiano del colloquio dello Studio Ovale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comunica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l'accertamento sul verbale americano,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 che lo leggano altrove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col grado e con l'obiezione che lo rende non risolutivo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l'unica lettera che tocca la memoria di una persona determinata e una famiglia che esiste. Nessuna rivendicazione di scoperta.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alla rilettura sembrasse chiedere qualcosa in cambio, tagliare finché non chiede più nulla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recapito cercato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inviata il ………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Porta vicina, oggetto diverso.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Edizione Nazionale delle Opere di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interlocutore per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apparato delle citazioni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per il quesito d'archivio. Separata, in altra forma,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- [ ] valutata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 · il Mulino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modulo online, previa registrazione.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email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1 — già nei campi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argomento · estratto · indice · descrizione estesa · pubblico · bio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Estratto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ALLEGATO_CAPITOLO_CAMPIONE.pdf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per intero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frammenti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 · Chiarelettere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proposte.editoriali@chiarelettere.it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o modulo · corso Sempione 2, 20154 Milano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proposte-chiarelettere-bompiani.md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1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capitolo campione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il catalogo più affine dei nove: proprio per questo un'imprecisione qui si nota.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Più cura, non 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 · Carocci — ✓ · testo adottabile in aula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pagina «Proposte editoriali» del sito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capitolo campione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completo del suo esercizio finale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senza l'esercizio in coda la proposta perde il suo argomento principale.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invertire i due testi con quello del Mulino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 · Laterza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info@laterza.it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accetta manoscritti a stampa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plichi non vengono letti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proposta-editrice-laterza.md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Da inviare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del volume · indice · bio-bibliografia · il capitolo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notizia entro un anno = rifiuto.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sollecita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 · Bompiani — ✓ · saggio civile · un colpo solo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manoscritti.bompiani.it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(gruppo Giunti)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proposte-chiarelettere-bompiani.md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PDF sotto i 5 MB.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Niente bozze, testi incompleti, collegamenti o file su cloud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d'interesse. Niente telefonate, testi non restituiti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Regola che decide tutto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 proposta ogni dodici mesi.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spenderla su un libro non ancora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 · Einaudi — ✓ · racconto · a opera scritta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einaudi@einaudi.it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(saggistica)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3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 obbligatori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curriculum · il testo dell'opera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Requisito che si dimentica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nome, indirizzo, email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allegato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d'interesse, intorno ai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sei mesi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l'opera, non l'idea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Inviare solo a saggio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7 · Feltrinelli — ? · ricezione sospesa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sito non si è aperto dall'ambiente di ricerca. Da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conflitto d'oggetto, che va detto e non aggirato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il corpus contiene uno studio monografico su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Giangiacomo 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la sua morte è uno dei nodi registrati. Proporre l'opera alla casa che egli fondò non è scorretto —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tacerlo sì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il canale riaprisse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la circostanza va dichiarata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nelle prime tre righe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con: i fatti del 14 marzo 1972 trattati con gli stessi gradi di tutto il resto; nessuna persona indicata come responsabile oltre il giudicato; e che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 Libro quarto il nome Feltrinelli compare una sola volta, in un passo biografico, e mai nella graduatoria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Ometterlo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sembrare di non aver letto il proprio corpus, oppure di aver scelto quell'editore per provocazione. Entrambi rovinosi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8 · Bollati Boringhieri — ✗ · porta giusta senza maniglia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nessuno diretto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non valuta manoscritti spontanei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stessa ragione di Feltrinelli.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Via praticabile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un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agente letterario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e un agente si cerca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che il saggio è scritto, perché è l'unica cosa da mostrargli. Nota: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Bollati e Chiarelettere sono dello stesso gruppo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un agente che lo copra raggiunge entrambi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9 · Astrolabio-Ubaldini — ✓ ma fuori catalogo · non inviare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b.ciampichetti@astrolabio-ubaldini.com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via Guido d'Arezzo 16, 00198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vincolo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psicologia del profondo e filosofie e religioni orientali. Il libro non appartiene al perimetro che l'editore dichiara. Non è un giudizio sull'editore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Omonimia da sciogliere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«L'Astrolabio»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il periodico di Ferruccio Parri, è tutt'altro: se l'intenzione era quella, il destinatario è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Istituto nazionale Ferruccio Parri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che è già in ondata 0, alla voce apparato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deciso di non inviare, il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oppure: ridiretto all'Istituto Parri,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10 · Zenodo — deposito, non proposta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Che cosa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opera integrale · indice del ramo · note bibliografiche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Licenza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da scegliere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di caricare: cambiarla dopo è possibile ma sgradevole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depositato il ……… · DOI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Tracciamento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Ondata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Inviato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Risposta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Esito</w:t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0b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Fondazione Aldo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Zenodo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Chiarelettere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Carocci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Einaudi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Feltrinelli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sospeso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Bollati Boringhieri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via agente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Astrolabio-Ubaldini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escluso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«Italia contemporanea»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parallelo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Edizione Nazionale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da valutare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manca ancora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Tutte e sei le porte praticabili hanno il loro testo.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Restano due cose, e nessuna delle due è una proposta da scrivere.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saggio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è il testo vero: la proposta a Bompiani non parte finché non è scritto, e quella a Einaudi nemmeno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(eventuale)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solo a canale riaperto, col conflitto d'oggetto in apertura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rifiuto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Non è un giudizio sul lavoro: quasi sempre è un giudizio sul catalogo di chi lo emette. Si registra nella tabella e basta.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si chiede il motivo.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manda una versione rivista a chi non l'ha chiesta. Non si rispedisce la stessa proposta mesi dopo sperando in un lettore diverso: dove vige la regola dei dodici mesi, violarla chiude la porta anche per la volta buona.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interesse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Quale collana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determina lunghezza, tono e lettori.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Quali 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il testo è da scrivere, e una scadenza irreale è il modo più comune di rovinare un buon progetto.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Avvertire gli altri in attesa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costa tre righe e vale una reputazione.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Verificare che la dichiarazione sull'intelligenza artificiale resti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qualunque forma il libro prenda. Se un editore chiedesse di spostarla in fondo o di attenuarla, non è una richiesta redazionale: è la richiesta di pubblicare un altro libro.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2026-08-27T15:31:47.104Z</dcterms:created>
  <dcterms:modified xsi:type="dcterms:W3CDTF">2026-08-27T15:31:47.104Z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