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Curriculum vitae — modello da compilare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 lo richiede esplicitamente in allegato, e chiede che i dati anagrafici, la posta elettronica e il telefono siano ripetuti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anche dentro il documento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dell'opera. Laterza e il Mulino chiedono una biografia più breve, che si ricava tagliando questo. Le parentesi quadre sono i punti da compilare: vanno tolte.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[Nome e cognome]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[Indirizzo] · [Città, CAP] · [Telefono] · [Posta elettronica] [Data e luogo di nascita]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Profilo in cinque righe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(È la parte che viene letta davvero. Va scritta per ultima e va tenuta a cinque righe. Deve rispondere a una sola domanda: perché questa persona e non un'altra è quella che poteva fare questo libro.)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[Cinque righe.]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Formazione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[Titolo di studio] — [Istituzione], [anno]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[Eventuali altri titoli, corsi, specializzazioni]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Attività professionale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 [Una riga su che cosa comportava.]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l'attività professionale non ha nulla a che vedere con la storia contemporanea, non è un problema e non va nascosta. Va però detto in una riga che cosa ha portato a questo lavoro: la competenza tecnica, un interesse di lunga data, una ricerca cominciata per altre ragioni. Un editore preferisce un percorso dichiarato a un percorso taciuto.)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Pubblicazioni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[Elenco, se ce ne sono, in ordine cronologico inverso.]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non ce ne sono, si scriva questa riga e basta: «Questa è la mia prima proposta editoriale.» È preferibile all'omissione, e nessun editore serio la considera un difetto in sé.)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da cui nasce la proposta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Fra il 2025 e il 2026 ho diretto la costruzione di un corpus di ricerca storica sul caso Moro e sul suo contesto internazionale, prodotto con sistemi di intelligenza artificiale sotto una disciplina metodologica scritta prima del lavoro. Il corpus consta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7.699 blocchi mirati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cinque opere, rilegati in un volume integrale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1.331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667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riferimenti bibliografici distinti, ed è depositato in archivio pubblico ad accesso libero.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non propone una tesi sul 1978 e non indica responsabili: produce domande d'archivio con l'indicazione della sede in cui andrebbero poste.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 del deposito pubblico — da inserire.]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Competenze rilevanti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[Lingue.]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[Strumenti, se pertinenti.]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[Eventuale esperienza di ricerca d'archivio.]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Dichiarazione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presentato è stato prodotto con l'ausilio di sistemi di intelligenza artificiale, sotto mia direzione e responsabilità. Lo dichiaro in apertura di ogni proposta perché è l'oggetto stesso del libro che propongo, e non una circostanza accessoria della sua produzione.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[Luogo], [data]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[Firma]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Nota pratica sull'invio a Einaudi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 vanno fatte, e sono tutte meccaniche: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Allegare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questo 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Ripetere nome, indirizzo, posta elettronica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dell'opera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una richiesta esplicita, e serve a loro perché i due file si separano.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Non attendersi un cenno di ricevuta. La redazione contatta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 in caso di interesse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un tempo stimabile intorno ai sei mesi. Il silenzio non è una risposta e non va sollecitato prima di quel termine.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2026-08-26T14:50:24.056Z</dcterms:created>
  <dcterms:modified xsi:type="dcterms:W3CDTF">2026-08-26T14:50:24.056Z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