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Nell'ordine.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prime due voci non dipendono l'una dall'altra e possono partire lo stesso giorno; tutto il resto dipende dalla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 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foglio operativo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deposito-zenodo.md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Blocca undici 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DOI entra nel corpo di ciascuna, e farlo dopo significa riscriverle tutte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2. Il tomo P2, che forse non va chiesto affatto.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Prima di spedire qualsiasi cosa, aprire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inchieste.camera.it/p2/documenti.html?leg=09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Doc. XXIII n. 2-quater/2/I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volumi della Commissione risultano digitalizzati, e gli allegati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21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quelli coi numeri di tessera — si leggerebbero oggi, gratis e senza chiedere niente. Se non si trovano, la richiesta all'Archivio storico è pronta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richiesta-archivio-storico-camera.md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 recapito reperito al grado B e da confermare. È l'unica mossa del dossier che possa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spostare un grado probatorio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dipende dal DOI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quindici Libri e quattro Appendici; prima stesura del libro completa, sette parti, quaranta pagine, lunghezza finale da concordare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prima stesura riletta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testo su cui si viene giudicati. Il file da allegare è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_romanzo/OTTANTA-ANNI-DI-PACE-prima-stesura.pdf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(o il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.docx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fianco), e sta lì e non qui perché una seconda copia in questa cartella si allontanerebbe dall'originale al primo aggiornamento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allega più `ALLEGATO_CAPITOLO_CAMPIONE`.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Quel file resta nella cartella come stato anteriore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spedito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capitolo campione è diventato la parte quarta del libro, e allegarlo oggi significherebbe mandare un estratto al posto dell'opera. Il file non è stato cancellato per la stessa ragione per cui in quest'opera le correzioni si annotano accanto all'errore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prosopopea è dichiarata nella lettera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scoperta nel file: è la scelta che un editore può rifiutare, e va rifiutata prima di leggere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lettera per le case editrici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pronta e vale per tutte: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pec-presentazione-case-editrici.md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Unica nel contenuto, mobile nel canale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casa editrice riceve per PEC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il registro dei canali dice per ognuna qual è la via giusta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quindici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Quattordici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fin qui questa pagina diceva «quattordici Libri, tredici si fermano al giudicato». Era esatto alla sua data e ha smesso di esserlo con l'ingresso del Libro quindicesimo. La cifra è aggiornata, la vecchia è lasciata qui: chi ha spedito una lettera con la formula anteriore non ha scritto il falso, ha scritto una cosa vera al momento in cui l'ha scritta.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non si manda, e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repository ospita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 opere distinte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 parte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si manda?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sul caso Moro — quindici Libri, quattro Appendici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sì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l'oggetto di tutto il dossier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Italia Nera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V77 e i suoi quarantatré compagni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Lo Studio Integrale Puglia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un altro lavoro con altri destinatari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Su Italia Nera la ragione va scritta per intero, perché la tentazione di allegarla è reale e sbagliata. Non è una parte di quest'opera: il legame è genealogico e non testuale — misurato agli 8-grammi, il corpus moroteano tocca il Registro V77 per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0,77 per cento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Contiene inoltre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censimenti di persone viventi con procedimenti penali in corso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disciplina c'è, l'articolo 27 della Costituzione è dichiarato in apertura di ogni scheda e nessuno vi è indicato come responsabile fuori dal giudicato — ma il rischio di quella pubblicazione è interamente in capo all'autore, e il guadagno per il caso Moro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editore che riceva le due cose insieme giudicherà l'una con gli occhi dell'altra.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un giorno Italia Nera va depositata, avrà un DOI proprio, destinatari propri e una valutazione propria. Non viaggia in allegato.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la prima stesura completa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la prima stesura completa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 le note di revisione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la stesura c'è, l'estensione no,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2026-08-28T23:10:40.154Z</dcterms:created>
  <dcterms:modified xsi:type="dcterms:W3CDTF">2026-08-28T23:10:40.154Z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