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120"/>
        <w:ind w:firstLine="0"/>
        <w:jc w:val="center"/>
      </w:pPr>
      <w:r>
        <w:rPr>
          <w:rFonts w:ascii="Times New Roman" w:hAnsi="Times New Roman" w:cs="Times New Roman" w:eastAsia="Times New Roman"/>
          <w:b/>
          <w:i w:val="0"/>
          <w:sz w:val="32"/>
        </w:rPr>
        <w:t>ITALIA NERA</w:t>
      </w:r>
    </w:p>
    <w:p>
      <w:pPr>
        <w:spacing w:line="276" w:lineRule="auto" w:before="0" w:after="360"/>
        <w:ind w:firstLine="0"/>
        <w:jc w:val="center"/>
      </w:pPr>
      <w:r>
        <w:rPr>
          <w:rFonts w:ascii="Times New Roman" w:hAnsi="Times New Roman" w:cs="Times New Roman" w:eastAsia="Times New Roman"/>
          <w:b w:val="0"/>
          <w:i/>
          <w:sz w:val="24"/>
        </w:rPr>
        <w:t>Registro Analitico delle Reti Informali Transnazionali</w:t>
      </w:r>
    </w:p>
    <w:p>
      <w:pPr>
        <w:spacing w:line="276" w:lineRule="auto" w:before="0" w:after="200"/>
        <w:ind w:firstLine="0"/>
        <w:jc w:val="center"/>
      </w:pPr>
      <w:r>
        <w:rPr>
          <w:rFonts w:ascii="Times New Roman" w:hAnsi="Times New Roman" w:cs="Times New Roman" w:eastAsia="Times New Roman"/>
          <w:b/>
          <w:i w:val="0"/>
          <w:sz w:val="28"/>
        </w:rPr>
        <w:t>REGISTRO DI VAGLIO — FASCIA PRIMA</w:t>
      </w:r>
    </w:p>
    <w:p>
      <w:pPr>
        <w:spacing w:line="276" w:lineRule="auto" w:before="0" w:after="480"/>
        <w:ind w:firstLine="0"/>
        <w:jc w:val="center"/>
      </w:pPr>
      <w:r>
        <w:rPr>
          <w:rFonts w:ascii="Times New Roman" w:hAnsi="Times New Roman" w:cs="Times New Roman" w:eastAsia="Times New Roman"/>
          <w:b w:val="0"/>
          <w:i/>
          <w:sz w:val="22"/>
        </w:rPr>
        <w:t>Le ottantuno sinapsi che soddisfano i tre criteri strumentali, istruite una per una: attestazione, tipologia proposta, proposta di promozione a Livello B e condizione per il Livello A</w:t>
      </w:r>
    </w:p>
    <w:p>
      <w:pPr>
        <w:spacing w:line="276" w:lineRule="auto" w:before="0" w:after="80"/>
        <w:ind w:firstLine="0"/>
        <w:jc w:val="center"/>
      </w:pPr>
      <w:r>
        <w:rPr>
          <w:rFonts w:ascii="Times New Roman" w:hAnsi="Times New Roman" w:cs="Times New Roman" w:eastAsia="Times New Roman"/>
          <w:b/>
          <w:i w:val="0"/>
          <w:sz w:val="24"/>
        </w:rPr>
        <w:t>Luigi De Michele</w:t>
      </w:r>
    </w:p>
    <w:p>
      <w:pPr>
        <w:spacing w:line="276" w:lineRule="auto" w:before="0" w:after="0"/>
        <w:ind w:firstLine="0"/>
        <w:jc w:val="center"/>
      </w:pPr>
      <w:r>
        <w:rPr>
          <w:rFonts w:ascii="Times New Roman" w:hAnsi="Times New Roman" w:cs="Times New Roman" w:eastAsia="Times New Roman"/>
          <w:b w:val="0"/>
          <w:i w:val="0"/>
          <w:sz w:val="24"/>
        </w:rPr>
        <w:t>Due agosto duemilaventisei</w:t>
      </w:r>
    </w:p>
    <w:p>
      <w:r>
        <w:rPr>
          <w:rFonts w:ascii="Times New Roman" w:hAnsi="Times New Roman" w:cs="Times New Roman" w:eastAsia="Times New Roman"/>
        </w:rPr>
        <w:br w:type="page"/>
      </w:r>
    </w:p>
    <w:p>
      <w:pPr>
        <w:spacing w:line="276" w:lineRule="auto" w:before="240" w:after="80"/>
        <w:ind w:firstLine="0"/>
        <w:jc w:val="both"/>
      </w:pPr>
      <w:r>
        <w:rPr>
          <w:rFonts w:ascii="Times New Roman" w:hAnsi="Times New Roman" w:cs="Times New Roman" w:eastAsia="Times New Roman"/>
          <w:b/>
          <w:i w:val="0"/>
          <w:sz w:val="24"/>
        </w:rPr>
        <w:t>PARTE PRIMA — STATUTO DEL VAGLIO</w:t>
      </w:r>
    </w:p>
    <w:p>
      <w:pPr>
        <w:spacing w:line="276" w:lineRule="auto" w:before="0" w:after="80"/>
        <w:ind w:firstLine="425"/>
        <w:jc w:val="both"/>
      </w:pPr>
      <w:r>
        <w:rPr>
          <w:rFonts w:ascii="Times New Roman" w:hAnsi="Times New Roman" w:cs="Times New Roman" w:eastAsia="Times New Roman"/>
          <w:b w:val="0"/>
          <w:i w:val="0"/>
          <w:sz w:val="24"/>
        </w:rPr>
        <w:t>Questo registro è l’atto istruttorio del vaglio: per ciascuna delle ottantuno sinapsi di Fascia Prima — confermate dalla prima edizione, attestate in almeno tre registri, con almeno dieci co-occorrenze — esso produce la scheda di vaglio con l’attestazione testuale più stringente reperita, la tipologia relazionale proposta su indizi lessicali, e la proposta di promozione. La proposta è uniforme: promozione a Livello B, connessione indiziaria, perché la convergenza qui raggiunta è interna al corpus cumulativo e non costituisce ancora la triangolazione di tre fonti indipendenti di natura diversa; per il Livello A ogni scheda dichiara la condizione: una sentenza, un atto parlamentare o un documento d’archivio esterni al corpus. La firma resta dell’autore.</w:t>
      </w:r>
    </w:p>
    <w:p>
      <w:r>
        <w:rPr>
          <w:rFonts w:ascii="Times New Roman" w:hAnsi="Times New Roman" w:cs="Times New Roman" w:eastAsia="Times New Roman"/>
        </w:rPr>
        <w:br w:type="page"/>
      </w:r>
    </w:p>
    <w:p>
      <w:pPr>
        <w:spacing w:line="276" w:lineRule="auto" w:before="240" w:after="80"/>
        <w:ind w:firstLine="0"/>
        <w:jc w:val="both"/>
      </w:pPr>
      <w:r>
        <w:rPr>
          <w:rFonts w:ascii="Times New Roman" w:hAnsi="Times New Roman" w:cs="Times New Roman" w:eastAsia="Times New Roman"/>
          <w:b/>
          <w:i w:val="0"/>
          <w:sz w:val="24"/>
        </w:rPr>
        <w:t>PARTE SECONDA — LE SCHEDE DI VAGLIO</w:t>
      </w:r>
    </w:p>
    <w:p>
      <w:pPr>
        <w:spacing w:line="276" w:lineRule="auto" w:before="160" w:after="40"/>
        <w:ind w:firstLine="0"/>
        <w:jc w:val="both"/>
      </w:pPr>
      <w:r>
        <w:rPr>
          <w:rFonts w:ascii="Times New Roman" w:hAnsi="Times New Roman" w:cs="Times New Roman" w:eastAsia="Times New Roman"/>
          <w:b/>
          <w:i w:val="0"/>
          <w:sz w:val="24"/>
        </w:rPr>
        <w:t xml:space="preserve">Scheda Uno — Licio Gelli (D4) – Michele Sindona (D6). </w:t>
      </w:r>
      <w:r>
        <w:rPr>
          <w:rFonts w:ascii="Times New Roman" w:hAnsi="Times New Roman" w:cs="Times New Roman" w:eastAsia="Times New Roman"/>
          <w:b w:val="0"/>
          <w:i w:val="0"/>
          <w:sz w:val="24"/>
        </w:rPr>
        <w:t>Intensità centotrentacinque; registri V54, V55, V58, V63, V64.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Due — IOR (Istituto per le Opere di Religione) (D5) – Michele Sindona (D6). </w:t>
      </w:r>
      <w:r>
        <w:rPr>
          <w:rFonts w:ascii="Times New Roman" w:hAnsi="Times New Roman" w:cs="Times New Roman" w:eastAsia="Times New Roman"/>
          <w:b w:val="0"/>
          <w:i w:val="0"/>
          <w:sz w:val="24"/>
        </w:rPr>
        <w:t>Intensità centotrentaquattro;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IOR, Banco Ambrosiano, Sindona, Calvi, Cosa Nostra Chicago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 — Giovanni Brusca (u verru) (D1) – Salvatore Riina (Totò u curtu) (D1). </w:t>
      </w:r>
      <w:r>
        <w:rPr>
          <w:rFonts w:ascii="Times New Roman" w:hAnsi="Times New Roman" w:cs="Times New Roman" w:eastAsia="Times New Roman"/>
          <w:b w:val="0"/>
          <w:i w:val="0"/>
          <w:sz w:val="24"/>
        </w:rPr>
        <w:t>Intensità centoventisette; registri C3A,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Quattro — IOR (Istituto per le Opere di Religione) (D5) – Paul Casimir Marcinkus (D5). </w:t>
      </w:r>
      <w:r>
        <w:rPr>
          <w:rFonts w:ascii="Times New Roman" w:hAnsi="Times New Roman" w:cs="Times New Roman" w:eastAsia="Times New Roman"/>
          <w:b w:val="0"/>
          <w:i w:val="0"/>
          <w:sz w:val="24"/>
        </w:rPr>
        <w:t>Intensità centodiciotto;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«IOR (Istituto per le Opere di Religione) — D5/D6 Marcinkus presidente. Azionista fantasma Banco Ambrosiano. Canale finanziario CIA. Riciclaggio.»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Cinque — Salvo Lima (D2) – Vito Ciancimino (D2). </w:t>
      </w:r>
      <w:r>
        <w:rPr>
          <w:rFonts w:ascii="Times New Roman" w:hAnsi="Times New Roman" w:cs="Times New Roman" w:eastAsia="Times New Roman"/>
          <w:b w:val="0"/>
          <w:i w:val="0"/>
          <w:sz w:val="24"/>
        </w:rPr>
        <w:t>Intensità novantanove; registri REB,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Sacco di Palermo, Ciancimino, Lima»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Sei — Corleonesi (D1) – Salvatore Riina (Totò u curtu) (D1). </w:t>
      </w:r>
      <w:r>
        <w:rPr>
          <w:rFonts w:ascii="Times New Roman" w:hAnsi="Times New Roman" w:cs="Times New Roman" w:eastAsia="Times New Roman"/>
          <w:b w:val="0"/>
          <w:i w:val="0"/>
          <w:sz w:val="24"/>
        </w:rPr>
        <w:t>Intensità novantaquattro;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«Corleone 1942. Cognato di Riina. Capo dei Corleonesi dopo la cattura di Riina (1993-1995). Arrestato 1995. Proclama del 12 luglio 2002 a Trapani sul carcere 41-bis.»</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Sette — Gian Adelio Maletti (D3) – SID (Servizio Informazioni Difesa) (D3). </w:t>
      </w:r>
      <w:r>
        <w:rPr>
          <w:rFonts w:ascii="Times New Roman" w:hAnsi="Times New Roman" w:cs="Times New Roman" w:eastAsia="Times New Roman"/>
          <w:b w:val="0"/>
          <w:i w:val="0"/>
          <w:sz w:val="24"/>
        </w:rPr>
        <w:t>Intensità novantatré; registri V54, V55,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Gladio, SID, Loggia P2, Lima-Ciancimino, Bontate, Pecorelli, Maletti, Calvi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Otto — Giovanni Falcone (D10) – Salvatore Riina (Totò u curtu) (D1). </w:t>
      </w:r>
      <w:r>
        <w:rPr>
          <w:rFonts w:ascii="Times New Roman" w:hAnsi="Times New Roman" w:cs="Times New Roman" w:eastAsia="Times New Roman"/>
          <w:b w:val="0"/>
          <w:i w:val="0"/>
          <w:sz w:val="24"/>
        </w:rPr>
        <w:t>Intensità novantadue; registri C3A, V54, V55,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«STRAGE DI CAPACI 23/5/1992 — D1/D10/D7 Riina ordina. Brusca esegue. Falcone vittima. Strage come atto terroristico-mafioso.»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Nove — Salvatore Riina (Totò u curtu) (D1) – Vito Ciancimino (D2). </w:t>
      </w:r>
      <w:r>
        <w:rPr>
          <w:rFonts w:ascii="Times New Roman" w:hAnsi="Times New Roman" w:cs="Times New Roman" w:eastAsia="Times New Roman"/>
          <w:b w:val="0"/>
          <w:i w:val="0"/>
          <w:sz w:val="24"/>
        </w:rPr>
        <w:t>Intensità ottantasette;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Dieci — Augusto Pinochet (D2) – DINA (Dirección de Inteligencia Nacional) (D9). </w:t>
      </w:r>
      <w:r>
        <w:rPr>
          <w:rFonts w:ascii="Times New Roman" w:hAnsi="Times New Roman" w:cs="Times New Roman" w:eastAsia="Times New Roman"/>
          <w:b w:val="0"/>
          <w:i w:val="0"/>
          <w:sz w:val="24"/>
        </w:rPr>
        <w:t>Intensità ottantatré; registri CM26,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DINA (ricorrenze multiple): Polizia segreta Pinochet 1973-77»</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Undici — Aldo Moro (D2) – Giulio Andreotti (D2). </w:t>
      </w:r>
      <w:r>
        <w:rPr>
          <w:rFonts w:ascii="Times New Roman" w:hAnsi="Times New Roman" w:cs="Times New Roman" w:eastAsia="Times New Roman"/>
          <w:b w:val="0"/>
          <w:i w:val="0"/>
          <w:sz w:val="24"/>
        </w:rPr>
        <w:t>Intensità settantanove; registri V54, V55, V58, V63, V64.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Dodici — CIA (Central Intelligence Agency) (D3) – Michele Sindona (D6). </w:t>
      </w:r>
      <w:r>
        <w:rPr>
          <w:rFonts w:ascii="Times New Roman" w:hAnsi="Times New Roman" w:cs="Times New Roman" w:eastAsia="Times New Roman"/>
          <w:b w:val="0"/>
          <w:i w:val="0"/>
          <w:sz w:val="24"/>
        </w:rPr>
        <w:t>Intensità settantotto;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P2, GOI, CIA, Argentina-Massera, Sindona, Calvi, Pattern 14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Tredici — Avanguardia Nazionale (AN) (D7) – Stefano Delle Chiaie (D7). </w:t>
      </w:r>
      <w:r>
        <w:rPr>
          <w:rFonts w:ascii="Times New Roman" w:hAnsi="Times New Roman" w:cs="Times New Roman" w:eastAsia="Times New Roman"/>
          <w:b w:val="0"/>
          <w:i w:val="0"/>
          <w:sz w:val="24"/>
        </w:rPr>
        <w:t>Intensità settantotto; registri CM26,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Avanguardia Nazionale (AN) (ricorrenze multiple): Eversione nera Delle Chiaie 1959»</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Quattordici — Benjamin Netanyahu (D2) – Likud (D2). </w:t>
      </w:r>
      <w:r>
        <w:rPr>
          <w:rFonts w:ascii="Times New Roman" w:hAnsi="Times New Roman" w:cs="Times New Roman" w:eastAsia="Times New Roman"/>
          <w:b w:val="0"/>
          <w:i w:val="0"/>
          <w:sz w:val="24"/>
        </w:rPr>
        <w:t>Intensità settantotto;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«Gerusalemme 1991. Figlio di Benjamin Netanyahu. Operativo nei social media e nella propaganda della destra Likud.»</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Quindici — Banco Ambrosiano (D6) – Michele Sindona (D6). </w:t>
      </w:r>
      <w:r>
        <w:rPr>
          <w:rFonts w:ascii="Times New Roman" w:hAnsi="Times New Roman" w:cs="Times New Roman" w:eastAsia="Times New Roman"/>
          <w:b w:val="0"/>
          <w:i w:val="0"/>
          <w:sz w:val="24"/>
        </w:rPr>
        <w:t>Intensità settantaquattro; registri V54, V55, V58, V63, V64, V65.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IOR, Banco Ambrosiano, Sindona, Calvi, Cosa Nostra Chicago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Sedici — Antonino e Ignazio Salvo (D1) – Salvo Lima (D2). </w:t>
      </w:r>
      <w:r>
        <w:rPr>
          <w:rFonts w:ascii="Times New Roman" w:hAnsi="Times New Roman" w:cs="Times New Roman" w:eastAsia="Times New Roman"/>
          <w:b w:val="0"/>
          <w:i w:val="0"/>
          <w:sz w:val="24"/>
        </w:rPr>
        <w:t>Intensità settantadue; registri REB,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Salvo Lima [D2 D1 | Savona 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Diciassette — Banco Ambrosiano (D6) – Paul Casimir Marcinkus (D5). </w:t>
      </w:r>
      <w:r>
        <w:rPr>
          <w:rFonts w:ascii="Times New Roman" w:hAnsi="Times New Roman" w:cs="Times New Roman" w:eastAsia="Times New Roman"/>
          <w:b w:val="0"/>
          <w:i w:val="0"/>
          <w:sz w:val="24"/>
        </w:rPr>
        <w:t>Intensità sessantotto;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«IOR (Istituto per le Opere di Religione) — D5/D6 Marcinkus presidente. Azionista fantasma Banco Ambrosiano. Canale finanziario CIA. Riciclaggio.»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Diciotto — Ordine Nuovo (ON) (D7) – Pierluigi Concutelli (D7). </w:t>
      </w:r>
      <w:r>
        <w:rPr>
          <w:rFonts w:ascii="Times New Roman" w:hAnsi="Times New Roman" w:cs="Times New Roman" w:eastAsia="Times New Roman"/>
          <w:b w:val="0"/>
          <w:i w:val="0"/>
          <w:sz w:val="24"/>
        </w:rPr>
        <w:t>Intensità sessantasette;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Ordine Nuovo, Concutelli, Procura Roma»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Diciannove — Ordine Nuovo (ON) (D7) – Vincenzo Vinciguerra (D7). </w:t>
      </w:r>
      <w:r>
        <w:rPr>
          <w:rFonts w:ascii="Times New Roman" w:hAnsi="Times New Roman" w:cs="Times New Roman" w:eastAsia="Times New Roman"/>
          <w:b w:val="0"/>
          <w:i w:val="0"/>
          <w:sz w:val="24"/>
        </w:rPr>
        <w:t>Intensità sessantasei;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 — Michele Sindona (D6) – Paul Casimir Marcinkus (D5). </w:t>
      </w:r>
      <w:r>
        <w:rPr>
          <w:rFonts w:ascii="Times New Roman" w:hAnsi="Times New Roman" w:cs="Times New Roman" w:eastAsia="Times New Roman"/>
          <w:b w:val="0"/>
          <w:i w:val="0"/>
          <w:sz w:val="24"/>
        </w:rPr>
        <w:t>Intensità sessantacinque;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Ventuno — Ordine Nuovo (ON) (D7) – Vittorio Occorsio (D10). </w:t>
      </w:r>
      <w:r>
        <w:rPr>
          <w:rFonts w:ascii="Times New Roman" w:hAnsi="Times New Roman" w:cs="Times New Roman" w:eastAsia="Times New Roman"/>
          <w:b w:val="0"/>
          <w:i w:val="0"/>
          <w:sz w:val="24"/>
        </w:rPr>
        <w:t>Intensità sessantatré;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Ordine Nuovo, Occorsio, Leighton-DINA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Ventidue — Giovanni De Lorenzo (D3) – SIFAR (Servizio Informazioni Forze Armate) (D3). </w:t>
      </w:r>
      <w:r>
        <w:rPr>
          <w:rFonts w:ascii="Times New Roman" w:hAnsi="Times New Roman" w:cs="Times New Roman" w:eastAsia="Times New Roman"/>
          <w:b w:val="0"/>
          <w:i w:val="0"/>
          <w:sz w:val="24"/>
        </w:rPr>
        <w:t>Intensità sessantuno;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«PIANO SOLO 1964 — D9/D3/D2 De Lorenzo (comandante Carabinieri/SIFAR). Bobine Lombardi-Beolchini acquisite dalla Commissione Stragi. Connessione D9×D2×D3.»</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Ventitré — Banca Privata Italiana (D6) – Giorgio Ambrosoli (D6). </w:t>
      </w:r>
      <w:r>
        <w:rPr>
          <w:rFonts w:ascii="Times New Roman" w:hAnsi="Times New Roman" w:cs="Times New Roman" w:eastAsia="Times New Roman"/>
          <w:b w:val="0"/>
          <w:i w:val="0"/>
          <w:sz w:val="24"/>
        </w:rPr>
        <w:t>Intensità cinquantotto;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«CASO SINDONA — D6/D4/D5/D1/D10 Crack Banca Privata Italiana. Omicidio Ambrosoli. “Finto rapimento” e viaggio Sicilia. Avvelenato in carcere 1986.»</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Ventiquattro — Giulio Andreotti (D2) – Salvo Lima (D2). </w:t>
      </w:r>
      <w:r>
        <w:rPr>
          <w:rFonts w:ascii="Times New Roman" w:hAnsi="Times New Roman" w:cs="Times New Roman" w:eastAsia="Times New Roman"/>
          <w:b w:val="0"/>
          <w:i w:val="0"/>
          <w:sz w:val="24"/>
        </w:rPr>
        <w:t>Intensità cinquantasette;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Venticinque — Banco Ambrosiano (D6) – Roberto Calvi (D6). </w:t>
      </w:r>
      <w:r>
        <w:rPr>
          <w:rFonts w:ascii="Times New Roman" w:hAnsi="Times New Roman" w:cs="Times New Roman" w:eastAsia="Times New Roman"/>
          <w:b w:val="0"/>
          <w:i w:val="0"/>
          <w:sz w:val="24"/>
        </w:rPr>
        <w:t>Intensità cinquantasei; registri V54, V55, V58, V63, V64.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Ventisei — CIA (Central Intelligence Agency) (D3) – Licio Gelli (D4). </w:t>
      </w:r>
      <w:r>
        <w:rPr>
          <w:rFonts w:ascii="Times New Roman" w:hAnsi="Times New Roman" w:cs="Times New Roman" w:eastAsia="Times New Roman"/>
          <w:b w:val="0"/>
          <w:i w:val="0"/>
          <w:sz w:val="24"/>
        </w:rPr>
        <w:t>Intensità cinquantacinque;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«COMPONENTE INTELLIGENCE: CIA-P2-SISMI (1970s) = FSB Quinto Servizio-Malofeev-Dugin (2010s). In entrambi i casi, l’intelligence straniera opera attraverso intermediari finanziari per finanziare attori politici che servono gli interessi geopolitici della potenza estera. La CIA usava Gelli come intermediario verso la politica italiana; l’FSB usa Kharchenko come intermediario verso la Lega attraverso Savoini.»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Ventisette — Gian Adelio Maletti (D3) – Ordine Nuovo (ON) (D7). </w:t>
      </w:r>
      <w:r>
        <w:rPr>
          <w:rFonts w:ascii="Times New Roman" w:hAnsi="Times New Roman" w:cs="Times New Roman" w:eastAsia="Times New Roman"/>
          <w:b w:val="0"/>
          <w:i w:val="0"/>
          <w:sz w:val="24"/>
        </w:rPr>
        <w:t>Intensità cinquantaquattro; registri V54, V55, V58, V63, V64, V65.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Ventotto — Francesca Mambro (D7) – Giusva (Valerio) Fioravanti (D7). </w:t>
      </w:r>
      <w:r>
        <w:rPr>
          <w:rFonts w:ascii="Times New Roman" w:hAnsi="Times New Roman" w:cs="Times New Roman" w:eastAsia="Times New Roman"/>
          <w:b w:val="0"/>
          <w:i w:val="0"/>
          <w:sz w:val="24"/>
        </w:rPr>
        <w:t>Intensità cinquantaquattro;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Giusva Fioravanti, Francesca Mambro, Licio Gelli, Federico Umberto D'Amato, Paolo Bellini»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Ventinove — AUC (Autodefensas Unidas de Colombia) (D7) – Vicente Castaño (D7). </w:t>
      </w:r>
      <w:r>
        <w:rPr>
          <w:rFonts w:ascii="Times New Roman" w:hAnsi="Times New Roman" w:cs="Times New Roman" w:eastAsia="Times New Roman"/>
          <w:b w:val="0"/>
          <w:i w:val="0"/>
          <w:sz w:val="24"/>
        </w:rPr>
        <w:t>Intensità cinquantatré; registri V54, V55, V58, V63. Tipologia proposta: conflitto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«Amalfi 1965 – El Tomate 16 aprile 2004. Fondatore delle AUC. Ucciso da Vicente Castaño suo fratello.»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 — Pierluigi Concutelli (D7) – Vittorio Occorsio (D10). </w:t>
      </w:r>
      <w:r>
        <w:rPr>
          <w:rFonts w:ascii="Times New Roman" w:hAnsi="Times New Roman" w:cs="Times New Roman" w:eastAsia="Times New Roman"/>
          <w:b w:val="0"/>
          <w:i w:val="0"/>
          <w:sz w:val="24"/>
        </w:rPr>
        <w:t>Intensità cinquantatré; registri V54,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Trentuno — Antonino Caponnetto (D10) – Giovanni Falcone (D10). </w:t>
      </w:r>
      <w:r>
        <w:rPr>
          <w:rFonts w:ascii="Times New Roman" w:hAnsi="Times New Roman" w:cs="Times New Roman" w:eastAsia="Times New Roman"/>
          <w:b w:val="0"/>
          <w:i w:val="0"/>
          <w:sz w:val="24"/>
        </w:rPr>
        <w:t>Intensità cinquantuno; registri C3A,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«MAXIPROCESSO PALERMO 1986-87 — D10/D1 Pool antimafia (Falcone, Borsellino, Caponnetto, Di Lello, Guarnotta). 475 imputati. Sentenza Corte di Cassazione 30/1/1992.»</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Trentadue — Bernardo Provenzano (binu u trattori) (D1) – Corleonesi (D1). </w:t>
      </w:r>
      <w:r>
        <w:rPr>
          <w:rFonts w:ascii="Times New Roman" w:hAnsi="Times New Roman" w:cs="Times New Roman" w:eastAsia="Times New Roman"/>
          <w:b w:val="0"/>
          <w:i w:val="0"/>
          <w:sz w:val="24"/>
        </w:rPr>
        <w:t>Intensità quarantotto; registri V54,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«SECONDA GUERRA DI MAFIA (1981-1983): oltre 1.000 omicidi. Ascesa dei Corleonesi (Riina, Provenzano) che eliminarono sistematicamente i boss palermitani tradizionali per il controllo totale della Cupola. Bontate assassinato 23/4/1981, Inzerillo 11/5/1981. Omicidio Pref…»</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Trentatré — Paolo Borsellino (D10) – Salvatore Riina (Totò u curtu) (D1). </w:t>
      </w:r>
      <w:r>
        <w:rPr>
          <w:rFonts w:ascii="Times New Roman" w:hAnsi="Times New Roman" w:cs="Times New Roman" w:eastAsia="Times New Roman"/>
          <w:b w:val="0"/>
          <w:i w:val="0"/>
          <w:sz w:val="24"/>
        </w:rPr>
        <w:t>Intensità quarantasette; registri C3A, V54, V55,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Trentaquattro — Nicolò Pollari (D3) – SISMI (Servizio per le Informazioni e la Sicurezza Militare) (D3). </w:t>
      </w:r>
      <w:r>
        <w:rPr>
          <w:rFonts w:ascii="Times New Roman" w:hAnsi="Times New Roman" w:cs="Times New Roman" w:eastAsia="Times New Roman"/>
          <w:b w:val="0"/>
          <w:i w:val="0"/>
          <w:sz w:val="24"/>
        </w:rPr>
        <w:t>Intensità quarantasei;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«SEQUESTRO ABU OMAR MILANO 2003 — D3/D9/D10 CIA rendition. SISMI/Pollari depista. Basi NATO (Aviano, Ramstein). Risoluzione PE richiama Gladio. 1.245 voli CIA in Europa.»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Trentacinque — Aldo Moro (D2) – Brigate Rosse (BR) (D7). </w:t>
      </w:r>
      <w:r>
        <w:rPr>
          <w:rFonts w:ascii="Times New Roman" w:hAnsi="Times New Roman" w:cs="Times New Roman" w:eastAsia="Times New Roman"/>
          <w:b w:val="0"/>
          <w:i w:val="0"/>
          <w:sz w:val="24"/>
        </w:rPr>
        <w:t>Intensità quarantasei; registri V54, V55, V58, V63, V64, V65, V66.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Trentasei — Giuseppe (Pino) Rauti (D2) – Ordine Nuovo (ON) (D7). </w:t>
      </w:r>
      <w:r>
        <w:rPr>
          <w:rFonts w:ascii="Times New Roman" w:hAnsi="Times New Roman" w:cs="Times New Roman" w:eastAsia="Times New Roman"/>
          <w:b w:val="0"/>
          <w:i w:val="0"/>
          <w:sz w:val="24"/>
        </w:rPr>
        <w:t>Intensità quarantasei;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Ordine Nuovo (ON) (ricorrenze multiple): Eversione nera Rauti 1956»</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Trentasette — Guido Giannettini (D3) – Ordine Nuovo (ON) (D7). </w:t>
      </w:r>
      <w:r>
        <w:rPr>
          <w:rFonts w:ascii="Times New Roman" w:hAnsi="Times New Roman" w:cs="Times New Roman" w:eastAsia="Times New Roman"/>
          <w:b w:val="0"/>
          <w:i w:val="0"/>
          <w:sz w:val="24"/>
        </w:rPr>
        <w:t>Intensità quarantatré;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Trentotto — Abdullah Çatlı (D7) – Lupi Grigi (Bozkurtlar) (D7). </w:t>
      </w:r>
      <w:r>
        <w:rPr>
          <w:rFonts w:ascii="Times New Roman" w:hAnsi="Times New Roman" w:cs="Times New Roman" w:eastAsia="Times New Roman"/>
          <w:b w:val="0"/>
          <w:i w:val="0"/>
          <w:sz w:val="24"/>
        </w:rPr>
        <w:t>Intensità quarantatré;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Lupi Grigi, GP II, MHP, Çatlı (collegamento)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Trentanove — Donald Trump (D2) – MAGA (Make America Great Again) (D2). </w:t>
      </w:r>
      <w:r>
        <w:rPr>
          <w:rFonts w:ascii="Times New Roman" w:hAnsi="Times New Roman" w:cs="Times New Roman" w:eastAsia="Times New Roman"/>
          <w:b w:val="0"/>
          <w:i w:val="0"/>
          <w:sz w:val="24"/>
        </w:rPr>
        <w:t>Intensità quarantuno;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20 gennaio 2017 (1+): Insediamento Trump I. MAGA, GOP»</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 — GOI (Grande Oriente d'Italia – Palazzo Giustiniani) (D4) – Licio Gelli (D4). </w:t>
      </w:r>
      <w:r>
        <w:rPr>
          <w:rFonts w:ascii="Times New Roman" w:hAnsi="Times New Roman" w:cs="Times New Roman" w:eastAsia="Times New Roman"/>
          <w:b w:val="0"/>
          <w:i w:val="0"/>
          <w:sz w:val="24"/>
        </w:rPr>
        <w:t>Intensità quaranta; registri V54, V55,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«GRANDE ORIENTE D’ITALIA (GOI) — D4 Rapporto conflittuale con P2. Gelli da delegato Gran Maestro a padrone della loggia. Palazzo Giustiniani Roma.»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Quarantuno — Aldo Moro (D2) – Francesco Cossiga (D2). </w:t>
      </w:r>
      <w:r>
        <w:rPr>
          <w:rFonts w:ascii="Times New Roman" w:hAnsi="Times New Roman" w:cs="Times New Roman" w:eastAsia="Times New Roman"/>
          <w:b w:val="0"/>
          <w:i w:val="0"/>
          <w:sz w:val="24"/>
        </w:rPr>
        <w:t>Intensità trentasette; registri V54, V55, V58, V63, V66.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V63: </w:t>
      </w:r>
      <w:r>
        <w:rPr>
          <w:rFonts w:ascii="Times New Roman" w:hAnsi="Times New Roman" w:cs="Times New Roman" w:eastAsia="Times New Roman"/>
          <w:b w:val="0"/>
          <w:i w:val="0"/>
          <w:sz w:val="24"/>
        </w:rPr>
        <w:t>«…probatorio la rete non è connessa. Le prime posizioni per betweenness vi sono occupate da Moro, dall'agguato di via Fani, dalla Democrazia Cristiana, da Moretti, dal Servizio militare e da Cossiga.»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Quarantadue — Banda della Magliana (D1) – Massimo Carminati (D7). </w:t>
      </w:r>
      <w:r>
        <w:rPr>
          <w:rFonts w:ascii="Times New Roman" w:hAnsi="Times New Roman" w:cs="Times New Roman" w:eastAsia="Times New Roman"/>
          <w:b w:val="0"/>
          <w:i w:val="0"/>
          <w:sz w:val="24"/>
        </w:rPr>
        <w:t>Intensità trentasei; registri V54,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«…il nesso strutturale tra terrorismo nero, criminalità organizzata e destra parlamentare. Massimo Carminati (Milano 1958), ex NAR ed ex Banda della Magliana, è stato condannato in via definitiva a 10 anni per Mafia Capitale ed era già rientrato a Rebibbia nel febbraio 2025 per 3 anni e 4 mesi residui. Gilberto Cava…»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Quarantatré — Benjamin Netanyahu (D2) – Donald Trump (D2). </w:t>
      </w:r>
      <w:r>
        <w:rPr>
          <w:rFonts w:ascii="Times New Roman" w:hAnsi="Times New Roman" w:cs="Times New Roman" w:eastAsia="Times New Roman"/>
          <w:b w:val="0"/>
          <w:i w:val="0"/>
          <w:sz w:val="24"/>
        </w:rPr>
        <w:t>Intensità trentacinque;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«…eader di partiti membri a conquistare il potere, tra cui Viktor Orbán (Fidesz, Ungheria), Benjamin Netanyahu (Likud, Israele) e Donald Trump (GOP, USA). CREAZIONE: su iniziativa della Konrad Adenauer Foundation e del vicepresidente USA Bush Sr.»</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Quarantaquattro — Aldo Moro (D2) – Mario Moretti (D7). </w:t>
      </w:r>
      <w:r>
        <w:rPr>
          <w:rFonts w:ascii="Times New Roman" w:hAnsi="Times New Roman" w:cs="Times New Roman" w:eastAsia="Times New Roman"/>
          <w:b w:val="0"/>
          <w:i w:val="0"/>
          <w:sz w:val="24"/>
        </w:rPr>
        <w:t>Intensità trentacinque; registri V54, V55, V58, V63, V66.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«…rmata di sinistra (1970-1988). Fondatori: Curcio, Cagol, Franceschini. Direzione storica: Moretti dopo l'arresto di Curcio. Sequestro Moro (1978). Contatti documentati Iperíon-KGB (B). Articolazione in colonne territoriali: Genova, Torino, Milano, Roma, Veneto, Napoli.»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Quarantacinque — Aldo Moro (D2) – Mino Pecorelli (D8). </w:t>
      </w:r>
      <w:r>
        <w:rPr>
          <w:rFonts w:ascii="Times New Roman" w:hAnsi="Times New Roman" w:cs="Times New Roman" w:eastAsia="Times New Roman"/>
          <w:b w:val="0"/>
          <w:i w:val="0"/>
          <w:sz w:val="24"/>
        </w:rPr>
        <w:t>Intensità trentacinque; registri V54, V55, V58, V63, V64.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V63: </w:t>
      </w:r>
      <w:r>
        <w:rPr>
          <w:rFonts w:ascii="Times New Roman" w:hAnsi="Times New Roman" w:cs="Times New Roman" w:eastAsia="Times New Roman"/>
          <w:b w:val="0"/>
          <w:i w:val="0"/>
          <w:sz w:val="24"/>
        </w:rPr>
        <w:t>«…patura la serie nona, P2 e massoneria, e per contiguità tematica la serie quinta sul caso Moro, la settima sul caso Pecorelli, l'ottava su terrorismo e stragi, la decima sulla rassegna stampa della Commissione stragi e l'undicesima sui servizi segreti.»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Quarantasei — DINA (Dirección de Inteligencia Nacional) (D9) – Manuel Contreras (D9). </w:t>
      </w:r>
      <w:r>
        <w:rPr>
          <w:rFonts w:ascii="Times New Roman" w:hAnsi="Times New Roman" w:cs="Times New Roman" w:eastAsia="Times New Roman"/>
          <w:b w:val="0"/>
          <w:i w:val="0"/>
          <w:sz w:val="24"/>
        </w:rPr>
        <w:t>Intensità trentacinque; registri CM26,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«…colo Cile. Dalla figura di Allende e dal golpe Pinochet (11 settembre 1973) attraverso la DINA di Contreras come centrale del Plan Cóndor, fino alla destra neo-pinochetista di Kast.»</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Quarantasette — Franco Freda (D7) – Giovanni Ventura (D7). </w:t>
      </w:r>
      <w:r>
        <w:rPr>
          <w:rFonts w:ascii="Times New Roman" w:hAnsi="Times New Roman" w:cs="Times New Roman" w:eastAsia="Times New Roman"/>
          <w:b w:val="0"/>
          <w:i w:val="0"/>
          <w:sz w:val="24"/>
        </w:rPr>
        <w:t>Intensità trentadue;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Quarantotto — Fethullah Gülen (D5) – Recep Tayyip Erdoğan (D2). </w:t>
      </w:r>
      <w:r>
        <w:rPr>
          <w:rFonts w:ascii="Times New Roman" w:hAnsi="Times New Roman" w:cs="Times New Roman" w:eastAsia="Times New Roman"/>
          <w:b w:val="0"/>
          <w:i w:val="0"/>
          <w:sz w:val="24"/>
        </w:rPr>
        <w:t>Intensità trenta;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Fethullah Gülen, Recep Tayyip Erdoğan, CIA, Heritage Foundation»</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Quarantanove — Mauricio Macri (D2) – PRO (Propuesta Republicana) (D2). </w:t>
      </w:r>
      <w:r>
        <w:rPr>
          <w:rFonts w:ascii="Times New Roman" w:hAnsi="Times New Roman" w:cs="Times New Roman" w:eastAsia="Times New Roman"/>
          <w:b w:val="0"/>
          <w:i w:val="0"/>
          <w:sz w:val="24"/>
        </w:rPr>
        <w:t>Intensità ventinove;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«PRO — REPUBLICAN PROPOSAL (Argentina, Full Member) Chairman: Mauricio Macri. D2×D1: Narco-reti di Rosario (Clan Cantero/Los Monos con legami PCC brasiliano). Nel 2025 il governo Milei (alleato di Macri/PRO) dichiarò PCC e CV “organizzazioni…»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 — Giorgio Ambrosoli (D6) – Michele Sindona (D6). </w:t>
      </w:r>
      <w:r>
        <w:rPr>
          <w:rFonts w:ascii="Times New Roman" w:hAnsi="Times New Roman" w:cs="Times New Roman" w:eastAsia="Times New Roman"/>
          <w:b w:val="0"/>
          <w:i w:val="0"/>
          <w:sz w:val="24"/>
        </w:rPr>
        <w:t>Intensità ventisei;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«Banca di Sindona. Bancarotta 1974. Liquidatore Ambrosoli.»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Cinquantuno — Fethullah Gülen (D5) – Hizmet (Gülen Movement) (D5). </w:t>
      </w:r>
      <w:r>
        <w:rPr>
          <w:rFonts w:ascii="Times New Roman" w:hAnsi="Times New Roman" w:cs="Times New Roman" w:eastAsia="Times New Roman"/>
          <w:b w:val="0"/>
          <w:i w:val="0"/>
          <w:sz w:val="24"/>
        </w:rPr>
        <w:t>Intensità ventiquattro;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Hizmet (Gülen Movement) [D5 D2 D8 | Savona 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Cinquantadue — Lupi Grigi (Bozkurtlar) (D7) – Mehmet Ali Ağca (D7). </w:t>
      </w:r>
      <w:r>
        <w:rPr>
          <w:rFonts w:ascii="Times New Roman" w:hAnsi="Times New Roman" w:cs="Times New Roman" w:eastAsia="Times New Roman"/>
          <w:b w:val="0"/>
          <w:i w:val="0"/>
          <w:sz w:val="24"/>
        </w:rPr>
        <w:t>Intensità ventitré; registri V55, V58, V63, V65.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 Arco #04 — Lupi Grigi → Ağca → attentato Giovanni Paolo II (Filiazione) [Savona 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Cinquantatré — Giulio Andreotti (D2) – Mino Pecorelli (D8). </w:t>
      </w:r>
      <w:r>
        <w:rPr>
          <w:rFonts w:ascii="Times New Roman" w:hAnsi="Times New Roman" w:cs="Times New Roman" w:eastAsia="Times New Roman"/>
          <w:b w:val="0"/>
          <w:i w:val="0"/>
          <w:sz w:val="24"/>
        </w:rPr>
        <w:t>Intensità ventidue; registri V55,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Brigate Rosse, Mario Moretti, KGB-Iperíon, CIA-Pieczenik, Loggia P2, Pecorelli, Andreotti, Berlinguer, Cossiga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Cinquantaquattro — Ordine Nuovo (ON) (D7) – Yves Guérin-Sérac (D7). </w:t>
      </w:r>
      <w:r>
        <w:rPr>
          <w:rFonts w:ascii="Times New Roman" w:hAnsi="Times New Roman" w:cs="Times New Roman" w:eastAsia="Times New Roman"/>
          <w:b w:val="0"/>
          <w:i w:val="0"/>
          <w:sz w:val="24"/>
        </w:rPr>
        <w:t>Intensità ventidue;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«…o D di Maletti. Autore di opuscoli anticomunisti finanziati dai servizi. Collegamento con Ordine Nuovo, Aginter Press di Guérin-Sérac, rete spagnola franchista. 96 occorrenze in INTERO_COM 52.»</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Cinquantacinque — Antonino e Ignazio Salvo (D1) – Stefano Bontate (D1). </w:t>
      </w:r>
      <w:r>
        <w:rPr>
          <w:rFonts w:ascii="Times New Roman" w:hAnsi="Times New Roman" w:cs="Times New Roman" w:eastAsia="Times New Roman"/>
          <w:b w:val="0"/>
          <w:i w:val="0"/>
          <w:sz w:val="24"/>
        </w:rPr>
        <w:t>Intensità ventidue; registri REB,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Cinquantasei — Salvo Lima (D2) – Stefano Bontate (D1). </w:t>
      </w:r>
      <w:r>
        <w:rPr>
          <w:rFonts w:ascii="Times New Roman" w:hAnsi="Times New Roman" w:cs="Times New Roman" w:eastAsia="Times New Roman"/>
          <w:b w:val="0"/>
          <w:i w:val="0"/>
          <w:sz w:val="24"/>
        </w:rPr>
        <w:t>Intensità ventidue; registri REB,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Cinquantasette — Cartel de los Soles (D1) – Nicolás Maduro (D2). </w:t>
      </w:r>
      <w:r>
        <w:rPr>
          <w:rFonts w:ascii="Times New Roman" w:hAnsi="Times New Roman" w:cs="Times New Roman" w:eastAsia="Times New Roman"/>
          <w:b w:val="0"/>
          <w:i w:val="0"/>
          <w:sz w:val="24"/>
        </w:rPr>
        <w:t>Intensità venti;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«Cartelli venezuelani: Cartel de los Soles (Diosdado Cabello, Maduro), Tren de Aragua.»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Cinquantotto — Margherita (Mara) Cagol (D7) – Renato Curcio (D7). </w:t>
      </w:r>
      <w:r>
        <w:rPr>
          <w:rFonts w:ascii="Times New Roman" w:hAnsi="Times New Roman" w:cs="Times New Roman" w:eastAsia="Times New Roman"/>
          <w:b w:val="0"/>
          <w:i w:val="0"/>
          <w:sz w:val="24"/>
        </w:rPr>
        <w:t>Intensità venti;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Mario Moretti, Renato Curcio, Margherita Cagol, Corrado Simioni, Vanni Mulinaris»</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Cinquantanove — Meir Amit (D3) – Mossad (HaMossad LeModi'in u-LeTafkidim Meyuhadim) (D3). </w:t>
      </w:r>
      <w:r>
        <w:rPr>
          <w:rFonts w:ascii="Times New Roman" w:hAnsi="Times New Roman" w:cs="Times New Roman" w:eastAsia="Times New Roman"/>
          <w:b w:val="0"/>
          <w:i w:val="0"/>
          <w:sz w:val="24"/>
        </w:rPr>
        <w:t>Intensità venti;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«…chard Helms, William Colby, George H.W. Bush, William Webster, John Brennan, Mike Pompeo. Mossad: Isser Harel, Meir Amit, Zvi Zamir, Yitzhak Hofi, Nahum Admoni, Shabtai Shavit, Danny Yatom, Meir Dagan, Tamir Pardo, Yossi Cohen, David Barnea. Shin Bet: Diskin, Cohen, Argaman, Bar. KGB-FSB: Y…»</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 — Fulvio Martini (D3) – SISMI (Servizio per le Informazioni e la Sicurezza Militare) (D3). </w:t>
      </w:r>
      <w:r>
        <w:rPr>
          <w:rFonts w:ascii="Times New Roman" w:hAnsi="Times New Roman" w:cs="Times New Roman" w:eastAsia="Times New Roman"/>
          <w:b w:val="0"/>
          <w:i w:val="0"/>
          <w:sz w:val="24"/>
        </w:rPr>
        <w:t>Intensità diciannove; registri V54,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V58: </w:t>
      </w:r>
      <w:r>
        <w:rPr>
          <w:rFonts w:ascii="Times New Roman" w:hAnsi="Times New Roman" w:cs="Times New Roman" w:eastAsia="Times New Roman"/>
          <w:b w:val="0"/>
          <w:i w:val="0"/>
          <w:sz w:val="24"/>
        </w:rPr>
        <w:t>«…La sezione EC.5 iscrive nodi dell'intelligence italiana e straniera includenti il nodo P-SISMI-001 Ammiraglio Fulvio Martini (direttore SISMI gennaio 1984-settembre 1991), il nodo P-SISMI-002 Ammiraglio Gianfranco Battelli (direttore SISMI predecessore di Martini), e il nodo P-EST-USA-001…»</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Sessantuno — MAGA (Make America Great Again) (D2) – Steve Bannon (D2). </w:t>
      </w:r>
      <w:r>
        <w:rPr>
          <w:rFonts w:ascii="Times New Roman" w:hAnsi="Times New Roman" w:cs="Times New Roman" w:eastAsia="Times New Roman"/>
          <w:b w:val="0"/>
          <w:i w:val="0"/>
          <w:sz w:val="24"/>
        </w:rPr>
        <w:t>Intensità diciannove;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«…arta linea di tensione, infine, è quella tra interventismo estero neocon ed isolazionismo MAGA, tensione emersa definitivamente a Marzo con la Guerra all’Iran quando Steve Bannon, Matt Gaetz, Erik Prince e Tucker Carlson hanno denunciato tale scelta come un tradimento nei confronti della piattaforma America First.»</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Sessantadue — FBI (Federal Bureau of Investigation) (D3) – J. Edgar Hoover (D3). </w:t>
      </w:r>
      <w:r>
        <w:rPr>
          <w:rFonts w:ascii="Times New Roman" w:hAnsi="Times New Roman" w:cs="Times New Roman" w:eastAsia="Times New Roman"/>
          <w:b w:val="0"/>
          <w:i w:val="0"/>
          <w:sz w:val="24"/>
        </w:rPr>
        <w:t>Intensità diciotto;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V58: </w:t>
      </w:r>
      <w:r>
        <w:rPr>
          <w:rFonts w:ascii="Times New Roman" w:hAnsi="Times New Roman" w:cs="Times New Roman" w:eastAsia="Times New Roman"/>
          <w:b w:val="0"/>
          <w:i w:val="0"/>
          <w:sz w:val="24"/>
        </w:rPr>
        <w:t>«XVI.3 — J. Edgar Hoover e FBI»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Sessantatré — Fatah (Harakat al-Tahrir al-Watani al-Filastini) (D2) – Yasser Arafat (D2). </w:t>
      </w:r>
      <w:r>
        <w:rPr>
          <w:rFonts w:ascii="Times New Roman" w:hAnsi="Times New Roman" w:cs="Times New Roman" w:eastAsia="Times New Roman"/>
          <w:b w:val="0"/>
          <w:i w:val="0"/>
          <w:sz w:val="24"/>
        </w:rPr>
        <w:t>Intensità diciotto; registri V54, V58, V63. Tipologia proposta: parentela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V58: </w:t>
      </w:r>
      <w:r>
        <w:rPr>
          <w:rFonts w:ascii="Times New Roman" w:hAnsi="Times New Roman" w:cs="Times New Roman" w:eastAsia="Times New Roman"/>
          <w:b w:val="0"/>
          <w:i w:val="0"/>
          <w:sz w:val="24"/>
        </w:rPr>
        <w:t>«…a sindacato internazionale dell'assassinio per conto di sponsor statali. La scissione dal Fatah di Yasser Arafat avviene nel 1974 in risposta all'adozione del cosiddetto «Programma in Fasi» della direzione palestinese, che apre alla potenziale accettazione di un mini-Stato pales…»</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Sessantaquattro — Giulio Andreotti (D2) – Stefano Bontate (D1). </w:t>
      </w:r>
      <w:r>
        <w:rPr>
          <w:rFonts w:ascii="Times New Roman" w:hAnsi="Times New Roman" w:cs="Times New Roman" w:eastAsia="Times New Roman"/>
          <w:b w:val="0"/>
          <w:i w:val="0"/>
          <w:sz w:val="24"/>
        </w:rPr>
        <w:t>Intensità diciotto;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Sessantacinque — Alberto Franceschini (D7) – Renato Curcio (D7). </w:t>
      </w:r>
      <w:r>
        <w:rPr>
          <w:rFonts w:ascii="Times New Roman" w:hAnsi="Times New Roman" w:cs="Times New Roman" w:eastAsia="Times New Roman"/>
          <w:b w:val="0"/>
          <w:i w:val="0"/>
          <w:sz w:val="24"/>
        </w:rPr>
        <w:t>Intensità diciassette;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«Renato Curcio, Margherita Cagol, Alberto Franceschini, Mario Moretti, Valerio Morucci, Adriana Faranda, Germano Maccari, Prospero Gallinari, Anna Laura Braghetti, Barbara Balzerani, Roberto Rosso, Antonio Negri, S…»</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Sessantasei — Gian Adelio Maletti (D3) – Giulio Andreotti (D2). </w:t>
      </w:r>
      <w:r>
        <w:rPr>
          <w:rFonts w:ascii="Times New Roman" w:hAnsi="Times New Roman" w:cs="Times New Roman" w:eastAsia="Times New Roman"/>
          <w:b w:val="0"/>
          <w:i w:val="0"/>
          <w:sz w:val="24"/>
        </w:rPr>
        <w:t>Intensità diciassette; registri V54, V55, V58, V63, V64.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V64: </w:t>
      </w:r>
      <w:r>
        <w:rPr>
          <w:rFonts w:ascii="Times New Roman" w:hAnsi="Times New Roman" w:cs="Times New Roman" w:eastAsia="Times New Roman"/>
          <w:b w:val="0"/>
          <w:i w:val="0"/>
          <w:sz w:val="24"/>
        </w:rPr>
        <w:t>«Asserzione AS-0004. Giulio Andreotti fu in rapporto documentato con i vertici del Servizio informazioni difesa nelle persone di Vito Miceli e di Gianadelio Maletti negli anni della loro direzione e attività. Fonti: atti giudiziari relativi al Servizio informazioni difesa, risultanze delle Commissioni parlamentari, documentazione desec…»</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Sessantasette — Giulio Andreotti (D2) – Loggia P2 (Propaganda Due) (D4). </w:t>
      </w:r>
      <w:r>
        <w:rPr>
          <w:rFonts w:ascii="Times New Roman" w:hAnsi="Times New Roman" w:cs="Times New Roman" w:eastAsia="Times New Roman"/>
          <w:b w:val="0"/>
          <w:i w:val="0"/>
          <w:sz w:val="24"/>
        </w:rPr>
        <w:t>Intensità diciassette; registri V54, V55,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Brigate Rosse, Mario Moretti, KGB-Iperíon, CIA-Pieczenik, Loggia P2, Pecorelli, Andreotti, Berlinguer, Cossiga ⊕»</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Sessantotto — Giovanni Ventura (D7) – Ordine Nuovo (ON) (D7). </w:t>
      </w:r>
      <w:r>
        <w:rPr>
          <w:rFonts w:ascii="Times New Roman" w:hAnsi="Times New Roman" w:cs="Times New Roman" w:eastAsia="Times New Roman"/>
          <w:b w:val="0"/>
          <w:i w:val="0"/>
          <w:sz w:val="24"/>
        </w:rPr>
        <w:t>Intensità sedici;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«Connessioni: Ordine Nuovo, piazza Fontana, Ventura»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Sessantanove — Giovanni Falcone (D10) – Tommaso Buscetta (D1). </w:t>
      </w:r>
      <w:r>
        <w:rPr>
          <w:rFonts w:ascii="Times New Roman" w:hAnsi="Times New Roman" w:cs="Times New Roman" w:eastAsia="Times New Roman"/>
          <w:b w:val="0"/>
          <w:i w:val="0"/>
          <w:sz w:val="24"/>
        </w:rPr>
        <w:t>Intensità quindici;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«POOL ANTIMAFIA E MAXIPROCESSO: Falcone, Borsellino, Di Lena, Guarnotta sotto Caponnetto. Fondato sulle dichiarazioni di Buscetta (collaboratore dal 1984, dopo assassinio 11 suoi familiari dai Corleonesi). Maxiprocesso: 475 imputati, aula-bunker Ucciardone, dal 10/2/1986 al 16/12/1987, 360 condanne,…»</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 — CJNG (Cártel Jalisco Nueva Generación) (D1) – Nemesio Oseguera Cervantes (El Mencho) (D1). </w:t>
      </w:r>
      <w:r>
        <w:rPr>
          <w:rFonts w:ascii="Times New Roman" w:hAnsi="Times New Roman" w:cs="Times New Roman" w:eastAsia="Times New Roman"/>
          <w:b w:val="0"/>
          <w:i w:val="0"/>
          <w:sz w:val="24"/>
        </w:rPr>
        <w:t>Intensità quattordici; registri C3A, CI456,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V63: </w:t>
      </w:r>
      <w:r>
        <w:rPr>
          <w:rFonts w:ascii="Times New Roman" w:hAnsi="Times New Roman" w:cs="Times New Roman" w:eastAsia="Times New Roman"/>
          <w:b w:val="0"/>
          <w:i w:val="0"/>
          <w:sz w:val="24"/>
        </w:rPr>
        <w:t>«Le organizzazioni criminali messicane CJNG, abbreviato per Cártel de Jalisco Nueva Generación, e Sinaloa Cartel, già documentate nelle versioni precedenti del Registro nel quadro del Censimento Composita Libro X delle Americhe, compaiono nel corpus in modo non esplicito ma implicato dalle ricostruzioni di Cecilia Farfán-Méndez sulle dinamiche di violenza criminale messicana e sulla cooperazione bilaterale Stati Uniti-Messico in materia di sicurezza esposte nel brief sui Caraibi. La scheda integra CJNG come organizzazione di traffico di stupefacenti emersa intorno al duemiladieci dalla disgregazione del cartello Milenio, sotto la leadership di Nemesio Oseguera Cervantes detto El Mencho, con territorio operativo nello stato di Jalisco e proiezioni nazionali e internazionali; e il Sinaloa Cartel come storica organizzazione…»</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Settantuno — Clemente Graziani (D7) – Ordine Nuovo (ON) (D7). </w:t>
      </w:r>
      <w:r>
        <w:rPr>
          <w:rFonts w:ascii="Times New Roman" w:hAnsi="Times New Roman" w:cs="Times New Roman" w:eastAsia="Times New Roman"/>
          <w:b w:val="0"/>
          <w:i w:val="0"/>
          <w:sz w:val="24"/>
        </w:rPr>
        <w:t>Intensità quattordici;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«Continuazione di Ordine Nuovo dopo lo scioglimento. Capo Clemente Graziani. Connessione con piazza Fontana e con Aginter Press.»</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Settantadue — Isser Harel (D3) – Mossad (HaMossad LeModi'in u-LeTafkidim Meyuhadim) (D3). </w:t>
      </w:r>
      <w:r>
        <w:rPr>
          <w:rFonts w:ascii="Times New Roman" w:hAnsi="Times New Roman" w:cs="Times New Roman" w:eastAsia="Times New Roman"/>
          <w:b w:val="0"/>
          <w:i w:val="0"/>
          <w:sz w:val="24"/>
        </w:rPr>
        <w:t>Intensità quattordici;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«…chard Helms, William Colby, George H.W. Bush, William Webster, John Brennan, Mike Pompeo. Mossad: Isser Harel, Meir Amit, Zvi Zamir, Yitzhak Hofi, Nahum Admoni, Shabtai Shavit, Danny Yatom, Meir Dagan, Tamir Pardo, Yossi Cohen, David Barnea. Shin Bet: Diskin, Cohen, Argaman, Ba…»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Settantatré — CHP (Cumhuriyet Halk Partisi – Partito Repubblicano del Popolo) (D2) – Ekrem İmamoğlu (D2). </w:t>
      </w:r>
      <w:r>
        <w:rPr>
          <w:rFonts w:ascii="Times New Roman" w:hAnsi="Times New Roman" w:cs="Times New Roman" w:eastAsia="Times New Roman"/>
          <w:b w:val="0"/>
          <w:i w:val="0"/>
          <w:sz w:val="24"/>
        </w:rPr>
        <w:t>Intensità tredici;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«Capitolo 8 — Crisi del duemilaventicinque: l'arresto di İmamoğlu, il sequestro della CHP, il Trump-Erdoğan reset»</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Settantaquattro — Abdullah Çatlı (D7) – Kontr-Gerilla (D9). </w:t>
      </w:r>
      <w:r>
        <w:rPr>
          <w:rFonts w:ascii="Times New Roman" w:hAnsi="Times New Roman" w:cs="Times New Roman" w:eastAsia="Times New Roman"/>
          <w:b w:val="0"/>
          <w:i w:val="0"/>
          <w:sz w:val="24"/>
        </w:rPr>
        <w:t>Intensità dodici; registri V54,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Settantacinque — Meir Dagan (D3) – Mossad (HaMossad LeModi'in u-LeTafkidim Meyuhadim) (D3). </w:t>
      </w:r>
      <w:r>
        <w:rPr>
          <w:rFonts w:ascii="Times New Roman" w:hAnsi="Times New Roman" w:cs="Times New Roman" w:eastAsia="Times New Roman"/>
          <w:b w:val="0"/>
          <w:i w:val="0"/>
          <w:sz w:val="24"/>
        </w:rPr>
        <w:t>Intensità dodici; registri V55,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«Stuxnet (worm informatico, 2010) come attacco congiunto Mossad-NSA contro le centrifughe iraniane di Natanz. Architetto operativo: Meir Dagan (Mossad). Caso paradigmatico di cyber-warfare asimmetrico.»</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Settantasei — Giuseppe Pinelli (D7) – Luigi Calabresi (D9). </w:t>
      </w:r>
      <w:r>
        <w:rPr>
          <w:rFonts w:ascii="Times New Roman" w:hAnsi="Times New Roman" w:cs="Times New Roman" w:eastAsia="Times New Roman"/>
          <w:b w:val="0"/>
          <w:i w:val="0"/>
          <w:sz w:val="24"/>
        </w:rPr>
        <w:t>Intensità dodici; registri V55,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«…nze multiple): Strage di Piazza Fontana, Milano. Apertura della strategia della tensione. Pinelli, Calabresi, Valpreda. Connessione: Freda-Ventura-Giannettini-SID»</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Settantasette — Roberto Fiore (D7) – Terza Posizione (D7). </w:t>
      </w:r>
      <w:r>
        <w:rPr>
          <w:rFonts w:ascii="Times New Roman" w:hAnsi="Times New Roman" w:cs="Times New Roman" w:eastAsia="Times New Roman"/>
          <w:b w:val="0"/>
          <w:i w:val="0"/>
          <w:sz w:val="24"/>
        </w:rPr>
        <w:t>Intensità undici; registri V54, V58, V63. Tipologia proposta: operativa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V58: </w:t>
      </w:r>
      <w:r>
        <w:rPr>
          <w:rFonts w:ascii="Times New Roman" w:hAnsi="Times New Roman" w:cs="Times New Roman" w:eastAsia="Times New Roman"/>
          <w:b w:val="0"/>
          <w:i w:val="0"/>
          <w:sz w:val="24"/>
        </w:rPr>
        <w:t>«…ato a Roma il 23 giugno 1980 e dell'ufficiale di pubblica sicurezza Franco Evangelista; a Terza Posizione di Roberto Fiore e Gabriele Adinolfi, fondata nel 1978; al Movimento Politico Ordine Nuovo, ai Falangisti di Piero Vanni, alla Costituente Nazionale Rivoluzionaria.»</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Settantotto — Hassan Nasrallah (D7) – Hezbollah (Hizb Allah) (D7). </w:t>
      </w:r>
      <w:r>
        <w:rPr>
          <w:rFonts w:ascii="Times New Roman" w:hAnsi="Times New Roman" w:cs="Times New Roman" w:eastAsia="Times New Roman"/>
          <w:b w:val="0"/>
          <w:i w:val="0"/>
          <w:sz w:val="24"/>
        </w:rPr>
        <w:t>Intensità undici; registri V54, V55, V58, V63. Tipologia proposta: conflitto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V55: </w:t>
      </w:r>
      <w:r>
        <w:rPr>
          <w:rFonts w:ascii="Times New Roman" w:hAnsi="Times New Roman" w:cs="Times New Roman" w:eastAsia="Times New Roman"/>
          <w:b w:val="0"/>
          <w:i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Settantanove — OLP (Organizzazione per la Liberazione della Palestina) (D2) – Yasser Arafat (D2). </w:t>
      </w:r>
      <w:r>
        <w:rPr>
          <w:rFonts w:ascii="Times New Roman" w:hAnsi="Times New Roman" w:cs="Times New Roman" w:eastAsia="Times New Roman"/>
          <w:b w:val="0"/>
          <w:i w:val="0"/>
          <w:sz w:val="24"/>
        </w:rPr>
        <w:t>Intensità undici; registri V54, V58, V63. Tipologia proposta: co-occorrenza contestuale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V58: </w:t>
      </w:r>
      <w:r>
        <w:rPr>
          <w:rFonts w:ascii="Times New Roman" w:hAnsi="Times New Roman" w:cs="Times New Roman" w:eastAsia="Times New Roman"/>
          <w:b w:val="0"/>
          <w:i w:val="0"/>
          <w:sz w:val="24"/>
        </w:rPr>
        <w:t>«II.A.1 — Yasser Arafat: il nodo cardine del nazionalismo palestinese fra KGB, OLP, Lodo Moro, Polonio-210»</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Ottanta — AKP (Adalet ve Kalkınma Partisi – Partito Giustizia e Sviluppo) (D2) – Recep Tayyip Erdoğan (D2). </w:t>
      </w:r>
      <w:r>
        <w:rPr>
          <w:rFonts w:ascii="Times New Roman" w:hAnsi="Times New Roman" w:cs="Times New Roman" w:eastAsia="Times New Roman"/>
          <w:b w:val="0"/>
          <w:i w:val="0"/>
          <w:sz w:val="24"/>
        </w:rPr>
        <w:t>Intensità undici; registri V54,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«La successione dinastica all'interno dell'AKP rimane una questione aperta: il figlio minore di Erdoğan Bilal Erdoğan, membro del board della Türkiye Gençlik Vakfı TÜGVA influente ONG islamista, è ritenuto il candidato informale alla successione presidenziale, ma l'indisponib…»</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pPr>
        <w:spacing w:line="276" w:lineRule="auto" w:before="160" w:after="40"/>
        <w:ind w:firstLine="0"/>
        <w:jc w:val="both"/>
      </w:pPr>
      <w:r>
        <w:rPr>
          <w:rFonts w:ascii="Times New Roman" w:hAnsi="Times New Roman" w:cs="Times New Roman" w:eastAsia="Times New Roman"/>
          <w:b/>
          <w:i w:val="0"/>
          <w:sz w:val="24"/>
        </w:rPr>
        <w:t xml:space="preserve">Scheda Ottantuno — Giulio Andreotti (D2) – SID (Servizio Informazioni Difesa) (D3). </w:t>
      </w:r>
      <w:r>
        <w:rPr>
          <w:rFonts w:ascii="Times New Roman" w:hAnsi="Times New Roman" w:cs="Times New Roman" w:eastAsia="Times New Roman"/>
          <w:b w:val="0"/>
          <w:i w:val="0"/>
          <w:sz w:val="24"/>
        </w:rPr>
        <w:t>Intensità dieci; registri V54, V58, V63. Tipologia proposta: affiliazione (Livello C).</w:t>
      </w:r>
    </w:p>
    <w:p>
      <w:pPr>
        <w:spacing w:line="276" w:lineRule="auto" w:before="0" w:after="40"/>
        <w:ind w:firstLine="425"/>
        <w:jc w:val="both"/>
      </w:pPr>
      <w:r>
        <w:rPr>
          <w:rFonts w:ascii="Times New Roman" w:hAnsi="Times New Roman" w:cs="Times New Roman" w:eastAsia="Times New Roman"/>
          <w:b w:val="0"/>
          <w:i/>
          <w:sz w:val="24"/>
        </w:rPr>
        <w:t xml:space="preserve">Attestazione, registro V54: </w:t>
      </w:r>
      <w:r>
        <w:rPr>
          <w:rFonts w:ascii="Times New Roman" w:hAnsi="Times New Roman" w:cs="Times New Roman" w:eastAsia="Times New Roman"/>
          <w:b w:val="0"/>
          <w:i w:val="0"/>
          <w:sz w:val="24"/>
        </w:rPr>
        <w:t>«…ntata dal Sen. Marco Boato in seduta segreta alle pagine novantuno-novantadue del verbale Andreotti del tre agosto millenovecentonovanta comprende tre figure apicali iscritte come nodi del Registro: il nodo P-CC-P2-001 Generale dei Carabinieri Palumbo iscritto alla Loggia P2, documentato Livello A dagli atti dell'inchiesta su Peteano come autore dell'attribuzione della strage di Peteano del trentuno maggio millenovecentosettantadue e dell'omicidio del Commissario Luigi Calabresi del diciassette maggio millenovecentosettantadue a Lotta Continua; il nodo P-SID-001 Colonnello Mingarelli del SID, documentato Livello A negli atti del Servizio Informazioni Difesa italiano e nell'inchiesta Peteano come partecipante alla medesima attribuzi…»</w:t>
      </w:r>
    </w:p>
    <w:p>
      <w:pPr>
        <w:spacing w:line="276" w:lineRule="auto" w:before="0" w:after="60"/>
        <w:ind w:firstLine="425"/>
        <w:jc w:val="both"/>
      </w:pPr>
      <w:r>
        <w:rPr>
          <w:rFonts w:ascii="Times New Roman" w:hAnsi="Times New Roman" w:cs="Times New Roman" w:eastAsia="Times New Roman"/>
          <w:b w:val="0"/>
          <w:i w:val="0"/>
          <w:sz w:val="24"/>
        </w:rPr>
        <w:t xml:space="preserve">Proposta: promozione a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Condizione per il Livello A: riscontro in una fonte esterna indipendente di natura diversa; falsificazione: dimostrare che le co-occorrenze derivano da mera contiguità espositiva senza relazione tra i due neuroni.</w:t>
      </w:r>
    </w:p>
    <w:p>
      <w:r>
        <w:rPr>
          <w:rFonts w:ascii="Times New Roman" w:hAnsi="Times New Roman" w:cs="Times New Roman" w:eastAsia="Times New Roman"/>
        </w:rPr>
        <w:br w:type="page"/>
      </w:r>
    </w:p>
    <w:p>
      <w:pPr>
        <w:spacing w:line="276" w:lineRule="auto" w:before="240" w:after="80"/>
        <w:ind w:firstLine="0"/>
        <w:jc w:val="both"/>
      </w:pPr>
      <w:r>
        <w:rPr>
          <w:rFonts w:ascii="Times New Roman" w:hAnsi="Times New Roman" w:cs="Times New Roman" w:eastAsia="Times New Roman"/>
          <w:b/>
          <w:i w:val="0"/>
          <w:sz w:val="24"/>
        </w:rPr>
        <w:t>CHIUSURA</w:t>
      </w:r>
    </w:p>
    <w:p>
      <w:pPr>
        <w:spacing w:line="276" w:lineRule="auto" w:before="0" w:after="0"/>
        <w:ind w:firstLine="425"/>
        <w:jc w:val="both"/>
      </w:pPr>
      <w:r>
        <w:rPr>
          <w:rFonts w:ascii="Times New Roman" w:hAnsi="Times New Roman" w:cs="Times New Roman" w:eastAsia="Times New Roman"/>
          <w:b w:val="0"/>
          <w:i w:val="0"/>
          <w:sz w:val="24"/>
        </w:rPr>
        <w:t>Le fasce Seconda e Terza restano ordinate nel Registro Sinaptico Generale e nel Registro Analitico della Rete; il presente atto istruttorio attende la controfirma dell’autore, scheda per scheda, e la triangolazione esterna per ogni promozione ulteriore.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