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0"/>
        <w:ind w:firstLine="0"/>
        <w:jc w:val="center"/>
      </w:pPr>
      <w:r>
        <w:rPr>
          <w:rFonts w:ascii="Times New Roman" w:hAnsi="Times New Roman" w:cs="Times New Roman" w:eastAsia="Times New Roman"/>
          <w:b/>
          <w:sz w:val="24"/>
        </w:rPr>
        <w:t>ITALIA NERA</w:t>
      </w:r>
    </w:p>
    <w:p>
      <w:pPr>
        <w:spacing w:line="276" w:lineRule="auto" w:after="0"/>
        <w:ind w:firstLine="0"/>
        <w:jc w:val="center"/>
      </w:pPr>
      <w:r>
        <w:rPr>
          <w:rFonts w:ascii="Times New Roman" w:hAnsi="Times New Roman" w:cs="Times New Roman" w:eastAsia="Times New Roman"/>
          <w:b w:val="0"/>
          <w:sz w:val="24"/>
        </w:rPr>
        <w:t>Registro Analitico delle Reti Informali Transnazionali</w:t>
      </w:r>
    </w:p>
    <w:p>
      <w:pPr>
        <w:spacing w:line="276" w:lineRule="auto" w:after="0"/>
        <w:ind w:firstLine="0"/>
        <w:jc w:val="center"/>
      </w:pPr>
      <w:r>
        <w:rPr>
          <w:rFonts w:ascii="Times New Roman" w:hAnsi="Times New Roman" w:cs="Times New Roman" w:eastAsia="Times New Roman"/>
          <w:b/>
          <w:sz w:val="24"/>
        </w:rPr>
        <w:t>EDIZIONE INTEGRALE FEDERATA</w:t>
      </w:r>
    </w:p>
    <w:p>
      <w:pPr>
        <w:spacing w:line="276" w:lineRule="auto" w:after="0"/>
        <w:ind w:firstLine="0"/>
        <w:jc w:val="center"/>
      </w:pPr>
      <w:r>
        <w:rPr>
          <w:rFonts w:ascii="Times New Roman" w:hAnsi="Times New Roman" w:cs="Times New Roman" w:eastAsia="Times New Roman"/>
          <w:b w:val="0"/>
          <w:sz w:val="24"/>
        </w:rPr>
        <w:t>Tomo Terzo — Registro Titanico Integrale V63, sezione 3 di 4</w:t>
      </w:r>
    </w:p>
    <w:p>
      <w:pPr>
        <w:spacing w:line="276" w:lineRule="auto" w:after="0"/>
        <w:ind w:firstLine="0"/>
        <w:jc w:val="center"/>
      </w:pPr>
      <w:r>
        <w:rPr>
          <w:rFonts w:ascii="Times New Roman" w:hAnsi="Times New Roman" w:cs="Times New Roman" w:eastAsia="Times New Roman"/>
          <w:b w:val="0"/>
          <w:sz w:val="24"/>
        </w:rPr>
        <w:t>Luigi De Michele</w:t>
      </w:r>
    </w:p>
    <w:p>
      <w:pPr>
        <w:spacing w:line="276" w:lineRule="auto" w:after="0"/>
        <w:ind w:firstLine="0"/>
        <w:jc w:val="center"/>
      </w:pPr>
      <w:r>
        <w:rPr>
          <w:rFonts w:ascii="Times New Roman" w:hAnsi="Times New Roman" w:cs="Times New Roman" w:eastAsia="Times New Roman"/>
          <w:b w:val="0"/>
          <w:sz w:val="24"/>
        </w:rPr>
        <w:t>Quattordici agosto duemilaventisei</w:t>
      </w:r>
    </w:p>
    <w:p>
      <w:pPr>
        <w:spacing w:line="276" w:lineRule="auto" w:after="0"/>
        <w:ind w:firstLine="0"/>
        <w:jc w:val="center"/>
      </w:pPr>
    </w:p>
    <w:p>
      <w:pPr>
        <w:spacing w:line="276" w:lineRule="auto" w:after="0"/>
        <w:ind w:firstLine="0"/>
        <w:jc w:val="both"/>
      </w:pPr>
      <w:r>
        <w:rPr>
          <w:rFonts w:ascii="Times New Roman" w:hAnsi="Times New Roman" w:cs="Times New Roman" w:eastAsia="Times New Roman"/>
          <w:b/>
          <w:sz w:val="24"/>
        </w:rPr>
        <w:t>Avvertenza di edizione</w:t>
      </w:r>
    </w:p>
    <w:p>
      <w:pPr>
        <w:spacing w:line="276" w:lineRule="auto" w:after="0"/>
        <w:ind w:firstLine="425"/>
        <w:jc w:val="both"/>
      </w:pPr>
      <w:r>
        <w:rPr>
          <w:rFonts w:ascii="Times New Roman" w:hAnsi="Times New Roman" w:cs="Times New Roman" w:eastAsia="Times New Roman"/>
          <w:b w:val="0"/>
          <w:sz w:val="24"/>
        </w:rPr>
        <w:t>La presente edizione è pubblicata in esecuzione del mandato di pubblicazione integrale trasmesso dall'autore il quattordici agosto duemilaventisei. Essa reca il testo verbatim dei registri dell'opera, senza riscrittura, abbreviazione, parafrasi o sintesi, in ossequio al principio di cumulatività preservativa che vieta la sostituzione delle redazioni precedenti.</w:t>
      </w:r>
    </w:p>
    <w:p>
      <w:pPr>
        <w:spacing w:line="276" w:lineRule="auto" w:after="0"/>
        <w:ind w:firstLine="425"/>
        <w:jc w:val="both"/>
      </w:pPr>
      <w:r>
        <w:rPr>
          <w:rFonts w:ascii="Times New Roman" w:hAnsi="Times New Roman" w:cs="Times New Roman" w:eastAsia="Times New Roman"/>
          <w:b w:val="0"/>
          <w:sz w:val="24"/>
        </w:rPr>
        <w:t>La selezione dei corpi riprodotti non è discrezionale ma discende da un accertamento di nidificazione condotto per campionamento di stringhe distintive su tutte le catene versionali del perimetro. Ove una redazione anteriore sia risultata contenuta verbatim in una redazione posteriore, essa non è riprodotta separatamente: la sua riproduzione autonoma non aggiungerebbe testo e produrrebbe duplicazione. L'esito dell'accertamento, con i conteggi e le percentuali di campione, è enunciato nell'Atto di Federazione che accompagna la presente edizione e al quale integralmente si rinvia.</w:t>
      </w:r>
    </w:p>
    <w:p>
      <w:pPr>
        <w:spacing w:line="276" w:lineRule="auto" w:after="0"/>
        <w:ind w:firstLine="425"/>
        <w:jc w:val="both"/>
      </w:pPr>
      <w:r>
        <w:rPr>
          <w:rFonts w:ascii="Times New Roman" w:hAnsi="Times New Roman" w:cs="Times New Roman" w:eastAsia="Times New Roman"/>
          <w:b w:val="0"/>
          <w:sz w:val="24"/>
        </w:rPr>
        <w:t>I gradi Savona apposti nel testo appartengono alle sedi di origine e non sono rivisti in questa sede. Nessuna asserzione nuova è aggiudicata: la presente è edizione di pubblicazione, non di istruttoria. Ogni aggiudicazione futura transita per la Camera Istruttoria con verbale.</w:t>
      </w:r>
    </w:p>
    <w:p>
      <w:pPr>
        <w:spacing w:line="276" w:lineRule="auto" w:after="0"/>
        <w:ind w:firstLine="425"/>
        <w:jc w:val="both"/>
      </w:pPr>
    </w:p>
    <w:p>
      <w:pPr>
        <w:spacing w:line="276" w:lineRule="auto" w:after="0"/>
        <w:ind w:firstLine="0"/>
        <w:jc w:val="both"/>
      </w:pPr>
      <w:r>
        <w:rPr>
          <w:rFonts w:ascii="Times New Roman" w:hAnsi="Times New Roman" w:cs="Times New Roman" w:eastAsia="Times New Roman"/>
          <w:b/>
          <w:sz w:val="24"/>
        </w:rPr>
        <w:t>Francia — Les Républicains (LR)</w:t>
      </w:r>
    </w:p>
    <w:p>
      <w:pPr>
        <w:spacing w:line="276" w:lineRule="auto" w:after="0"/>
        <w:ind w:firstLine="425"/>
        <w:jc w:val="both"/>
      </w:pPr>
      <w:r>
        <w:rPr>
          <w:rFonts w:ascii="Times New Roman" w:hAnsi="Times New Roman" w:cs="Times New Roman" w:eastAsia="Times New Roman"/>
          <w:b w:val="0"/>
          <w:sz w:val="24"/>
        </w:rPr>
        <w:t>Data di ingresso duemilaquindici. Presidente Bruno Retailleau dal diciassette maggio duemilaventicinque con il settantaquattro per cento dei voti, attuale Ministro dell'Interno dal ventuno settembre duemilaventiquattro nel governo Bayrou. Erede dell'UMP, storico partito gollista francese. Non parte dell'IDU.</w:t>
      </w:r>
    </w:p>
    <w:p>
      <w:pPr>
        <w:spacing w:line="276" w:lineRule="auto" w:after="0"/>
        <w:ind w:firstLine="0"/>
        <w:jc w:val="both"/>
      </w:pPr>
      <w:r>
        <w:rPr>
          <w:rFonts w:ascii="Times New Roman" w:hAnsi="Times New Roman" w:cs="Times New Roman" w:eastAsia="Times New Roman"/>
          <w:b/>
          <w:sz w:val="24"/>
        </w:rPr>
        <w:t>Germania — Christlich Demokratische Union Deutschlands (CDU)</w:t>
      </w:r>
    </w:p>
    <w:p>
      <w:pPr>
        <w:spacing w:line="276" w:lineRule="auto" w:after="0"/>
        <w:ind w:firstLine="425"/>
        <w:jc w:val="both"/>
      </w:pPr>
      <w:r>
        <w:rPr>
          <w:rFonts w:ascii="Times New Roman" w:hAnsi="Times New Roman" w:cs="Times New Roman" w:eastAsia="Times New Roman"/>
          <w:b w:val="0"/>
          <w:sz w:val="24"/>
        </w:rPr>
        <w:t>Data di ingresso millenovecentosettantasei membro fondatore. Presidente Friedrich Merz cancelliere federale. Parallelamente Full Member IDU. La Konrad-Adenauer-Stiftung è emanazione del partito. Al governo.</w:t>
      </w:r>
    </w:p>
    <w:p>
      <w:pPr>
        <w:spacing w:line="276" w:lineRule="auto" w:after="0"/>
        <w:ind w:firstLine="0"/>
        <w:jc w:val="both"/>
      </w:pPr>
      <w:r>
        <w:rPr>
          <w:rFonts w:ascii="Times New Roman" w:hAnsi="Times New Roman" w:cs="Times New Roman" w:eastAsia="Times New Roman"/>
          <w:b/>
          <w:sz w:val="24"/>
        </w:rPr>
        <w:t>Germania — Christlich-Soziale Union in Bayern (CSU)</w:t>
      </w:r>
    </w:p>
    <w:p>
      <w:pPr>
        <w:spacing w:line="276" w:lineRule="auto" w:after="0"/>
        <w:ind w:firstLine="425"/>
        <w:jc w:val="both"/>
      </w:pPr>
      <w:r>
        <w:rPr>
          <w:rFonts w:ascii="Times New Roman" w:hAnsi="Times New Roman" w:cs="Times New Roman" w:eastAsia="Times New Roman"/>
          <w:b w:val="0"/>
          <w:sz w:val="24"/>
        </w:rPr>
        <w:t>Data di ingresso millenovecentosettantasei membro fondatore. Presidente Markus Söder Ministerpräsident di Baviera. Parallelamente Full Member IDU. Presidente del Gruppo PPE Manfred Weber proviene dalla CSU. Al governo federale.</w:t>
      </w:r>
    </w:p>
    <w:p>
      <w:pPr>
        <w:spacing w:line="276" w:lineRule="auto" w:after="0"/>
        <w:ind w:firstLine="0"/>
        <w:jc w:val="both"/>
      </w:pPr>
      <w:r>
        <w:rPr>
          <w:rFonts w:ascii="Times New Roman" w:hAnsi="Times New Roman" w:cs="Times New Roman" w:eastAsia="Times New Roman"/>
          <w:b/>
          <w:sz w:val="24"/>
        </w:rPr>
        <w:t>Grecia — Nea Dimokratia (ND)</w:t>
      </w:r>
    </w:p>
    <w:p>
      <w:pPr>
        <w:spacing w:line="276" w:lineRule="auto" w:after="0"/>
        <w:ind w:firstLine="425"/>
        <w:jc w:val="both"/>
      </w:pPr>
      <w:r>
        <w:rPr>
          <w:rFonts w:ascii="Times New Roman" w:hAnsi="Times New Roman" w:cs="Times New Roman" w:eastAsia="Times New Roman"/>
          <w:b w:val="0"/>
          <w:sz w:val="24"/>
        </w:rPr>
        <w:t>Presidente Kyriakos Mitsotakis primo ministro. Parallelamente Full Member IDU. Al governo.</w:t>
      </w:r>
    </w:p>
    <w:p>
      <w:pPr>
        <w:spacing w:line="276" w:lineRule="auto" w:after="0"/>
        <w:ind w:firstLine="0"/>
        <w:jc w:val="both"/>
      </w:pPr>
      <w:r>
        <w:rPr>
          <w:rFonts w:ascii="Times New Roman" w:hAnsi="Times New Roman" w:cs="Times New Roman" w:eastAsia="Times New Roman"/>
          <w:b/>
          <w:sz w:val="24"/>
        </w:rPr>
        <w:t>Irlanda — Fine Gael (FG)</w:t>
      </w:r>
    </w:p>
    <w:p>
      <w:pPr>
        <w:spacing w:line="276" w:lineRule="auto" w:after="0"/>
        <w:ind w:firstLine="425"/>
        <w:jc w:val="both"/>
      </w:pPr>
      <w:r>
        <w:rPr>
          <w:rFonts w:ascii="Times New Roman" w:hAnsi="Times New Roman" w:cs="Times New Roman" w:eastAsia="Times New Roman"/>
          <w:b w:val="0"/>
          <w:sz w:val="24"/>
        </w:rPr>
        <w:t>Data di ingresso millenovecentonovantaquattro. Presidente Simon Harris, già Taoiseach. Al governo di coalizione.</w:t>
      </w:r>
    </w:p>
    <w:p>
      <w:pPr>
        <w:spacing w:line="276" w:lineRule="auto" w:after="0"/>
        <w:ind w:firstLine="0"/>
        <w:jc w:val="both"/>
      </w:pPr>
      <w:r>
        <w:rPr>
          <w:rFonts w:ascii="Times New Roman" w:hAnsi="Times New Roman" w:cs="Times New Roman" w:eastAsia="Times New Roman"/>
          <w:b/>
          <w:sz w:val="24"/>
        </w:rPr>
        <w:t>Italia — Forza Italia (FI)</w:t>
      </w:r>
    </w:p>
    <w:p>
      <w:pPr>
        <w:spacing w:line="276" w:lineRule="auto" w:after="0"/>
        <w:ind w:firstLine="425"/>
        <w:jc w:val="both"/>
      </w:pPr>
      <w:r>
        <w:rPr>
          <w:rFonts w:ascii="Times New Roman" w:hAnsi="Times New Roman" w:cs="Times New Roman" w:eastAsia="Times New Roman"/>
          <w:b w:val="0"/>
          <w:sz w:val="24"/>
        </w:rPr>
        <w:t>Presidente Antonio Tajani vicepresidente del Consiglio e ministro degli Esteri. Parallelamente Full Member IDU. Al governo di coalizione Meloni.</w:t>
      </w:r>
    </w:p>
    <w:p>
      <w:pPr>
        <w:spacing w:line="276" w:lineRule="auto" w:after="0"/>
        <w:ind w:firstLine="0"/>
        <w:jc w:val="both"/>
      </w:pPr>
      <w:r>
        <w:rPr>
          <w:rFonts w:ascii="Times New Roman" w:hAnsi="Times New Roman" w:cs="Times New Roman" w:eastAsia="Times New Roman"/>
          <w:b/>
          <w:sz w:val="24"/>
        </w:rPr>
        <w:t>Italia — Unione di Centro (UDC)</w:t>
      </w:r>
    </w:p>
    <w:p>
      <w:pPr>
        <w:spacing w:line="276" w:lineRule="auto" w:after="0"/>
        <w:ind w:firstLine="425"/>
        <w:jc w:val="both"/>
      </w:pPr>
      <w:r>
        <w:rPr>
          <w:rFonts w:ascii="Times New Roman" w:hAnsi="Times New Roman" w:cs="Times New Roman" w:eastAsia="Times New Roman"/>
          <w:b w:val="0"/>
          <w:sz w:val="24"/>
        </w:rPr>
        <w:t>Data di ingresso duemiladue. Presidente Lorenzo Cesa. Partito centrista erede della Democrazia Cristiana.</w:t>
      </w:r>
    </w:p>
    <w:p>
      <w:pPr>
        <w:spacing w:line="276" w:lineRule="auto" w:after="0"/>
        <w:ind w:firstLine="0"/>
        <w:jc w:val="both"/>
      </w:pPr>
      <w:r>
        <w:rPr>
          <w:rFonts w:ascii="Times New Roman" w:hAnsi="Times New Roman" w:cs="Times New Roman" w:eastAsia="Times New Roman"/>
          <w:b/>
          <w:sz w:val="24"/>
        </w:rPr>
        <w:t>Italia — Partito Autonomista Trentino Tirolese (PATT)</w:t>
      </w:r>
    </w:p>
    <w:p>
      <w:pPr>
        <w:spacing w:line="276" w:lineRule="auto" w:after="0"/>
        <w:ind w:firstLine="425"/>
        <w:jc w:val="both"/>
      </w:pPr>
      <w:r>
        <w:rPr>
          <w:rFonts w:ascii="Times New Roman" w:hAnsi="Times New Roman" w:cs="Times New Roman" w:eastAsia="Times New Roman"/>
          <w:b w:val="0"/>
          <w:sz w:val="24"/>
        </w:rPr>
        <w:t>Data di ingresso duemilasedici. Presidente Mauro Verones. Partito autonomista della Provincia di Trento.</w:t>
      </w:r>
    </w:p>
    <w:p>
      <w:pPr>
        <w:spacing w:line="276" w:lineRule="auto" w:after="0"/>
        <w:ind w:firstLine="0"/>
        <w:jc w:val="both"/>
      </w:pPr>
      <w:r>
        <w:rPr>
          <w:rFonts w:ascii="Times New Roman" w:hAnsi="Times New Roman" w:cs="Times New Roman" w:eastAsia="Times New Roman"/>
          <w:b/>
          <w:sz w:val="24"/>
        </w:rPr>
        <w:t>Italia — Südtiroler Volkspartei (SVP)</w:t>
      </w:r>
    </w:p>
    <w:p>
      <w:pPr>
        <w:spacing w:line="276" w:lineRule="auto" w:after="0"/>
        <w:ind w:firstLine="425"/>
        <w:jc w:val="both"/>
      </w:pPr>
      <w:r>
        <w:rPr>
          <w:rFonts w:ascii="Times New Roman" w:hAnsi="Times New Roman" w:cs="Times New Roman" w:eastAsia="Times New Roman"/>
          <w:b w:val="0"/>
          <w:sz w:val="24"/>
        </w:rPr>
        <w:t>Partito popolare sudtirolese, storico rappresentante della minoranza tedesca in Italia. Sede a Bolzano.</w:t>
      </w:r>
    </w:p>
    <w:p>
      <w:pPr>
        <w:spacing w:line="276" w:lineRule="auto" w:after="0"/>
        <w:ind w:firstLine="0"/>
        <w:jc w:val="both"/>
      </w:pPr>
      <w:r>
        <w:rPr>
          <w:rFonts w:ascii="Times New Roman" w:hAnsi="Times New Roman" w:cs="Times New Roman" w:eastAsia="Times New Roman"/>
          <w:b/>
          <w:sz w:val="24"/>
        </w:rPr>
        <w:t>Italia — Noi Moderati (NM)</w:t>
      </w:r>
    </w:p>
    <w:p>
      <w:pPr>
        <w:spacing w:line="276" w:lineRule="auto" w:after="0"/>
        <w:ind w:firstLine="425"/>
        <w:jc w:val="both"/>
      </w:pPr>
      <w:r>
        <w:rPr>
          <w:rFonts w:ascii="Times New Roman" w:hAnsi="Times New Roman" w:cs="Times New Roman" w:eastAsia="Times New Roman"/>
          <w:b w:val="0"/>
          <w:sz w:val="24"/>
        </w:rPr>
        <w:t>Data di ingresso duemilaventicinque. Presidente Maurizio Lupi. Partito centrista moderato italiano, formatosi nel duemilaventitré dalla fusione di quattro partiti minori del centrodestra moderato.</w:t>
      </w:r>
    </w:p>
    <w:p>
      <w:pPr>
        <w:spacing w:line="276" w:lineRule="auto" w:after="0"/>
        <w:ind w:firstLine="0"/>
        <w:jc w:val="both"/>
      </w:pPr>
      <w:r>
        <w:rPr>
          <w:rFonts w:ascii="Times New Roman" w:hAnsi="Times New Roman" w:cs="Times New Roman" w:eastAsia="Times New Roman"/>
          <w:b/>
          <w:sz w:val="24"/>
        </w:rPr>
        <w:t>Lettonia — Jaunā Vienotība, Nuova Unità (JV)</w:t>
      </w:r>
    </w:p>
    <w:p>
      <w:pPr>
        <w:spacing w:line="276" w:lineRule="auto" w:after="0"/>
        <w:ind w:firstLine="425"/>
        <w:jc w:val="both"/>
      </w:pPr>
      <w:r>
        <w:rPr>
          <w:rFonts w:ascii="Times New Roman" w:hAnsi="Times New Roman" w:cs="Times New Roman" w:eastAsia="Times New Roman"/>
          <w:b w:val="0"/>
          <w:sz w:val="24"/>
        </w:rPr>
        <w:t>Presidente Krišjānis Kariņš, già primo ministro della Lettonia duemiladiciannove-duemilaventiquattro.</w:t>
      </w:r>
    </w:p>
    <w:p>
      <w:pPr>
        <w:spacing w:line="276" w:lineRule="auto" w:after="0"/>
        <w:ind w:firstLine="0"/>
        <w:jc w:val="both"/>
      </w:pPr>
      <w:r>
        <w:rPr>
          <w:rFonts w:ascii="Times New Roman" w:hAnsi="Times New Roman" w:cs="Times New Roman" w:eastAsia="Times New Roman"/>
          <w:b/>
          <w:sz w:val="24"/>
        </w:rPr>
        <w:t>Lituania — Tėvynės sąjunga-Lietuvos krikščionys demokratai (TS-LKD)</w:t>
      </w:r>
    </w:p>
    <w:p>
      <w:pPr>
        <w:spacing w:line="276" w:lineRule="auto" w:after="0"/>
        <w:ind w:firstLine="425"/>
        <w:jc w:val="both"/>
      </w:pPr>
      <w:r>
        <w:rPr>
          <w:rFonts w:ascii="Times New Roman" w:hAnsi="Times New Roman" w:cs="Times New Roman" w:eastAsia="Times New Roman"/>
          <w:b w:val="0"/>
          <w:sz w:val="24"/>
        </w:rPr>
        <w:t>Presidente Laurynas Kasčiūnas. Parallelamente Full Member IDU. All'opposizione.</w:t>
      </w:r>
    </w:p>
    <w:p>
      <w:pPr>
        <w:spacing w:line="276" w:lineRule="auto" w:after="0"/>
        <w:ind w:firstLine="0"/>
        <w:jc w:val="both"/>
      </w:pPr>
      <w:r>
        <w:rPr>
          <w:rFonts w:ascii="Times New Roman" w:hAnsi="Times New Roman" w:cs="Times New Roman" w:eastAsia="Times New Roman"/>
          <w:b/>
          <w:sz w:val="24"/>
        </w:rPr>
        <w:t>Lussemburgo — Chrëschtlech Sozial Vollekspartei (CSV)</w:t>
      </w:r>
    </w:p>
    <w:p>
      <w:pPr>
        <w:spacing w:line="276" w:lineRule="auto" w:after="0"/>
        <w:ind w:firstLine="425"/>
        <w:jc w:val="both"/>
      </w:pPr>
      <w:r>
        <w:rPr>
          <w:rFonts w:ascii="Times New Roman" w:hAnsi="Times New Roman" w:cs="Times New Roman" w:eastAsia="Times New Roman"/>
          <w:b w:val="0"/>
          <w:sz w:val="24"/>
        </w:rPr>
        <w:t>Data di ingresso millenovecentosettantasei membro fondatore. Presidente Luc Frieden, attuale primo ministro del Lussemburgo. Al governo.</w:t>
      </w:r>
    </w:p>
    <w:p>
      <w:pPr>
        <w:spacing w:line="276" w:lineRule="auto" w:after="0"/>
        <w:ind w:firstLine="0"/>
        <w:jc w:val="both"/>
      </w:pPr>
      <w:r>
        <w:rPr>
          <w:rFonts w:ascii="Times New Roman" w:hAnsi="Times New Roman" w:cs="Times New Roman" w:eastAsia="Times New Roman"/>
          <w:b/>
          <w:sz w:val="24"/>
        </w:rPr>
        <w:t>Malta — Partit Nazzjonalista, Partito Nazionalista (PN)</w:t>
      </w:r>
    </w:p>
    <w:p>
      <w:pPr>
        <w:spacing w:line="276" w:lineRule="auto" w:after="0"/>
        <w:ind w:firstLine="425"/>
        <w:jc w:val="both"/>
      </w:pPr>
      <w:r>
        <w:rPr>
          <w:rFonts w:ascii="Times New Roman" w:hAnsi="Times New Roman" w:cs="Times New Roman" w:eastAsia="Times New Roman"/>
          <w:b w:val="0"/>
          <w:sz w:val="24"/>
        </w:rPr>
        <w:t>Presidente Bernard Grech. La presidente del Parlamento Europeo Roberta Metsola proviene dal partito. All'opposizione.</w:t>
      </w:r>
    </w:p>
    <w:p>
      <w:pPr>
        <w:spacing w:line="276" w:lineRule="auto" w:after="0"/>
        <w:ind w:firstLine="0"/>
        <w:jc w:val="both"/>
      </w:pPr>
      <w:r>
        <w:rPr>
          <w:rFonts w:ascii="Times New Roman" w:hAnsi="Times New Roman" w:cs="Times New Roman" w:eastAsia="Times New Roman"/>
          <w:b/>
          <w:sz w:val="24"/>
        </w:rPr>
        <w:t>Paesi Bassi — Christen-Democratisch Appèl (CDA)</w:t>
      </w:r>
    </w:p>
    <w:p>
      <w:pPr>
        <w:spacing w:line="276" w:lineRule="auto" w:after="0"/>
        <w:ind w:firstLine="425"/>
        <w:jc w:val="both"/>
      </w:pPr>
      <w:r>
        <w:rPr>
          <w:rFonts w:ascii="Times New Roman" w:hAnsi="Times New Roman" w:cs="Times New Roman" w:eastAsia="Times New Roman"/>
          <w:b w:val="0"/>
          <w:sz w:val="24"/>
        </w:rPr>
        <w:t>Data di ingresso millenovecentosettantasei membro fondatore. Presidente Henri Bontenbal. Storicamente il grande partito cristiano-democratico olandese.</w:t>
      </w:r>
    </w:p>
    <w:p>
      <w:pPr>
        <w:spacing w:line="276" w:lineRule="auto" w:after="0"/>
        <w:ind w:firstLine="0"/>
        <w:jc w:val="both"/>
      </w:pPr>
      <w:r>
        <w:rPr>
          <w:rFonts w:ascii="Times New Roman" w:hAnsi="Times New Roman" w:cs="Times New Roman" w:eastAsia="Times New Roman"/>
          <w:b/>
          <w:sz w:val="24"/>
        </w:rPr>
        <w:t>Paesi Bassi — BoerBurgerBeweging, Farmer-Citizen Movement (BBB)</w:t>
      </w:r>
    </w:p>
    <w:p>
      <w:pPr>
        <w:spacing w:line="276" w:lineRule="auto" w:after="0"/>
        <w:ind w:firstLine="425"/>
        <w:jc w:val="both"/>
      </w:pPr>
      <w:r>
        <w:rPr>
          <w:rFonts w:ascii="Times New Roman" w:hAnsi="Times New Roman" w:cs="Times New Roman" w:eastAsia="Times New Roman"/>
          <w:b w:val="0"/>
          <w:sz w:val="24"/>
        </w:rPr>
        <w:t>Data di ingresso duemilaventiquattro. Presidente Caroline van der Plas. Partito rurale-popolare olandese.</w:t>
      </w:r>
    </w:p>
    <w:p>
      <w:pPr>
        <w:spacing w:line="276" w:lineRule="auto" w:after="0"/>
        <w:ind w:firstLine="0"/>
        <w:jc w:val="both"/>
      </w:pPr>
      <w:r>
        <w:rPr>
          <w:rFonts w:ascii="Times New Roman" w:hAnsi="Times New Roman" w:cs="Times New Roman" w:eastAsia="Times New Roman"/>
          <w:b/>
          <w:sz w:val="24"/>
        </w:rPr>
        <w:t>Paesi Bassi — Nieuw Sociaal Contract (NSC)</w:t>
      </w:r>
    </w:p>
    <w:p>
      <w:pPr>
        <w:spacing w:line="276" w:lineRule="auto" w:after="0"/>
        <w:ind w:firstLine="425"/>
        <w:jc w:val="both"/>
      </w:pPr>
      <w:r>
        <w:rPr>
          <w:rFonts w:ascii="Times New Roman" w:hAnsi="Times New Roman" w:cs="Times New Roman" w:eastAsia="Times New Roman"/>
          <w:b w:val="0"/>
          <w:sz w:val="24"/>
        </w:rPr>
        <w:t>Data di ingresso duemilaventiquattro. Presidente Pieter Omtzigt. Partito fondato nel duemilaventitré.</w:t>
      </w:r>
    </w:p>
    <w:p>
      <w:pPr>
        <w:spacing w:line="276" w:lineRule="auto" w:after="0"/>
        <w:ind w:firstLine="0"/>
        <w:jc w:val="both"/>
      </w:pPr>
      <w:r>
        <w:rPr>
          <w:rFonts w:ascii="Times New Roman" w:hAnsi="Times New Roman" w:cs="Times New Roman" w:eastAsia="Times New Roman"/>
          <w:b/>
          <w:sz w:val="24"/>
        </w:rPr>
        <w:t>Polonia — Platforma Obywatelska, Piattaforma Civica (PO)</w:t>
      </w:r>
    </w:p>
    <w:p>
      <w:pPr>
        <w:spacing w:line="276" w:lineRule="auto" w:after="0"/>
        <w:ind w:firstLine="425"/>
        <w:jc w:val="both"/>
      </w:pPr>
      <w:r>
        <w:rPr>
          <w:rFonts w:ascii="Times New Roman" w:hAnsi="Times New Roman" w:cs="Times New Roman" w:eastAsia="Times New Roman"/>
          <w:b w:val="0"/>
          <w:sz w:val="24"/>
        </w:rPr>
        <w:t>Presidente Donald Tusk primo ministro. Al governo della coalizione democratica. Ex presidente del Consiglio Europeo duemilaquattordici-duemiladiciannove.</w:t>
      </w:r>
    </w:p>
    <w:p>
      <w:pPr>
        <w:spacing w:line="276" w:lineRule="auto" w:after="0"/>
        <w:ind w:firstLine="0"/>
        <w:jc w:val="both"/>
      </w:pPr>
      <w:r>
        <w:rPr>
          <w:rFonts w:ascii="Times New Roman" w:hAnsi="Times New Roman" w:cs="Times New Roman" w:eastAsia="Times New Roman"/>
          <w:b/>
          <w:sz w:val="24"/>
        </w:rPr>
        <w:t>Polonia — Polskie Stronnictwo Ludowe, Partito Popolare Polacco (PSL)</w:t>
      </w:r>
    </w:p>
    <w:p>
      <w:pPr>
        <w:spacing w:line="276" w:lineRule="auto" w:after="0"/>
        <w:ind w:firstLine="425"/>
        <w:jc w:val="both"/>
      </w:pPr>
      <w:r>
        <w:rPr>
          <w:rFonts w:ascii="Times New Roman" w:hAnsi="Times New Roman" w:cs="Times New Roman" w:eastAsia="Times New Roman"/>
          <w:b w:val="0"/>
          <w:sz w:val="24"/>
        </w:rPr>
        <w:t>Presidente Władysław Kosiniak-Kamysz. Storico partito agrario polacco fondato nel millenovecentoottantanove.</w:t>
      </w:r>
    </w:p>
    <w:p>
      <w:pPr>
        <w:spacing w:line="276" w:lineRule="auto" w:after="0"/>
        <w:ind w:firstLine="0"/>
        <w:jc w:val="both"/>
      </w:pPr>
      <w:r>
        <w:rPr>
          <w:rFonts w:ascii="Times New Roman" w:hAnsi="Times New Roman" w:cs="Times New Roman" w:eastAsia="Times New Roman"/>
          <w:b/>
          <w:sz w:val="24"/>
        </w:rPr>
        <w:t>Portogallo — Partido Social Democrata (PSD)</w:t>
      </w:r>
    </w:p>
    <w:p>
      <w:pPr>
        <w:spacing w:line="276" w:lineRule="auto" w:after="0"/>
        <w:ind w:firstLine="425"/>
        <w:jc w:val="both"/>
      </w:pPr>
      <w:r>
        <w:rPr>
          <w:rFonts w:ascii="Times New Roman" w:hAnsi="Times New Roman" w:cs="Times New Roman" w:eastAsia="Times New Roman"/>
          <w:b w:val="0"/>
          <w:sz w:val="24"/>
        </w:rPr>
        <w:t>Presidente Luís Montenegro primo ministro. Ex membro IDU, oggi solo PPE. Al governo con il CDS-PP.</w:t>
      </w:r>
    </w:p>
    <w:p>
      <w:pPr>
        <w:spacing w:line="276" w:lineRule="auto" w:after="0"/>
        <w:ind w:firstLine="0"/>
        <w:jc w:val="both"/>
      </w:pPr>
      <w:r>
        <w:rPr>
          <w:rFonts w:ascii="Times New Roman" w:hAnsi="Times New Roman" w:cs="Times New Roman" w:eastAsia="Times New Roman"/>
          <w:b/>
          <w:sz w:val="24"/>
        </w:rPr>
        <w:t>Portogallo — CDS-PP, Partido Popular</w:t>
      </w:r>
    </w:p>
    <w:p>
      <w:pPr>
        <w:spacing w:line="276" w:lineRule="auto" w:after="0"/>
        <w:ind w:firstLine="425"/>
        <w:jc w:val="both"/>
      </w:pPr>
      <w:r>
        <w:rPr>
          <w:rFonts w:ascii="Times New Roman" w:hAnsi="Times New Roman" w:cs="Times New Roman" w:eastAsia="Times New Roman"/>
          <w:b w:val="0"/>
          <w:sz w:val="24"/>
        </w:rPr>
        <w:t>Presidente Nuno Melo. Parallelamente Full Member IDU. Al governo di coalizione.</w:t>
      </w:r>
    </w:p>
    <w:p>
      <w:pPr>
        <w:spacing w:line="276" w:lineRule="auto" w:after="0"/>
        <w:ind w:firstLine="0"/>
        <w:jc w:val="both"/>
      </w:pPr>
      <w:r>
        <w:rPr>
          <w:rFonts w:ascii="Times New Roman" w:hAnsi="Times New Roman" w:cs="Times New Roman" w:eastAsia="Times New Roman"/>
          <w:b/>
          <w:sz w:val="24"/>
        </w:rPr>
        <w:t>Repubblica Ceca — TOP 09</w:t>
      </w:r>
    </w:p>
    <w:p>
      <w:pPr>
        <w:spacing w:line="276" w:lineRule="auto" w:after="0"/>
        <w:ind w:firstLine="425"/>
        <w:jc w:val="both"/>
      </w:pPr>
      <w:r>
        <w:rPr>
          <w:rFonts w:ascii="Times New Roman" w:hAnsi="Times New Roman" w:cs="Times New Roman" w:eastAsia="Times New Roman"/>
          <w:b w:val="0"/>
          <w:sz w:val="24"/>
        </w:rPr>
        <w:t>Data di ingresso duemilaventiquattro. Presidente Matěj Ondřej Havel. Parallelamente Full Member IDU. All'opposizione.</w:t>
      </w:r>
    </w:p>
    <w:p>
      <w:pPr>
        <w:spacing w:line="276" w:lineRule="auto" w:after="0"/>
        <w:ind w:firstLine="0"/>
        <w:jc w:val="both"/>
      </w:pPr>
      <w:r>
        <w:rPr>
          <w:rFonts w:ascii="Times New Roman" w:hAnsi="Times New Roman" w:cs="Times New Roman" w:eastAsia="Times New Roman"/>
          <w:b/>
          <w:sz w:val="24"/>
        </w:rPr>
        <w:t>Repubblica Ceca — KDU-ČSL, Unione Cristiano-Democratica-Partito Popolare Cecoslovacco</w:t>
      </w:r>
    </w:p>
    <w:p>
      <w:pPr>
        <w:spacing w:line="276" w:lineRule="auto" w:after="0"/>
        <w:ind w:firstLine="425"/>
        <w:jc w:val="both"/>
      </w:pPr>
      <w:r>
        <w:rPr>
          <w:rFonts w:ascii="Times New Roman" w:hAnsi="Times New Roman" w:cs="Times New Roman" w:eastAsia="Times New Roman"/>
          <w:b w:val="0"/>
          <w:sz w:val="24"/>
        </w:rPr>
        <w:t>Presidente Marek Výborný. Storico partito cattolico ceco fondato nel milleottocentonovantaquattro.</w:t>
      </w:r>
    </w:p>
    <w:p>
      <w:pPr>
        <w:spacing w:line="276" w:lineRule="auto" w:after="0"/>
        <w:ind w:firstLine="0"/>
        <w:jc w:val="both"/>
      </w:pPr>
      <w:r>
        <w:rPr>
          <w:rFonts w:ascii="Times New Roman" w:hAnsi="Times New Roman" w:cs="Times New Roman" w:eastAsia="Times New Roman"/>
          <w:b/>
          <w:sz w:val="24"/>
        </w:rPr>
        <w:t>Repubblica Ceca — STAN, Starostové a nezávislí, Sindaci e Indipendenti</w:t>
      </w:r>
    </w:p>
    <w:p>
      <w:pPr>
        <w:spacing w:line="276" w:lineRule="auto" w:after="0"/>
        <w:ind w:firstLine="425"/>
        <w:jc w:val="both"/>
      </w:pPr>
      <w:r>
        <w:rPr>
          <w:rFonts w:ascii="Times New Roman" w:hAnsi="Times New Roman" w:cs="Times New Roman" w:eastAsia="Times New Roman"/>
          <w:b w:val="0"/>
          <w:sz w:val="24"/>
        </w:rPr>
        <w:t>Data di ingresso duemilaventiquattro. Presidente Vít Rakušan. Partito localistico ceco.</w:t>
      </w:r>
    </w:p>
    <w:p>
      <w:pPr>
        <w:spacing w:line="276" w:lineRule="auto" w:after="0"/>
        <w:ind w:firstLine="0"/>
        <w:jc w:val="both"/>
      </w:pPr>
      <w:r>
        <w:rPr>
          <w:rFonts w:ascii="Times New Roman" w:hAnsi="Times New Roman" w:cs="Times New Roman" w:eastAsia="Times New Roman"/>
          <w:b/>
          <w:sz w:val="24"/>
        </w:rPr>
        <w:t>Romania — Partidul Național Liberal (PNL)</w:t>
      </w:r>
    </w:p>
    <w:p>
      <w:pPr>
        <w:spacing w:line="276" w:lineRule="auto" w:after="0"/>
        <w:ind w:firstLine="425"/>
        <w:jc w:val="both"/>
      </w:pPr>
      <w:r>
        <w:rPr>
          <w:rFonts w:ascii="Times New Roman" w:hAnsi="Times New Roman" w:cs="Times New Roman" w:eastAsia="Times New Roman"/>
          <w:b w:val="0"/>
          <w:sz w:val="24"/>
        </w:rPr>
        <w:t>Presidente Ilie Bolojan. Parallelamente Full Member IDU. Al governo.</w:t>
      </w:r>
    </w:p>
    <w:p>
      <w:pPr>
        <w:spacing w:line="276" w:lineRule="auto" w:after="0"/>
        <w:ind w:firstLine="0"/>
        <w:jc w:val="both"/>
      </w:pPr>
      <w:r>
        <w:rPr>
          <w:rFonts w:ascii="Times New Roman" w:hAnsi="Times New Roman" w:cs="Times New Roman" w:eastAsia="Times New Roman"/>
          <w:b/>
          <w:sz w:val="24"/>
        </w:rPr>
        <w:t>Romania — Uniunea Democrată Maghiară din România (UDMR)</w:t>
      </w:r>
    </w:p>
    <w:p>
      <w:pPr>
        <w:spacing w:line="276" w:lineRule="auto" w:after="0"/>
        <w:ind w:firstLine="425"/>
        <w:jc w:val="both"/>
      </w:pPr>
      <w:r>
        <w:rPr>
          <w:rFonts w:ascii="Times New Roman" w:hAnsi="Times New Roman" w:cs="Times New Roman" w:eastAsia="Times New Roman"/>
          <w:b w:val="0"/>
          <w:sz w:val="24"/>
        </w:rPr>
        <w:t>Presidente Kelemen Hunor. Rappresenta la minoranza magiara in Romania.</w:t>
      </w:r>
    </w:p>
    <w:p>
      <w:pPr>
        <w:spacing w:line="276" w:lineRule="auto" w:after="0"/>
        <w:ind w:firstLine="0"/>
        <w:jc w:val="both"/>
      </w:pPr>
      <w:r>
        <w:rPr>
          <w:rFonts w:ascii="Times New Roman" w:hAnsi="Times New Roman" w:cs="Times New Roman" w:eastAsia="Times New Roman"/>
          <w:b/>
          <w:sz w:val="24"/>
        </w:rPr>
        <w:t>Slovacchia — Kresťanskodemokratické hnutie, Movimento Cristiano-Democratico (KDH)</w:t>
      </w:r>
    </w:p>
    <w:p>
      <w:pPr>
        <w:spacing w:line="276" w:lineRule="auto" w:after="0"/>
        <w:ind w:firstLine="425"/>
        <w:jc w:val="both"/>
      </w:pPr>
      <w:r>
        <w:rPr>
          <w:rFonts w:ascii="Times New Roman" w:hAnsi="Times New Roman" w:cs="Times New Roman" w:eastAsia="Times New Roman"/>
          <w:b w:val="0"/>
          <w:sz w:val="24"/>
        </w:rPr>
        <w:t>Presidente Milan Majerský. Partito democristiano slovacco.</w:t>
      </w:r>
    </w:p>
    <w:p>
      <w:pPr>
        <w:spacing w:line="276" w:lineRule="auto" w:after="0"/>
        <w:ind w:firstLine="0"/>
        <w:jc w:val="both"/>
      </w:pPr>
      <w:r>
        <w:rPr>
          <w:rFonts w:ascii="Times New Roman" w:hAnsi="Times New Roman" w:cs="Times New Roman" w:eastAsia="Times New Roman"/>
          <w:b/>
          <w:sz w:val="24"/>
        </w:rPr>
        <w:t>Slovenia — Slovenska demokratska stranka (SDS)</w:t>
      </w:r>
    </w:p>
    <w:p>
      <w:pPr>
        <w:spacing w:line="276" w:lineRule="auto" w:after="0"/>
        <w:ind w:firstLine="425"/>
        <w:jc w:val="both"/>
      </w:pPr>
      <w:r>
        <w:rPr>
          <w:rFonts w:ascii="Times New Roman" w:hAnsi="Times New Roman" w:cs="Times New Roman" w:eastAsia="Times New Roman"/>
          <w:b w:val="0"/>
          <w:sz w:val="24"/>
        </w:rPr>
        <w:t>Presidente Janez Janša. Parallelamente Full Member IDU. All'opposizione.</w:t>
      </w:r>
    </w:p>
    <w:p>
      <w:pPr>
        <w:spacing w:line="276" w:lineRule="auto" w:after="0"/>
        <w:ind w:firstLine="0"/>
        <w:jc w:val="both"/>
      </w:pPr>
      <w:r>
        <w:rPr>
          <w:rFonts w:ascii="Times New Roman" w:hAnsi="Times New Roman" w:cs="Times New Roman" w:eastAsia="Times New Roman"/>
          <w:b/>
          <w:sz w:val="24"/>
        </w:rPr>
        <w:t>Slovenia — Nova Slovenija-Krščanski demokrati (NSi)</w:t>
      </w:r>
    </w:p>
    <w:p>
      <w:pPr>
        <w:spacing w:line="276" w:lineRule="auto" w:after="0"/>
        <w:ind w:firstLine="425"/>
        <w:jc w:val="both"/>
      </w:pPr>
      <w:r>
        <w:rPr>
          <w:rFonts w:ascii="Times New Roman" w:hAnsi="Times New Roman" w:cs="Times New Roman" w:eastAsia="Times New Roman"/>
          <w:b w:val="0"/>
          <w:sz w:val="24"/>
        </w:rPr>
        <w:t>Presidente Matej Tonin. Partito democristiano sloveno.</w:t>
      </w:r>
    </w:p>
    <w:p>
      <w:pPr>
        <w:spacing w:line="276" w:lineRule="auto" w:after="0"/>
        <w:ind w:firstLine="0"/>
        <w:jc w:val="both"/>
      </w:pPr>
      <w:r>
        <w:rPr>
          <w:rFonts w:ascii="Times New Roman" w:hAnsi="Times New Roman" w:cs="Times New Roman" w:eastAsia="Times New Roman"/>
          <w:b/>
          <w:sz w:val="24"/>
        </w:rPr>
        <w:t>Spagna — Partido Popular (PP)</w:t>
      </w:r>
    </w:p>
    <w:p>
      <w:pPr>
        <w:spacing w:line="276" w:lineRule="auto" w:after="0"/>
        <w:ind w:firstLine="425"/>
        <w:jc w:val="both"/>
      </w:pPr>
      <w:r>
        <w:rPr>
          <w:rFonts w:ascii="Times New Roman" w:hAnsi="Times New Roman" w:cs="Times New Roman" w:eastAsia="Times New Roman"/>
          <w:b w:val="0"/>
          <w:sz w:val="24"/>
        </w:rPr>
        <w:t>Presidente Alberto Núñez Feijóo. Parallelamente Full Member IDU. All'opposizione.</w:t>
      </w:r>
    </w:p>
    <w:p>
      <w:pPr>
        <w:spacing w:line="276" w:lineRule="auto" w:after="0"/>
        <w:ind w:firstLine="0"/>
        <w:jc w:val="both"/>
      </w:pPr>
      <w:r>
        <w:rPr>
          <w:rFonts w:ascii="Times New Roman" w:hAnsi="Times New Roman" w:cs="Times New Roman" w:eastAsia="Times New Roman"/>
          <w:b/>
          <w:sz w:val="24"/>
        </w:rPr>
        <w:t>Svezia — Moderata samlingspartiet (M)</w:t>
      </w:r>
    </w:p>
    <w:p>
      <w:pPr>
        <w:spacing w:line="276" w:lineRule="auto" w:after="0"/>
        <w:ind w:firstLine="425"/>
        <w:jc w:val="both"/>
      </w:pPr>
      <w:r>
        <w:rPr>
          <w:rFonts w:ascii="Times New Roman" w:hAnsi="Times New Roman" w:cs="Times New Roman" w:eastAsia="Times New Roman"/>
          <w:b w:val="0"/>
          <w:sz w:val="24"/>
        </w:rPr>
        <w:t>Presidente Ulf Kristersson primo ministro. Parallelamente Full Member IDU. Al governo.</w:t>
      </w:r>
    </w:p>
    <w:p>
      <w:pPr>
        <w:spacing w:line="276" w:lineRule="auto" w:after="0"/>
        <w:ind w:firstLine="0"/>
        <w:jc w:val="both"/>
      </w:pPr>
      <w:r>
        <w:rPr>
          <w:rFonts w:ascii="Times New Roman" w:hAnsi="Times New Roman" w:cs="Times New Roman" w:eastAsia="Times New Roman"/>
          <w:b/>
          <w:sz w:val="24"/>
        </w:rPr>
        <w:t>Svezia — Kristdemokraterna (KD)</w:t>
      </w:r>
    </w:p>
    <w:p>
      <w:pPr>
        <w:spacing w:line="276" w:lineRule="auto" w:after="0"/>
        <w:ind w:firstLine="425"/>
        <w:jc w:val="both"/>
      </w:pPr>
      <w:r>
        <w:rPr>
          <w:rFonts w:ascii="Times New Roman" w:hAnsi="Times New Roman" w:cs="Times New Roman" w:eastAsia="Times New Roman"/>
          <w:b w:val="0"/>
          <w:sz w:val="24"/>
        </w:rPr>
        <w:t>Presidente Ebba Busch vice primo ministro. Parallelamente Full Member IDU. Al governo di coalizione.</w:t>
      </w:r>
    </w:p>
    <w:p>
      <w:pPr>
        <w:spacing w:line="276" w:lineRule="auto" w:after="0"/>
        <w:ind w:firstLine="0"/>
        <w:jc w:val="both"/>
      </w:pPr>
      <w:r>
        <w:rPr>
          <w:rFonts w:ascii="Times New Roman" w:hAnsi="Times New Roman" w:cs="Times New Roman" w:eastAsia="Times New Roman"/>
          <w:b/>
          <w:sz w:val="24"/>
        </w:rPr>
        <w:t>Ungheria — TISZA, Tisztelet és Szabadság Pártja, Respect and Freedom Party</w:t>
      </w:r>
    </w:p>
    <w:p>
      <w:pPr>
        <w:spacing w:line="276" w:lineRule="auto" w:after="0"/>
        <w:ind w:firstLine="425"/>
        <w:jc w:val="both"/>
      </w:pPr>
      <w:r>
        <w:rPr>
          <w:rFonts w:ascii="Times New Roman" w:hAnsi="Times New Roman" w:cs="Times New Roman" w:eastAsia="Times New Roman"/>
          <w:b w:val="0"/>
          <w:sz w:val="24"/>
        </w:rPr>
        <w:t>Data di ingresso duemilaventiquattro. Presidente Péter Magyar. Partito di opposizione ungherese formatosi nel duemilaventiquattro in opposizione a Viktor Orbán e al Fidesz. Principale sfidante del Fidesz alle elezioni europee del duemilaventiquattro.</w:t>
      </w:r>
    </w:p>
    <w:p>
      <w:pPr>
        <w:spacing w:line="276" w:lineRule="auto" w:after="0"/>
        <w:ind w:firstLine="0"/>
        <w:jc w:val="both"/>
      </w:pPr>
      <w:r>
        <w:rPr>
          <w:rFonts w:ascii="Times New Roman" w:hAnsi="Times New Roman" w:cs="Times New Roman" w:eastAsia="Times New Roman"/>
          <w:b/>
          <w:sz w:val="24"/>
        </w:rPr>
        <w:t>Capitolo 11.2 — Membri Associati del PPE</w:t>
      </w:r>
    </w:p>
    <w:p>
      <w:pPr>
        <w:spacing w:line="276" w:lineRule="auto" w:after="0"/>
        <w:ind w:firstLine="425"/>
        <w:jc w:val="both"/>
      </w:pPr>
      <w:r>
        <w:rPr>
          <w:rFonts w:ascii="Times New Roman" w:hAnsi="Times New Roman" w:cs="Times New Roman" w:eastAsia="Times New Roman"/>
          <w:b w:val="0"/>
          <w:sz w:val="24"/>
        </w:rPr>
        <w:t>I Membri Associati del PPE sono i partiti di paesi non membri UE, principalmente Stati candidati o in pre-adesione dell'Europa sudorientale, orientale e caucasica, che condividono i principi del PPE ma non dispongono di pieno diritto di voto.</w:t>
      </w:r>
    </w:p>
    <w:p>
      <w:pPr>
        <w:spacing w:line="276" w:lineRule="auto" w:after="0"/>
        <w:ind w:firstLine="0"/>
        <w:jc w:val="both"/>
      </w:pPr>
      <w:r>
        <w:rPr>
          <w:rFonts w:ascii="Times New Roman" w:hAnsi="Times New Roman" w:cs="Times New Roman" w:eastAsia="Times New Roman"/>
          <w:b/>
          <w:sz w:val="24"/>
        </w:rPr>
        <w:t>Albania — Partia Demokratike e Shqipërisë (PD)</w:t>
      </w:r>
    </w:p>
    <w:p>
      <w:pPr>
        <w:spacing w:line="276" w:lineRule="auto" w:after="0"/>
        <w:ind w:firstLine="425"/>
        <w:jc w:val="both"/>
      </w:pPr>
      <w:r>
        <w:rPr>
          <w:rFonts w:ascii="Times New Roman" w:hAnsi="Times New Roman" w:cs="Times New Roman" w:eastAsia="Times New Roman"/>
          <w:b w:val="0"/>
          <w:sz w:val="24"/>
        </w:rPr>
        <w:t>Data di ingresso duemilatre. Presidente Sali Berisha. Parallelamente Full Member IDU.</w:t>
      </w:r>
    </w:p>
    <w:p>
      <w:pPr>
        <w:spacing w:line="276" w:lineRule="auto" w:after="0"/>
        <w:ind w:firstLine="0"/>
        <w:jc w:val="both"/>
      </w:pPr>
      <w:r>
        <w:rPr>
          <w:rFonts w:ascii="Times New Roman" w:hAnsi="Times New Roman" w:cs="Times New Roman" w:eastAsia="Times New Roman"/>
          <w:b/>
          <w:sz w:val="24"/>
        </w:rPr>
        <w:t>Bosnia ed Erzegovina — HDZ BiH</w:t>
      </w:r>
    </w:p>
    <w:p>
      <w:pPr>
        <w:spacing w:line="276" w:lineRule="auto" w:after="0"/>
        <w:ind w:firstLine="425"/>
        <w:jc w:val="both"/>
      </w:pPr>
      <w:r>
        <w:rPr>
          <w:rFonts w:ascii="Times New Roman" w:hAnsi="Times New Roman" w:cs="Times New Roman" w:eastAsia="Times New Roman"/>
          <w:b w:val="0"/>
          <w:sz w:val="24"/>
        </w:rPr>
        <w:t>Data di ingresso duemilaquattro. Presidente Dragan Čović. Parallelamente Full Member IDU.</w:t>
      </w:r>
    </w:p>
    <w:p>
      <w:pPr>
        <w:spacing w:line="276" w:lineRule="auto" w:after="0"/>
        <w:ind w:firstLine="0"/>
        <w:jc w:val="both"/>
      </w:pPr>
      <w:r>
        <w:rPr>
          <w:rFonts w:ascii="Times New Roman" w:hAnsi="Times New Roman" w:cs="Times New Roman" w:eastAsia="Times New Roman"/>
          <w:b/>
          <w:sz w:val="24"/>
        </w:rPr>
        <w:t>Bosnia ed Erzegovina — Stranka demokratske akcije (SDA)</w:t>
      </w:r>
    </w:p>
    <w:p>
      <w:pPr>
        <w:spacing w:line="276" w:lineRule="auto" w:after="0"/>
        <w:ind w:firstLine="425"/>
        <w:jc w:val="both"/>
      </w:pPr>
      <w:r>
        <w:rPr>
          <w:rFonts w:ascii="Times New Roman" w:hAnsi="Times New Roman" w:cs="Times New Roman" w:eastAsia="Times New Roman"/>
          <w:b w:val="0"/>
          <w:sz w:val="24"/>
        </w:rPr>
        <w:t>Data di ingresso duemilaquattro. Presidente Bakir Izetbegović figlio di Alija Izetbegović. Partito dei Bosgnacchi musulmani. Ex membro IDU.</w:t>
      </w:r>
    </w:p>
    <w:p>
      <w:pPr>
        <w:spacing w:line="276" w:lineRule="auto" w:after="0"/>
        <w:ind w:firstLine="0"/>
        <w:jc w:val="both"/>
      </w:pPr>
      <w:r>
        <w:rPr>
          <w:rFonts w:ascii="Times New Roman" w:hAnsi="Times New Roman" w:cs="Times New Roman" w:eastAsia="Times New Roman"/>
          <w:b/>
          <w:sz w:val="24"/>
        </w:rPr>
        <w:t>Georgia — European Georgia, Evropuli Sakartvelo (EG)</w:t>
      </w:r>
    </w:p>
    <w:p>
      <w:pPr>
        <w:spacing w:line="276" w:lineRule="auto" w:after="0"/>
        <w:ind w:firstLine="425"/>
        <w:jc w:val="both"/>
      </w:pPr>
      <w:r>
        <w:rPr>
          <w:rFonts w:ascii="Times New Roman" w:hAnsi="Times New Roman" w:cs="Times New Roman" w:eastAsia="Times New Roman"/>
          <w:b w:val="0"/>
          <w:sz w:val="24"/>
        </w:rPr>
        <w:t>Partito pro-UE georgiano, scissione dal Movimento Nazionale Unito.</w:t>
      </w:r>
    </w:p>
    <w:p>
      <w:pPr>
        <w:spacing w:line="276" w:lineRule="auto" w:after="0"/>
        <w:ind w:firstLine="0"/>
        <w:jc w:val="both"/>
      </w:pPr>
      <w:r>
        <w:rPr>
          <w:rFonts w:ascii="Times New Roman" w:hAnsi="Times New Roman" w:cs="Times New Roman" w:eastAsia="Times New Roman"/>
          <w:b/>
          <w:sz w:val="24"/>
        </w:rPr>
        <w:t>Georgia — United National Movement (UNM)</w:t>
      </w:r>
    </w:p>
    <w:p>
      <w:pPr>
        <w:spacing w:line="276" w:lineRule="auto" w:after="0"/>
        <w:ind w:firstLine="425"/>
        <w:jc w:val="both"/>
      </w:pPr>
      <w:r>
        <w:rPr>
          <w:rFonts w:ascii="Times New Roman" w:hAnsi="Times New Roman" w:cs="Times New Roman" w:eastAsia="Times New Roman"/>
          <w:b w:val="0"/>
          <w:sz w:val="24"/>
        </w:rPr>
        <w:t>Presidente Tinatin Bokuchava. Parallelamente Full Member IDU.</w:t>
      </w:r>
    </w:p>
    <w:p>
      <w:pPr>
        <w:spacing w:line="276" w:lineRule="auto" w:after="0"/>
        <w:ind w:firstLine="0"/>
        <w:jc w:val="both"/>
      </w:pPr>
      <w:r>
        <w:rPr>
          <w:rFonts w:ascii="Times New Roman" w:hAnsi="Times New Roman" w:cs="Times New Roman" w:eastAsia="Times New Roman"/>
          <w:b/>
          <w:sz w:val="24"/>
        </w:rPr>
        <w:t>Islanda — Sjálfstæðisflokkurinn, Partito dell'Indipendenza</w:t>
      </w:r>
    </w:p>
    <w:p>
      <w:pPr>
        <w:spacing w:line="276" w:lineRule="auto" w:after="0"/>
        <w:ind w:firstLine="425"/>
        <w:jc w:val="both"/>
      </w:pPr>
      <w:r>
        <w:rPr>
          <w:rFonts w:ascii="Times New Roman" w:hAnsi="Times New Roman" w:cs="Times New Roman" w:eastAsia="Times New Roman"/>
          <w:b w:val="0"/>
          <w:sz w:val="24"/>
        </w:rPr>
        <w:t>Parallelamente Full Member IDU. Associated Member PPE come partito non-UE.</w:t>
      </w:r>
    </w:p>
    <w:p>
      <w:pPr>
        <w:spacing w:line="276" w:lineRule="auto" w:after="0"/>
        <w:ind w:firstLine="0"/>
        <w:jc w:val="both"/>
      </w:pPr>
      <w:r>
        <w:rPr>
          <w:rFonts w:ascii="Times New Roman" w:hAnsi="Times New Roman" w:cs="Times New Roman" w:eastAsia="Times New Roman"/>
          <w:b/>
          <w:sz w:val="24"/>
        </w:rPr>
        <w:t>Macedonia del Nord — VMRO-DPMNE</w:t>
      </w:r>
    </w:p>
    <w:p>
      <w:pPr>
        <w:spacing w:line="276" w:lineRule="auto" w:after="0"/>
        <w:ind w:firstLine="425"/>
        <w:jc w:val="both"/>
      </w:pPr>
      <w:r>
        <w:rPr>
          <w:rFonts w:ascii="Times New Roman" w:hAnsi="Times New Roman" w:cs="Times New Roman" w:eastAsia="Times New Roman"/>
          <w:b w:val="0"/>
          <w:sz w:val="24"/>
        </w:rPr>
        <w:t>Presidente Hristijan Mickoski primo ministro. Parallelamente Full Member IDU.</w:t>
      </w:r>
    </w:p>
    <w:p>
      <w:pPr>
        <w:spacing w:line="276" w:lineRule="auto" w:after="0"/>
        <w:ind w:firstLine="0"/>
        <w:jc w:val="both"/>
      </w:pPr>
      <w:r>
        <w:rPr>
          <w:rFonts w:ascii="Times New Roman" w:hAnsi="Times New Roman" w:cs="Times New Roman" w:eastAsia="Times New Roman"/>
          <w:b/>
          <w:sz w:val="24"/>
        </w:rPr>
        <w:t>Moldova — Partidul Acțiune și Solidaritate (PAS)</w:t>
      </w:r>
    </w:p>
    <w:p>
      <w:pPr>
        <w:spacing w:line="276" w:lineRule="auto" w:after="0"/>
        <w:ind w:firstLine="425"/>
        <w:jc w:val="both"/>
      </w:pPr>
      <w:r>
        <w:rPr>
          <w:rFonts w:ascii="Times New Roman" w:hAnsi="Times New Roman" w:cs="Times New Roman" w:eastAsia="Times New Roman"/>
          <w:b w:val="0"/>
          <w:sz w:val="24"/>
        </w:rPr>
        <w:t>Presidente Igor Grosu. Parallelamente Full Member IDU. Al governo.</w:t>
      </w:r>
    </w:p>
    <w:p>
      <w:pPr>
        <w:spacing w:line="276" w:lineRule="auto" w:after="0"/>
        <w:ind w:firstLine="0"/>
        <w:jc w:val="both"/>
      </w:pPr>
      <w:r>
        <w:rPr>
          <w:rFonts w:ascii="Times New Roman" w:hAnsi="Times New Roman" w:cs="Times New Roman" w:eastAsia="Times New Roman"/>
          <w:b/>
          <w:sz w:val="24"/>
        </w:rPr>
        <w:t>Montenegro — Demokratska Crna Gora, Montenegro Democratico (DCG)</w:t>
      </w:r>
    </w:p>
    <w:p>
      <w:pPr>
        <w:spacing w:line="276" w:lineRule="auto" w:after="0"/>
        <w:ind w:firstLine="425"/>
        <w:jc w:val="both"/>
      </w:pPr>
      <w:r>
        <w:rPr>
          <w:rFonts w:ascii="Times New Roman" w:hAnsi="Times New Roman" w:cs="Times New Roman" w:eastAsia="Times New Roman"/>
          <w:b w:val="0"/>
          <w:sz w:val="24"/>
        </w:rPr>
        <w:t>Presidente Aleksa Bečić, presidente del Parlamento montenegrino.</w:t>
      </w:r>
    </w:p>
    <w:p>
      <w:pPr>
        <w:spacing w:line="276" w:lineRule="auto" w:after="0"/>
        <w:ind w:firstLine="0"/>
        <w:jc w:val="both"/>
      </w:pPr>
      <w:r>
        <w:rPr>
          <w:rFonts w:ascii="Times New Roman" w:hAnsi="Times New Roman" w:cs="Times New Roman" w:eastAsia="Times New Roman"/>
          <w:b/>
          <w:sz w:val="24"/>
        </w:rPr>
        <w:t>Norvegia — Høyre, Partito Conservatore (H)</w:t>
      </w:r>
    </w:p>
    <w:p>
      <w:pPr>
        <w:spacing w:line="276" w:lineRule="auto" w:after="0"/>
        <w:ind w:firstLine="425"/>
        <w:jc w:val="both"/>
      </w:pPr>
      <w:r>
        <w:rPr>
          <w:rFonts w:ascii="Times New Roman" w:hAnsi="Times New Roman" w:cs="Times New Roman" w:eastAsia="Times New Roman"/>
          <w:b w:val="0"/>
          <w:sz w:val="24"/>
        </w:rPr>
        <w:t>Presidente Ine Eriksen Søreide. Parallelamente Full Member IDU.</w:t>
      </w:r>
    </w:p>
    <w:p>
      <w:pPr>
        <w:spacing w:line="276" w:lineRule="auto" w:after="0"/>
        <w:ind w:firstLine="0"/>
        <w:jc w:val="both"/>
      </w:pPr>
      <w:r>
        <w:rPr>
          <w:rFonts w:ascii="Times New Roman" w:hAnsi="Times New Roman" w:cs="Times New Roman" w:eastAsia="Times New Roman"/>
          <w:b/>
          <w:sz w:val="24"/>
        </w:rPr>
        <w:t>San Marino — Partito Democratico Cristiano Sammarinese (PDCS)</w:t>
      </w:r>
    </w:p>
    <w:p>
      <w:pPr>
        <w:spacing w:line="276" w:lineRule="auto" w:after="0"/>
        <w:ind w:firstLine="425"/>
        <w:jc w:val="both"/>
      </w:pPr>
      <w:r>
        <w:rPr>
          <w:rFonts w:ascii="Times New Roman" w:hAnsi="Times New Roman" w:cs="Times New Roman" w:eastAsia="Times New Roman"/>
          <w:b w:val="0"/>
          <w:sz w:val="24"/>
        </w:rPr>
        <w:t>Principale partito di governo della Repubblica di San Marino.</w:t>
      </w:r>
    </w:p>
    <w:p>
      <w:pPr>
        <w:spacing w:line="276" w:lineRule="auto" w:after="0"/>
        <w:ind w:firstLine="0"/>
        <w:jc w:val="both"/>
      </w:pPr>
      <w:r>
        <w:rPr>
          <w:rFonts w:ascii="Times New Roman" w:hAnsi="Times New Roman" w:cs="Times New Roman" w:eastAsia="Times New Roman"/>
          <w:b/>
          <w:sz w:val="24"/>
        </w:rPr>
        <w:t>Serbia — Narodna stranka, Partito Popolare</w:t>
      </w:r>
    </w:p>
    <w:p>
      <w:pPr>
        <w:spacing w:line="276" w:lineRule="auto" w:after="0"/>
        <w:ind w:firstLine="425"/>
        <w:jc w:val="both"/>
      </w:pPr>
      <w:r>
        <w:rPr>
          <w:rFonts w:ascii="Times New Roman" w:hAnsi="Times New Roman" w:cs="Times New Roman" w:eastAsia="Times New Roman"/>
          <w:b w:val="0"/>
          <w:sz w:val="24"/>
        </w:rPr>
        <w:t>Partito di opposizione serbo, in via di valutazione interna da parte del PPE.</w:t>
      </w:r>
    </w:p>
    <w:p>
      <w:pPr>
        <w:spacing w:line="276" w:lineRule="auto" w:after="0"/>
        <w:ind w:firstLine="0"/>
        <w:jc w:val="both"/>
      </w:pPr>
      <w:r>
        <w:rPr>
          <w:rFonts w:ascii="Times New Roman" w:hAnsi="Times New Roman" w:cs="Times New Roman" w:eastAsia="Times New Roman"/>
          <w:b/>
          <w:sz w:val="24"/>
        </w:rPr>
        <w:t>Svizzera — Die Mitte, Il Centro</w:t>
      </w:r>
    </w:p>
    <w:p>
      <w:pPr>
        <w:spacing w:line="276" w:lineRule="auto" w:after="0"/>
        <w:ind w:firstLine="425"/>
        <w:jc w:val="both"/>
      </w:pPr>
      <w:r>
        <w:rPr>
          <w:rFonts w:ascii="Times New Roman" w:hAnsi="Times New Roman" w:cs="Times New Roman" w:eastAsia="Times New Roman"/>
          <w:b w:val="0"/>
          <w:sz w:val="24"/>
        </w:rPr>
        <w:t>Ex Christlichdemokratische Volkspartei. Partito democristiano svizzero rifondato nel duemilaventuno.</w:t>
      </w:r>
    </w:p>
    <w:p>
      <w:pPr>
        <w:spacing w:line="276" w:lineRule="auto" w:after="0"/>
        <w:ind w:firstLine="0"/>
        <w:jc w:val="both"/>
      </w:pPr>
      <w:r>
        <w:rPr>
          <w:rFonts w:ascii="Times New Roman" w:hAnsi="Times New Roman" w:cs="Times New Roman" w:eastAsia="Times New Roman"/>
          <w:b/>
          <w:sz w:val="24"/>
        </w:rPr>
        <w:t>Turchia — DEVA Party</w:t>
      </w:r>
    </w:p>
    <w:p>
      <w:pPr>
        <w:spacing w:line="276" w:lineRule="auto" w:after="0"/>
        <w:ind w:firstLine="425"/>
        <w:jc w:val="both"/>
      </w:pPr>
      <w:r>
        <w:rPr>
          <w:rFonts w:ascii="Times New Roman" w:hAnsi="Times New Roman" w:cs="Times New Roman" w:eastAsia="Times New Roman"/>
          <w:b w:val="0"/>
          <w:sz w:val="24"/>
        </w:rPr>
        <w:t>Presidente Ali Babacan, ex ministro dell'Economia turco sotto Erdoğan. Partito fondato nel duemilaventi come opposizione democratica all'AKP.</w:t>
      </w:r>
    </w:p>
    <w:p>
      <w:pPr>
        <w:spacing w:line="276" w:lineRule="auto" w:after="0"/>
        <w:ind w:firstLine="0"/>
        <w:jc w:val="both"/>
      </w:pPr>
      <w:r>
        <w:rPr>
          <w:rFonts w:ascii="Times New Roman" w:hAnsi="Times New Roman" w:cs="Times New Roman" w:eastAsia="Times New Roman"/>
          <w:b/>
          <w:sz w:val="24"/>
        </w:rPr>
        <w:t>Ucraina — Batkivshchyna, Patria</w:t>
      </w:r>
    </w:p>
    <w:p>
      <w:pPr>
        <w:spacing w:line="276" w:lineRule="auto" w:after="0"/>
        <w:ind w:firstLine="425"/>
        <w:jc w:val="both"/>
      </w:pPr>
      <w:r>
        <w:rPr>
          <w:rFonts w:ascii="Times New Roman" w:hAnsi="Times New Roman" w:cs="Times New Roman" w:eastAsia="Times New Roman"/>
          <w:b w:val="0"/>
          <w:sz w:val="24"/>
        </w:rPr>
        <w:t>Presidente Yulia Tymoshenko. Parallelamente Full Member IDU.</w:t>
      </w:r>
    </w:p>
    <w:p>
      <w:pPr>
        <w:spacing w:line="276" w:lineRule="auto" w:after="0"/>
        <w:ind w:firstLine="0"/>
        <w:jc w:val="both"/>
      </w:pPr>
      <w:r>
        <w:rPr>
          <w:rFonts w:ascii="Times New Roman" w:hAnsi="Times New Roman" w:cs="Times New Roman" w:eastAsia="Times New Roman"/>
          <w:b/>
          <w:sz w:val="24"/>
        </w:rPr>
        <w:t>Ucraina — European Solidarity</w:t>
      </w:r>
    </w:p>
    <w:p>
      <w:pPr>
        <w:spacing w:line="276" w:lineRule="auto" w:after="0"/>
        <w:ind w:firstLine="425"/>
        <w:jc w:val="both"/>
      </w:pPr>
      <w:r>
        <w:rPr>
          <w:rFonts w:ascii="Times New Roman" w:hAnsi="Times New Roman" w:cs="Times New Roman" w:eastAsia="Times New Roman"/>
          <w:b w:val="0"/>
          <w:sz w:val="24"/>
        </w:rPr>
        <w:t>Presidente Petro Poroshenko. Parallelamente Full Member IDU.</w:t>
      </w:r>
    </w:p>
    <w:p>
      <w:pPr>
        <w:spacing w:line="276" w:lineRule="auto" w:after="0"/>
        <w:ind w:firstLine="0"/>
        <w:jc w:val="both"/>
      </w:pPr>
      <w:r>
        <w:rPr>
          <w:rFonts w:ascii="Times New Roman" w:hAnsi="Times New Roman" w:cs="Times New Roman" w:eastAsia="Times New Roman"/>
          <w:b/>
          <w:sz w:val="24"/>
        </w:rPr>
        <w:t>Capitolo 11.3 — Membri Osservatori del PPE</w:t>
      </w:r>
    </w:p>
    <w:p>
      <w:pPr>
        <w:spacing w:line="276" w:lineRule="auto" w:after="0"/>
        <w:ind w:firstLine="425"/>
        <w:jc w:val="both"/>
      </w:pPr>
      <w:r>
        <w:rPr>
          <w:rFonts w:ascii="Times New Roman" w:hAnsi="Times New Roman" w:cs="Times New Roman" w:eastAsia="Times New Roman"/>
          <w:b w:val="0"/>
          <w:sz w:val="24"/>
        </w:rPr>
        <w:t>I Membri Osservatori del PPE sono partiti che partecipano con diritto di parola ma senza diritto di voto, in genere in fase di valutazione o provenienti dall'area del Partenariato Orientale dell'UE e dei paesi del vicinato mediterraneo. Il PPE ha sviluppato dal duemiladodici un programma speciale di partenariato con i partiti del Medio Oriente e del Nord Africa, in particolare con Libano e Marocco.</w:t>
      </w:r>
    </w:p>
    <w:p>
      <w:pPr>
        <w:spacing w:line="276" w:lineRule="auto" w:after="0"/>
        <w:ind w:firstLine="0"/>
        <w:jc w:val="both"/>
      </w:pPr>
      <w:r>
        <w:rPr>
          <w:rFonts w:ascii="Times New Roman" w:hAnsi="Times New Roman" w:cs="Times New Roman" w:eastAsia="Times New Roman"/>
          <w:b/>
          <w:sz w:val="24"/>
        </w:rPr>
        <w:t>Armenia — Republican Party of Armenia (HHK)</w:t>
      </w:r>
    </w:p>
    <w:p>
      <w:pPr>
        <w:spacing w:line="276" w:lineRule="auto" w:after="0"/>
        <w:ind w:firstLine="425"/>
        <w:jc w:val="both"/>
      </w:pPr>
      <w:r>
        <w:rPr>
          <w:rFonts w:ascii="Times New Roman" w:hAnsi="Times New Roman" w:cs="Times New Roman" w:eastAsia="Times New Roman"/>
          <w:b w:val="0"/>
          <w:sz w:val="24"/>
        </w:rPr>
        <w:t>Data di ingresso duemiladodici. Presidente Serzh Sargsyan ex presidente dell'Armenia.</w:t>
      </w:r>
    </w:p>
    <w:p>
      <w:pPr>
        <w:spacing w:line="276" w:lineRule="auto" w:after="0"/>
        <w:ind w:firstLine="0"/>
        <w:jc w:val="both"/>
      </w:pPr>
      <w:r>
        <w:rPr>
          <w:rFonts w:ascii="Times New Roman" w:hAnsi="Times New Roman" w:cs="Times New Roman" w:eastAsia="Times New Roman"/>
          <w:b/>
          <w:sz w:val="24"/>
        </w:rPr>
        <w:t>Armenia — Heritage, Zharangutyun</w:t>
      </w:r>
    </w:p>
    <w:p>
      <w:pPr>
        <w:spacing w:line="276" w:lineRule="auto" w:after="0"/>
        <w:ind w:firstLine="425"/>
        <w:jc w:val="both"/>
      </w:pPr>
      <w:r>
        <w:rPr>
          <w:rFonts w:ascii="Times New Roman" w:hAnsi="Times New Roman" w:cs="Times New Roman" w:eastAsia="Times New Roman"/>
          <w:b w:val="0"/>
          <w:sz w:val="24"/>
        </w:rPr>
        <w:t>Data di ingresso duemiladodici. Presidente Andranik Grigoryan.</w:t>
      </w:r>
    </w:p>
    <w:p>
      <w:pPr>
        <w:spacing w:line="276" w:lineRule="auto" w:after="0"/>
        <w:ind w:firstLine="0"/>
        <w:jc w:val="both"/>
      </w:pPr>
      <w:r>
        <w:rPr>
          <w:rFonts w:ascii="Times New Roman" w:hAnsi="Times New Roman" w:cs="Times New Roman" w:eastAsia="Times New Roman"/>
          <w:b/>
          <w:sz w:val="24"/>
        </w:rPr>
        <w:t>Bielorussia — United Civil Party (UCP)</w:t>
      </w:r>
    </w:p>
    <w:p>
      <w:pPr>
        <w:spacing w:line="276" w:lineRule="auto" w:after="0"/>
        <w:ind w:firstLine="425"/>
        <w:jc w:val="both"/>
      </w:pPr>
      <w:r>
        <w:rPr>
          <w:rFonts w:ascii="Times New Roman" w:hAnsi="Times New Roman" w:cs="Times New Roman" w:eastAsia="Times New Roman"/>
          <w:b w:val="0"/>
          <w:sz w:val="24"/>
        </w:rPr>
        <w:t>Data di ingresso duemilasei. Parallelamente Full Member IDU.</w:t>
      </w:r>
    </w:p>
    <w:p>
      <w:pPr>
        <w:spacing w:line="276" w:lineRule="auto" w:after="0"/>
        <w:ind w:firstLine="0"/>
        <w:jc w:val="both"/>
      </w:pPr>
      <w:r>
        <w:rPr>
          <w:rFonts w:ascii="Times New Roman" w:hAnsi="Times New Roman" w:cs="Times New Roman" w:eastAsia="Times New Roman"/>
          <w:b/>
          <w:sz w:val="24"/>
        </w:rPr>
        <w:t>Bielorussia — Belarusian Christian Democracy (BCHD)</w:t>
      </w:r>
    </w:p>
    <w:p>
      <w:pPr>
        <w:spacing w:line="276" w:lineRule="auto" w:after="0"/>
        <w:ind w:firstLine="425"/>
        <w:jc w:val="both"/>
      </w:pPr>
      <w:r>
        <w:rPr>
          <w:rFonts w:ascii="Times New Roman" w:hAnsi="Times New Roman" w:cs="Times New Roman" w:eastAsia="Times New Roman"/>
          <w:b w:val="0"/>
          <w:sz w:val="24"/>
        </w:rPr>
        <w:t>Data di ingresso duemiladiciassette.</w:t>
      </w:r>
    </w:p>
    <w:p>
      <w:pPr>
        <w:spacing w:line="276" w:lineRule="auto" w:after="0"/>
        <w:ind w:firstLine="0"/>
        <w:jc w:val="both"/>
      </w:pPr>
      <w:r>
        <w:rPr>
          <w:rFonts w:ascii="Times New Roman" w:hAnsi="Times New Roman" w:cs="Times New Roman" w:eastAsia="Times New Roman"/>
          <w:b/>
          <w:sz w:val="24"/>
        </w:rPr>
        <w:t>Bielorussia — Movement for Freedom, Rukh Za Svabodu</w:t>
      </w:r>
    </w:p>
    <w:p>
      <w:pPr>
        <w:spacing w:line="276" w:lineRule="auto" w:after="0"/>
        <w:ind w:firstLine="425"/>
        <w:jc w:val="both"/>
      </w:pPr>
      <w:r>
        <w:rPr>
          <w:rFonts w:ascii="Times New Roman" w:hAnsi="Times New Roman" w:cs="Times New Roman" w:eastAsia="Times New Roman"/>
          <w:b w:val="0"/>
          <w:sz w:val="24"/>
        </w:rPr>
        <w:t>Data di ingresso duemiladiciotto. Presidente Yury Hubarevich.</w:t>
      </w:r>
    </w:p>
    <w:p>
      <w:pPr>
        <w:spacing w:line="276" w:lineRule="auto" w:after="0"/>
        <w:ind w:firstLine="0"/>
        <w:jc w:val="both"/>
      </w:pPr>
      <w:r>
        <w:rPr>
          <w:rFonts w:ascii="Times New Roman" w:hAnsi="Times New Roman" w:cs="Times New Roman" w:eastAsia="Times New Roman"/>
          <w:b/>
          <w:sz w:val="24"/>
        </w:rPr>
        <w:t>Kosovo — Lidhja Demokratike e Kosovës (LDK)</w:t>
      </w:r>
    </w:p>
    <w:p>
      <w:pPr>
        <w:spacing w:line="276" w:lineRule="auto" w:after="0"/>
        <w:ind w:firstLine="425"/>
        <w:jc w:val="both"/>
      </w:pPr>
      <w:r>
        <w:rPr>
          <w:rFonts w:ascii="Times New Roman" w:hAnsi="Times New Roman" w:cs="Times New Roman" w:eastAsia="Times New Roman"/>
          <w:b w:val="0"/>
          <w:sz w:val="24"/>
        </w:rPr>
        <w:t>Data di ingresso duemiladodici. Presidente Lumir Abdixhiku. Partito fondato da Ibrahim Rugova, storico leader del Kosovo.</w:t>
      </w:r>
    </w:p>
    <w:p>
      <w:pPr>
        <w:spacing w:line="276" w:lineRule="auto" w:after="0"/>
        <w:ind w:firstLine="0"/>
        <w:jc w:val="both"/>
      </w:pPr>
      <w:r>
        <w:rPr>
          <w:rFonts w:ascii="Times New Roman" w:hAnsi="Times New Roman" w:cs="Times New Roman" w:eastAsia="Times New Roman"/>
          <w:b/>
          <w:sz w:val="24"/>
        </w:rPr>
        <w:t>Libano — Kataeb Party</w:t>
      </w:r>
    </w:p>
    <w:p>
      <w:pPr>
        <w:spacing w:line="276" w:lineRule="auto" w:after="0"/>
        <w:ind w:firstLine="425"/>
        <w:jc w:val="both"/>
      </w:pPr>
      <w:r>
        <w:rPr>
          <w:rFonts w:ascii="Times New Roman" w:hAnsi="Times New Roman" w:cs="Times New Roman" w:eastAsia="Times New Roman"/>
          <w:b w:val="0"/>
          <w:sz w:val="24"/>
        </w:rPr>
        <w:t>Parallelamente Full Member IDU. Marwan Abdallah del partito è Vice President IDU.</w:t>
      </w:r>
    </w:p>
    <w:p>
      <w:pPr>
        <w:spacing w:line="276" w:lineRule="auto" w:after="0"/>
        <w:ind w:firstLine="0"/>
        <w:jc w:val="both"/>
      </w:pPr>
      <w:r>
        <w:rPr>
          <w:rFonts w:ascii="Times New Roman" w:hAnsi="Times New Roman" w:cs="Times New Roman" w:eastAsia="Times New Roman"/>
          <w:b/>
          <w:sz w:val="24"/>
        </w:rPr>
        <w:t>Libano — Lebanese Forces (LF)</w:t>
      </w:r>
    </w:p>
    <w:p>
      <w:pPr>
        <w:spacing w:line="276" w:lineRule="auto" w:after="0"/>
        <w:ind w:firstLine="425"/>
        <w:jc w:val="both"/>
      </w:pPr>
      <w:r>
        <w:rPr>
          <w:rFonts w:ascii="Times New Roman" w:hAnsi="Times New Roman" w:cs="Times New Roman" w:eastAsia="Times New Roman"/>
          <w:b w:val="0"/>
          <w:sz w:val="24"/>
        </w:rPr>
        <w:t>Presidente Samir Geagea. Ex membro IDU.</w:t>
      </w:r>
    </w:p>
    <w:p>
      <w:pPr>
        <w:spacing w:line="276" w:lineRule="auto" w:after="0"/>
        <w:ind w:firstLine="0"/>
        <w:jc w:val="both"/>
      </w:pPr>
      <w:r>
        <w:rPr>
          <w:rFonts w:ascii="Times New Roman" w:hAnsi="Times New Roman" w:cs="Times New Roman" w:eastAsia="Times New Roman"/>
          <w:b/>
          <w:sz w:val="24"/>
        </w:rPr>
        <w:t>Marocco — Istiqlal Party</w:t>
      </w:r>
    </w:p>
    <w:p>
      <w:pPr>
        <w:spacing w:line="276" w:lineRule="auto" w:after="0"/>
        <w:ind w:firstLine="425"/>
        <w:jc w:val="both"/>
      </w:pPr>
      <w:r>
        <w:rPr>
          <w:rFonts w:ascii="Times New Roman" w:hAnsi="Times New Roman" w:cs="Times New Roman" w:eastAsia="Times New Roman"/>
          <w:b w:val="0"/>
          <w:sz w:val="24"/>
        </w:rPr>
        <w:t>Parallelamente Full Member IDU. Segretario generale Nizar Baraka. Al governo.</w:t>
      </w:r>
    </w:p>
    <w:p>
      <w:pPr>
        <w:spacing w:line="276" w:lineRule="auto" w:after="0"/>
        <w:ind w:firstLine="0"/>
        <w:jc w:val="both"/>
      </w:pPr>
      <w:r>
        <w:rPr>
          <w:rFonts w:ascii="Times New Roman" w:hAnsi="Times New Roman" w:cs="Times New Roman" w:eastAsia="Times New Roman"/>
          <w:b/>
          <w:sz w:val="24"/>
        </w:rPr>
        <w:t>Tunisia — Afek Tounes</w:t>
      </w:r>
    </w:p>
    <w:p>
      <w:pPr>
        <w:spacing w:line="276" w:lineRule="auto" w:after="0"/>
        <w:ind w:firstLine="425"/>
        <w:jc w:val="both"/>
      </w:pPr>
      <w:r>
        <w:rPr>
          <w:rFonts w:ascii="Times New Roman" w:hAnsi="Times New Roman" w:cs="Times New Roman" w:eastAsia="Times New Roman"/>
          <w:b w:val="0"/>
          <w:sz w:val="24"/>
        </w:rPr>
        <w:t>Partito conservatore tunisino fondato nel duemiladodici post-Rivoluzione dei Gelsomini.</w:t>
      </w:r>
    </w:p>
    <w:p>
      <w:pPr>
        <w:spacing w:line="276" w:lineRule="auto" w:after="0"/>
        <w:ind w:firstLine="0"/>
        <w:jc w:val="both"/>
      </w:pPr>
      <w:r>
        <w:rPr>
          <w:rFonts w:ascii="Times New Roman" w:hAnsi="Times New Roman" w:cs="Times New Roman" w:eastAsia="Times New Roman"/>
          <w:b/>
          <w:sz w:val="24"/>
        </w:rPr>
        <w:t>PARTE XII — ECR PARTY — EUROPEAN CONSERVATIVES AND REFORMISTS</w:t>
      </w:r>
    </w:p>
    <w:p>
      <w:pPr>
        <w:spacing w:line="276" w:lineRule="auto" w:after="0"/>
        <w:ind w:firstLine="425"/>
        <w:jc w:val="both"/>
      </w:pPr>
      <w:r>
        <w:rPr>
          <w:rFonts w:ascii="Times New Roman" w:hAnsi="Times New Roman" w:cs="Times New Roman" w:eastAsia="Times New Roman"/>
          <w:b w:val="0"/>
          <w:sz w:val="24"/>
        </w:rPr>
        <w:t>L'European Conservatives and Reformists Party, sigla ECR Party, già Alliance of European Conservatives and Reformists (AECR) dal duemilanove al duemilasedici, poi Alliance of Conservatives and Reformists in Europe (ACRE) dal duemilasedici al duemiladiciannove, è il secondo Europartito affiliato all'IDU, formalmente riconosciuto come Regional Union dell'IDU dal duemiladodici, nato attorno al nucleo di partiti conservatori euroscettici usciti dal PPE o mai affiliatisi per ragioni di posizionamento sulle questioni sovrane. Fondato il primo ottobre duemilanove, ha sede a Rue du Trône quattro, 1000 Bruxelles. Il presidente al duemilaventisei è Mateusz Morawiecki, parlamentare polacco e già primo ministro della Polonia duemiladiciassette-duemilaventitré, del Prawo i Sprawiedliwość. La segreteria è ricoperta da Antonio Giordano, parlamentare italiano di Fratelli d'Italia e simultaneamente Executive Vice President dell'IDU. I vicepresidenti sono Carlo Fidanza MEP di FdI, Marion Maréchal MEP di Reconquête, George Simion MP di AUR. Il think tank affiliato è New Direction. L'organizzazione giovanile è l'European Young Conservatives. Al duemilaventicinque l'ECR conta diciotto Full Members UE più partner regionali extra-UE. I precedenti presidenti sono stati Jan Zahradil del Civic Democratic Party ceco duemilanove-duemilaventi e Giorgia Meloni di Fratelli d'Italia duemilaventi-duemilaventicinque.</w:t>
      </w:r>
    </w:p>
    <w:p>
      <w:pPr>
        <w:spacing w:line="276" w:lineRule="auto" w:after="0"/>
        <w:ind w:firstLine="0"/>
        <w:jc w:val="both"/>
      </w:pPr>
      <w:r>
        <w:rPr>
          <w:rFonts w:ascii="Times New Roman" w:hAnsi="Times New Roman" w:cs="Times New Roman" w:eastAsia="Times New Roman"/>
          <w:b/>
          <w:sz w:val="24"/>
        </w:rPr>
        <w:t>Capitolo 12.1 — Membri Effettivi UE dell'ECR Party</w:t>
      </w:r>
    </w:p>
    <w:p>
      <w:pPr>
        <w:spacing w:line="276" w:lineRule="auto" w:after="0"/>
        <w:ind w:firstLine="0"/>
        <w:jc w:val="both"/>
      </w:pPr>
      <w:r>
        <w:rPr>
          <w:rFonts w:ascii="Times New Roman" w:hAnsi="Times New Roman" w:cs="Times New Roman" w:eastAsia="Times New Roman"/>
          <w:b/>
          <w:sz w:val="24"/>
        </w:rPr>
        <w:t>Bulgaria — Ima takav narod, There is Such a People (ITN)</w:t>
      </w:r>
    </w:p>
    <w:p>
      <w:pPr>
        <w:spacing w:line="276" w:lineRule="auto" w:after="0"/>
        <w:ind w:firstLine="425"/>
        <w:jc w:val="both"/>
      </w:pPr>
      <w:r>
        <w:rPr>
          <w:rFonts w:ascii="Times New Roman" w:hAnsi="Times New Roman" w:cs="Times New Roman" w:eastAsia="Times New Roman"/>
          <w:b w:val="0"/>
          <w:sz w:val="24"/>
        </w:rPr>
        <w:t>Leader Slavi Trifonov. Al governo con diciotto seggi su duecentoquaranta alla Narodno sobranie.</w:t>
      </w:r>
    </w:p>
    <w:p>
      <w:pPr>
        <w:spacing w:line="276" w:lineRule="auto" w:after="0"/>
        <w:ind w:firstLine="0"/>
        <w:jc w:val="both"/>
      </w:pPr>
      <w:r>
        <w:rPr>
          <w:rFonts w:ascii="Times New Roman" w:hAnsi="Times New Roman" w:cs="Times New Roman" w:eastAsia="Times New Roman"/>
          <w:b/>
          <w:sz w:val="24"/>
        </w:rPr>
        <w:t>Bulgaria — IMRO Bulgarian National Movement (VMRO)</w:t>
      </w:r>
    </w:p>
    <w:p>
      <w:pPr>
        <w:spacing w:line="276" w:lineRule="auto" w:after="0"/>
        <w:ind w:firstLine="425"/>
        <w:jc w:val="both"/>
      </w:pPr>
      <w:r>
        <w:rPr>
          <w:rFonts w:ascii="Times New Roman" w:hAnsi="Times New Roman" w:cs="Times New Roman" w:eastAsia="Times New Roman"/>
          <w:b w:val="0"/>
          <w:sz w:val="24"/>
        </w:rPr>
        <w:t>Leader Krasimir Karakachanov. Opposizione extra-parlamentare.</w:t>
      </w:r>
    </w:p>
    <w:p>
      <w:pPr>
        <w:spacing w:line="276" w:lineRule="auto" w:after="0"/>
        <w:ind w:firstLine="0"/>
        <w:jc w:val="both"/>
      </w:pPr>
      <w:r>
        <w:rPr>
          <w:rFonts w:ascii="Times New Roman" w:hAnsi="Times New Roman" w:cs="Times New Roman" w:eastAsia="Times New Roman"/>
          <w:b/>
          <w:sz w:val="24"/>
        </w:rPr>
        <w:t>Cipro — Ethniko Laiko Metopo, Fronte Popolare Nazionale (ELAM)</w:t>
      </w:r>
    </w:p>
    <w:p>
      <w:pPr>
        <w:spacing w:line="276" w:lineRule="auto" w:after="0"/>
        <w:ind w:firstLine="425"/>
        <w:jc w:val="both"/>
      </w:pPr>
      <w:r>
        <w:rPr>
          <w:rFonts w:ascii="Times New Roman" w:hAnsi="Times New Roman" w:cs="Times New Roman" w:eastAsia="Times New Roman"/>
          <w:b w:val="0"/>
          <w:sz w:val="24"/>
        </w:rPr>
        <w:t>Leader Christos Christou. All'opposizione con tre seggi su cinquantasei. Destra radicale cipriota.</w:t>
      </w:r>
    </w:p>
    <w:p>
      <w:pPr>
        <w:spacing w:line="276" w:lineRule="auto" w:after="0"/>
        <w:ind w:firstLine="0"/>
        <w:jc w:val="both"/>
      </w:pPr>
      <w:r>
        <w:rPr>
          <w:rFonts w:ascii="Times New Roman" w:hAnsi="Times New Roman" w:cs="Times New Roman" w:eastAsia="Times New Roman"/>
          <w:b/>
          <w:sz w:val="24"/>
        </w:rPr>
        <w:t>Croazia — Hrvatski suverenisti, Sovranisti Croati (HS)</w:t>
      </w:r>
    </w:p>
    <w:p>
      <w:pPr>
        <w:spacing w:line="276" w:lineRule="auto" w:after="0"/>
        <w:ind w:firstLine="425"/>
        <w:jc w:val="both"/>
      </w:pPr>
      <w:r>
        <w:rPr>
          <w:rFonts w:ascii="Times New Roman" w:hAnsi="Times New Roman" w:cs="Times New Roman" w:eastAsia="Times New Roman"/>
          <w:b w:val="0"/>
          <w:sz w:val="24"/>
        </w:rPr>
        <w:t>Partito nazionalista croato con un seggio al Sabor.</w:t>
      </w:r>
    </w:p>
    <w:p>
      <w:pPr>
        <w:spacing w:line="276" w:lineRule="auto" w:after="0"/>
        <w:ind w:firstLine="0"/>
        <w:jc w:val="both"/>
      </w:pPr>
      <w:r>
        <w:rPr>
          <w:rFonts w:ascii="Times New Roman" w:hAnsi="Times New Roman" w:cs="Times New Roman" w:eastAsia="Times New Roman"/>
          <w:b/>
          <w:sz w:val="24"/>
        </w:rPr>
        <w:t>Croazia — DOMiNO, Dom i nacionalno okupljanje</w:t>
      </w:r>
    </w:p>
    <w:p>
      <w:pPr>
        <w:spacing w:line="276" w:lineRule="auto" w:after="0"/>
        <w:ind w:firstLine="425"/>
        <w:jc w:val="both"/>
      </w:pPr>
      <w:r>
        <w:rPr>
          <w:rFonts w:ascii="Times New Roman" w:hAnsi="Times New Roman" w:cs="Times New Roman" w:eastAsia="Times New Roman"/>
          <w:b w:val="0"/>
          <w:sz w:val="24"/>
        </w:rPr>
        <w:t>Leader Ivan Penava. All'opposizione con tre seggi al Sabor.</w:t>
      </w:r>
    </w:p>
    <w:p>
      <w:pPr>
        <w:spacing w:line="276" w:lineRule="auto" w:after="0"/>
        <w:ind w:firstLine="0"/>
        <w:jc w:val="both"/>
      </w:pPr>
      <w:r>
        <w:rPr>
          <w:rFonts w:ascii="Times New Roman" w:hAnsi="Times New Roman" w:cs="Times New Roman" w:eastAsia="Times New Roman"/>
          <w:b/>
          <w:sz w:val="24"/>
        </w:rPr>
        <w:t>Croazia — Most, Il Ponte</w:t>
      </w:r>
    </w:p>
    <w:p>
      <w:pPr>
        <w:spacing w:line="276" w:lineRule="auto" w:after="0"/>
        <w:ind w:firstLine="425"/>
        <w:jc w:val="both"/>
      </w:pPr>
      <w:r>
        <w:rPr>
          <w:rFonts w:ascii="Times New Roman" w:hAnsi="Times New Roman" w:cs="Times New Roman" w:eastAsia="Times New Roman"/>
          <w:b w:val="0"/>
          <w:sz w:val="24"/>
        </w:rPr>
        <w:t>Leader Božo Petrov. All'opposizione con sette seggi al Sabor.</w:t>
      </w:r>
    </w:p>
    <w:p>
      <w:pPr>
        <w:spacing w:line="276" w:lineRule="auto" w:after="0"/>
        <w:ind w:firstLine="0"/>
        <w:jc w:val="both"/>
      </w:pPr>
      <w:r>
        <w:rPr>
          <w:rFonts w:ascii="Times New Roman" w:hAnsi="Times New Roman" w:cs="Times New Roman" w:eastAsia="Times New Roman"/>
          <w:b/>
          <w:sz w:val="24"/>
        </w:rPr>
        <w:t>Repubblica Ceca — Občanská demokratická strana (ODS)</w:t>
      </w:r>
    </w:p>
    <w:p>
      <w:pPr>
        <w:spacing w:line="276" w:lineRule="auto" w:after="0"/>
        <w:ind w:firstLine="425"/>
        <w:jc w:val="both"/>
      </w:pPr>
      <w:r>
        <w:rPr>
          <w:rFonts w:ascii="Times New Roman" w:hAnsi="Times New Roman" w:cs="Times New Roman" w:eastAsia="Times New Roman"/>
          <w:b w:val="0"/>
          <w:sz w:val="24"/>
        </w:rPr>
        <w:t>Al governo con trentaquattro deputati su duecento. Parallelamente Full Member IDU. Fondatore ECR Party.</w:t>
      </w:r>
    </w:p>
    <w:p>
      <w:pPr>
        <w:spacing w:line="276" w:lineRule="auto" w:after="0"/>
        <w:ind w:firstLine="0"/>
        <w:jc w:val="both"/>
      </w:pPr>
      <w:r>
        <w:rPr>
          <w:rFonts w:ascii="Times New Roman" w:hAnsi="Times New Roman" w:cs="Times New Roman" w:eastAsia="Times New Roman"/>
          <w:b/>
          <w:sz w:val="24"/>
        </w:rPr>
        <w:t>Francia — Identité-Libertés (IDL) di Éric Ciotti</w:t>
      </w:r>
    </w:p>
    <w:p>
      <w:pPr>
        <w:spacing w:line="276" w:lineRule="auto" w:after="0"/>
        <w:ind w:firstLine="425"/>
        <w:jc w:val="both"/>
      </w:pPr>
      <w:r>
        <w:rPr>
          <w:rFonts w:ascii="Times New Roman" w:hAnsi="Times New Roman" w:cs="Times New Roman" w:eastAsia="Times New Roman"/>
          <w:b w:val="0"/>
          <w:sz w:val="24"/>
        </w:rPr>
        <w:t>Leader Éric Ciotti MP. All'opposizione con tre deputati all'Assemblée nationale. Scissione da Les Républicains nel duemilaventiquattro.</w:t>
      </w:r>
    </w:p>
    <w:p>
      <w:pPr>
        <w:spacing w:line="276" w:lineRule="auto" w:after="0"/>
        <w:ind w:firstLine="0"/>
        <w:jc w:val="both"/>
      </w:pPr>
      <w:r>
        <w:rPr>
          <w:rFonts w:ascii="Times New Roman" w:hAnsi="Times New Roman" w:cs="Times New Roman" w:eastAsia="Times New Roman"/>
          <w:b/>
          <w:sz w:val="24"/>
        </w:rPr>
        <w:t>Germania — Wir Bürger, Noi Cittadini (WB)</w:t>
      </w:r>
    </w:p>
    <w:p>
      <w:pPr>
        <w:spacing w:line="276" w:lineRule="auto" w:after="0"/>
        <w:ind w:firstLine="425"/>
        <w:jc w:val="both"/>
      </w:pPr>
      <w:r>
        <w:rPr>
          <w:rFonts w:ascii="Times New Roman" w:hAnsi="Times New Roman" w:cs="Times New Roman" w:eastAsia="Times New Roman"/>
          <w:b w:val="0"/>
          <w:sz w:val="24"/>
        </w:rPr>
        <w:t>Partito minore tedesco di orientamento conservatore-nazionale, senza seggi al Bundestag.</w:t>
      </w:r>
    </w:p>
    <w:p>
      <w:pPr>
        <w:spacing w:line="276" w:lineRule="auto" w:after="0"/>
        <w:ind w:firstLine="0"/>
        <w:jc w:val="both"/>
      </w:pPr>
      <w:r>
        <w:rPr>
          <w:rFonts w:ascii="Times New Roman" w:hAnsi="Times New Roman" w:cs="Times New Roman" w:eastAsia="Times New Roman"/>
          <w:b/>
          <w:sz w:val="24"/>
        </w:rPr>
        <w:t>Italia — Fratelli d'Italia (FdI)</w:t>
      </w:r>
    </w:p>
    <w:p>
      <w:pPr>
        <w:spacing w:line="276" w:lineRule="auto" w:after="0"/>
        <w:ind w:firstLine="425"/>
        <w:jc w:val="both"/>
      </w:pPr>
      <w:r>
        <w:rPr>
          <w:rFonts w:ascii="Times New Roman" w:hAnsi="Times New Roman" w:cs="Times New Roman" w:eastAsia="Times New Roman"/>
          <w:b w:val="0"/>
          <w:sz w:val="24"/>
        </w:rPr>
        <w:t>Leader Giorgia Meloni primo ministro. Al governo con centodiciotto deputati su quattrocento. Parallelamente Full Member IDU. Pilastro fondante dell'ECR Party.</w:t>
      </w:r>
    </w:p>
    <w:p>
      <w:pPr>
        <w:spacing w:line="276" w:lineRule="auto" w:after="0"/>
        <w:ind w:firstLine="0"/>
        <w:jc w:val="both"/>
      </w:pPr>
      <w:r>
        <w:rPr>
          <w:rFonts w:ascii="Times New Roman" w:hAnsi="Times New Roman" w:cs="Times New Roman" w:eastAsia="Times New Roman"/>
          <w:b/>
          <w:sz w:val="24"/>
        </w:rPr>
        <w:t>Lettonia — Nacionālā apvienība (NA)</w:t>
      </w:r>
    </w:p>
    <w:p>
      <w:pPr>
        <w:spacing w:line="276" w:lineRule="auto" w:after="0"/>
        <w:ind w:firstLine="425"/>
        <w:jc w:val="both"/>
      </w:pPr>
      <w:r>
        <w:rPr>
          <w:rFonts w:ascii="Times New Roman" w:hAnsi="Times New Roman" w:cs="Times New Roman" w:eastAsia="Times New Roman"/>
          <w:b w:val="0"/>
          <w:sz w:val="24"/>
        </w:rPr>
        <w:t>Leader Ilze Indriksone. All'opposizione con tredici seggi su cento. Parallelamente Full Member IDU.</w:t>
      </w:r>
    </w:p>
    <w:p>
      <w:pPr>
        <w:spacing w:line="276" w:lineRule="auto" w:after="0"/>
        <w:ind w:firstLine="0"/>
        <w:jc w:val="both"/>
      </w:pPr>
      <w:r>
        <w:rPr>
          <w:rFonts w:ascii="Times New Roman" w:hAnsi="Times New Roman" w:cs="Times New Roman" w:eastAsia="Times New Roman"/>
          <w:b/>
          <w:sz w:val="24"/>
        </w:rPr>
        <w:t>Lituania — LVŽS, Partito dei Contadini e dei Verdi Lituani</w:t>
      </w:r>
    </w:p>
    <w:p>
      <w:pPr>
        <w:spacing w:line="276" w:lineRule="auto" w:after="0"/>
        <w:ind w:firstLine="425"/>
        <w:jc w:val="both"/>
      </w:pPr>
      <w:r>
        <w:rPr>
          <w:rFonts w:ascii="Times New Roman" w:hAnsi="Times New Roman" w:cs="Times New Roman" w:eastAsia="Times New Roman"/>
          <w:b w:val="0"/>
          <w:sz w:val="24"/>
        </w:rPr>
        <w:t>Leader Ramūnas Karbauskis. All'opposizione con otto seggi su centoquarantuno. Partito di Saulius Skvernelis, primo ministro lituano duemiladiciassette-duemilaventi.</w:t>
      </w:r>
    </w:p>
    <w:p>
      <w:pPr>
        <w:spacing w:line="276" w:lineRule="auto" w:after="0"/>
        <w:ind w:firstLine="0"/>
        <w:jc w:val="both"/>
      </w:pPr>
      <w:r>
        <w:rPr>
          <w:rFonts w:ascii="Times New Roman" w:hAnsi="Times New Roman" w:cs="Times New Roman" w:eastAsia="Times New Roman"/>
          <w:b/>
          <w:sz w:val="24"/>
        </w:rPr>
        <w:t>Lituania — LLRA-KŠS, Azione Elettorale dei Polacchi in Lituania</w:t>
      </w:r>
    </w:p>
    <w:p>
      <w:pPr>
        <w:spacing w:line="276" w:lineRule="auto" w:after="0"/>
        <w:ind w:firstLine="425"/>
        <w:jc w:val="both"/>
      </w:pPr>
      <w:r>
        <w:rPr>
          <w:rFonts w:ascii="Times New Roman" w:hAnsi="Times New Roman" w:cs="Times New Roman" w:eastAsia="Times New Roman"/>
          <w:b w:val="0"/>
          <w:sz w:val="24"/>
        </w:rPr>
        <w:t>Leader Valdemar Tomaševski. All'opposizione con tre seggi su centoquarantuno. Rappresenta la minoranza polacca in Lituania.</w:t>
      </w:r>
    </w:p>
    <w:p>
      <w:pPr>
        <w:spacing w:line="276" w:lineRule="auto" w:after="0"/>
        <w:ind w:firstLine="0"/>
        <w:jc w:val="both"/>
      </w:pPr>
      <w:r>
        <w:rPr>
          <w:rFonts w:ascii="Times New Roman" w:hAnsi="Times New Roman" w:cs="Times New Roman" w:eastAsia="Times New Roman"/>
          <w:b/>
          <w:sz w:val="24"/>
        </w:rPr>
        <w:t>Lussemburgo — Alternativ Demokratesch Reformpartei (ADR)</w:t>
      </w:r>
    </w:p>
    <w:p>
      <w:pPr>
        <w:spacing w:line="276" w:lineRule="auto" w:after="0"/>
        <w:ind w:firstLine="425"/>
        <w:jc w:val="both"/>
      </w:pPr>
      <w:r>
        <w:rPr>
          <w:rFonts w:ascii="Times New Roman" w:hAnsi="Times New Roman" w:cs="Times New Roman" w:eastAsia="Times New Roman"/>
          <w:b w:val="0"/>
          <w:sz w:val="24"/>
        </w:rPr>
        <w:t>Leader Fernand Kartheiser. All'opposizione con cinque seggi su sessanta. Partito conservatore lussemburghese fondato nel millenovecentoottantasette.</w:t>
      </w:r>
    </w:p>
    <w:p>
      <w:pPr>
        <w:spacing w:line="276" w:lineRule="auto" w:after="0"/>
        <w:ind w:firstLine="0"/>
        <w:jc w:val="both"/>
      </w:pPr>
      <w:r>
        <w:rPr>
          <w:rFonts w:ascii="Times New Roman" w:hAnsi="Times New Roman" w:cs="Times New Roman" w:eastAsia="Times New Roman"/>
          <w:b/>
          <w:sz w:val="24"/>
        </w:rPr>
        <w:t>Polonia — Prawo i Sprawiedliwość, Diritto e Giustizia (PiS)</w:t>
      </w:r>
    </w:p>
    <w:p>
      <w:pPr>
        <w:spacing w:line="276" w:lineRule="auto" w:after="0"/>
        <w:ind w:firstLine="425"/>
        <w:jc w:val="both"/>
      </w:pPr>
      <w:r>
        <w:rPr>
          <w:rFonts w:ascii="Times New Roman" w:hAnsi="Times New Roman" w:cs="Times New Roman" w:eastAsia="Times New Roman"/>
          <w:b w:val="0"/>
          <w:sz w:val="24"/>
        </w:rPr>
        <w:t>Leader Jarosław Kaczyński. All'opposizione con centonovanta seggi su quattrocentosessanta al Sejm e trentaquattro su cento al Senato. Presidente dell'ECR Party Mateusz Morawiecki proviene dal partito. Al governo duemilaquindici-duemilaventitré.</w:t>
      </w:r>
    </w:p>
    <w:p>
      <w:pPr>
        <w:spacing w:line="276" w:lineRule="auto" w:after="0"/>
        <w:ind w:firstLine="0"/>
        <w:jc w:val="both"/>
      </w:pPr>
      <w:r>
        <w:rPr>
          <w:rFonts w:ascii="Times New Roman" w:hAnsi="Times New Roman" w:cs="Times New Roman" w:eastAsia="Times New Roman"/>
          <w:b/>
          <w:sz w:val="24"/>
        </w:rPr>
        <w:t>Romania — AUR, Alleanza per l'Unione dei Romeni</w:t>
      </w:r>
    </w:p>
    <w:p>
      <w:pPr>
        <w:spacing w:line="276" w:lineRule="auto" w:after="0"/>
        <w:ind w:firstLine="425"/>
        <w:jc w:val="both"/>
      </w:pPr>
      <w:r>
        <w:rPr>
          <w:rFonts w:ascii="Times New Roman" w:hAnsi="Times New Roman" w:cs="Times New Roman" w:eastAsia="Times New Roman"/>
          <w:b w:val="0"/>
          <w:sz w:val="24"/>
        </w:rPr>
        <w:t>Leader George Simion vicepresidente ECR Party. All'opposizione con sessantatré deputati e ventotto senatori. Partito nazional-conservatore rumeno fondato nel duemiladiciannove.</w:t>
      </w:r>
    </w:p>
    <w:p>
      <w:pPr>
        <w:spacing w:line="276" w:lineRule="auto" w:after="0"/>
        <w:ind w:firstLine="0"/>
        <w:jc w:val="both"/>
      </w:pPr>
      <w:r>
        <w:rPr>
          <w:rFonts w:ascii="Times New Roman" w:hAnsi="Times New Roman" w:cs="Times New Roman" w:eastAsia="Times New Roman"/>
          <w:b/>
          <w:sz w:val="24"/>
        </w:rPr>
        <w:t>Romania — Alternativa Dreaptă (AD)</w:t>
      </w:r>
    </w:p>
    <w:p>
      <w:pPr>
        <w:spacing w:line="276" w:lineRule="auto" w:after="0"/>
        <w:ind w:firstLine="425"/>
        <w:jc w:val="both"/>
      </w:pPr>
      <w:r>
        <w:rPr>
          <w:rFonts w:ascii="Times New Roman" w:hAnsi="Times New Roman" w:cs="Times New Roman" w:eastAsia="Times New Roman"/>
          <w:b w:val="0"/>
          <w:sz w:val="24"/>
        </w:rPr>
        <w:t>Piccolo partito conservatore rumeno con tre deputati.</w:t>
      </w:r>
    </w:p>
    <w:p>
      <w:pPr>
        <w:spacing w:line="276" w:lineRule="auto" w:after="0"/>
        <w:ind w:firstLine="0"/>
        <w:jc w:val="both"/>
      </w:pPr>
      <w:r>
        <w:rPr>
          <w:rFonts w:ascii="Times New Roman" w:hAnsi="Times New Roman" w:cs="Times New Roman" w:eastAsia="Times New Roman"/>
          <w:b/>
          <w:sz w:val="24"/>
        </w:rPr>
        <w:t>Slovacchia — Sloboda a Solidarita, Libertà e Solidarietà (SaS)</w:t>
      </w:r>
    </w:p>
    <w:p>
      <w:pPr>
        <w:spacing w:line="276" w:lineRule="auto" w:after="0"/>
        <w:ind w:firstLine="425"/>
        <w:jc w:val="both"/>
      </w:pPr>
      <w:r>
        <w:rPr>
          <w:rFonts w:ascii="Times New Roman" w:hAnsi="Times New Roman" w:cs="Times New Roman" w:eastAsia="Times New Roman"/>
          <w:b w:val="0"/>
          <w:sz w:val="24"/>
        </w:rPr>
        <w:t>Leader Branislav Gröhling. All'opposizione con diciannove seggi su centocinquanta. Liberal-conservatore slovacco.</w:t>
      </w:r>
    </w:p>
    <w:p>
      <w:pPr>
        <w:spacing w:line="276" w:lineRule="auto" w:after="0"/>
        <w:ind w:firstLine="0"/>
        <w:jc w:val="both"/>
      </w:pPr>
      <w:r>
        <w:rPr>
          <w:rFonts w:ascii="Times New Roman" w:hAnsi="Times New Roman" w:cs="Times New Roman" w:eastAsia="Times New Roman"/>
          <w:b/>
          <w:sz w:val="24"/>
        </w:rPr>
        <w:t>Svezia — Sverigedemokraterna, Democratici Svedesi (SD)</w:t>
      </w:r>
    </w:p>
    <w:p>
      <w:pPr>
        <w:spacing w:line="276" w:lineRule="auto" w:after="0"/>
        <w:ind w:firstLine="425"/>
        <w:jc w:val="both"/>
      </w:pPr>
      <w:r>
        <w:rPr>
          <w:rFonts w:ascii="Times New Roman" w:hAnsi="Times New Roman" w:cs="Times New Roman" w:eastAsia="Times New Roman"/>
          <w:b w:val="0"/>
          <w:sz w:val="24"/>
        </w:rPr>
        <w:t>Leader Jimmie Åkesson. In confidence-and-supply al governo Kristersson con settantatré deputati su trecentoquarantanove. Partito nazional-conservatore svedese fondato nel millenovecentoottantotto.</w:t>
      </w:r>
    </w:p>
    <w:p>
      <w:pPr>
        <w:spacing w:line="276" w:lineRule="auto" w:after="0"/>
        <w:ind w:firstLine="0"/>
        <w:jc w:val="both"/>
      </w:pPr>
      <w:r>
        <w:rPr>
          <w:rFonts w:ascii="Times New Roman" w:hAnsi="Times New Roman" w:cs="Times New Roman" w:eastAsia="Times New Roman"/>
          <w:b/>
          <w:sz w:val="24"/>
        </w:rPr>
        <w:t>Capitolo 12.2 — Partner Regionali Extra-UE dell'ECR Party</w:t>
      </w:r>
    </w:p>
    <w:p>
      <w:pPr>
        <w:spacing w:line="276" w:lineRule="auto" w:after="0"/>
        <w:ind w:firstLine="425"/>
        <w:jc w:val="both"/>
      </w:pPr>
      <w:r>
        <w:rPr>
          <w:rFonts w:ascii="Times New Roman" w:hAnsi="Times New Roman" w:cs="Times New Roman" w:eastAsia="Times New Roman"/>
          <w:b w:val="0"/>
          <w:sz w:val="24"/>
        </w:rPr>
        <w:t>L'ECR Party si distingue dagli altri Europartiti per la sua rete globale, che include partner regionali in paesi extra-UE. Questi partiti non siedono al Parlamento Europeo ma partecipano ai summit.</w:t>
      </w:r>
    </w:p>
    <w:p>
      <w:pPr>
        <w:spacing w:line="276" w:lineRule="auto" w:after="0"/>
        <w:ind w:firstLine="0"/>
        <w:jc w:val="both"/>
      </w:pPr>
      <w:r>
        <w:rPr>
          <w:rFonts w:ascii="Times New Roman" w:hAnsi="Times New Roman" w:cs="Times New Roman" w:eastAsia="Times New Roman"/>
          <w:b/>
          <w:sz w:val="24"/>
        </w:rPr>
        <w:t>Albania — Partia Republikane, Partito Repubblicano (PR)</w:t>
      </w:r>
    </w:p>
    <w:p>
      <w:pPr>
        <w:spacing w:line="276" w:lineRule="auto" w:after="0"/>
        <w:ind w:firstLine="425"/>
        <w:jc w:val="both"/>
      </w:pPr>
      <w:r>
        <w:rPr>
          <w:rFonts w:ascii="Times New Roman" w:hAnsi="Times New Roman" w:cs="Times New Roman" w:eastAsia="Times New Roman"/>
          <w:b w:val="0"/>
          <w:sz w:val="24"/>
        </w:rPr>
        <w:t>Leader Fatmir Mediu MP. All'opposizione con due seggi su centoquaranta al Kuvendi. Parallelamente Full Member IDU.</w:t>
      </w:r>
    </w:p>
    <w:p>
      <w:pPr>
        <w:spacing w:line="276" w:lineRule="auto" w:after="0"/>
        <w:ind w:firstLine="0"/>
        <w:jc w:val="both"/>
      </w:pPr>
      <w:r>
        <w:rPr>
          <w:rFonts w:ascii="Times New Roman" w:hAnsi="Times New Roman" w:cs="Times New Roman" w:eastAsia="Times New Roman"/>
          <w:b/>
          <w:sz w:val="24"/>
        </w:rPr>
        <w:t>Bielorussia — BPF Party</w:t>
      </w:r>
    </w:p>
    <w:p>
      <w:pPr>
        <w:spacing w:line="276" w:lineRule="auto" w:after="0"/>
        <w:ind w:firstLine="425"/>
        <w:jc w:val="both"/>
      </w:pPr>
      <w:r>
        <w:rPr>
          <w:rFonts w:ascii="Times New Roman" w:hAnsi="Times New Roman" w:cs="Times New Roman" w:eastAsia="Times New Roman"/>
          <w:b w:val="0"/>
          <w:sz w:val="24"/>
        </w:rPr>
        <w:t>Partito proscritto dal regime. Parallelamente Associate Member IDU.</w:t>
      </w:r>
    </w:p>
    <w:p>
      <w:pPr>
        <w:spacing w:line="276" w:lineRule="auto" w:after="0"/>
        <w:ind w:firstLine="0"/>
        <w:jc w:val="both"/>
      </w:pPr>
      <w:r>
        <w:rPr>
          <w:rFonts w:ascii="Times New Roman" w:hAnsi="Times New Roman" w:cs="Times New Roman" w:eastAsia="Times New Roman"/>
          <w:b/>
          <w:sz w:val="24"/>
        </w:rPr>
        <w:t>Israele — Likud</w:t>
      </w:r>
    </w:p>
    <w:p>
      <w:pPr>
        <w:spacing w:line="276" w:lineRule="auto" w:after="0"/>
        <w:ind w:firstLine="425"/>
        <w:jc w:val="both"/>
      </w:pPr>
      <w:r>
        <w:rPr>
          <w:rFonts w:ascii="Times New Roman" w:hAnsi="Times New Roman" w:cs="Times New Roman" w:eastAsia="Times New Roman"/>
          <w:b w:val="0"/>
          <w:sz w:val="24"/>
        </w:rPr>
        <w:t>Leader Benjamin Netanyahu primo ministro. Parallelamente Full Member IDU. Al governo con trentadue seggi su centoventi alla Knesset.</w:t>
      </w:r>
    </w:p>
    <w:p>
      <w:pPr>
        <w:spacing w:line="276" w:lineRule="auto" w:after="0"/>
        <w:ind w:firstLine="0"/>
        <w:jc w:val="both"/>
      </w:pPr>
      <w:r>
        <w:rPr>
          <w:rFonts w:ascii="Times New Roman" w:hAnsi="Times New Roman" w:cs="Times New Roman" w:eastAsia="Times New Roman"/>
          <w:b/>
          <w:sz w:val="24"/>
        </w:rPr>
        <w:t>San Marino — Domani Motus Liberi (DML)</w:t>
      </w:r>
    </w:p>
    <w:p>
      <w:pPr>
        <w:spacing w:line="276" w:lineRule="auto" w:after="0"/>
        <w:ind w:firstLine="425"/>
        <w:jc w:val="both"/>
      </w:pPr>
      <w:r>
        <w:rPr>
          <w:rFonts w:ascii="Times New Roman" w:hAnsi="Times New Roman" w:cs="Times New Roman" w:eastAsia="Times New Roman"/>
          <w:b w:val="0"/>
          <w:sz w:val="24"/>
        </w:rPr>
        <w:t>All'opposizione con cinque seggi su sessanta al Consiglio Grande e Generale.</w:t>
      </w:r>
    </w:p>
    <w:p>
      <w:pPr>
        <w:spacing w:line="276" w:lineRule="auto" w:after="0"/>
        <w:ind w:firstLine="0"/>
        <w:jc w:val="both"/>
      </w:pPr>
      <w:r>
        <w:rPr>
          <w:rFonts w:ascii="Times New Roman" w:hAnsi="Times New Roman" w:cs="Times New Roman" w:eastAsia="Times New Roman"/>
          <w:b/>
          <w:sz w:val="24"/>
        </w:rPr>
        <w:t>Stati Uniti d'America — Republican Party (GOP)</w:t>
      </w:r>
    </w:p>
    <w:p>
      <w:pPr>
        <w:spacing w:line="276" w:lineRule="auto" w:after="0"/>
        <w:ind w:firstLine="425"/>
        <w:jc w:val="both"/>
      </w:pPr>
      <w:r>
        <w:rPr>
          <w:rFonts w:ascii="Times New Roman" w:hAnsi="Times New Roman" w:cs="Times New Roman" w:eastAsia="Times New Roman"/>
          <w:b w:val="0"/>
          <w:sz w:val="24"/>
        </w:rPr>
        <w:t>Partner strategico ECR Party dal duemilaquattordici. Parallelamente Full Member IDU. Donald Trump presidente.</w:t>
      </w:r>
    </w:p>
    <w:p>
      <w:pPr>
        <w:spacing w:line="276" w:lineRule="auto" w:after="0"/>
        <w:ind w:firstLine="0"/>
        <w:jc w:val="both"/>
      </w:pPr>
      <w:r>
        <w:rPr>
          <w:rFonts w:ascii="Times New Roman" w:hAnsi="Times New Roman" w:cs="Times New Roman" w:eastAsia="Times New Roman"/>
          <w:b/>
          <w:sz w:val="24"/>
        </w:rPr>
        <w:t>Capitolo 12.3 — Ex membri dell'ECR Party</w:t>
      </w:r>
    </w:p>
    <w:p>
      <w:pPr>
        <w:spacing w:line="276" w:lineRule="auto" w:after="0"/>
        <w:ind w:firstLine="425"/>
        <w:jc w:val="both"/>
      </w:pPr>
      <w:r>
        <w:rPr>
          <w:rFonts w:ascii="Times New Roman" w:hAnsi="Times New Roman" w:cs="Times New Roman" w:eastAsia="Times New Roman"/>
          <w:b w:val="0"/>
          <w:sz w:val="24"/>
        </w:rPr>
        <w:t>Numerosi partiti hanno fatto parte dell'ECR Party nel corso del suo quindicennio di esistenza e l'hanno lasciato per trasferimento ad altre famiglie europee, cessazione dell'attività o esclusione per motivi politici.</w:t>
      </w:r>
    </w:p>
    <w:p>
      <w:pPr>
        <w:spacing w:line="276" w:lineRule="auto" w:after="0"/>
        <w:ind w:firstLine="0"/>
        <w:jc w:val="both"/>
      </w:pPr>
      <w:r>
        <w:rPr>
          <w:rFonts w:ascii="Times New Roman" w:hAnsi="Times New Roman" w:cs="Times New Roman" w:eastAsia="Times New Roman"/>
          <w:b/>
          <w:sz w:val="24"/>
        </w:rPr>
        <w:t>Armenia — Prosperous Armenia (fino al 2022)</w:t>
      </w:r>
    </w:p>
    <w:p>
      <w:pPr>
        <w:spacing w:line="276" w:lineRule="auto" w:after="0"/>
        <w:ind w:firstLine="425"/>
        <w:jc w:val="both"/>
      </w:pPr>
      <w:r>
        <w:rPr>
          <w:rFonts w:ascii="Times New Roman" w:hAnsi="Times New Roman" w:cs="Times New Roman" w:eastAsia="Times New Roman"/>
          <w:b w:val="0"/>
          <w:sz w:val="24"/>
        </w:rPr>
        <w:t>Presidente Gagik Tsarukyan.</w:t>
      </w:r>
    </w:p>
    <w:p>
      <w:pPr>
        <w:spacing w:line="276" w:lineRule="auto" w:after="0"/>
        <w:ind w:firstLine="0"/>
        <w:jc w:val="both"/>
      </w:pPr>
      <w:r>
        <w:rPr>
          <w:rFonts w:ascii="Times New Roman" w:hAnsi="Times New Roman" w:cs="Times New Roman" w:eastAsia="Times New Roman"/>
          <w:b/>
          <w:sz w:val="24"/>
        </w:rPr>
        <w:t>Azerbaigian — Whole Azerbaijan Popular Front Party (fino al 2022)</w:t>
      </w:r>
    </w:p>
    <w:p>
      <w:pPr>
        <w:spacing w:line="276" w:lineRule="auto" w:after="0"/>
        <w:ind w:firstLine="425"/>
        <w:jc w:val="both"/>
      </w:pPr>
      <w:r>
        <w:rPr>
          <w:rFonts w:ascii="Times New Roman" w:hAnsi="Times New Roman" w:cs="Times New Roman" w:eastAsia="Times New Roman"/>
          <w:b w:val="0"/>
          <w:sz w:val="24"/>
        </w:rPr>
        <w:t>Partito nazionalista azero.</w:t>
      </w:r>
    </w:p>
    <w:p>
      <w:pPr>
        <w:spacing w:line="276" w:lineRule="auto" w:after="0"/>
        <w:ind w:firstLine="0"/>
        <w:jc w:val="both"/>
      </w:pPr>
      <w:r>
        <w:rPr>
          <w:rFonts w:ascii="Times New Roman" w:hAnsi="Times New Roman" w:cs="Times New Roman" w:eastAsia="Times New Roman"/>
          <w:b/>
          <w:sz w:val="24"/>
        </w:rPr>
        <w:t>Belgio — LDD, Libertair Direct Democratisch (2010-2014)</w:t>
      </w:r>
    </w:p>
    <w:p>
      <w:pPr>
        <w:spacing w:line="276" w:lineRule="auto" w:after="0"/>
        <w:ind w:firstLine="425"/>
        <w:jc w:val="both"/>
      </w:pPr>
      <w:r>
        <w:rPr>
          <w:rFonts w:ascii="Times New Roman" w:hAnsi="Times New Roman" w:cs="Times New Roman" w:eastAsia="Times New Roman"/>
          <w:b w:val="0"/>
          <w:sz w:val="24"/>
        </w:rPr>
        <w:t>Partito belga fondato da Jean-Marie Dedecker.</w:t>
      </w:r>
    </w:p>
    <w:p>
      <w:pPr>
        <w:spacing w:line="276" w:lineRule="auto" w:after="0"/>
        <w:ind w:firstLine="0"/>
        <w:jc w:val="both"/>
      </w:pPr>
      <w:r>
        <w:rPr>
          <w:rFonts w:ascii="Times New Roman" w:hAnsi="Times New Roman" w:cs="Times New Roman" w:eastAsia="Times New Roman"/>
          <w:b/>
          <w:sz w:val="24"/>
        </w:rPr>
        <w:t>Bulgaria — Order, Law and Justice (circa 2009)</w:t>
      </w:r>
    </w:p>
    <w:p>
      <w:pPr>
        <w:spacing w:line="276" w:lineRule="auto" w:after="0"/>
        <w:ind w:firstLine="425"/>
        <w:jc w:val="both"/>
      </w:pPr>
      <w:r>
        <w:rPr>
          <w:rFonts w:ascii="Times New Roman" w:hAnsi="Times New Roman" w:cs="Times New Roman" w:eastAsia="Times New Roman"/>
          <w:b w:val="0"/>
          <w:sz w:val="24"/>
        </w:rPr>
        <w:t>Piccolo partito bulgaro.</w:t>
      </w:r>
    </w:p>
    <w:p>
      <w:pPr>
        <w:spacing w:line="276" w:lineRule="auto" w:after="0"/>
        <w:ind w:firstLine="0"/>
        <w:jc w:val="both"/>
      </w:pPr>
      <w:r>
        <w:rPr>
          <w:rFonts w:ascii="Times New Roman" w:hAnsi="Times New Roman" w:cs="Times New Roman" w:eastAsia="Times New Roman"/>
          <w:b/>
          <w:sz w:val="24"/>
        </w:rPr>
        <w:t>Bulgaria — Reload Bulgaria (fino al 2019)</w:t>
      </w:r>
    </w:p>
    <w:p>
      <w:pPr>
        <w:spacing w:line="276" w:lineRule="auto" w:after="0"/>
        <w:ind w:firstLine="425"/>
        <w:jc w:val="both"/>
      </w:pPr>
      <w:r>
        <w:rPr>
          <w:rFonts w:ascii="Times New Roman" w:hAnsi="Times New Roman" w:cs="Times New Roman" w:eastAsia="Times New Roman"/>
          <w:b w:val="0"/>
          <w:sz w:val="24"/>
        </w:rPr>
        <w:t>Piccolo partito bulgaro.</w:t>
      </w:r>
    </w:p>
    <w:p>
      <w:pPr>
        <w:spacing w:line="276" w:lineRule="auto" w:after="0"/>
        <w:ind w:firstLine="0"/>
        <w:jc w:val="both"/>
      </w:pPr>
      <w:r>
        <w:rPr>
          <w:rFonts w:ascii="Times New Roman" w:hAnsi="Times New Roman" w:cs="Times New Roman" w:eastAsia="Times New Roman"/>
          <w:b/>
          <w:sz w:val="24"/>
        </w:rPr>
        <w:t>Croazia — Croatian Conservative Party (fino al 2021, dissolto)</w:t>
      </w:r>
    </w:p>
    <w:p>
      <w:pPr>
        <w:spacing w:line="276" w:lineRule="auto" w:after="0"/>
        <w:ind w:firstLine="425"/>
        <w:jc w:val="both"/>
      </w:pPr>
      <w:r>
        <w:rPr>
          <w:rFonts w:ascii="Times New Roman" w:hAnsi="Times New Roman" w:cs="Times New Roman" w:eastAsia="Times New Roman"/>
          <w:b w:val="0"/>
          <w:sz w:val="24"/>
        </w:rPr>
        <w:t>Piccolo partito conservatore croato.</w:t>
      </w:r>
    </w:p>
    <w:p>
      <w:pPr>
        <w:spacing w:line="276" w:lineRule="auto" w:after="0"/>
        <w:ind w:firstLine="0"/>
        <w:jc w:val="both"/>
      </w:pPr>
      <w:r>
        <w:rPr>
          <w:rFonts w:ascii="Times New Roman" w:hAnsi="Times New Roman" w:cs="Times New Roman" w:eastAsia="Times New Roman"/>
          <w:b/>
          <w:sz w:val="24"/>
        </w:rPr>
        <w:t>Isole Faroe — People's Party (fino al 2022)</w:t>
      </w:r>
    </w:p>
    <w:p>
      <w:pPr>
        <w:spacing w:line="276" w:lineRule="auto" w:after="0"/>
        <w:ind w:firstLine="425"/>
        <w:jc w:val="both"/>
      </w:pPr>
      <w:r>
        <w:rPr>
          <w:rFonts w:ascii="Times New Roman" w:hAnsi="Times New Roman" w:cs="Times New Roman" w:eastAsia="Times New Roman"/>
          <w:b w:val="0"/>
          <w:sz w:val="24"/>
        </w:rPr>
        <w:t>Presidente Jørgen Niclasen.</w:t>
      </w:r>
    </w:p>
    <w:p>
      <w:pPr>
        <w:spacing w:line="276" w:lineRule="auto" w:after="0"/>
        <w:ind w:firstLine="0"/>
        <w:jc w:val="both"/>
      </w:pPr>
      <w:r>
        <w:rPr>
          <w:rFonts w:ascii="Times New Roman" w:hAnsi="Times New Roman" w:cs="Times New Roman" w:eastAsia="Times New Roman"/>
          <w:b/>
          <w:sz w:val="24"/>
        </w:rPr>
        <w:t>Finlandia — Blue Reform (fino al 2022)</w:t>
      </w:r>
    </w:p>
    <w:p>
      <w:pPr>
        <w:spacing w:line="276" w:lineRule="auto" w:after="0"/>
        <w:ind w:firstLine="425"/>
        <w:jc w:val="both"/>
      </w:pPr>
      <w:r>
        <w:rPr>
          <w:rFonts w:ascii="Times New Roman" w:hAnsi="Times New Roman" w:cs="Times New Roman" w:eastAsia="Times New Roman"/>
          <w:b w:val="0"/>
          <w:sz w:val="24"/>
        </w:rPr>
        <w:t>Scissione del True Finns.</w:t>
      </w:r>
    </w:p>
    <w:p>
      <w:pPr>
        <w:spacing w:line="276" w:lineRule="auto" w:after="0"/>
        <w:ind w:firstLine="0"/>
        <w:jc w:val="both"/>
      </w:pPr>
      <w:r>
        <w:rPr>
          <w:rFonts w:ascii="Times New Roman" w:hAnsi="Times New Roman" w:cs="Times New Roman" w:eastAsia="Times New Roman"/>
          <w:b/>
          <w:sz w:val="24"/>
        </w:rPr>
        <w:t>Francia — Debout la France (2019-2020)</w:t>
      </w:r>
    </w:p>
    <w:p>
      <w:pPr>
        <w:spacing w:line="276" w:lineRule="auto" w:after="0"/>
        <w:ind w:firstLine="425"/>
        <w:jc w:val="both"/>
      </w:pPr>
      <w:r>
        <w:rPr>
          <w:rFonts w:ascii="Times New Roman" w:hAnsi="Times New Roman" w:cs="Times New Roman" w:eastAsia="Times New Roman"/>
          <w:b w:val="0"/>
          <w:sz w:val="24"/>
        </w:rPr>
        <w:t>Presidente Nicolas Dupont-Aignan.</w:t>
      </w:r>
    </w:p>
    <w:p>
      <w:pPr>
        <w:spacing w:line="276" w:lineRule="auto" w:after="0"/>
        <w:ind w:firstLine="0"/>
        <w:jc w:val="both"/>
      </w:pPr>
      <w:r>
        <w:rPr>
          <w:rFonts w:ascii="Times New Roman" w:hAnsi="Times New Roman" w:cs="Times New Roman" w:eastAsia="Times New Roman"/>
          <w:b/>
          <w:sz w:val="24"/>
        </w:rPr>
        <w:t>Georgia — Conservative Party of Georgia (2014-2022)</w:t>
      </w:r>
    </w:p>
    <w:p>
      <w:pPr>
        <w:spacing w:line="276" w:lineRule="auto" w:after="0"/>
        <w:ind w:firstLine="425"/>
        <w:jc w:val="both"/>
      </w:pPr>
      <w:r>
        <w:rPr>
          <w:rFonts w:ascii="Times New Roman" w:hAnsi="Times New Roman" w:cs="Times New Roman" w:eastAsia="Times New Roman"/>
          <w:b w:val="0"/>
          <w:sz w:val="24"/>
        </w:rPr>
        <w:t>Partito georgiano dissolto.</w:t>
      </w:r>
    </w:p>
    <w:p>
      <w:pPr>
        <w:spacing w:line="276" w:lineRule="auto" w:after="0"/>
        <w:ind w:firstLine="0"/>
        <w:jc w:val="both"/>
      </w:pPr>
      <w:r>
        <w:rPr>
          <w:rFonts w:ascii="Times New Roman" w:hAnsi="Times New Roman" w:cs="Times New Roman" w:eastAsia="Times New Roman"/>
          <w:b/>
          <w:sz w:val="24"/>
        </w:rPr>
        <w:t>Ungheria — Hungarian Democratic Forum, MDF (2009-2011)</w:t>
      </w:r>
    </w:p>
    <w:p>
      <w:pPr>
        <w:spacing w:line="276" w:lineRule="auto" w:after="0"/>
        <w:ind w:firstLine="425"/>
        <w:jc w:val="both"/>
      </w:pPr>
      <w:r>
        <w:rPr>
          <w:rFonts w:ascii="Times New Roman" w:hAnsi="Times New Roman" w:cs="Times New Roman" w:eastAsia="Times New Roman"/>
          <w:b w:val="0"/>
          <w:sz w:val="24"/>
        </w:rPr>
        <w:t>Partito storico ungherese.</w:t>
      </w:r>
    </w:p>
    <w:p>
      <w:pPr>
        <w:spacing w:line="276" w:lineRule="auto" w:after="0"/>
        <w:ind w:firstLine="0"/>
        <w:jc w:val="both"/>
      </w:pPr>
      <w:r>
        <w:rPr>
          <w:rFonts w:ascii="Times New Roman" w:hAnsi="Times New Roman" w:cs="Times New Roman" w:eastAsia="Times New Roman"/>
          <w:b/>
          <w:sz w:val="24"/>
        </w:rPr>
        <w:t>Islanda — Independence Party (2011-2021)</w:t>
      </w:r>
    </w:p>
    <w:p>
      <w:pPr>
        <w:spacing w:line="276" w:lineRule="auto" w:after="0"/>
        <w:ind w:firstLine="425"/>
        <w:jc w:val="both"/>
      </w:pPr>
      <w:r>
        <w:rPr>
          <w:rFonts w:ascii="Times New Roman" w:hAnsi="Times New Roman" w:cs="Times New Roman" w:eastAsia="Times New Roman"/>
          <w:b w:val="0"/>
          <w:sz w:val="24"/>
        </w:rPr>
        <w:t>Parallelamente Full Member IDU.</w:t>
      </w:r>
    </w:p>
    <w:p>
      <w:pPr>
        <w:spacing w:line="276" w:lineRule="auto" w:after="0"/>
        <w:ind w:firstLine="0"/>
        <w:jc w:val="both"/>
      </w:pPr>
      <w:r>
        <w:rPr>
          <w:rFonts w:ascii="Times New Roman" w:hAnsi="Times New Roman" w:cs="Times New Roman" w:eastAsia="Times New Roman"/>
          <w:b/>
          <w:sz w:val="24"/>
        </w:rPr>
        <w:t>Italia — Conservatives and Social Reformers (2012-2014)</w:t>
      </w:r>
    </w:p>
    <w:p>
      <w:pPr>
        <w:spacing w:line="276" w:lineRule="auto" w:after="0"/>
        <w:ind w:firstLine="425"/>
        <w:jc w:val="both"/>
      </w:pPr>
      <w:r>
        <w:rPr>
          <w:rFonts w:ascii="Times New Roman" w:hAnsi="Times New Roman" w:cs="Times New Roman" w:eastAsia="Times New Roman"/>
          <w:b w:val="0"/>
          <w:sz w:val="24"/>
        </w:rPr>
        <w:t>Fondato da Raffaele Fitto.</w:t>
      </w:r>
    </w:p>
    <w:p>
      <w:pPr>
        <w:spacing w:line="276" w:lineRule="auto" w:after="0"/>
        <w:ind w:firstLine="0"/>
        <w:jc w:val="both"/>
      </w:pPr>
      <w:r>
        <w:rPr>
          <w:rFonts w:ascii="Times New Roman" w:hAnsi="Times New Roman" w:cs="Times New Roman" w:eastAsia="Times New Roman"/>
          <w:b/>
          <w:sz w:val="24"/>
        </w:rPr>
        <w:t>Italia — Conservatives and Reformists (2015-2017)</w:t>
      </w:r>
    </w:p>
    <w:p>
      <w:pPr>
        <w:spacing w:line="276" w:lineRule="auto" w:after="0"/>
        <w:ind w:firstLine="425"/>
        <w:jc w:val="both"/>
      </w:pPr>
      <w:r>
        <w:rPr>
          <w:rFonts w:ascii="Times New Roman" w:hAnsi="Times New Roman" w:cs="Times New Roman" w:eastAsia="Times New Roman"/>
          <w:b w:val="0"/>
          <w:sz w:val="24"/>
        </w:rPr>
        <w:t>Evoluzione del precedente con Fitto.</w:t>
      </w:r>
    </w:p>
    <w:p>
      <w:pPr>
        <w:spacing w:line="276" w:lineRule="auto" w:after="0"/>
        <w:ind w:firstLine="0"/>
        <w:jc w:val="both"/>
      </w:pPr>
      <w:r>
        <w:rPr>
          <w:rFonts w:ascii="Times New Roman" w:hAnsi="Times New Roman" w:cs="Times New Roman" w:eastAsia="Times New Roman"/>
          <w:b/>
          <w:sz w:val="24"/>
        </w:rPr>
        <w:t>Italia — Direction Italy (2017-2022)</w:t>
      </w:r>
    </w:p>
    <w:p>
      <w:pPr>
        <w:spacing w:line="276" w:lineRule="auto" w:after="0"/>
        <w:ind w:firstLine="425"/>
        <w:jc w:val="both"/>
      </w:pPr>
      <w:r>
        <w:rPr>
          <w:rFonts w:ascii="Times New Roman" w:hAnsi="Times New Roman" w:cs="Times New Roman" w:eastAsia="Times New Roman"/>
          <w:b w:val="0"/>
          <w:sz w:val="24"/>
        </w:rPr>
        <w:t>Fuso in Fratelli d'Italia nel duemiladiciannove.</w:t>
      </w:r>
    </w:p>
    <w:p>
      <w:pPr>
        <w:spacing w:line="276" w:lineRule="auto" w:after="0"/>
        <w:ind w:firstLine="0"/>
        <w:jc w:val="both"/>
      </w:pPr>
      <w:r>
        <w:rPr>
          <w:rFonts w:ascii="Times New Roman" w:hAnsi="Times New Roman" w:cs="Times New Roman" w:eastAsia="Times New Roman"/>
          <w:b/>
          <w:sz w:val="24"/>
        </w:rPr>
        <w:t>Kosovo — Democratic Party of Kosovo (fino al 2022)</w:t>
      </w:r>
    </w:p>
    <w:p>
      <w:pPr>
        <w:spacing w:line="276" w:lineRule="auto" w:after="0"/>
        <w:ind w:firstLine="425"/>
        <w:jc w:val="both"/>
      </w:pPr>
      <w:r>
        <w:rPr>
          <w:rFonts w:ascii="Times New Roman" w:hAnsi="Times New Roman" w:cs="Times New Roman" w:eastAsia="Times New Roman"/>
          <w:b w:val="0"/>
          <w:sz w:val="24"/>
        </w:rPr>
        <w:t>Partito di Hashim Thaçi, oggi detenuto all'Aja per crimini di guerra.</w:t>
      </w:r>
    </w:p>
    <w:p>
      <w:pPr>
        <w:spacing w:line="276" w:lineRule="auto" w:after="0"/>
        <w:ind w:firstLine="0"/>
        <w:jc w:val="both"/>
      </w:pPr>
      <w:r>
        <w:rPr>
          <w:rFonts w:ascii="Times New Roman" w:hAnsi="Times New Roman" w:cs="Times New Roman" w:eastAsia="Times New Roman"/>
          <w:b/>
          <w:sz w:val="24"/>
        </w:rPr>
        <w:t>Lettonia — For Fatherland and Freedom/LNNK (2009-2011)</w:t>
      </w:r>
    </w:p>
    <w:p>
      <w:pPr>
        <w:spacing w:line="276" w:lineRule="auto" w:after="0"/>
        <w:ind w:firstLine="425"/>
        <w:jc w:val="both"/>
      </w:pPr>
      <w:r>
        <w:rPr>
          <w:rFonts w:ascii="Times New Roman" w:hAnsi="Times New Roman" w:cs="Times New Roman" w:eastAsia="Times New Roman"/>
          <w:b w:val="0"/>
          <w:sz w:val="24"/>
        </w:rPr>
        <w:t>Fuso nel duemilaundici nel National Alliance.</w:t>
      </w:r>
    </w:p>
    <w:p>
      <w:pPr>
        <w:spacing w:line="276" w:lineRule="auto" w:after="0"/>
        <w:ind w:firstLine="0"/>
        <w:jc w:val="both"/>
      </w:pPr>
      <w:r>
        <w:rPr>
          <w:rFonts w:ascii="Times New Roman" w:hAnsi="Times New Roman" w:cs="Times New Roman" w:eastAsia="Times New Roman"/>
          <w:b/>
          <w:sz w:val="24"/>
        </w:rPr>
        <w:t>Moldova — Șor Party (2018-2022)</w:t>
      </w:r>
    </w:p>
    <w:p>
      <w:pPr>
        <w:spacing w:line="276" w:lineRule="auto" w:after="0"/>
        <w:ind w:firstLine="425"/>
        <w:jc w:val="both"/>
      </w:pPr>
      <w:r>
        <w:rPr>
          <w:rFonts w:ascii="Times New Roman" w:hAnsi="Times New Roman" w:cs="Times New Roman" w:eastAsia="Times New Roman"/>
          <w:b w:val="0"/>
          <w:sz w:val="24"/>
        </w:rPr>
        <w:t>Partito di Ilan Shor, oggi dichiarato agente filorusso.</w:t>
      </w:r>
    </w:p>
    <w:p>
      <w:pPr>
        <w:spacing w:line="276" w:lineRule="auto" w:after="0"/>
        <w:ind w:firstLine="0"/>
        <w:jc w:val="both"/>
      </w:pPr>
      <w:r>
        <w:rPr>
          <w:rFonts w:ascii="Times New Roman" w:hAnsi="Times New Roman" w:cs="Times New Roman" w:eastAsia="Times New Roman"/>
          <w:b/>
          <w:sz w:val="24"/>
        </w:rPr>
        <w:t>Marocco — Istiqlal Party (2014-2018)</w:t>
      </w:r>
    </w:p>
    <w:p>
      <w:pPr>
        <w:spacing w:line="276" w:lineRule="auto" w:after="0"/>
        <w:ind w:firstLine="425"/>
        <w:jc w:val="both"/>
      </w:pPr>
      <w:r>
        <w:rPr>
          <w:rFonts w:ascii="Times New Roman" w:hAnsi="Times New Roman" w:cs="Times New Roman" w:eastAsia="Times New Roman"/>
          <w:b w:val="0"/>
          <w:sz w:val="24"/>
        </w:rPr>
        <w:t>Oggi Full Member IDU e Observer PPE.</w:t>
      </w:r>
    </w:p>
    <w:p>
      <w:pPr>
        <w:spacing w:line="276" w:lineRule="auto" w:after="0"/>
        <w:ind w:firstLine="0"/>
        <w:jc w:val="both"/>
      </w:pPr>
      <w:r>
        <w:rPr>
          <w:rFonts w:ascii="Times New Roman" w:hAnsi="Times New Roman" w:cs="Times New Roman" w:eastAsia="Times New Roman"/>
          <w:b/>
          <w:sz w:val="24"/>
        </w:rPr>
        <w:t>Montenegro — Movement for Changes, PZP (fino al 2022)</w:t>
      </w:r>
    </w:p>
    <w:p>
      <w:pPr>
        <w:spacing w:line="276" w:lineRule="auto" w:after="0"/>
        <w:ind w:firstLine="425"/>
        <w:jc w:val="both"/>
      </w:pPr>
      <w:r>
        <w:rPr>
          <w:rFonts w:ascii="Times New Roman" w:hAnsi="Times New Roman" w:cs="Times New Roman" w:eastAsia="Times New Roman"/>
          <w:b w:val="0"/>
          <w:sz w:val="24"/>
        </w:rPr>
        <w:t>Presidente Nebojša Medojević. Ex membro IDU.</w:t>
      </w:r>
    </w:p>
    <w:p>
      <w:pPr>
        <w:spacing w:line="276" w:lineRule="auto" w:after="0"/>
        <w:ind w:firstLine="0"/>
        <w:jc w:val="both"/>
      </w:pPr>
      <w:r>
        <w:rPr>
          <w:rFonts w:ascii="Times New Roman" w:hAnsi="Times New Roman" w:cs="Times New Roman" w:eastAsia="Times New Roman"/>
          <w:b/>
          <w:sz w:val="24"/>
        </w:rPr>
        <w:t>Paesi Bassi — Forum for Democracy, FvD (fino al 2020)</w:t>
      </w:r>
    </w:p>
    <w:p>
      <w:pPr>
        <w:spacing w:line="276" w:lineRule="auto" w:after="0"/>
        <w:ind w:firstLine="425"/>
        <w:jc w:val="both"/>
      </w:pPr>
      <w:r>
        <w:rPr>
          <w:rFonts w:ascii="Times New Roman" w:hAnsi="Times New Roman" w:cs="Times New Roman" w:eastAsia="Times New Roman"/>
          <w:b w:val="0"/>
          <w:sz w:val="24"/>
        </w:rPr>
        <w:t>Presidente Thierry Baudet, oggi nell'ESN.</w:t>
      </w:r>
    </w:p>
    <w:p>
      <w:pPr>
        <w:spacing w:line="276" w:lineRule="auto" w:after="0"/>
        <w:ind w:firstLine="0"/>
        <w:jc w:val="both"/>
      </w:pPr>
      <w:r>
        <w:rPr>
          <w:rFonts w:ascii="Times New Roman" w:hAnsi="Times New Roman" w:cs="Times New Roman" w:eastAsia="Times New Roman"/>
          <w:b/>
          <w:sz w:val="24"/>
        </w:rPr>
        <w:t>Paesi Bassi — JA21 (fino al 2023)</w:t>
      </w:r>
    </w:p>
    <w:p>
      <w:pPr>
        <w:spacing w:line="276" w:lineRule="auto" w:after="0"/>
        <w:ind w:firstLine="425"/>
        <w:jc w:val="both"/>
      </w:pPr>
      <w:r>
        <w:rPr>
          <w:rFonts w:ascii="Times New Roman" w:hAnsi="Times New Roman" w:cs="Times New Roman" w:eastAsia="Times New Roman"/>
          <w:b w:val="0"/>
          <w:sz w:val="24"/>
        </w:rPr>
        <w:t>Scissione dal FvD.</w:t>
      </w:r>
    </w:p>
    <w:p>
      <w:pPr>
        <w:spacing w:line="276" w:lineRule="auto" w:after="0"/>
        <w:ind w:firstLine="0"/>
        <w:jc w:val="both"/>
      </w:pPr>
      <w:r>
        <w:rPr>
          <w:rFonts w:ascii="Times New Roman" w:hAnsi="Times New Roman" w:cs="Times New Roman" w:eastAsia="Times New Roman"/>
          <w:b/>
          <w:sz w:val="24"/>
        </w:rPr>
        <w:t>Cipro del Nord — National Unity Party (fino al 2022)</w:t>
      </w:r>
    </w:p>
    <w:p>
      <w:pPr>
        <w:spacing w:line="276" w:lineRule="auto" w:after="0"/>
        <w:ind w:firstLine="425"/>
        <w:jc w:val="both"/>
      </w:pPr>
      <w:r>
        <w:rPr>
          <w:rFonts w:ascii="Times New Roman" w:hAnsi="Times New Roman" w:cs="Times New Roman" w:eastAsia="Times New Roman"/>
          <w:b w:val="0"/>
          <w:sz w:val="24"/>
        </w:rPr>
        <w:t>Partito turco-cipriota.</w:t>
      </w:r>
    </w:p>
    <w:p>
      <w:pPr>
        <w:spacing w:line="276" w:lineRule="auto" w:after="0"/>
        <w:ind w:firstLine="0"/>
        <w:jc w:val="both"/>
      </w:pPr>
      <w:r>
        <w:rPr>
          <w:rFonts w:ascii="Times New Roman" w:hAnsi="Times New Roman" w:cs="Times New Roman" w:eastAsia="Times New Roman"/>
          <w:b/>
          <w:sz w:val="24"/>
        </w:rPr>
        <w:t>Polonia — Poland Comes First (2010-2013, dissolto)</w:t>
      </w:r>
    </w:p>
    <w:p>
      <w:pPr>
        <w:spacing w:line="276" w:lineRule="auto" w:after="0"/>
        <w:ind w:firstLine="425"/>
        <w:jc w:val="both"/>
      </w:pPr>
      <w:r>
        <w:rPr>
          <w:rFonts w:ascii="Times New Roman" w:hAnsi="Times New Roman" w:cs="Times New Roman" w:eastAsia="Times New Roman"/>
          <w:b w:val="0"/>
          <w:sz w:val="24"/>
        </w:rPr>
        <w:t>Scissione dal PiS.</w:t>
      </w:r>
    </w:p>
    <w:p>
      <w:pPr>
        <w:spacing w:line="276" w:lineRule="auto" w:after="0"/>
        <w:ind w:firstLine="0"/>
        <w:jc w:val="both"/>
      </w:pPr>
      <w:r>
        <w:rPr>
          <w:rFonts w:ascii="Times New Roman" w:hAnsi="Times New Roman" w:cs="Times New Roman" w:eastAsia="Times New Roman"/>
          <w:b/>
          <w:sz w:val="24"/>
        </w:rPr>
        <w:t>Romania — New Republic (2013-2018)</w:t>
      </w:r>
    </w:p>
    <w:p>
      <w:pPr>
        <w:spacing w:line="276" w:lineRule="auto" w:after="0"/>
        <w:ind w:firstLine="425"/>
        <w:jc w:val="both"/>
      </w:pPr>
      <w:r>
        <w:rPr>
          <w:rFonts w:ascii="Times New Roman" w:hAnsi="Times New Roman" w:cs="Times New Roman" w:eastAsia="Times New Roman"/>
          <w:b w:val="0"/>
          <w:sz w:val="24"/>
        </w:rPr>
        <w:t>Piccolo partito romeno.</w:t>
      </w:r>
    </w:p>
    <w:p>
      <w:pPr>
        <w:spacing w:line="276" w:lineRule="auto" w:after="0"/>
        <w:ind w:firstLine="0"/>
        <w:jc w:val="both"/>
      </w:pPr>
      <w:r>
        <w:rPr>
          <w:rFonts w:ascii="Times New Roman" w:hAnsi="Times New Roman" w:cs="Times New Roman" w:eastAsia="Times New Roman"/>
          <w:b/>
          <w:sz w:val="24"/>
        </w:rPr>
        <w:t>Slovacchia — Civic Conservative Party (2009-2022)</w:t>
      </w:r>
    </w:p>
    <w:p>
      <w:pPr>
        <w:spacing w:line="276" w:lineRule="auto" w:after="0"/>
        <w:ind w:firstLine="425"/>
        <w:jc w:val="both"/>
      </w:pPr>
      <w:r>
        <w:rPr>
          <w:rFonts w:ascii="Times New Roman" w:hAnsi="Times New Roman" w:cs="Times New Roman" w:eastAsia="Times New Roman"/>
          <w:b w:val="0"/>
          <w:sz w:val="24"/>
        </w:rPr>
        <w:t>Partito libertariano slovacco.</w:t>
      </w:r>
    </w:p>
    <w:p>
      <w:pPr>
        <w:spacing w:line="276" w:lineRule="auto" w:after="0"/>
        <w:ind w:firstLine="0"/>
        <w:jc w:val="both"/>
      </w:pPr>
      <w:r>
        <w:rPr>
          <w:rFonts w:ascii="Times New Roman" w:hAnsi="Times New Roman" w:cs="Times New Roman" w:eastAsia="Times New Roman"/>
          <w:b/>
          <w:sz w:val="24"/>
        </w:rPr>
        <w:t>Slovacchia — New Majority (fino al 2021)</w:t>
      </w:r>
    </w:p>
    <w:p>
      <w:pPr>
        <w:spacing w:line="276" w:lineRule="auto" w:after="0"/>
        <w:ind w:firstLine="425"/>
        <w:jc w:val="both"/>
      </w:pPr>
      <w:r>
        <w:rPr>
          <w:rFonts w:ascii="Times New Roman" w:hAnsi="Times New Roman" w:cs="Times New Roman" w:eastAsia="Times New Roman"/>
          <w:b w:val="0"/>
          <w:sz w:val="24"/>
        </w:rPr>
        <w:t>Partito di Jozef Mihál.</w:t>
      </w:r>
    </w:p>
    <w:p>
      <w:pPr>
        <w:spacing w:line="276" w:lineRule="auto" w:after="0"/>
        <w:ind w:firstLine="0"/>
        <w:jc w:val="both"/>
      </w:pPr>
      <w:r>
        <w:rPr>
          <w:rFonts w:ascii="Times New Roman" w:hAnsi="Times New Roman" w:cs="Times New Roman" w:eastAsia="Times New Roman"/>
          <w:b/>
          <w:sz w:val="24"/>
        </w:rPr>
        <w:t>Spagna — Vox (2019-2024)</w:t>
      </w:r>
    </w:p>
    <w:p>
      <w:pPr>
        <w:spacing w:line="276" w:lineRule="auto" w:after="0"/>
        <w:ind w:firstLine="425"/>
        <w:jc w:val="both"/>
      </w:pPr>
      <w:r>
        <w:rPr>
          <w:rFonts w:ascii="Times New Roman" w:hAnsi="Times New Roman" w:cs="Times New Roman" w:eastAsia="Times New Roman"/>
          <w:b w:val="0"/>
          <w:sz w:val="24"/>
        </w:rPr>
        <w:t>Presidente Santiago Abascal. Passato a Patriots for Europe nel duemilaventiquattro.</w:t>
      </w:r>
    </w:p>
    <w:p>
      <w:pPr>
        <w:spacing w:line="276" w:lineRule="auto" w:after="0"/>
        <w:ind w:firstLine="0"/>
        <w:jc w:val="both"/>
      </w:pPr>
      <w:r>
        <w:rPr>
          <w:rFonts w:ascii="Times New Roman" w:hAnsi="Times New Roman" w:cs="Times New Roman" w:eastAsia="Times New Roman"/>
          <w:b/>
          <w:sz w:val="24"/>
        </w:rPr>
        <w:t>Turchia — AKP, Justice and Development Party (2013-2018)</w:t>
      </w:r>
    </w:p>
    <w:p>
      <w:pPr>
        <w:spacing w:line="276" w:lineRule="auto" w:after="0"/>
        <w:ind w:firstLine="425"/>
        <w:jc w:val="both"/>
      </w:pPr>
      <w:r>
        <w:rPr>
          <w:rFonts w:ascii="Times New Roman" w:hAnsi="Times New Roman" w:cs="Times New Roman" w:eastAsia="Times New Roman"/>
          <w:b w:val="0"/>
          <w:sz w:val="24"/>
        </w:rPr>
        <w:t>Presidente Recep Tayyip Erdoğan presidente della Turchia.</w:t>
      </w:r>
    </w:p>
    <w:p>
      <w:pPr>
        <w:spacing w:line="276" w:lineRule="auto" w:after="0"/>
        <w:ind w:firstLine="0"/>
        <w:jc w:val="both"/>
      </w:pPr>
      <w:r>
        <w:rPr>
          <w:rFonts w:ascii="Times New Roman" w:hAnsi="Times New Roman" w:cs="Times New Roman" w:eastAsia="Times New Roman"/>
          <w:b/>
          <w:sz w:val="24"/>
        </w:rPr>
        <w:t>Regno Unito — Conservative Party (2009-2021)</w:t>
      </w:r>
    </w:p>
    <w:p>
      <w:pPr>
        <w:spacing w:line="276" w:lineRule="auto" w:after="0"/>
        <w:ind w:firstLine="425"/>
        <w:jc w:val="both"/>
      </w:pPr>
      <w:r>
        <w:rPr>
          <w:rFonts w:ascii="Times New Roman" w:hAnsi="Times New Roman" w:cs="Times New Roman" w:eastAsia="Times New Roman"/>
          <w:b w:val="0"/>
          <w:sz w:val="24"/>
        </w:rPr>
        <w:t>Parallelamente Full Member IDU. Uscito da ECR dopo la Brexit.</w:t>
      </w:r>
    </w:p>
    <w:p>
      <w:pPr>
        <w:spacing w:line="276" w:lineRule="auto" w:after="0"/>
        <w:ind w:firstLine="0"/>
        <w:jc w:val="both"/>
      </w:pPr>
      <w:r>
        <w:rPr>
          <w:rFonts w:ascii="Times New Roman" w:hAnsi="Times New Roman" w:cs="Times New Roman" w:eastAsia="Times New Roman"/>
          <w:b/>
          <w:sz w:val="24"/>
        </w:rPr>
        <w:t>Australia — Liberal Party (fino al 2022)</w:t>
      </w:r>
    </w:p>
    <w:p>
      <w:pPr>
        <w:spacing w:line="276" w:lineRule="auto" w:after="0"/>
        <w:ind w:firstLine="425"/>
        <w:jc w:val="both"/>
      </w:pPr>
      <w:r>
        <w:rPr>
          <w:rFonts w:ascii="Times New Roman" w:hAnsi="Times New Roman" w:cs="Times New Roman" w:eastAsia="Times New Roman"/>
          <w:b w:val="0"/>
          <w:sz w:val="24"/>
        </w:rPr>
        <w:t>Parallelamente Full Member IDU.</w:t>
      </w:r>
    </w:p>
    <w:p>
      <w:pPr>
        <w:spacing w:line="276" w:lineRule="auto" w:after="0"/>
        <w:ind w:firstLine="0"/>
        <w:jc w:val="both"/>
      </w:pPr>
      <w:r>
        <w:rPr>
          <w:rFonts w:ascii="Times New Roman" w:hAnsi="Times New Roman" w:cs="Times New Roman" w:eastAsia="Times New Roman"/>
          <w:b/>
          <w:sz w:val="24"/>
        </w:rPr>
        <w:t>Canada — Conservative Party of Canada (fino al 2022)</w:t>
      </w:r>
    </w:p>
    <w:p>
      <w:pPr>
        <w:spacing w:line="276" w:lineRule="auto" w:after="0"/>
        <w:ind w:firstLine="425"/>
        <w:jc w:val="both"/>
      </w:pPr>
      <w:r>
        <w:rPr>
          <w:rFonts w:ascii="Times New Roman" w:hAnsi="Times New Roman" w:cs="Times New Roman" w:eastAsia="Times New Roman"/>
          <w:b w:val="0"/>
          <w:sz w:val="24"/>
        </w:rPr>
        <w:t>Parallelamente Full Member IDU.</w:t>
      </w:r>
    </w:p>
    <w:p>
      <w:pPr>
        <w:spacing w:line="276" w:lineRule="auto" w:after="0"/>
        <w:ind w:firstLine="0"/>
        <w:jc w:val="both"/>
      </w:pPr>
      <w:r>
        <w:rPr>
          <w:rFonts w:ascii="Times New Roman" w:hAnsi="Times New Roman" w:cs="Times New Roman" w:eastAsia="Times New Roman"/>
          <w:b/>
          <w:sz w:val="24"/>
        </w:rPr>
        <w:t>Colombia — Democratic Centre, CD (fino al 2022)</w:t>
      </w:r>
    </w:p>
    <w:p>
      <w:pPr>
        <w:spacing w:line="276" w:lineRule="auto" w:after="0"/>
        <w:ind w:firstLine="425"/>
        <w:jc w:val="both"/>
      </w:pPr>
      <w:r>
        <w:rPr>
          <w:rFonts w:ascii="Times New Roman" w:hAnsi="Times New Roman" w:cs="Times New Roman" w:eastAsia="Times New Roman"/>
          <w:b w:val="0"/>
          <w:sz w:val="24"/>
        </w:rPr>
        <w:t>Partito di Álvaro Uribe.</w:t>
      </w:r>
    </w:p>
    <w:p>
      <w:pPr>
        <w:spacing w:line="276" w:lineRule="auto" w:after="0"/>
        <w:ind w:firstLine="0"/>
        <w:jc w:val="both"/>
      </w:pPr>
      <w:r>
        <w:rPr>
          <w:rFonts w:ascii="Times New Roman" w:hAnsi="Times New Roman" w:cs="Times New Roman" w:eastAsia="Times New Roman"/>
          <w:b/>
          <w:sz w:val="24"/>
        </w:rPr>
        <w:t>Kenya — Jubilee Party (fino al 2022)</w:t>
      </w:r>
    </w:p>
    <w:p>
      <w:pPr>
        <w:spacing w:line="276" w:lineRule="auto" w:after="0"/>
        <w:ind w:firstLine="425"/>
        <w:jc w:val="both"/>
      </w:pPr>
      <w:r>
        <w:rPr>
          <w:rFonts w:ascii="Times New Roman" w:hAnsi="Times New Roman" w:cs="Times New Roman" w:eastAsia="Times New Roman"/>
          <w:b w:val="0"/>
          <w:sz w:val="24"/>
        </w:rPr>
        <w:t>Partito di Uhuru Kenyatta.</w:t>
      </w:r>
    </w:p>
    <w:p>
      <w:pPr>
        <w:spacing w:line="276" w:lineRule="auto" w:after="0"/>
        <w:ind w:firstLine="0"/>
        <w:jc w:val="both"/>
      </w:pPr>
      <w:r>
        <w:rPr>
          <w:rFonts w:ascii="Times New Roman" w:hAnsi="Times New Roman" w:cs="Times New Roman" w:eastAsia="Times New Roman"/>
          <w:b/>
          <w:sz w:val="24"/>
        </w:rPr>
        <w:t>Maldive — Progressive Party of Maldives (fino al 2022)</w:t>
      </w:r>
    </w:p>
    <w:p>
      <w:pPr>
        <w:spacing w:line="276" w:lineRule="auto" w:after="0"/>
        <w:ind w:firstLine="425"/>
        <w:jc w:val="both"/>
      </w:pPr>
      <w:r>
        <w:rPr>
          <w:rFonts w:ascii="Times New Roman" w:hAnsi="Times New Roman" w:cs="Times New Roman" w:eastAsia="Times New Roman"/>
          <w:b w:val="0"/>
          <w:sz w:val="24"/>
        </w:rPr>
        <w:t>Partito di Abdulla Yameen.</w:t>
      </w:r>
    </w:p>
    <w:p>
      <w:pPr>
        <w:spacing w:line="276" w:lineRule="auto" w:after="0"/>
        <w:ind w:firstLine="0"/>
        <w:jc w:val="both"/>
      </w:pPr>
      <w:r>
        <w:rPr>
          <w:rFonts w:ascii="Times New Roman" w:hAnsi="Times New Roman" w:cs="Times New Roman" w:eastAsia="Times New Roman"/>
          <w:b/>
          <w:sz w:val="24"/>
        </w:rPr>
        <w:t>Nuova Zelanda — National Party (fino al 2022)</w:t>
      </w:r>
    </w:p>
    <w:p>
      <w:pPr>
        <w:spacing w:line="276" w:lineRule="auto" w:after="0"/>
        <w:ind w:firstLine="425"/>
        <w:jc w:val="both"/>
      </w:pPr>
      <w:r>
        <w:rPr>
          <w:rFonts w:ascii="Times New Roman" w:hAnsi="Times New Roman" w:cs="Times New Roman" w:eastAsia="Times New Roman"/>
          <w:b w:val="0"/>
          <w:sz w:val="24"/>
        </w:rPr>
        <w:t>Parallelamente Full Member IDU.</w:t>
      </w:r>
    </w:p>
    <w:p>
      <w:pPr>
        <w:spacing w:line="276" w:lineRule="auto" w:after="0"/>
        <w:ind w:firstLine="0"/>
        <w:jc w:val="both"/>
      </w:pPr>
      <w:r>
        <w:rPr>
          <w:rFonts w:ascii="Times New Roman" w:hAnsi="Times New Roman" w:cs="Times New Roman" w:eastAsia="Times New Roman"/>
          <w:b/>
          <w:sz w:val="24"/>
        </w:rPr>
        <w:t>Macedonia del Nord — VMRO People's Party (fino al 2025)</w:t>
      </w:r>
    </w:p>
    <w:p>
      <w:pPr>
        <w:spacing w:line="276" w:lineRule="auto" w:after="0"/>
        <w:ind w:firstLine="425"/>
        <w:jc w:val="both"/>
      </w:pPr>
      <w:r>
        <w:rPr>
          <w:rFonts w:ascii="Times New Roman" w:hAnsi="Times New Roman" w:cs="Times New Roman" w:eastAsia="Times New Roman"/>
          <w:b w:val="0"/>
          <w:sz w:val="24"/>
        </w:rPr>
        <w:t>Scissione dal VMRO-DPMNE.</w:t>
      </w:r>
    </w:p>
    <w:p>
      <w:pPr>
        <w:spacing w:line="276" w:lineRule="auto" w:after="0"/>
        <w:ind w:firstLine="0"/>
        <w:jc w:val="both"/>
      </w:pPr>
      <w:r>
        <w:rPr>
          <w:rFonts w:ascii="Times New Roman" w:hAnsi="Times New Roman" w:cs="Times New Roman" w:eastAsia="Times New Roman"/>
          <w:b/>
          <w:sz w:val="24"/>
        </w:rPr>
        <w:t>Serbia — Dosta je bilo, Enough is Enough (fino al 2025)</w:t>
      </w:r>
    </w:p>
    <w:p>
      <w:pPr>
        <w:spacing w:line="276" w:lineRule="auto" w:after="0"/>
        <w:ind w:firstLine="425"/>
        <w:jc w:val="both"/>
      </w:pPr>
      <w:r>
        <w:rPr>
          <w:rFonts w:ascii="Times New Roman" w:hAnsi="Times New Roman" w:cs="Times New Roman" w:eastAsia="Times New Roman"/>
          <w:b w:val="0"/>
          <w:sz w:val="24"/>
        </w:rPr>
        <w:t>Partito riformista serbo.</w:t>
      </w:r>
    </w:p>
    <w:p>
      <w:pPr>
        <w:spacing w:line="276" w:lineRule="auto" w:after="0"/>
        <w:ind w:firstLine="0"/>
        <w:jc w:val="both"/>
      </w:pPr>
      <w:r>
        <w:rPr>
          <w:rFonts w:ascii="Times New Roman" w:hAnsi="Times New Roman" w:cs="Times New Roman" w:eastAsia="Times New Roman"/>
          <w:b/>
          <w:sz w:val="24"/>
        </w:rPr>
        <w:t>Tanzania — Chadema (fino al 2022)</w:t>
      </w:r>
    </w:p>
    <w:p>
      <w:pPr>
        <w:spacing w:line="276" w:lineRule="auto" w:after="0"/>
        <w:ind w:firstLine="425"/>
        <w:jc w:val="both"/>
      </w:pPr>
      <w:r>
        <w:rPr>
          <w:rFonts w:ascii="Times New Roman" w:hAnsi="Times New Roman" w:cs="Times New Roman" w:eastAsia="Times New Roman"/>
          <w:b w:val="0"/>
          <w:sz w:val="24"/>
        </w:rPr>
        <w:t>Parallelamente Full Member IDU.</w:t>
      </w:r>
    </w:p>
    <w:p>
      <w:pPr>
        <w:spacing w:line="276" w:lineRule="auto" w:after="0"/>
        <w:ind w:firstLine="0"/>
        <w:jc w:val="both"/>
      </w:pPr>
      <w:r>
        <w:rPr>
          <w:rFonts w:ascii="Times New Roman" w:hAnsi="Times New Roman" w:cs="Times New Roman" w:eastAsia="Times New Roman"/>
          <w:b/>
          <w:sz w:val="24"/>
        </w:rPr>
        <w:t>Tunisia — Afek Tounes (fino al 2019)</w:t>
      </w:r>
    </w:p>
    <w:p>
      <w:pPr>
        <w:spacing w:line="276" w:lineRule="auto" w:after="0"/>
        <w:ind w:firstLine="425"/>
        <w:jc w:val="both"/>
      </w:pPr>
      <w:r>
        <w:rPr>
          <w:rFonts w:ascii="Times New Roman" w:hAnsi="Times New Roman" w:cs="Times New Roman" w:eastAsia="Times New Roman"/>
          <w:b w:val="0"/>
          <w:sz w:val="24"/>
        </w:rPr>
        <w:t>Oggi Observer del PPE.</w:t>
      </w:r>
    </w:p>
    <w:p>
      <w:pPr>
        <w:spacing w:line="276" w:lineRule="auto" w:after="0"/>
        <w:ind w:firstLine="0"/>
        <w:jc w:val="both"/>
      </w:pPr>
      <w:r>
        <w:rPr>
          <w:rFonts w:ascii="Times New Roman" w:hAnsi="Times New Roman" w:cs="Times New Roman" w:eastAsia="Times New Roman"/>
          <w:b/>
          <w:sz w:val="24"/>
        </w:rPr>
        <w:t>Regno Unito, Irlanda del Nord — Ulster Unionist Party (fino al 2025)</w:t>
      </w:r>
    </w:p>
    <w:p>
      <w:pPr>
        <w:spacing w:line="276" w:lineRule="auto" w:after="0"/>
        <w:ind w:firstLine="425"/>
        <w:jc w:val="both"/>
      </w:pPr>
      <w:r>
        <w:rPr>
          <w:rFonts w:ascii="Times New Roman" w:hAnsi="Times New Roman" w:cs="Times New Roman" w:eastAsia="Times New Roman"/>
          <w:b w:val="0"/>
          <w:sz w:val="24"/>
        </w:rPr>
        <w:t>Storico partito unionista nord-irlandese.</w:t>
      </w:r>
    </w:p>
    <w:p>
      <w:pPr>
        <w:spacing w:line="276" w:lineRule="auto" w:after="0"/>
        <w:ind w:firstLine="0"/>
        <w:jc w:val="both"/>
      </w:pPr>
      <w:r>
        <w:rPr>
          <w:rFonts w:ascii="Times New Roman" w:hAnsi="Times New Roman" w:cs="Times New Roman" w:eastAsia="Times New Roman"/>
          <w:b/>
          <w:sz w:val="24"/>
        </w:rPr>
        <w:t>PARTE XIII — IYDU — INTERNATIONAL YOUNG DEMOCRAT UNION</w:t>
      </w:r>
    </w:p>
    <w:p>
      <w:pPr>
        <w:spacing w:line="276" w:lineRule="auto" w:after="0"/>
        <w:ind w:firstLine="425"/>
        <w:jc w:val="both"/>
      </w:pPr>
      <w:r>
        <w:rPr>
          <w:rFonts w:ascii="Times New Roman" w:hAnsi="Times New Roman" w:cs="Times New Roman" w:eastAsia="Times New Roman"/>
          <w:b w:val="0"/>
          <w:sz w:val="24"/>
        </w:rPr>
        <w:t>L'International Young Democrat Union, sigla IYDU, è l'ala giovanile dell'IDU e costituisce la prima delle tre organizzazioni specialistiche affiliate. Fondata nel luglio millenovecentoottantuno a Washington D.C. due anni prima dell'organizzazione madre, rifondata nel marzo millenovecentonovantuno in seguito all'inattività. Dopo un sessennio di divisione interna, ha ritrovato unità con l'elezione di un Joint Council Board unificato a Bruxelles il ventuno ottobre duemiladiciassette. La chairwoman al duemilaventisei è Eva Dohalova dell'ÖVP austriaca, in carica dal duemilaventicinque. Il deputy chair è Hikmat Jung Karki del Rastriya Prajatantra Party nepalese. Il segretario generale è Orestis Trasanidis di Nea Dimokratia greca. Il deputy secretary general è Andrea Catsimatidis del Republican Party USA. Il treasurer è Angus Webber del Liberal Party of Australia. I vice chairs sono Thomas Belligh (Belgio), Marwa El Ansari (Marocco), Nick Francis (Saint Vincent e Grenadine), Théophile de Muizon (Francia), Dinara Habibullaieva (Ucraina), Isaac Jay Hyde (Ghana), Daniel Kennedy (Brasile), Roberto Pellizzaro (Italia), Harriet Cross MP (Regno Unito), Jere Tuononen (Finlandia), Charlotte Warken-Luxenburger (Germania). L'IYDU è cresciuta da quattordici a settantotto organizzazioni giovanili nazionali membri oltre alle nove Unioni regionali. I presidenti storici sono stati Mark Heywood Australia 1992-1994, Tony Zagotta USA 1994-1998, Andrew Rosindell UK 1998-2002, Shane Frith NZ 2002-2004, Donald Simpson UK 2004-2006, Peter Skovholt Gitmark Norvegia 2006-2008, Tim Dier UK 2008-2010, Daniel Walther Germania 2010-2012, Nicolas Figari Cile 2012, Aris Kalafatis Grecia 2012-2014, Gerti Bogdani Albania 2014-2016, Simon Breheny Australia 2016-2017, Bashir Wardini Libano 2016-2018, Abdelmajid Fassi Fihri Marocco 2018-2019, Bruno Kazuhiro Brasile 2019-2021, Michael Dust Germania 2021-2025.</w:t>
      </w:r>
    </w:p>
    <w:p>
      <w:pPr>
        <w:spacing w:line="276" w:lineRule="auto" w:after="0"/>
        <w:ind w:firstLine="0"/>
        <w:jc w:val="both"/>
      </w:pPr>
      <w:r>
        <w:rPr>
          <w:rFonts w:ascii="Times New Roman" w:hAnsi="Times New Roman" w:cs="Times New Roman" w:eastAsia="Times New Roman"/>
          <w:b/>
          <w:sz w:val="24"/>
        </w:rPr>
        <w:t>Capitolo 13.1 — Organizzazioni nazionali membri IYDU al 2026</w:t>
      </w:r>
    </w:p>
    <w:p>
      <w:pPr>
        <w:spacing w:line="276" w:lineRule="auto" w:after="0"/>
        <w:ind w:firstLine="0"/>
        <w:jc w:val="both"/>
      </w:pPr>
      <w:r>
        <w:rPr>
          <w:rFonts w:ascii="Times New Roman" w:hAnsi="Times New Roman" w:cs="Times New Roman" w:eastAsia="Times New Roman"/>
          <w:b/>
          <w:sz w:val="24"/>
        </w:rPr>
        <w:t>Africa — Young Democrat Union of Africa (YDUA)</w:t>
      </w:r>
    </w:p>
    <w:p>
      <w:pPr>
        <w:spacing w:line="276" w:lineRule="auto" w:after="0"/>
        <w:ind w:firstLine="425"/>
        <w:jc w:val="both"/>
      </w:pPr>
      <w:r>
        <w:rPr>
          <w:rFonts w:ascii="Times New Roman" w:hAnsi="Times New Roman" w:cs="Times New Roman" w:eastAsia="Times New Roman"/>
          <w:b w:val="0"/>
          <w:sz w:val="24"/>
        </w:rPr>
        <w:t>Articolazione continentale IYDU.</w:t>
      </w:r>
    </w:p>
    <w:p>
      <w:pPr>
        <w:spacing w:line="276" w:lineRule="auto" w:after="0"/>
        <w:ind w:firstLine="0"/>
        <w:jc w:val="both"/>
      </w:pPr>
      <w:r>
        <w:rPr>
          <w:rFonts w:ascii="Times New Roman" w:hAnsi="Times New Roman" w:cs="Times New Roman" w:eastAsia="Times New Roman"/>
          <w:b/>
          <w:sz w:val="24"/>
        </w:rPr>
        <w:t>Albania — Youth Forum of the Democratic Party of Albania</w:t>
      </w:r>
    </w:p>
    <w:p>
      <w:pPr>
        <w:spacing w:line="276" w:lineRule="auto" w:after="0"/>
        <w:ind w:firstLine="425"/>
        <w:jc w:val="both"/>
      </w:pPr>
      <w:r>
        <w:rPr>
          <w:rFonts w:ascii="Times New Roman" w:hAnsi="Times New Roman" w:cs="Times New Roman" w:eastAsia="Times New Roman"/>
          <w:b w:val="0"/>
          <w:sz w:val="24"/>
        </w:rPr>
        <w:t>Gioventù del PD albanese.</w:t>
      </w:r>
    </w:p>
    <w:p>
      <w:pPr>
        <w:spacing w:line="276" w:lineRule="auto" w:after="0"/>
        <w:ind w:firstLine="0"/>
        <w:jc w:val="both"/>
      </w:pPr>
      <w:r>
        <w:rPr>
          <w:rFonts w:ascii="Times New Roman" w:hAnsi="Times New Roman" w:cs="Times New Roman" w:eastAsia="Times New Roman"/>
          <w:b/>
          <w:sz w:val="24"/>
        </w:rPr>
        <w:t>Anguilla — One Anguilla Youth</w:t>
      </w:r>
    </w:p>
    <w:p>
      <w:pPr>
        <w:spacing w:line="276" w:lineRule="auto" w:after="0"/>
        <w:ind w:firstLine="425"/>
        <w:jc w:val="both"/>
      </w:pPr>
      <w:r>
        <w:rPr>
          <w:rFonts w:ascii="Times New Roman" w:hAnsi="Times New Roman" w:cs="Times New Roman" w:eastAsia="Times New Roman"/>
          <w:b w:val="0"/>
          <w:sz w:val="24"/>
        </w:rPr>
        <w:t>Sezione giovanile anguillana.</w:t>
      </w:r>
    </w:p>
    <w:p>
      <w:pPr>
        <w:spacing w:line="276" w:lineRule="auto" w:after="0"/>
        <w:ind w:firstLine="0"/>
        <w:jc w:val="both"/>
      </w:pPr>
      <w:r>
        <w:rPr>
          <w:rFonts w:ascii="Times New Roman" w:hAnsi="Times New Roman" w:cs="Times New Roman" w:eastAsia="Times New Roman"/>
          <w:b/>
          <w:sz w:val="24"/>
        </w:rPr>
        <w:t>Argentina — Young PRO</w:t>
      </w:r>
    </w:p>
    <w:p>
      <w:pPr>
        <w:spacing w:line="276" w:lineRule="auto" w:after="0"/>
        <w:ind w:firstLine="425"/>
        <w:jc w:val="both"/>
      </w:pPr>
      <w:r>
        <w:rPr>
          <w:rFonts w:ascii="Times New Roman" w:hAnsi="Times New Roman" w:cs="Times New Roman" w:eastAsia="Times New Roman"/>
          <w:b w:val="0"/>
          <w:sz w:val="24"/>
        </w:rPr>
        <w:t>Gioventù del Propuesta Republicana.</w:t>
      </w:r>
    </w:p>
    <w:p>
      <w:pPr>
        <w:spacing w:line="276" w:lineRule="auto" w:after="0"/>
        <w:ind w:firstLine="0"/>
        <w:jc w:val="both"/>
      </w:pPr>
      <w:r>
        <w:rPr>
          <w:rFonts w:ascii="Times New Roman" w:hAnsi="Times New Roman" w:cs="Times New Roman" w:eastAsia="Times New Roman"/>
          <w:b/>
          <w:sz w:val="24"/>
        </w:rPr>
        <w:t>Armenia — Young Republicans of Armenia</w:t>
      </w:r>
    </w:p>
    <w:p>
      <w:pPr>
        <w:spacing w:line="276" w:lineRule="auto" w:after="0"/>
        <w:ind w:firstLine="425"/>
        <w:jc w:val="both"/>
      </w:pPr>
      <w:r>
        <w:rPr>
          <w:rFonts w:ascii="Times New Roman" w:hAnsi="Times New Roman" w:cs="Times New Roman" w:eastAsia="Times New Roman"/>
          <w:b w:val="0"/>
          <w:sz w:val="24"/>
        </w:rPr>
        <w:t>Gioventù dell'HHK armeno.</w:t>
      </w:r>
    </w:p>
    <w:p>
      <w:pPr>
        <w:spacing w:line="276" w:lineRule="auto" w:after="0"/>
        <w:ind w:firstLine="0"/>
        <w:jc w:val="both"/>
      </w:pPr>
      <w:r>
        <w:rPr>
          <w:rFonts w:ascii="Times New Roman" w:hAnsi="Times New Roman" w:cs="Times New Roman" w:eastAsia="Times New Roman"/>
          <w:b/>
          <w:sz w:val="24"/>
        </w:rPr>
        <w:t>Australia — Australian Liberal Students Federation, Young Liberals, Young Nationals</w:t>
      </w:r>
    </w:p>
    <w:p>
      <w:pPr>
        <w:spacing w:line="276" w:lineRule="auto" w:after="0"/>
        <w:ind w:firstLine="425"/>
        <w:jc w:val="both"/>
      </w:pPr>
      <w:r>
        <w:rPr>
          <w:rFonts w:ascii="Times New Roman" w:hAnsi="Times New Roman" w:cs="Times New Roman" w:eastAsia="Times New Roman"/>
          <w:b w:val="0"/>
          <w:sz w:val="24"/>
        </w:rPr>
        <w:t>Triplice articolazione giovanile australiana del Liberal Party e del National Party.</w:t>
      </w:r>
    </w:p>
    <w:p>
      <w:pPr>
        <w:spacing w:line="276" w:lineRule="auto" w:after="0"/>
        <w:ind w:firstLine="0"/>
        <w:jc w:val="both"/>
      </w:pPr>
      <w:r>
        <w:rPr>
          <w:rFonts w:ascii="Times New Roman" w:hAnsi="Times New Roman" w:cs="Times New Roman" w:eastAsia="Times New Roman"/>
          <w:b/>
          <w:sz w:val="24"/>
        </w:rPr>
        <w:t>Austria — Junge Volkspartei, Young People's Party</w:t>
      </w:r>
    </w:p>
    <w:p>
      <w:pPr>
        <w:spacing w:line="276" w:lineRule="auto" w:after="0"/>
        <w:ind w:firstLine="425"/>
        <w:jc w:val="both"/>
      </w:pPr>
      <w:r>
        <w:rPr>
          <w:rFonts w:ascii="Times New Roman" w:hAnsi="Times New Roman" w:cs="Times New Roman" w:eastAsia="Times New Roman"/>
          <w:b w:val="0"/>
          <w:sz w:val="24"/>
        </w:rPr>
        <w:t>Gioventù dell'ÖVP.</w:t>
      </w:r>
    </w:p>
    <w:p>
      <w:pPr>
        <w:spacing w:line="276" w:lineRule="auto" w:after="0"/>
        <w:ind w:firstLine="0"/>
        <w:jc w:val="both"/>
      </w:pPr>
      <w:r>
        <w:rPr>
          <w:rFonts w:ascii="Times New Roman" w:hAnsi="Times New Roman" w:cs="Times New Roman" w:eastAsia="Times New Roman"/>
          <w:b/>
          <w:sz w:val="24"/>
        </w:rPr>
        <w:t>Azerbaigian — Azerbaijan National Independence Party Youth</w:t>
      </w:r>
    </w:p>
    <w:p>
      <w:pPr>
        <w:spacing w:line="276" w:lineRule="auto" w:after="0"/>
        <w:ind w:firstLine="425"/>
        <w:jc w:val="both"/>
      </w:pPr>
      <w:r>
        <w:rPr>
          <w:rFonts w:ascii="Times New Roman" w:hAnsi="Times New Roman" w:cs="Times New Roman" w:eastAsia="Times New Roman"/>
          <w:b w:val="0"/>
          <w:sz w:val="24"/>
        </w:rPr>
        <w:t>Gioventù del NIPA azero.</w:t>
      </w:r>
    </w:p>
    <w:p>
      <w:pPr>
        <w:spacing w:line="276" w:lineRule="auto" w:after="0"/>
        <w:ind w:firstLine="0"/>
        <w:jc w:val="both"/>
      </w:pPr>
      <w:r>
        <w:rPr>
          <w:rFonts w:ascii="Times New Roman" w:hAnsi="Times New Roman" w:cs="Times New Roman" w:eastAsia="Times New Roman"/>
          <w:b/>
          <w:sz w:val="24"/>
        </w:rPr>
        <w:t>Belgio — Jong CD********&amp;********V, Jong N-VA</w:t>
      </w:r>
    </w:p>
    <w:p>
      <w:pPr>
        <w:spacing w:line="276" w:lineRule="auto" w:after="0"/>
        <w:ind w:firstLine="425"/>
        <w:jc w:val="both"/>
      </w:pPr>
      <w:r>
        <w:rPr>
          <w:rFonts w:ascii="Times New Roman" w:hAnsi="Times New Roman" w:cs="Times New Roman" w:eastAsia="Times New Roman"/>
          <w:b w:val="0"/>
          <w:sz w:val="24"/>
        </w:rPr>
        <w:t>Doppia articolazione giovanile della destra fiamminga.</w:t>
      </w:r>
    </w:p>
    <w:p>
      <w:pPr>
        <w:spacing w:line="276" w:lineRule="auto" w:after="0"/>
        <w:ind w:firstLine="0"/>
        <w:jc w:val="both"/>
      </w:pPr>
      <w:r>
        <w:rPr>
          <w:rFonts w:ascii="Times New Roman" w:hAnsi="Times New Roman" w:cs="Times New Roman" w:eastAsia="Times New Roman"/>
          <w:b/>
          <w:sz w:val="24"/>
        </w:rPr>
        <w:t>Belize — United Democratic Party Youth, Youth Popular Front</w:t>
      </w:r>
    </w:p>
    <w:p>
      <w:pPr>
        <w:spacing w:line="276" w:lineRule="auto" w:after="0"/>
        <w:ind w:firstLine="425"/>
        <w:jc w:val="both"/>
      </w:pPr>
      <w:r>
        <w:rPr>
          <w:rFonts w:ascii="Times New Roman" w:hAnsi="Times New Roman" w:cs="Times New Roman" w:eastAsia="Times New Roman"/>
          <w:b w:val="0"/>
          <w:sz w:val="24"/>
        </w:rPr>
        <w:t>Sezioni giovanili dell'UDP belizeano.</w:t>
      </w:r>
    </w:p>
    <w:p>
      <w:pPr>
        <w:spacing w:line="276" w:lineRule="auto" w:after="0"/>
        <w:ind w:firstLine="0"/>
        <w:jc w:val="both"/>
      </w:pPr>
      <w:r>
        <w:rPr>
          <w:rFonts w:ascii="Times New Roman" w:hAnsi="Times New Roman" w:cs="Times New Roman" w:eastAsia="Times New Roman"/>
          <w:b/>
          <w:sz w:val="24"/>
        </w:rPr>
        <w:t>Bolivia — Juventud Demócratas</w:t>
      </w:r>
    </w:p>
    <w:p>
      <w:pPr>
        <w:spacing w:line="276" w:lineRule="auto" w:after="0"/>
        <w:ind w:firstLine="425"/>
        <w:jc w:val="both"/>
      </w:pPr>
      <w:r>
        <w:rPr>
          <w:rFonts w:ascii="Times New Roman" w:hAnsi="Times New Roman" w:cs="Times New Roman" w:eastAsia="Times New Roman"/>
          <w:b w:val="0"/>
          <w:sz w:val="24"/>
        </w:rPr>
        <w:t>Gioventù dell'MDS boliviano.</w:t>
      </w:r>
    </w:p>
    <w:p>
      <w:pPr>
        <w:spacing w:line="276" w:lineRule="auto" w:after="0"/>
        <w:ind w:firstLine="0"/>
        <w:jc w:val="both"/>
      </w:pPr>
      <w:r>
        <w:rPr>
          <w:rFonts w:ascii="Times New Roman" w:hAnsi="Times New Roman" w:cs="Times New Roman" w:eastAsia="Times New Roman"/>
          <w:b/>
          <w:sz w:val="24"/>
        </w:rPr>
        <w:t>Bosnia ed Erzegovina — Mladež HDZ BiH, Youth Association of SDA</w:t>
      </w:r>
    </w:p>
    <w:p>
      <w:pPr>
        <w:spacing w:line="276" w:lineRule="auto" w:after="0"/>
        <w:ind w:firstLine="425"/>
        <w:jc w:val="both"/>
      </w:pPr>
      <w:r>
        <w:rPr>
          <w:rFonts w:ascii="Times New Roman" w:hAnsi="Times New Roman" w:cs="Times New Roman" w:eastAsia="Times New Roman"/>
          <w:b w:val="0"/>
          <w:sz w:val="24"/>
        </w:rPr>
        <w:t>Duplice articolazione giovanile bosniaca.</w:t>
      </w:r>
    </w:p>
    <w:p>
      <w:pPr>
        <w:spacing w:line="276" w:lineRule="auto" w:after="0"/>
        <w:ind w:firstLine="0"/>
        <w:jc w:val="both"/>
      </w:pPr>
      <w:r>
        <w:rPr>
          <w:rFonts w:ascii="Times New Roman" w:hAnsi="Times New Roman" w:cs="Times New Roman" w:eastAsia="Times New Roman"/>
          <w:b/>
          <w:sz w:val="24"/>
        </w:rPr>
        <w:t>Brasile — Young Republicans</w:t>
      </w:r>
    </w:p>
    <w:p>
      <w:pPr>
        <w:spacing w:line="276" w:lineRule="auto" w:after="0"/>
        <w:ind w:firstLine="425"/>
        <w:jc w:val="both"/>
      </w:pPr>
      <w:r>
        <w:rPr>
          <w:rFonts w:ascii="Times New Roman" w:hAnsi="Times New Roman" w:cs="Times New Roman" w:eastAsia="Times New Roman"/>
          <w:b w:val="0"/>
          <w:sz w:val="24"/>
        </w:rPr>
        <w:t>Gioventù conservatrice brasiliana.</w:t>
      </w:r>
    </w:p>
    <w:p>
      <w:pPr>
        <w:spacing w:line="276" w:lineRule="auto" w:after="0"/>
        <w:ind w:firstLine="0"/>
        <w:jc w:val="both"/>
      </w:pPr>
      <w:r>
        <w:rPr>
          <w:rFonts w:ascii="Times New Roman" w:hAnsi="Times New Roman" w:cs="Times New Roman" w:eastAsia="Times New Roman"/>
          <w:b/>
          <w:sz w:val="24"/>
        </w:rPr>
        <w:t>Bulgaria — Youth Union of Democratic Forces, MGERB</w:t>
      </w:r>
    </w:p>
    <w:p>
      <w:pPr>
        <w:spacing w:line="276" w:lineRule="auto" w:after="0"/>
        <w:ind w:firstLine="425"/>
        <w:jc w:val="both"/>
      </w:pPr>
      <w:r>
        <w:rPr>
          <w:rFonts w:ascii="Times New Roman" w:hAnsi="Times New Roman" w:cs="Times New Roman" w:eastAsia="Times New Roman"/>
          <w:b w:val="0"/>
          <w:sz w:val="24"/>
        </w:rPr>
        <w:t>Duplice articolazione bulgara.</w:t>
      </w:r>
    </w:p>
    <w:p>
      <w:pPr>
        <w:spacing w:line="276" w:lineRule="auto" w:after="0"/>
        <w:ind w:firstLine="0"/>
        <w:jc w:val="both"/>
      </w:pPr>
      <w:r>
        <w:rPr>
          <w:rFonts w:ascii="Times New Roman" w:hAnsi="Times New Roman" w:cs="Times New Roman" w:eastAsia="Times New Roman"/>
          <w:b/>
          <w:sz w:val="24"/>
        </w:rPr>
        <w:t>Caraibi — Caribbean Young Democrat Union</w:t>
      </w:r>
    </w:p>
    <w:p>
      <w:pPr>
        <w:spacing w:line="276" w:lineRule="auto" w:after="0"/>
        <w:ind w:firstLine="425"/>
        <w:jc w:val="both"/>
      </w:pPr>
      <w:r>
        <w:rPr>
          <w:rFonts w:ascii="Times New Roman" w:hAnsi="Times New Roman" w:cs="Times New Roman" w:eastAsia="Times New Roman"/>
          <w:b w:val="0"/>
          <w:sz w:val="24"/>
        </w:rPr>
        <w:t>Articolazione regionale IYDU.</w:t>
      </w:r>
    </w:p>
    <w:p>
      <w:pPr>
        <w:spacing w:line="276" w:lineRule="auto" w:after="0"/>
        <w:ind w:firstLine="0"/>
        <w:jc w:val="both"/>
      </w:pPr>
      <w:r>
        <w:rPr>
          <w:rFonts w:ascii="Times New Roman" w:hAnsi="Times New Roman" w:cs="Times New Roman" w:eastAsia="Times New Roman"/>
          <w:b/>
          <w:sz w:val="24"/>
        </w:rPr>
        <w:t>Cile — National Renewal Youth, New Generations of Independent Democratic Union</w:t>
      </w:r>
    </w:p>
    <w:p>
      <w:pPr>
        <w:spacing w:line="276" w:lineRule="auto" w:after="0"/>
        <w:ind w:firstLine="425"/>
        <w:jc w:val="both"/>
      </w:pPr>
      <w:r>
        <w:rPr>
          <w:rFonts w:ascii="Times New Roman" w:hAnsi="Times New Roman" w:cs="Times New Roman" w:eastAsia="Times New Roman"/>
          <w:b w:val="0"/>
          <w:sz w:val="24"/>
        </w:rPr>
        <w:t>Doppia articolazione cilena.</w:t>
      </w:r>
    </w:p>
    <w:p>
      <w:pPr>
        <w:spacing w:line="276" w:lineRule="auto" w:after="0"/>
        <w:ind w:firstLine="0"/>
        <w:jc w:val="both"/>
      </w:pPr>
      <w:r>
        <w:rPr>
          <w:rFonts w:ascii="Times New Roman" w:hAnsi="Times New Roman" w:cs="Times New Roman" w:eastAsia="Times New Roman"/>
          <w:b/>
          <w:sz w:val="24"/>
        </w:rPr>
        <w:t>Colombia — New Generations of Conservative Party</w:t>
      </w:r>
    </w:p>
    <w:p>
      <w:pPr>
        <w:spacing w:line="276" w:lineRule="auto" w:after="0"/>
        <w:ind w:firstLine="425"/>
        <w:jc w:val="both"/>
      </w:pPr>
      <w:r>
        <w:rPr>
          <w:rFonts w:ascii="Times New Roman" w:hAnsi="Times New Roman" w:cs="Times New Roman" w:eastAsia="Times New Roman"/>
          <w:b w:val="0"/>
          <w:sz w:val="24"/>
        </w:rPr>
        <w:t>Gioventù del Partido Conservador.</w:t>
      </w:r>
    </w:p>
    <w:p>
      <w:pPr>
        <w:spacing w:line="276" w:lineRule="auto" w:after="0"/>
        <w:ind w:firstLine="0"/>
        <w:jc w:val="both"/>
      </w:pPr>
      <w:r>
        <w:rPr>
          <w:rFonts w:ascii="Times New Roman" w:hAnsi="Times New Roman" w:cs="Times New Roman" w:eastAsia="Times New Roman"/>
          <w:b/>
          <w:sz w:val="24"/>
        </w:rPr>
        <w:t>Costa Rica — Youth of National Integration Party</w:t>
      </w:r>
    </w:p>
    <w:p>
      <w:pPr>
        <w:spacing w:line="276" w:lineRule="auto" w:after="0"/>
        <w:ind w:firstLine="425"/>
        <w:jc w:val="both"/>
      </w:pPr>
      <w:r>
        <w:rPr>
          <w:rFonts w:ascii="Times New Roman" w:hAnsi="Times New Roman" w:cs="Times New Roman" w:eastAsia="Times New Roman"/>
          <w:b w:val="0"/>
          <w:sz w:val="24"/>
        </w:rPr>
        <w:t>Gioventù conservatrice costaricana.</w:t>
      </w:r>
    </w:p>
    <w:p>
      <w:pPr>
        <w:spacing w:line="276" w:lineRule="auto" w:after="0"/>
        <w:ind w:firstLine="0"/>
        <w:jc w:val="both"/>
      </w:pPr>
      <w:r>
        <w:rPr>
          <w:rFonts w:ascii="Times New Roman" w:hAnsi="Times New Roman" w:cs="Times New Roman" w:eastAsia="Times New Roman"/>
          <w:b/>
          <w:sz w:val="24"/>
        </w:rPr>
        <w:t>Cipro — Protoporia, Youth of the Democratic Rally</w:t>
      </w:r>
    </w:p>
    <w:p>
      <w:pPr>
        <w:spacing w:line="276" w:lineRule="auto" w:after="0"/>
        <w:ind w:firstLine="425"/>
        <w:jc w:val="both"/>
      </w:pPr>
      <w:r>
        <w:rPr>
          <w:rFonts w:ascii="Times New Roman" w:hAnsi="Times New Roman" w:cs="Times New Roman" w:eastAsia="Times New Roman"/>
          <w:b w:val="0"/>
          <w:sz w:val="24"/>
        </w:rPr>
        <w:t>Gioventù del DISY cipriota.</w:t>
      </w:r>
    </w:p>
    <w:p>
      <w:pPr>
        <w:spacing w:line="276" w:lineRule="auto" w:after="0"/>
        <w:ind w:firstLine="0"/>
        <w:jc w:val="both"/>
      </w:pPr>
      <w:r>
        <w:rPr>
          <w:rFonts w:ascii="Times New Roman" w:hAnsi="Times New Roman" w:cs="Times New Roman" w:eastAsia="Times New Roman"/>
          <w:b/>
          <w:sz w:val="24"/>
        </w:rPr>
        <w:t>Repubblica Ceca — TOP Tym, Mladi Konzervativci, Mladi Lidovci</w:t>
      </w:r>
    </w:p>
    <w:p>
      <w:pPr>
        <w:spacing w:line="276" w:lineRule="auto" w:after="0"/>
        <w:ind w:firstLine="425"/>
        <w:jc w:val="both"/>
      </w:pPr>
      <w:r>
        <w:rPr>
          <w:rFonts w:ascii="Times New Roman" w:hAnsi="Times New Roman" w:cs="Times New Roman" w:eastAsia="Times New Roman"/>
          <w:b w:val="0"/>
          <w:sz w:val="24"/>
        </w:rPr>
        <w:t>Triplice articolazione giovanile ceca.</w:t>
      </w:r>
    </w:p>
    <w:p>
      <w:pPr>
        <w:spacing w:line="276" w:lineRule="auto" w:after="0"/>
        <w:ind w:firstLine="0"/>
        <w:jc w:val="both"/>
      </w:pPr>
      <w:r>
        <w:rPr>
          <w:rFonts w:ascii="Times New Roman" w:hAnsi="Times New Roman" w:cs="Times New Roman" w:eastAsia="Times New Roman"/>
          <w:b/>
          <w:sz w:val="24"/>
        </w:rPr>
        <w:t>Danimarca — Konservativ Ungdom, Konservativ Studentere</w:t>
      </w:r>
    </w:p>
    <w:p>
      <w:pPr>
        <w:spacing w:line="276" w:lineRule="auto" w:after="0"/>
        <w:ind w:firstLine="425"/>
        <w:jc w:val="both"/>
      </w:pPr>
      <w:r>
        <w:rPr>
          <w:rFonts w:ascii="Times New Roman" w:hAnsi="Times New Roman" w:cs="Times New Roman" w:eastAsia="Times New Roman"/>
          <w:b w:val="0"/>
          <w:sz w:val="24"/>
        </w:rPr>
        <w:t>Gioventù conservatrice danese.</w:t>
      </w:r>
    </w:p>
    <w:p>
      <w:pPr>
        <w:spacing w:line="276" w:lineRule="auto" w:after="0"/>
        <w:ind w:firstLine="0"/>
        <w:jc w:val="both"/>
      </w:pPr>
      <w:r>
        <w:rPr>
          <w:rFonts w:ascii="Times New Roman" w:hAnsi="Times New Roman" w:cs="Times New Roman" w:eastAsia="Times New Roman"/>
          <w:b/>
          <w:sz w:val="24"/>
        </w:rPr>
        <w:t>Dominica — Young Freedom Movement</w:t>
      </w:r>
    </w:p>
    <w:p>
      <w:pPr>
        <w:spacing w:line="276" w:lineRule="auto" w:after="0"/>
        <w:ind w:firstLine="425"/>
        <w:jc w:val="both"/>
      </w:pPr>
      <w:r>
        <w:rPr>
          <w:rFonts w:ascii="Times New Roman" w:hAnsi="Times New Roman" w:cs="Times New Roman" w:eastAsia="Times New Roman"/>
          <w:b w:val="0"/>
          <w:sz w:val="24"/>
        </w:rPr>
        <w:t>Gioventù del DFP dominicano.</w:t>
      </w:r>
    </w:p>
    <w:p>
      <w:pPr>
        <w:spacing w:line="276" w:lineRule="auto" w:after="0"/>
        <w:ind w:firstLine="0"/>
        <w:jc w:val="both"/>
      </w:pPr>
      <w:r>
        <w:rPr>
          <w:rFonts w:ascii="Times New Roman" w:hAnsi="Times New Roman" w:cs="Times New Roman" w:eastAsia="Times New Roman"/>
          <w:b/>
          <w:sz w:val="24"/>
        </w:rPr>
        <w:t>Ecuador — Juventud 6 PSC</w:t>
      </w:r>
    </w:p>
    <w:p>
      <w:pPr>
        <w:spacing w:line="276" w:lineRule="auto" w:after="0"/>
        <w:ind w:firstLine="425"/>
        <w:jc w:val="both"/>
      </w:pPr>
      <w:r>
        <w:rPr>
          <w:rFonts w:ascii="Times New Roman" w:hAnsi="Times New Roman" w:cs="Times New Roman" w:eastAsia="Times New Roman"/>
          <w:b w:val="0"/>
          <w:sz w:val="24"/>
        </w:rPr>
        <w:t>Gioventù del Partido Social Cristiano.</w:t>
      </w:r>
    </w:p>
    <w:p>
      <w:pPr>
        <w:spacing w:line="276" w:lineRule="auto" w:after="0"/>
        <w:ind w:firstLine="0"/>
        <w:jc w:val="both"/>
      </w:pPr>
      <w:r>
        <w:rPr>
          <w:rFonts w:ascii="Times New Roman" w:hAnsi="Times New Roman" w:cs="Times New Roman" w:eastAsia="Times New Roman"/>
          <w:b/>
          <w:sz w:val="24"/>
        </w:rPr>
        <w:t>El Salvador — ARENA Youth</w:t>
      </w:r>
    </w:p>
    <w:p>
      <w:pPr>
        <w:spacing w:line="276" w:lineRule="auto" w:after="0"/>
        <w:ind w:firstLine="425"/>
        <w:jc w:val="both"/>
      </w:pPr>
      <w:r>
        <w:rPr>
          <w:rFonts w:ascii="Times New Roman" w:hAnsi="Times New Roman" w:cs="Times New Roman" w:eastAsia="Times New Roman"/>
          <w:b w:val="0"/>
          <w:sz w:val="24"/>
        </w:rPr>
        <w:t>Gioventù dell'ARENA salvadoregna.</w:t>
      </w:r>
    </w:p>
    <w:p>
      <w:pPr>
        <w:spacing w:line="276" w:lineRule="auto" w:after="0"/>
        <w:ind w:firstLine="0"/>
        <w:jc w:val="both"/>
      </w:pPr>
      <w:r>
        <w:rPr>
          <w:rFonts w:ascii="Times New Roman" w:hAnsi="Times New Roman" w:cs="Times New Roman" w:eastAsia="Times New Roman"/>
          <w:b/>
          <w:sz w:val="24"/>
        </w:rPr>
        <w:t>Estonia — ResPublica</w:t>
      </w:r>
    </w:p>
    <w:p>
      <w:pPr>
        <w:spacing w:line="276" w:lineRule="auto" w:after="0"/>
        <w:ind w:firstLine="425"/>
        <w:jc w:val="both"/>
      </w:pPr>
      <w:r>
        <w:rPr>
          <w:rFonts w:ascii="Times New Roman" w:hAnsi="Times New Roman" w:cs="Times New Roman" w:eastAsia="Times New Roman"/>
          <w:b w:val="0"/>
          <w:sz w:val="24"/>
        </w:rPr>
        <w:t>Gioventù dell'Isamaa.</w:t>
      </w:r>
    </w:p>
    <w:p>
      <w:pPr>
        <w:spacing w:line="276" w:lineRule="auto" w:after="0"/>
        <w:ind w:firstLine="0"/>
        <w:jc w:val="both"/>
      </w:pPr>
      <w:r>
        <w:rPr>
          <w:rFonts w:ascii="Times New Roman" w:hAnsi="Times New Roman" w:cs="Times New Roman" w:eastAsia="Times New Roman"/>
          <w:b/>
          <w:sz w:val="24"/>
        </w:rPr>
        <w:t>Europa — YEPP, European Young Conservatives, European Democrat Students, Nordic Young Conservative Union, Nordic Conservative Student Union, DEMYC</w:t>
      </w:r>
    </w:p>
    <w:p>
      <w:pPr>
        <w:spacing w:line="276" w:lineRule="auto" w:after="0"/>
        <w:ind w:firstLine="425"/>
        <w:jc w:val="both"/>
      </w:pPr>
      <w:r>
        <w:rPr>
          <w:rFonts w:ascii="Times New Roman" w:hAnsi="Times New Roman" w:cs="Times New Roman" w:eastAsia="Times New Roman"/>
          <w:b w:val="0"/>
          <w:sz w:val="24"/>
        </w:rPr>
        <w:t>Sestuplice articolazione europea.</w:t>
      </w:r>
    </w:p>
    <w:p>
      <w:pPr>
        <w:spacing w:line="276" w:lineRule="auto" w:after="0"/>
        <w:ind w:firstLine="0"/>
        <w:jc w:val="both"/>
      </w:pPr>
      <w:r>
        <w:rPr>
          <w:rFonts w:ascii="Times New Roman" w:hAnsi="Times New Roman" w:cs="Times New Roman" w:eastAsia="Times New Roman"/>
          <w:b/>
          <w:sz w:val="24"/>
        </w:rPr>
        <w:t>Finlandia — Kokoomusnuoret, KD Nuoret</w:t>
      </w:r>
    </w:p>
    <w:p>
      <w:pPr>
        <w:spacing w:line="276" w:lineRule="auto" w:after="0"/>
        <w:ind w:firstLine="425"/>
        <w:jc w:val="both"/>
      </w:pPr>
      <w:r>
        <w:rPr>
          <w:rFonts w:ascii="Times New Roman" w:hAnsi="Times New Roman" w:cs="Times New Roman" w:eastAsia="Times New Roman"/>
          <w:b w:val="0"/>
          <w:sz w:val="24"/>
        </w:rPr>
        <w:t>Gioventù del Kokoomus e dei Cristiano-Democratici finlandesi.</w:t>
      </w:r>
    </w:p>
    <w:p>
      <w:pPr>
        <w:spacing w:line="276" w:lineRule="auto" w:after="0"/>
        <w:ind w:firstLine="0"/>
        <w:jc w:val="both"/>
      </w:pPr>
      <w:r>
        <w:rPr>
          <w:rFonts w:ascii="Times New Roman" w:hAnsi="Times New Roman" w:cs="Times New Roman" w:eastAsia="Times New Roman"/>
          <w:b/>
          <w:sz w:val="24"/>
        </w:rPr>
        <w:t>Francia — Les Jeunes Républicains (LJR)</w:t>
      </w:r>
    </w:p>
    <w:p>
      <w:pPr>
        <w:spacing w:line="276" w:lineRule="auto" w:after="0"/>
        <w:ind w:firstLine="425"/>
        <w:jc w:val="both"/>
      </w:pPr>
      <w:r>
        <w:rPr>
          <w:rFonts w:ascii="Times New Roman" w:hAnsi="Times New Roman" w:cs="Times New Roman" w:eastAsia="Times New Roman"/>
          <w:b w:val="0"/>
          <w:sz w:val="24"/>
        </w:rPr>
        <w:t>Gioventù di Les Républicains.</w:t>
      </w:r>
    </w:p>
    <w:p>
      <w:pPr>
        <w:spacing w:line="276" w:lineRule="auto" w:after="0"/>
        <w:ind w:firstLine="0"/>
        <w:jc w:val="both"/>
      </w:pPr>
      <w:r>
        <w:rPr>
          <w:rFonts w:ascii="Times New Roman" w:hAnsi="Times New Roman" w:cs="Times New Roman" w:eastAsia="Times New Roman"/>
          <w:b/>
          <w:sz w:val="24"/>
        </w:rPr>
        <w:t>Georgia — National Movement Youth</w:t>
      </w:r>
    </w:p>
    <w:p>
      <w:pPr>
        <w:spacing w:line="276" w:lineRule="auto" w:after="0"/>
        <w:ind w:firstLine="425"/>
        <w:jc w:val="both"/>
      </w:pPr>
      <w:r>
        <w:rPr>
          <w:rFonts w:ascii="Times New Roman" w:hAnsi="Times New Roman" w:cs="Times New Roman" w:eastAsia="Times New Roman"/>
          <w:b w:val="0"/>
          <w:sz w:val="24"/>
        </w:rPr>
        <w:t>Gioventù dell'UNM georgiano.</w:t>
      </w:r>
    </w:p>
    <w:p>
      <w:pPr>
        <w:spacing w:line="276" w:lineRule="auto" w:after="0"/>
        <w:ind w:firstLine="0"/>
        <w:jc w:val="both"/>
      </w:pPr>
      <w:r>
        <w:rPr>
          <w:rFonts w:ascii="Times New Roman" w:hAnsi="Times New Roman" w:cs="Times New Roman" w:eastAsia="Times New Roman"/>
          <w:b/>
          <w:sz w:val="24"/>
        </w:rPr>
        <w:t>Germania — Junge Union, Junge Union Bayern, Ring Christlich-Demokratischer Studenten</w:t>
      </w:r>
    </w:p>
    <w:p>
      <w:pPr>
        <w:spacing w:line="276" w:lineRule="auto" w:after="0"/>
        <w:ind w:firstLine="425"/>
        <w:jc w:val="both"/>
      </w:pPr>
      <w:r>
        <w:rPr>
          <w:rFonts w:ascii="Times New Roman" w:hAnsi="Times New Roman" w:cs="Times New Roman" w:eastAsia="Times New Roman"/>
          <w:b w:val="0"/>
          <w:sz w:val="24"/>
        </w:rPr>
        <w:t>Triplice articolazione giovanile tedesca, CDU-CSU.</w:t>
      </w:r>
    </w:p>
    <w:p>
      <w:pPr>
        <w:spacing w:line="276" w:lineRule="auto" w:after="0"/>
        <w:ind w:firstLine="0"/>
        <w:jc w:val="both"/>
      </w:pPr>
      <w:r>
        <w:rPr>
          <w:rFonts w:ascii="Times New Roman" w:hAnsi="Times New Roman" w:cs="Times New Roman" w:eastAsia="Times New Roman"/>
          <w:b/>
          <w:sz w:val="24"/>
        </w:rPr>
        <w:t>Ghana — Youth League of the New Patriotic Party</w:t>
      </w:r>
    </w:p>
    <w:p>
      <w:pPr>
        <w:spacing w:line="276" w:lineRule="auto" w:after="0"/>
        <w:ind w:firstLine="425"/>
        <w:jc w:val="both"/>
      </w:pPr>
      <w:r>
        <w:rPr>
          <w:rFonts w:ascii="Times New Roman" w:hAnsi="Times New Roman" w:cs="Times New Roman" w:eastAsia="Times New Roman"/>
          <w:b w:val="0"/>
          <w:sz w:val="24"/>
        </w:rPr>
        <w:t>Gioventù dell'NPP ghanese.</w:t>
      </w:r>
    </w:p>
    <w:p>
      <w:pPr>
        <w:spacing w:line="276" w:lineRule="auto" w:after="0"/>
        <w:ind w:firstLine="0"/>
        <w:jc w:val="both"/>
      </w:pPr>
      <w:r>
        <w:rPr>
          <w:rFonts w:ascii="Times New Roman" w:hAnsi="Times New Roman" w:cs="Times New Roman" w:eastAsia="Times New Roman"/>
          <w:b/>
          <w:sz w:val="24"/>
        </w:rPr>
        <w:t>Grecia — ONNED, DAP-NDFK</w:t>
      </w:r>
    </w:p>
    <w:p>
      <w:pPr>
        <w:spacing w:line="276" w:lineRule="auto" w:after="0"/>
        <w:ind w:firstLine="425"/>
        <w:jc w:val="both"/>
      </w:pPr>
      <w:r>
        <w:rPr>
          <w:rFonts w:ascii="Times New Roman" w:hAnsi="Times New Roman" w:cs="Times New Roman" w:eastAsia="Times New Roman"/>
          <w:b w:val="0"/>
          <w:sz w:val="24"/>
        </w:rPr>
        <w:t>Gioventù di Nea Dimokratia.</w:t>
      </w:r>
    </w:p>
    <w:p>
      <w:pPr>
        <w:spacing w:line="276" w:lineRule="auto" w:after="0"/>
        <w:ind w:firstLine="0"/>
        <w:jc w:val="both"/>
      </w:pPr>
      <w:r>
        <w:rPr>
          <w:rFonts w:ascii="Times New Roman" w:hAnsi="Times New Roman" w:cs="Times New Roman" w:eastAsia="Times New Roman"/>
          <w:b/>
          <w:sz w:val="24"/>
        </w:rPr>
        <w:t>Grenada — New National Party Youth</w:t>
      </w:r>
    </w:p>
    <w:p>
      <w:pPr>
        <w:spacing w:line="276" w:lineRule="auto" w:after="0"/>
        <w:ind w:firstLine="425"/>
        <w:jc w:val="both"/>
      </w:pPr>
      <w:r>
        <w:rPr>
          <w:rFonts w:ascii="Times New Roman" w:hAnsi="Times New Roman" w:cs="Times New Roman" w:eastAsia="Times New Roman"/>
          <w:b w:val="0"/>
          <w:sz w:val="24"/>
        </w:rPr>
        <w:t>Gioventù dell'NNP grenadino.</w:t>
      </w:r>
    </w:p>
    <w:p>
      <w:pPr>
        <w:spacing w:line="276" w:lineRule="auto" w:after="0"/>
        <w:ind w:firstLine="0"/>
        <w:jc w:val="both"/>
      </w:pPr>
      <w:r>
        <w:rPr>
          <w:rFonts w:ascii="Times New Roman" w:hAnsi="Times New Roman" w:cs="Times New Roman" w:eastAsia="Times New Roman"/>
          <w:b/>
          <w:sz w:val="24"/>
        </w:rPr>
        <w:t>Guatemala — Juventud Unionista</w:t>
      </w:r>
    </w:p>
    <w:p>
      <w:pPr>
        <w:spacing w:line="276" w:lineRule="auto" w:after="0"/>
        <w:ind w:firstLine="425"/>
        <w:jc w:val="both"/>
      </w:pPr>
      <w:r>
        <w:rPr>
          <w:rFonts w:ascii="Times New Roman" w:hAnsi="Times New Roman" w:cs="Times New Roman" w:eastAsia="Times New Roman"/>
          <w:b w:val="0"/>
          <w:sz w:val="24"/>
        </w:rPr>
        <w:t>Gioventù del Partido Unionista guatemalteco.</w:t>
      </w:r>
    </w:p>
    <w:p>
      <w:pPr>
        <w:spacing w:line="276" w:lineRule="auto" w:after="0"/>
        <w:ind w:firstLine="0"/>
        <w:jc w:val="both"/>
      </w:pPr>
      <w:r>
        <w:rPr>
          <w:rFonts w:ascii="Times New Roman" w:hAnsi="Times New Roman" w:cs="Times New Roman" w:eastAsia="Times New Roman"/>
          <w:b/>
          <w:sz w:val="24"/>
        </w:rPr>
        <w:t>Honduras — Juventud Nacionalista</w:t>
      </w:r>
    </w:p>
    <w:p>
      <w:pPr>
        <w:spacing w:line="276" w:lineRule="auto" w:after="0"/>
        <w:ind w:firstLine="425"/>
        <w:jc w:val="both"/>
      </w:pPr>
      <w:r>
        <w:rPr>
          <w:rFonts w:ascii="Times New Roman" w:hAnsi="Times New Roman" w:cs="Times New Roman" w:eastAsia="Times New Roman"/>
          <w:b w:val="0"/>
          <w:sz w:val="24"/>
        </w:rPr>
        <w:t>Gioventù del PNH honduregno.</w:t>
      </w:r>
    </w:p>
    <w:p>
      <w:pPr>
        <w:spacing w:line="276" w:lineRule="auto" w:after="0"/>
        <w:ind w:firstLine="0"/>
        <w:jc w:val="both"/>
      </w:pPr>
      <w:r>
        <w:rPr>
          <w:rFonts w:ascii="Times New Roman" w:hAnsi="Times New Roman" w:cs="Times New Roman" w:eastAsia="Times New Roman"/>
          <w:b/>
          <w:sz w:val="24"/>
        </w:rPr>
        <w:t>Ungheria — Fidelitas, Young Christian Democratic Union</w:t>
      </w:r>
    </w:p>
    <w:p>
      <w:pPr>
        <w:spacing w:line="276" w:lineRule="auto" w:after="0"/>
        <w:ind w:firstLine="425"/>
        <w:jc w:val="both"/>
      </w:pPr>
      <w:r>
        <w:rPr>
          <w:rFonts w:ascii="Times New Roman" w:hAnsi="Times New Roman" w:cs="Times New Roman" w:eastAsia="Times New Roman"/>
          <w:b w:val="0"/>
          <w:sz w:val="24"/>
        </w:rPr>
        <w:t>Gioventù storica del Fidesz e dei democristiani ungheresi.</w:t>
      </w:r>
    </w:p>
    <w:p>
      <w:pPr>
        <w:spacing w:line="276" w:lineRule="auto" w:after="0"/>
        <w:ind w:firstLine="0"/>
        <w:jc w:val="both"/>
      </w:pPr>
      <w:r>
        <w:rPr>
          <w:rFonts w:ascii="Times New Roman" w:hAnsi="Times New Roman" w:cs="Times New Roman" w:eastAsia="Times New Roman"/>
          <w:b/>
          <w:sz w:val="24"/>
        </w:rPr>
        <w:t>India — Bharatiya Janata Yuva Morcha</w:t>
      </w:r>
    </w:p>
    <w:p>
      <w:pPr>
        <w:spacing w:line="276" w:lineRule="auto" w:after="0"/>
        <w:ind w:firstLine="425"/>
        <w:jc w:val="both"/>
      </w:pPr>
      <w:r>
        <w:rPr>
          <w:rFonts w:ascii="Times New Roman" w:hAnsi="Times New Roman" w:cs="Times New Roman" w:eastAsia="Times New Roman"/>
          <w:b w:val="0"/>
          <w:sz w:val="24"/>
        </w:rPr>
        <w:t>Gioventù del BJP indiano (ex membro IYDU).</w:t>
      </w:r>
    </w:p>
    <w:p>
      <w:pPr>
        <w:spacing w:line="276" w:lineRule="auto" w:after="0"/>
        <w:ind w:firstLine="0"/>
        <w:jc w:val="both"/>
      </w:pPr>
      <w:r>
        <w:rPr>
          <w:rFonts w:ascii="Times New Roman" w:hAnsi="Times New Roman" w:cs="Times New Roman" w:eastAsia="Times New Roman"/>
          <w:b/>
          <w:sz w:val="24"/>
        </w:rPr>
        <w:t>Regione Kurdistan — Chaldo Assyrian, KYC Kurdish Youth Congress</w:t>
      </w:r>
    </w:p>
    <w:p>
      <w:pPr>
        <w:spacing w:line="276" w:lineRule="auto" w:after="0"/>
        <w:ind w:firstLine="425"/>
        <w:jc w:val="both"/>
      </w:pPr>
      <w:r>
        <w:rPr>
          <w:rFonts w:ascii="Times New Roman" w:hAnsi="Times New Roman" w:cs="Times New Roman" w:eastAsia="Times New Roman"/>
          <w:b w:val="0"/>
          <w:sz w:val="24"/>
        </w:rPr>
        <w:t>Gioventù delle minoranze in Kurdistan iracheno.</w:t>
      </w:r>
    </w:p>
    <w:p>
      <w:pPr>
        <w:spacing w:line="276" w:lineRule="auto" w:after="0"/>
        <w:ind w:firstLine="0"/>
        <w:jc w:val="both"/>
      </w:pPr>
      <w:r>
        <w:rPr>
          <w:rFonts w:ascii="Times New Roman" w:hAnsi="Times New Roman" w:cs="Times New Roman" w:eastAsia="Times New Roman"/>
          <w:b/>
          <w:sz w:val="24"/>
        </w:rPr>
        <w:t>Israele — Likud Youth</w:t>
      </w:r>
    </w:p>
    <w:p>
      <w:pPr>
        <w:spacing w:line="276" w:lineRule="auto" w:after="0"/>
        <w:ind w:firstLine="425"/>
        <w:jc w:val="both"/>
      </w:pPr>
      <w:r>
        <w:rPr>
          <w:rFonts w:ascii="Times New Roman" w:hAnsi="Times New Roman" w:cs="Times New Roman" w:eastAsia="Times New Roman"/>
          <w:b w:val="0"/>
          <w:sz w:val="24"/>
        </w:rPr>
        <w:t>Gioventù del Likud.</w:t>
      </w:r>
    </w:p>
    <w:p>
      <w:pPr>
        <w:spacing w:line="276" w:lineRule="auto" w:after="0"/>
        <w:ind w:firstLine="0"/>
        <w:jc w:val="both"/>
      </w:pPr>
      <w:r>
        <w:rPr>
          <w:rFonts w:ascii="Times New Roman" w:hAnsi="Times New Roman" w:cs="Times New Roman" w:eastAsia="Times New Roman"/>
          <w:b/>
          <w:sz w:val="24"/>
        </w:rPr>
        <w:t>Italia — Forza Italia Giovani, National Youth (Gioventù Nazionale di FdI), Junge Generation der Südtiroler Volkspartei</w:t>
      </w:r>
    </w:p>
    <w:p>
      <w:pPr>
        <w:spacing w:line="276" w:lineRule="auto" w:after="0"/>
        <w:ind w:firstLine="425"/>
        <w:jc w:val="both"/>
      </w:pPr>
      <w:r>
        <w:rPr>
          <w:rFonts w:ascii="Times New Roman" w:hAnsi="Times New Roman" w:cs="Times New Roman" w:eastAsia="Times New Roman"/>
          <w:b w:val="0"/>
          <w:sz w:val="24"/>
        </w:rPr>
        <w:t>Triplice articolazione giovanile italiana.</w:t>
      </w:r>
    </w:p>
    <w:p>
      <w:pPr>
        <w:spacing w:line="276" w:lineRule="auto" w:after="0"/>
        <w:ind w:firstLine="0"/>
        <w:jc w:val="both"/>
      </w:pPr>
      <w:r>
        <w:rPr>
          <w:rFonts w:ascii="Times New Roman" w:hAnsi="Times New Roman" w:cs="Times New Roman" w:eastAsia="Times New Roman"/>
          <w:b/>
          <w:sz w:val="24"/>
        </w:rPr>
        <w:t>Giamaica — Young Jamaica, Generation 2000</w:t>
      </w:r>
    </w:p>
    <w:p>
      <w:pPr>
        <w:spacing w:line="276" w:lineRule="auto" w:after="0"/>
        <w:ind w:firstLine="425"/>
        <w:jc w:val="both"/>
      </w:pPr>
      <w:r>
        <w:rPr>
          <w:rFonts w:ascii="Times New Roman" w:hAnsi="Times New Roman" w:cs="Times New Roman" w:eastAsia="Times New Roman"/>
          <w:b w:val="0"/>
          <w:sz w:val="24"/>
        </w:rPr>
        <w:t>Gioventù del JLP giamaicano.</w:t>
      </w:r>
    </w:p>
    <w:p>
      <w:pPr>
        <w:spacing w:line="276" w:lineRule="auto" w:after="0"/>
        <w:ind w:firstLine="0"/>
        <w:jc w:val="both"/>
      </w:pPr>
      <w:r>
        <w:rPr>
          <w:rFonts w:ascii="Times New Roman" w:hAnsi="Times New Roman" w:cs="Times New Roman" w:eastAsia="Times New Roman"/>
          <w:b/>
          <w:sz w:val="24"/>
        </w:rPr>
        <w:t>Kenya — Youth of Democratic Party, KANU Youth Congress</w:t>
      </w:r>
    </w:p>
    <w:p>
      <w:pPr>
        <w:spacing w:line="276" w:lineRule="auto" w:after="0"/>
        <w:ind w:firstLine="425"/>
        <w:jc w:val="both"/>
      </w:pPr>
      <w:r>
        <w:rPr>
          <w:rFonts w:ascii="Times New Roman" w:hAnsi="Times New Roman" w:cs="Times New Roman" w:eastAsia="Times New Roman"/>
          <w:b w:val="0"/>
          <w:sz w:val="24"/>
        </w:rPr>
        <w:t>Duplice articolazione giovanile keniota.</w:t>
      </w:r>
    </w:p>
    <w:p>
      <w:pPr>
        <w:spacing w:line="276" w:lineRule="auto" w:after="0"/>
        <w:ind w:firstLine="0"/>
        <w:jc w:val="both"/>
      </w:pPr>
      <w:r>
        <w:rPr>
          <w:rFonts w:ascii="Times New Roman" w:hAnsi="Times New Roman" w:cs="Times New Roman" w:eastAsia="Times New Roman"/>
          <w:b/>
          <w:sz w:val="24"/>
        </w:rPr>
        <w:t>Libano — Lebanese Forces Students Association</w:t>
      </w:r>
    </w:p>
    <w:p>
      <w:pPr>
        <w:spacing w:line="276" w:lineRule="auto" w:after="0"/>
        <w:ind w:firstLine="425"/>
        <w:jc w:val="both"/>
      </w:pPr>
      <w:r>
        <w:rPr>
          <w:rFonts w:ascii="Times New Roman" w:hAnsi="Times New Roman" w:cs="Times New Roman" w:eastAsia="Times New Roman"/>
          <w:b w:val="0"/>
          <w:sz w:val="24"/>
        </w:rPr>
        <w:t>Gioventù delle Lebanese Forces.</w:t>
      </w:r>
    </w:p>
    <w:p>
      <w:pPr>
        <w:spacing w:line="276" w:lineRule="auto" w:after="0"/>
        <w:ind w:firstLine="0"/>
        <w:jc w:val="both"/>
      </w:pPr>
      <w:r>
        <w:rPr>
          <w:rFonts w:ascii="Times New Roman" w:hAnsi="Times New Roman" w:cs="Times New Roman" w:eastAsia="Times New Roman"/>
          <w:b/>
          <w:sz w:val="24"/>
        </w:rPr>
        <w:t>Liberia — Unity Party National Youth Congress</w:t>
      </w:r>
    </w:p>
    <w:p>
      <w:pPr>
        <w:spacing w:line="276" w:lineRule="auto" w:after="0"/>
        <w:ind w:firstLine="425"/>
        <w:jc w:val="both"/>
      </w:pPr>
      <w:r>
        <w:rPr>
          <w:rFonts w:ascii="Times New Roman" w:hAnsi="Times New Roman" w:cs="Times New Roman" w:eastAsia="Times New Roman"/>
          <w:b w:val="0"/>
          <w:sz w:val="24"/>
        </w:rPr>
        <w:t>Gioventù dell'Unity Party liberiano.</w:t>
      </w:r>
    </w:p>
    <w:p>
      <w:pPr>
        <w:spacing w:line="276" w:lineRule="auto" w:after="0"/>
        <w:ind w:firstLine="0"/>
        <w:jc w:val="both"/>
      </w:pPr>
      <w:r>
        <w:rPr>
          <w:rFonts w:ascii="Times New Roman" w:hAnsi="Times New Roman" w:cs="Times New Roman" w:eastAsia="Times New Roman"/>
          <w:b/>
          <w:sz w:val="24"/>
        </w:rPr>
        <w:t>Lituania — TS-LKD Jaunimo Bendruomene</w:t>
      </w:r>
    </w:p>
    <w:p>
      <w:pPr>
        <w:spacing w:line="276" w:lineRule="auto" w:after="0"/>
        <w:ind w:firstLine="425"/>
        <w:jc w:val="both"/>
      </w:pPr>
      <w:r>
        <w:rPr>
          <w:rFonts w:ascii="Times New Roman" w:hAnsi="Times New Roman" w:cs="Times New Roman" w:eastAsia="Times New Roman"/>
          <w:b w:val="0"/>
          <w:sz w:val="24"/>
        </w:rPr>
        <w:t>Gioventù dell'Unione Patria-Cristiano-Democratici.</w:t>
      </w:r>
    </w:p>
    <w:p>
      <w:pPr>
        <w:spacing w:line="276" w:lineRule="auto" w:after="0"/>
        <w:ind w:firstLine="0"/>
        <w:jc w:val="both"/>
      </w:pPr>
      <w:r>
        <w:rPr>
          <w:rFonts w:ascii="Times New Roman" w:hAnsi="Times New Roman" w:cs="Times New Roman" w:eastAsia="Times New Roman"/>
          <w:b/>
          <w:sz w:val="24"/>
        </w:rPr>
        <w:t>Maldive — MDP Youth</w:t>
      </w:r>
    </w:p>
    <w:p>
      <w:pPr>
        <w:spacing w:line="276" w:lineRule="auto" w:after="0"/>
        <w:ind w:firstLine="425"/>
        <w:jc w:val="both"/>
      </w:pPr>
      <w:r>
        <w:rPr>
          <w:rFonts w:ascii="Times New Roman" w:hAnsi="Times New Roman" w:cs="Times New Roman" w:eastAsia="Times New Roman"/>
          <w:b w:val="0"/>
          <w:sz w:val="24"/>
        </w:rPr>
        <w:t>Gioventù del Maldivian Democratic Party.</w:t>
      </w:r>
    </w:p>
    <w:p>
      <w:pPr>
        <w:spacing w:line="276" w:lineRule="auto" w:after="0"/>
        <w:ind w:firstLine="0"/>
        <w:jc w:val="both"/>
      </w:pPr>
      <w:r>
        <w:rPr>
          <w:rFonts w:ascii="Times New Roman" w:hAnsi="Times New Roman" w:cs="Times New Roman" w:eastAsia="Times New Roman"/>
          <w:b/>
          <w:sz w:val="24"/>
        </w:rPr>
        <w:t>Moldova — PAS Youth</w:t>
      </w:r>
    </w:p>
    <w:p>
      <w:pPr>
        <w:spacing w:line="276" w:lineRule="auto" w:after="0"/>
        <w:ind w:firstLine="425"/>
        <w:jc w:val="both"/>
      </w:pPr>
      <w:r>
        <w:rPr>
          <w:rFonts w:ascii="Times New Roman" w:hAnsi="Times New Roman" w:cs="Times New Roman" w:eastAsia="Times New Roman"/>
          <w:b w:val="0"/>
          <w:sz w:val="24"/>
        </w:rPr>
        <w:t>Gioventù del Partito di Azione e Solidarietà.</w:t>
      </w:r>
    </w:p>
    <w:p>
      <w:pPr>
        <w:spacing w:line="276" w:lineRule="auto" w:after="0"/>
        <w:ind w:firstLine="0"/>
        <w:jc w:val="both"/>
      </w:pPr>
      <w:r>
        <w:rPr>
          <w:rFonts w:ascii="Times New Roman" w:hAnsi="Times New Roman" w:cs="Times New Roman" w:eastAsia="Times New Roman"/>
          <w:b/>
          <w:sz w:val="24"/>
        </w:rPr>
        <w:t>Mongolia — Democratic Youth of Mongolia</w:t>
      </w:r>
    </w:p>
    <w:p>
      <w:pPr>
        <w:spacing w:line="276" w:lineRule="auto" w:after="0"/>
        <w:ind w:firstLine="425"/>
        <w:jc w:val="both"/>
      </w:pPr>
      <w:r>
        <w:rPr>
          <w:rFonts w:ascii="Times New Roman" w:hAnsi="Times New Roman" w:cs="Times New Roman" w:eastAsia="Times New Roman"/>
          <w:b w:val="0"/>
          <w:sz w:val="24"/>
        </w:rPr>
        <w:t>Gioventù del Partito Democratico mongolo.</w:t>
      </w:r>
    </w:p>
    <w:p>
      <w:pPr>
        <w:spacing w:line="276" w:lineRule="auto" w:after="0"/>
        <w:ind w:firstLine="0"/>
        <w:jc w:val="both"/>
      </w:pPr>
      <w:r>
        <w:rPr>
          <w:rFonts w:ascii="Times New Roman" w:hAnsi="Times New Roman" w:cs="Times New Roman" w:eastAsia="Times New Roman"/>
          <w:b/>
          <w:sz w:val="24"/>
        </w:rPr>
        <w:t>Marocco — Istiqlal Youth</w:t>
      </w:r>
    </w:p>
    <w:p>
      <w:pPr>
        <w:spacing w:line="276" w:lineRule="auto" w:after="0"/>
        <w:ind w:firstLine="425"/>
        <w:jc w:val="both"/>
      </w:pPr>
      <w:r>
        <w:rPr>
          <w:rFonts w:ascii="Times New Roman" w:hAnsi="Times New Roman" w:cs="Times New Roman" w:eastAsia="Times New Roman"/>
          <w:b w:val="0"/>
          <w:sz w:val="24"/>
        </w:rPr>
        <w:t>Gioventù del Partito Istiqlal.</w:t>
      </w:r>
    </w:p>
    <w:p>
      <w:pPr>
        <w:spacing w:line="276" w:lineRule="auto" w:after="0"/>
        <w:ind w:firstLine="0"/>
        <w:jc w:val="both"/>
      </w:pPr>
      <w:r>
        <w:rPr>
          <w:rFonts w:ascii="Times New Roman" w:hAnsi="Times New Roman" w:cs="Times New Roman" w:eastAsia="Times New Roman"/>
          <w:b/>
          <w:sz w:val="24"/>
        </w:rPr>
        <w:t>Mozambico — RENAMO Youth League</w:t>
      </w:r>
    </w:p>
    <w:p>
      <w:pPr>
        <w:spacing w:line="276" w:lineRule="auto" w:after="0"/>
        <w:ind w:firstLine="425"/>
        <w:jc w:val="both"/>
      </w:pPr>
      <w:r>
        <w:rPr>
          <w:rFonts w:ascii="Times New Roman" w:hAnsi="Times New Roman" w:cs="Times New Roman" w:eastAsia="Times New Roman"/>
          <w:b w:val="0"/>
          <w:sz w:val="24"/>
        </w:rPr>
        <w:t>Gioventù della RENAMO.</w:t>
      </w:r>
    </w:p>
    <w:p>
      <w:pPr>
        <w:spacing w:line="276" w:lineRule="auto" w:after="0"/>
        <w:ind w:firstLine="0"/>
        <w:jc w:val="both"/>
      </w:pPr>
      <w:r>
        <w:rPr>
          <w:rFonts w:ascii="Times New Roman" w:hAnsi="Times New Roman" w:cs="Times New Roman" w:eastAsia="Times New Roman"/>
          <w:b/>
          <w:sz w:val="24"/>
        </w:rPr>
        <w:t>Namibia — PDM Youth League</w:t>
      </w:r>
    </w:p>
    <w:p>
      <w:pPr>
        <w:spacing w:line="276" w:lineRule="auto" w:after="0"/>
        <w:ind w:firstLine="425"/>
        <w:jc w:val="both"/>
      </w:pPr>
      <w:r>
        <w:rPr>
          <w:rFonts w:ascii="Times New Roman" w:hAnsi="Times New Roman" w:cs="Times New Roman" w:eastAsia="Times New Roman"/>
          <w:b w:val="0"/>
          <w:sz w:val="24"/>
        </w:rPr>
        <w:t>Gioventù del Popular Democratic Movement namibiano.</w:t>
      </w:r>
    </w:p>
    <w:p>
      <w:pPr>
        <w:spacing w:line="276" w:lineRule="auto" w:after="0"/>
        <w:ind w:firstLine="0"/>
        <w:jc w:val="both"/>
      </w:pPr>
      <w:r>
        <w:rPr>
          <w:rFonts w:ascii="Times New Roman" w:hAnsi="Times New Roman" w:cs="Times New Roman" w:eastAsia="Times New Roman"/>
          <w:b/>
          <w:sz w:val="24"/>
        </w:rPr>
        <w:t>Nepal — National Democratic Youth Organization</w:t>
      </w:r>
    </w:p>
    <w:p>
      <w:pPr>
        <w:spacing w:line="276" w:lineRule="auto" w:after="0"/>
        <w:ind w:firstLine="425"/>
        <w:jc w:val="both"/>
      </w:pPr>
      <w:r>
        <w:rPr>
          <w:rFonts w:ascii="Times New Roman" w:hAnsi="Times New Roman" w:cs="Times New Roman" w:eastAsia="Times New Roman"/>
          <w:b w:val="0"/>
          <w:sz w:val="24"/>
        </w:rPr>
        <w:t>Gioventù del RPP nepalese. Hikmat Jung Karki è deputy chair IYDU.</w:t>
      </w:r>
    </w:p>
    <w:p>
      <w:pPr>
        <w:spacing w:line="276" w:lineRule="auto" w:after="0"/>
        <w:ind w:firstLine="0"/>
        <w:jc w:val="both"/>
      </w:pPr>
      <w:r>
        <w:rPr>
          <w:rFonts w:ascii="Times New Roman" w:hAnsi="Times New Roman" w:cs="Times New Roman" w:eastAsia="Times New Roman"/>
          <w:b/>
          <w:sz w:val="24"/>
        </w:rPr>
        <w:t>Paesi Bassi — CDJA</w:t>
      </w:r>
    </w:p>
    <w:p>
      <w:pPr>
        <w:spacing w:line="276" w:lineRule="auto" w:after="0"/>
        <w:ind w:firstLine="425"/>
        <w:jc w:val="both"/>
      </w:pPr>
      <w:r>
        <w:rPr>
          <w:rFonts w:ascii="Times New Roman" w:hAnsi="Times New Roman" w:cs="Times New Roman" w:eastAsia="Times New Roman"/>
          <w:b w:val="0"/>
          <w:sz w:val="24"/>
        </w:rPr>
        <w:t>Christen Democratisch Jongeren Appèl, gioventù del CDA olandese.</w:t>
      </w:r>
    </w:p>
    <w:p>
      <w:pPr>
        <w:spacing w:line="276" w:lineRule="auto" w:after="0"/>
        <w:ind w:firstLine="0"/>
        <w:jc w:val="both"/>
      </w:pPr>
      <w:r>
        <w:rPr>
          <w:rFonts w:ascii="Times New Roman" w:hAnsi="Times New Roman" w:cs="Times New Roman" w:eastAsia="Times New Roman"/>
          <w:b/>
          <w:sz w:val="24"/>
        </w:rPr>
        <w:t>Nuova Zelanda — Young Nationals</w:t>
      </w:r>
    </w:p>
    <w:p>
      <w:pPr>
        <w:spacing w:line="276" w:lineRule="auto" w:after="0"/>
        <w:ind w:firstLine="425"/>
        <w:jc w:val="both"/>
      </w:pPr>
      <w:r>
        <w:rPr>
          <w:rFonts w:ascii="Times New Roman" w:hAnsi="Times New Roman" w:cs="Times New Roman" w:eastAsia="Times New Roman"/>
          <w:b w:val="0"/>
          <w:sz w:val="24"/>
        </w:rPr>
        <w:t>Gioventù del New Zealand National Party.</w:t>
      </w:r>
    </w:p>
    <w:p>
      <w:pPr>
        <w:spacing w:line="276" w:lineRule="auto" w:after="0"/>
        <w:ind w:firstLine="0"/>
        <w:jc w:val="both"/>
      </w:pPr>
      <w:r>
        <w:rPr>
          <w:rFonts w:ascii="Times New Roman" w:hAnsi="Times New Roman" w:cs="Times New Roman" w:eastAsia="Times New Roman"/>
          <w:b/>
          <w:sz w:val="24"/>
        </w:rPr>
        <w:t>Macedonia del Nord — VMRO-DPMNE Youth Force Union</w:t>
      </w:r>
    </w:p>
    <w:p>
      <w:pPr>
        <w:spacing w:line="276" w:lineRule="auto" w:after="0"/>
        <w:ind w:firstLine="425"/>
        <w:jc w:val="both"/>
      </w:pPr>
      <w:r>
        <w:rPr>
          <w:rFonts w:ascii="Times New Roman" w:hAnsi="Times New Roman" w:cs="Times New Roman" w:eastAsia="Times New Roman"/>
          <w:b w:val="0"/>
          <w:sz w:val="24"/>
        </w:rPr>
        <w:t>Gioventù del VMRO-DPMNE macedone.</w:t>
      </w:r>
    </w:p>
    <w:p>
      <w:pPr>
        <w:spacing w:line="276" w:lineRule="auto" w:after="0"/>
        <w:ind w:firstLine="0"/>
        <w:jc w:val="both"/>
      </w:pPr>
      <w:r>
        <w:rPr>
          <w:rFonts w:ascii="Times New Roman" w:hAnsi="Times New Roman" w:cs="Times New Roman" w:eastAsia="Times New Roman"/>
          <w:b/>
          <w:sz w:val="24"/>
        </w:rPr>
        <w:t>Norvegia — Young Conservatives, Hoyers Studenterforbund</w:t>
      </w:r>
    </w:p>
    <w:p>
      <w:pPr>
        <w:spacing w:line="276" w:lineRule="auto" w:after="0"/>
        <w:ind w:firstLine="425"/>
        <w:jc w:val="both"/>
      </w:pPr>
      <w:r>
        <w:rPr>
          <w:rFonts w:ascii="Times New Roman" w:hAnsi="Times New Roman" w:cs="Times New Roman" w:eastAsia="Times New Roman"/>
          <w:b w:val="0"/>
          <w:sz w:val="24"/>
        </w:rPr>
        <w:t>Gioventù dello Høyre norvegese.</w:t>
      </w:r>
    </w:p>
    <w:p>
      <w:pPr>
        <w:spacing w:line="276" w:lineRule="auto" w:after="0"/>
        <w:ind w:firstLine="0"/>
        <w:jc w:val="both"/>
      </w:pPr>
      <w:r>
        <w:rPr>
          <w:rFonts w:ascii="Times New Roman" w:hAnsi="Times New Roman" w:cs="Times New Roman" w:eastAsia="Times New Roman"/>
          <w:b/>
          <w:sz w:val="24"/>
        </w:rPr>
        <w:t>Paraguay — Jovenes Colorados</w:t>
      </w:r>
    </w:p>
    <w:p>
      <w:pPr>
        <w:spacing w:line="276" w:lineRule="auto" w:after="0"/>
        <w:ind w:firstLine="425"/>
        <w:jc w:val="both"/>
      </w:pPr>
      <w:r>
        <w:rPr>
          <w:rFonts w:ascii="Times New Roman" w:hAnsi="Times New Roman" w:cs="Times New Roman" w:eastAsia="Times New Roman"/>
          <w:b w:val="0"/>
          <w:sz w:val="24"/>
        </w:rPr>
        <w:t>Gioventù del Partido Colorado paraguaiano.</w:t>
      </w:r>
    </w:p>
    <w:p>
      <w:pPr>
        <w:spacing w:line="276" w:lineRule="auto" w:after="0"/>
        <w:ind w:firstLine="0"/>
        <w:jc w:val="both"/>
      </w:pPr>
      <w:r>
        <w:rPr>
          <w:rFonts w:ascii="Times New Roman" w:hAnsi="Times New Roman" w:cs="Times New Roman" w:eastAsia="Times New Roman"/>
          <w:b/>
          <w:sz w:val="24"/>
        </w:rPr>
        <w:t>Polonia — Mlodzi Demokraci</w:t>
      </w:r>
    </w:p>
    <w:p>
      <w:pPr>
        <w:spacing w:line="276" w:lineRule="auto" w:after="0"/>
        <w:ind w:firstLine="425"/>
        <w:jc w:val="both"/>
      </w:pPr>
      <w:r>
        <w:rPr>
          <w:rFonts w:ascii="Times New Roman" w:hAnsi="Times New Roman" w:cs="Times New Roman" w:eastAsia="Times New Roman"/>
          <w:b w:val="0"/>
          <w:sz w:val="24"/>
        </w:rPr>
        <w:t>Gioventù della Platforma Obywatelska polacca.</w:t>
      </w:r>
    </w:p>
    <w:p>
      <w:pPr>
        <w:spacing w:line="276" w:lineRule="auto" w:after="0"/>
        <w:ind w:firstLine="0"/>
        <w:jc w:val="both"/>
      </w:pPr>
      <w:r>
        <w:rPr>
          <w:rFonts w:ascii="Times New Roman" w:hAnsi="Times New Roman" w:cs="Times New Roman" w:eastAsia="Times New Roman"/>
          <w:b/>
          <w:sz w:val="24"/>
        </w:rPr>
        <w:t>Portogallo — People's Youth, Juventude Social Democrata</w:t>
      </w:r>
    </w:p>
    <w:p>
      <w:pPr>
        <w:spacing w:line="276" w:lineRule="auto" w:after="0"/>
        <w:ind w:firstLine="425"/>
        <w:jc w:val="both"/>
      </w:pPr>
      <w:r>
        <w:rPr>
          <w:rFonts w:ascii="Times New Roman" w:hAnsi="Times New Roman" w:cs="Times New Roman" w:eastAsia="Times New Roman"/>
          <w:b w:val="0"/>
          <w:sz w:val="24"/>
        </w:rPr>
        <w:t>Doppia articolazione CDS-PP e PSD portoghese.</w:t>
      </w:r>
    </w:p>
    <w:p>
      <w:pPr>
        <w:spacing w:line="276" w:lineRule="auto" w:after="0"/>
        <w:ind w:firstLine="0"/>
        <w:jc w:val="both"/>
      </w:pPr>
      <w:r>
        <w:rPr>
          <w:rFonts w:ascii="Times New Roman" w:hAnsi="Times New Roman" w:cs="Times New Roman" w:eastAsia="Times New Roman"/>
          <w:b/>
          <w:sz w:val="24"/>
        </w:rPr>
        <w:t>Romania — Tineretul National Liberal</w:t>
      </w:r>
    </w:p>
    <w:p>
      <w:pPr>
        <w:spacing w:line="276" w:lineRule="auto" w:after="0"/>
        <w:ind w:firstLine="425"/>
        <w:jc w:val="both"/>
      </w:pPr>
      <w:r>
        <w:rPr>
          <w:rFonts w:ascii="Times New Roman" w:hAnsi="Times New Roman" w:cs="Times New Roman" w:eastAsia="Times New Roman"/>
          <w:b w:val="0"/>
          <w:sz w:val="24"/>
        </w:rPr>
        <w:t>Gioventù del Partidul Național Liberal rumeno.</w:t>
      </w:r>
    </w:p>
    <w:p>
      <w:pPr>
        <w:spacing w:line="276" w:lineRule="auto" w:after="0"/>
        <w:ind w:firstLine="0"/>
        <w:jc w:val="both"/>
      </w:pPr>
      <w:r>
        <w:rPr>
          <w:rFonts w:ascii="Times New Roman" w:hAnsi="Times New Roman" w:cs="Times New Roman" w:eastAsia="Times New Roman"/>
          <w:b/>
          <w:sz w:val="24"/>
        </w:rPr>
        <w:t>San Marino — Giovani Democratico Cristiani</w:t>
      </w:r>
    </w:p>
    <w:p>
      <w:pPr>
        <w:spacing w:line="276" w:lineRule="auto" w:after="0"/>
        <w:ind w:firstLine="425"/>
        <w:jc w:val="both"/>
      </w:pPr>
      <w:r>
        <w:rPr>
          <w:rFonts w:ascii="Times New Roman" w:hAnsi="Times New Roman" w:cs="Times New Roman" w:eastAsia="Times New Roman"/>
          <w:b w:val="0"/>
          <w:sz w:val="24"/>
        </w:rPr>
        <w:t>Gioventù del PDCS sammarinese.</w:t>
      </w:r>
    </w:p>
    <w:p>
      <w:pPr>
        <w:spacing w:line="276" w:lineRule="auto" w:after="0"/>
        <w:ind w:firstLine="0"/>
        <w:jc w:val="both"/>
      </w:pPr>
      <w:r>
        <w:rPr>
          <w:rFonts w:ascii="Times New Roman" w:hAnsi="Times New Roman" w:cs="Times New Roman" w:eastAsia="Times New Roman"/>
          <w:b/>
          <w:sz w:val="24"/>
        </w:rPr>
        <w:t>Slovacchia — Christian Democratic Youth of Slovakia, Občiansko Demokratická Mládež</w:t>
      </w:r>
    </w:p>
    <w:p>
      <w:pPr>
        <w:spacing w:line="276" w:lineRule="auto" w:after="0"/>
        <w:ind w:firstLine="425"/>
        <w:jc w:val="both"/>
      </w:pPr>
      <w:r>
        <w:rPr>
          <w:rFonts w:ascii="Times New Roman" w:hAnsi="Times New Roman" w:cs="Times New Roman" w:eastAsia="Times New Roman"/>
          <w:b w:val="0"/>
          <w:sz w:val="24"/>
        </w:rPr>
        <w:t>Duplice articolazione slovacca.</w:t>
      </w:r>
    </w:p>
    <w:p>
      <w:pPr>
        <w:spacing w:line="276" w:lineRule="auto" w:after="0"/>
        <w:ind w:firstLine="0"/>
        <w:jc w:val="both"/>
      </w:pPr>
      <w:r>
        <w:rPr>
          <w:rFonts w:ascii="Times New Roman" w:hAnsi="Times New Roman" w:cs="Times New Roman" w:eastAsia="Times New Roman"/>
          <w:b/>
          <w:sz w:val="24"/>
        </w:rPr>
        <w:t>Slovenia — Slovenska Democratska Mladina, Nova Generacija SLS</w:t>
      </w:r>
    </w:p>
    <w:p>
      <w:pPr>
        <w:spacing w:line="276" w:lineRule="auto" w:after="0"/>
        <w:ind w:firstLine="425"/>
        <w:jc w:val="both"/>
      </w:pPr>
      <w:r>
        <w:rPr>
          <w:rFonts w:ascii="Times New Roman" w:hAnsi="Times New Roman" w:cs="Times New Roman" w:eastAsia="Times New Roman"/>
          <w:b w:val="0"/>
          <w:sz w:val="24"/>
        </w:rPr>
        <w:t>Gioventù dell'SDS e dell'SLS sloveno.</w:t>
      </w:r>
    </w:p>
    <w:p>
      <w:pPr>
        <w:spacing w:line="276" w:lineRule="auto" w:after="0"/>
        <w:ind w:firstLine="0"/>
        <w:jc w:val="both"/>
      </w:pPr>
      <w:r>
        <w:rPr>
          <w:rFonts w:ascii="Times New Roman" w:hAnsi="Times New Roman" w:cs="Times New Roman" w:eastAsia="Times New Roman"/>
          <w:b/>
          <w:sz w:val="24"/>
        </w:rPr>
        <w:t>Spagna — New Generations of the People's Party</w:t>
      </w:r>
    </w:p>
    <w:p>
      <w:pPr>
        <w:spacing w:line="276" w:lineRule="auto" w:after="0"/>
        <w:ind w:firstLine="425"/>
        <w:jc w:val="both"/>
      </w:pPr>
      <w:r>
        <w:rPr>
          <w:rFonts w:ascii="Times New Roman" w:hAnsi="Times New Roman" w:cs="Times New Roman" w:eastAsia="Times New Roman"/>
          <w:b w:val="0"/>
          <w:sz w:val="24"/>
        </w:rPr>
        <w:t>Gioventù del Partido Popular spagnolo.</w:t>
      </w:r>
    </w:p>
    <w:p>
      <w:pPr>
        <w:spacing w:line="276" w:lineRule="auto" w:after="0"/>
        <w:ind w:firstLine="0"/>
        <w:jc w:val="both"/>
      </w:pPr>
      <w:r>
        <w:rPr>
          <w:rFonts w:ascii="Times New Roman" w:hAnsi="Times New Roman" w:cs="Times New Roman" w:eastAsia="Times New Roman"/>
          <w:b/>
          <w:sz w:val="24"/>
        </w:rPr>
        <w:t>Sri Lanka — National Youth Front</w:t>
      </w:r>
    </w:p>
    <w:p>
      <w:pPr>
        <w:spacing w:line="276" w:lineRule="auto" w:after="0"/>
        <w:ind w:firstLine="425"/>
        <w:jc w:val="both"/>
      </w:pPr>
      <w:r>
        <w:rPr>
          <w:rFonts w:ascii="Times New Roman" w:hAnsi="Times New Roman" w:cs="Times New Roman" w:eastAsia="Times New Roman"/>
          <w:b w:val="0"/>
          <w:sz w:val="24"/>
        </w:rPr>
        <w:t>Gioventù dello United National Party.</w:t>
      </w:r>
    </w:p>
    <w:p>
      <w:pPr>
        <w:spacing w:line="276" w:lineRule="auto" w:after="0"/>
        <w:ind w:firstLine="0"/>
        <w:jc w:val="both"/>
      </w:pPr>
      <w:r>
        <w:rPr>
          <w:rFonts w:ascii="Times New Roman" w:hAnsi="Times New Roman" w:cs="Times New Roman" w:eastAsia="Times New Roman"/>
          <w:b/>
          <w:sz w:val="24"/>
        </w:rPr>
        <w:t>Saint Kitts e Nevis — People's Action Movement Youth</w:t>
      </w:r>
    </w:p>
    <w:p>
      <w:pPr>
        <w:spacing w:line="276" w:lineRule="auto" w:after="0"/>
        <w:ind w:firstLine="425"/>
        <w:jc w:val="both"/>
      </w:pPr>
      <w:r>
        <w:rPr>
          <w:rFonts w:ascii="Times New Roman" w:hAnsi="Times New Roman" w:cs="Times New Roman" w:eastAsia="Times New Roman"/>
          <w:b w:val="0"/>
          <w:sz w:val="24"/>
        </w:rPr>
        <w:t>Gioventù del PAM.</w:t>
      </w:r>
    </w:p>
    <w:p>
      <w:pPr>
        <w:spacing w:line="276" w:lineRule="auto" w:after="0"/>
        <w:ind w:firstLine="0"/>
        <w:jc w:val="both"/>
      </w:pPr>
      <w:r>
        <w:rPr>
          <w:rFonts w:ascii="Times New Roman" w:hAnsi="Times New Roman" w:cs="Times New Roman" w:eastAsia="Times New Roman"/>
          <w:b/>
          <w:sz w:val="24"/>
        </w:rPr>
        <w:t>Saint Lucia — United Youth</w:t>
      </w:r>
    </w:p>
    <w:p>
      <w:pPr>
        <w:spacing w:line="276" w:lineRule="auto" w:after="0"/>
        <w:ind w:firstLine="425"/>
        <w:jc w:val="both"/>
      </w:pPr>
      <w:r>
        <w:rPr>
          <w:rFonts w:ascii="Times New Roman" w:hAnsi="Times New Roman" w:cs="Times New Roman" w:eastAsia="Times New Roman"/>
          <w:b w:val="0"/>
          <w:sz w:val="24"/>
        </w:rPr>
        <w:t>Gioventù dello United Workers Party.</w:t>
      </w:r>
    </w:p>
    <w:p>
      <w:pPr>
        <w:spacing w:line="276" w:lineRule="auto" w:after="0"/>
        <w:ind w:firstLine="0"/>
        <w:jc w:val="both"/>
      </w:pPr>
      <w:r>
        <w:rPr>
          <w:rFonts w:ascii="Times New Roman" w:hAnsi="Times New Roman" w:cs="Times New Roman" w:eastAsia="Times New Roman"/>
          <w:b/>
          <w:sz w:val="24"/>
        </w:rPr>
        <w:t>Saint Vincent e Grenadine — Young Democrats</w:t>
      </w:r>
    </w:p>
    <w:p>
      <w:pPr>
        <w:spacing w:line="276" w:lineRule="auto" w:after="0"/>
        <w:ind w:firstLine="425"/>
        <w:jc w:val="both"/>
      </w:pPr>
      <w:r>
        <w:rPr>
          <w:rFonts w:ascii="Times New Roman" w:hAnsi="Times New Roman" w:cs="Times New Roman" w:eastAsia="Times New Roman"/>
          <w:b w:val="0"/>
          <w:sz w:val="24"/>
        </w:rPr>
        <w:t>Gioventù del New Democratic Party. Nick Francis del partito è vice chair IYDU.</w:t>
      </w:r>
    </w:p>
    <w:p>
      <w:pPr>
        <w:spacing w:line="276" w:lineRule="auto" w:after="0"/>
        <w:ind w:firstLine="0"/>
        <w:jc w:val="both"/>
      </w:pPr>
      <w:r>
        <w:rPr>
          <w:rFonts w:ascii="Times New Roman" w:hAnsi="Times New Roman" w:cs="Times New Roman" w:eastAsia="Times New Roman"/>
          <w:b/>
          <w:sz w:val="24"/>
        </w:rPr>
        <w:t>Svezia — Moderate Youth League, Young Christian Democrats, Fria Moderata Studentforbundet</w:t>
      </w:r>
    </w:p>
    <w:p>
      <w:pPr>
        <w:spacing w:line="276" w:lineRule="auto" w:after="0"/>
        <w:ind w:firstLine="425"/>
        <w:jc w:val="both"/>
      </w:pPr>
      <w:r>
        <w:rPr>
          <w:rFonts w:ascii="Times New Roman" w:hAnsi="Times New Roman" w:cs="Times New Roman" w:eastAsia="Times New Roman"/>
          <w:b w:val="0"/>
          <w:sz w:val="24"/>
        </w:rPr>
        <w:t>Triplice articolazione svedese.</w:t>
      </w:r>
    </w:p>
    <w:p>
      <w:pPr>
        <w:spacing w:line="276" w:lineRule="auto" w:after="0"/>
        <w:ind w:firstLine="0"/>
        <w:jc w:val="both"/>
      </w:pPr>
      <w:r>
        <w:rPr>
          <w:rFonts w:ascii="Times New Roman" w:hAnsi="Times New Roman" w:cs="Times New Roman" w:eastAsia="Times New Roman"/>
          <w:b/>
          <w:sz w:val="24"/>
        </w:rPr>
        <w:t>Svizzera — Young Swiss People's Party</w:t>
      </w:r>
    </w:p>
    <w:p>
      <w:pPr>
        <w:spacing w:line="276" w:lineRule="auto" w:after="0"/>
        <w:ind w:firstLine="425"/>
        <w:jc w:val="both"/>
      </w:pPr>
      <w:r>
        <w:rPr>
          <w:rFonts w:ascii="Times New Roman" w:hAnsi="Times New Roman" w:cs="Times New Roman" w:eastAsia="Times New Roman"/>
          <w:b w:val="0"/>
          <w:sz w:val="24"/>
        </w:rPr>
        <w:t>Gioventù del Partito Popolare Svizzero.</w:t>
      </w:r>
    </w:p>
    <w:p>
      <w:pPr>
        <w:spacing w:line="276" w:lineRule="auto" w:after="0"/>
        <w:ind w:firstLine="0"/>
        <w:jc w:val="both"/>
      </w:pPr>
      <w:r>
        <w:rPr>
          <w:rFonts w:ascii="Times New Roman" w:hAnsi="Times New Roman" w:cs="Times New Roman" w:eastAsia="Times New Roman"/>
          <w:b/>
          <w:sz w:val="24"/>
        </w:rPr>
        <w:t>Taiwan — Kuomintang Youth League</w:t>
      </w:r>
    </w:p>
    <w:p>
      <w:pPr>
        <w:spacing w:line="276" w:lineRule="auto" w:after="0"/>
        <w:ind w:firstLine="425"/>
        <w:jc w:val="both"/>
      </w:pPr>
      <w:r>
        <w:rPr>
          <w:rFonts w:ascii="Times New Roman" w:hAnsi="Times New Roman" w:cs="Times New Roman" w:eastAsia="Times New Roman"/>
          <w:b w:val="0"/>
          <w:sz w:val="24"/>
        </w:rPr>
        <w:t>Gioventù del KMT taiwanese.</w:t>
      </w:r>
    </w:p>
    <w:p>
      <w:pPr>
        <w:spacing w:line="276" w:lineRule="auto" w:after="0"/>
        <w:ind w:firstLine="0"/>
        <w:jc w:val="both"/>
      </w:pPr>
      <w:r>
        <w:rPr>
          <w:rFonts w:ascii="Times New Roman" w:hAnsi="Times New Roman" w:cs="Times New Roman" w:eastAsia="Times New Roman"/>
          <w:b/>
          <w:sz w:val="24"/>
        </w:rPr>
        <w:t>Tanzania — Chadema Youth</w:t>
      </w:r>
    </w:p>
    <w:p>
      <w:pPr>
        <w:spacing w:line="276" w:lineRule="auto" w:after="0"/>
        <w:ind w:firstLine="425"/>
        <w:jc w:val="both"/>
      </w:pPr>
      <w:r>
        <w:rPr>
          <w:rFonts w:ascii="Times New Roman" w:hAnsi="Times New Roman" w:cs="Times New Roman" w:eastAsia="Times New Roman"/>
          <w:b w:val="0"/>
          <w:sz w:val="24"/>
        </w:rPr>
        <w:t>Gioventù del CHADEMA tanzaniano.</w:t>
      </w:r>
    </w:p>
    <w:p>
      <w:pPr>
        <w:spacing w:line="276" w:lineRule="auto" w:after="0"/>
        <w:ind w:firstLine="0"/>
        <w:jc w:val="both"/>
      </w:pPr>
      <w:r>
        <w:rPr>
          <w:rFonts w:ascii="Times New Roman" w:hAnsi="Times New Roman" w:cs="Times New Roman" w:eastAsia="Times New Roman"/>
          <w:b/>
          <w:sz w:val="24"/>
        </w:rPr>
        <w:t>Uganda — Forum for Democratic Change Youth</w:t>
      </w:r>
    </w:p>
    <w:p>
      <w:pPr>
        <w:spacing w:line="276" w:lineRule="auto" w:after="0"/>
        <w:ind w:firstLine="425"/>
        <w:jc w:val="both"/>
      </w:pPr>
      <w:r>
        <w:rPr>
          <w:rFonts w:ascii="Times New Roman" w:hAnsi="Times New Roman" w:cs="Times New Roman" w:eastAsia="Times New Roman"/>
          <w:b w:val="0"/>
          <w:sz w:val="24"/>
        </w:rPr>
        <w:t>Gioventù dell'FDC ugandese.</w:t>
      </w:r>
    </w:p>
    <w:p>
      <w:pPr>
        <w:spacing w:line="276" w:lineRule="auto" w:after="0"/>
        <w:ind w:firstLine="0"/>
        <w:jc w:val="both"/>
      </w:pPr>
      <w:r>
        <w:rPr>
          <w:rFonts w:ascii="Times New Roman" w:hAnsi="Times New Roman" w:cs="Times New Roman" w:eastAsia="Times New Roman"/>
          <w:b/>
          <w:sz w:val="24"/>
        </w:rPr>
        <w:t>Ucraina — Solidarna Molod</w:t>
      </w:r>
    </w:p>
    <w:p>
      <w:pPr>
        <w:spacing w:line="276" w:lineRule="auto" w:after="0"/>
        <w:ind w:firstLine="425"/>
        <w:jc w:val="both"/>
      </w:pPr>
      <w:r>
        <w:rPr>
          <w:rFonts w:ascii="Times New Roman" w:hAnsi="Times New Roman" w:cs="Times New Roman" w:eastAsia="Times New Roman"/>
          <w:b w:val="0"/>
          <w:sz w:val="24"/>
        </w:rPr>
        <w:t>Gioventù dell'European Solidarity ucraino.</w:t>
      </w:r>
    </w:p>
    <w:p>
      <w:pPr>
        <w:spacing w:line="276" w:lineRule="auto" w:after="0"/>
        <w:ind w:firstLine="0"/>
        <w:jc w:val="both"/>
      </w:pPr>
      <w:r>
        <w:rPr>
          <w:rFonts w:ascii="Times New Roman" w:hAnsi="Times New Roman" w:cs="Times New Roman" w:eastAsia="Times New Roman"/>
          <w:b/>
          <w:sz w:val="24"/>
        </w:rPr>
        <w:t>Regno Unito — Young Conservatives</w:t>
      </w:r>
    </w:p>
    <w:p>
      <w:pPr>
        <w:spacing w:line="276" w:lineRule="auto" w:after="0"/>
        <w:ind w:firstLine="425"/>
        <w:jc w:val="both"/>
      </w:pPr>
      <w:r>
        <w:rPr>
          <w:rFonts w:ascii="Times New Roman" w:hAnsi="Times New Roman" w:cs="Times New Roman" w:eastAsia="Times New Roman"/>
          <w:b w:val="0"/>
          <w:sz w:val="24"/>
        </w:rPr>
        <w:t>Gioventù del Conservative Party britannico.</w:t>
      </w:r>
    </w:p>
    <w:p>
      <w:pPr>
        <w:spacing w:line="276" w:lineRule="auto" w:after="0"/>
        <w:ind w:firstLine="0"/>
        <w:jc w:val="both"/>
      </w:pPr>
      <w:r>
        <w:rPr>
          <w:rFonts w:ascii="Times New Roman" w:hAnsi="Times New Roman" w:cs="Times New Roman" w:eastAsia="Times New Roman"/>
          <w:b/>
          <w:sz w:val="24"/>
        </w:rPr>
        <w:t>Stati Uniti d'America — Young Republicans, College Republican National Committee</w:t>
      </w:r>
    </w:p>
    <w:p>
      <w:pPr>
        <w:spacing w:line="276" w:lineRule="auto" w:after="0"/>
        <w:ind w:firstLine="425"/>
        <w:jc w:val="both"/>
      </w:pPr>
      <w:r>
        <w:rPr>
          <w:rFonts w:ascii="Times New Roman" w:hAnsi="Times New Roman" w:cs="Times New Roman" w:eastAsia="Times New Roman"/>
          <w:b w:val="0"/>
          <w:sz w:val="24"/>
        </w:rPr>
        <w:t>Duplice articolazione giovanile del GOP statunitense.</w:t>
      </w:r>
    </w:p>
    <w:p>
      <w:pPr>
        <w:spacing w:line="276" w:lineRule="auto" w:after="0"/>
        <w:ind w:firstLine="0"/>
        <w:jc w:val="both"/>
      </w:pPr>
      <w:r>
        <w:rPr>
          <w:rFonts w:ascii="Times New Roman" w:hAnsi="Times New Roman" w:cs="Times New Roman" w:eastAsia="Times New Roman"/>
          <w:b/>
          <w:sz w:val="24"/>
        </w:rPr>
        <w:t>Venezuela — Primero Justicia, Proyecto Venezuela</w:t>
      </w:r>
    </w:p>
    <w:p>
      <w:pPr>
        <w:spacing w:line="276" w:lineRule="auto" w:after="0"/>
        <w:ind w:firstLine="425"/>
        <w:jc w:val="both"/>
      </w:pPr>
      <w:r>
        <w:rPr>
          <w:rFonts w:ascii="Times New Roman" w:hAnsi="Times New Roman" w:cs="Times New Roman" w:eastAsia="Times New Roman"/>
          <w:b w:val="0"/>
          <w:sz w:val="24"/>
        </w:rPr>
        <w:t>Gioventù dell'opposizione venezuelana.</w:t>
      </w:r>
    </w:p>
    <w:p>
      <w:pPr>
        <w:spacing w:line="276" w:lineRule="auto" w:after="0"/>
        <w:ind w:firstLine="0"/>
        <w:jc w:val="both"/>
      </w:pPr>
      <w:r>
        <w:rPr>
          <w:rFonts w:ascii="Times New Roman" w:hAnsi="Times New Roman" w:cs="Times New Roman" w:eastAsia="Times New Roman"/>
          <w:b/>
          <w:sz w:val="24"/>
        </w:rPr>
        <w:t>PARTE XIV — IWDU — INTERNATIONAL WOMEN'S DEMOCRACY UNION</w:t>
      </w:r>
    </w:p>
    <w:p>
      <w:pPr>
        <w:spacing w:line="276" w:lineRule="auto" w:after="0"/>
        <w:ind w:firstLine="425"/>
        <w:jc w:val="both"/>
      </w:pPr>
      <w:r>
        <w:rPr>
          <w:rFonts w:ascii="Times New Roman" w:hAnsi="Times New Roman" w:cs="Times New Roman" w:eastAsia="Times New Roman"/>
          <w:b w:val="0"/>
          <w:sz w:val="24"/>
        </w:rPr>
        <w:t>L'International Women's Democracy Union, sigla IWDU, fino al rebranding duemilaventitré denominata International Women's Democrat Union, è la seconda delle tre organizzazioni specialistiche affiliate all'IDU ed è dedicata alla promozione della partecipazione femminile nei partiti membri dell'Internazionale Conservatrice e alla formazione politica di leader donne del centrodestra globale. L'IWDU opera attraverso eventi periodici di networking, mentorship di candidate donne nelle campagne elettorali, advocacy sui diritti della donna in chiave conservatrice, e produzione di materiali politici e di ricerca sulle politiche di genere nella cornice ideologica del liberalismo classico e della democrazia cristiana. Le leader più prominenti dell'IWDU includono attualmente figure come Louisa Atta-Agyemang, chairperson della Democracy Union of Africa, Judith Collins, chairwoman dell'Asia Pacific Democracy Union, Dame Priti Patel MP Executive Vice President IDU, Delsa Solórzano, chairman di Encuentro Ciudadano venezuelano, e Evelyn Matthei, chairman dell'UDI cilena. L'IWDU partecipa con diritto di parola alle riunioni dell'Executive Committee dell'IDU e ai Summit. Le articolazioni IWDU operano in parallelo all'interno della maggior parte dei partiti membri IDU, attraverso commissioni, dipartimenti o federazioni femminili nazionali, le cui denominazioni variano da paese a paese, come le Women for America per il GOP statunitense, la Frauen Union per la CDU tedesca, il Women's Forum per il Conservative Party britannico, la Women's Section del Liberal Party of Australia.</w:t>
      </w:r>
    </w:p>
    <w:p>
      <w:pPr>
        <w:spacing w:line="276" w:lineRule="auto" w:after="0"/>
        <w:ind w:firstLine="0"/>
        <w:jc w:val="both"/>
      </w:pPr>
      <w:r>
        <w:rPr>
          <w:rFonts w:ascii="Times New Roman" w:hAnsi="Times New Roman" w:cs="Times New Roman" w:eastAsia="Times New Roman"/>
          <w:b/>
          <w:sz w:val="24"/>
        </w:rPr>
        <w:t>PARTE XV — SME GLOBAL</w:t>
      </w:r>
    </w:p>
    <w:p>
      <w:pPr>
        <w:spacing w:line="276" w:lineRule="auto" w:after="0"/>
        <w:ind w:firstLine="425"/>
        <w:jc w:val="both"/>
      </w:pPr>
      <w:r>
        <w:rPr>
          <w:rFonts w:ascii="Times New Roman" w:hAnsi="Times New Roman" w:cs="Times New Roman" w:eastAsia="Times New Roman"/>
          <w:b w:val="0"/>
          <w:sz w:val="24"/>
        </w:rPr>
        <w:t>SME Global, denominazione completa Small and Medium Enterprises Global, è la terza organizzazione specialistica affiliata all'IDU, dedicata alla promozione degli interessi e dell'agenda politica della piccola e media impresa nella cornice del centrodestra internazionale. A differenza di IYDU e IWDU che sono articolazioni socio-demografiche dei partiti membri, SME Global costituisce un network settoriale di associazioni imprenditoriali, camere di commercio orientate politicamente, think tank economici e rappresentanze di categoria della piccola e media impresa affiliate ai partiti IDU. La missione statutaria di SME Global è articolata attorno al motto Small Business, Big Impact e si focalizza sulla riduzione della pressione fiscale sulle PMI, sulla semplificazione amministrativa, sulla promozione del libero scambio transfrontaliero, sulla protezione della proprietà privata e sull'opposizione alle normative dirigistiche dell'Unione Europea, delle Nazioni Unite e di altri organismi internazionali ritenuti ostili al capitalismo di piccola impresa. Il chairman di SME Global partecipa con diritto di parola alle riunioni dell'Executive Committee dell'IDU e ai Summit. SME Global opera in stretto coordinamento con think tank economici come il Wilfried Martens Centre for European Studies del PPE, il New Direction-The Foundation for European Reform dell'ECR Party, l'American Enterprise Institute e la Heritage Foundation negli Stati Uniti, l'Atlas Network a livello globale.</w:t>
      </w:r>
    </w:p>
    <w:p>
      <w:pPr>
        <w:spacing w:line="276" w:lineRule="auto" w:after="0"/>
        <w:ind w:firstLine="0"/>
        <w:jc w:val="both"/>
      </w:pPr>
      <w:r>
        <w:rPr>
          <w:rFonts w:ascii="Times New Roman" w:hAnsi="Times New Roman" w:cs="Times New Roman" w:eastAsia="Times New Roman"/>
          <w:b/>
          <w:sz w:val="24"/>
        </w:rPr>
        <w:t>PARTE XVI — SINTESI FINALE DEL CENSIMENTO IDU E PROGRAMMA PER I FASCICOLI SUCCESSIVI</w:t>
      </w:r>
    </w:p>
    <w:p>
      <w:pPr>
        <w:spacing w:line="276" w:lineRule="auto" w:after="0"/>
        <w:ind w:firstLine="0"/>
        <w:jc w:val="both"/>
      </w:pPr>
      <w:r>
        <w:rPr>
          <w:rFonts w:ascii="Times New Roman" w:hAnsi="Times New Roman" w:cs="Times New Roman" w:eastAsia="Times New Roman"/>
          <w:b/>
          <w:sz w:val="24"/>
        </w:rPr>
        <w:t>Capitolo 16.1 — Quantificazione del corpus censito</w:t>
      </w:r>
    </w:p>
    <w:p>
      <w:pPr>
        <w:spacing w:line="276" w:lineRule="auto" w:after="0"/>
        <w:ind w:firstLine="425"/>
        <w:jc w:val="both"/>
      </w:pPr>
      <w:r>
        <w:rPr>
          <w:rFonts w:ascii="Times New Roman" w:hAnsi="Times New Roman" w:cs="Times New Roman" w:eastAsia="Times New Roman"/>
          <w:b w:val="0"/>
          <w:sz w:val="24"/>
        </w:rPr>
        <w:t>Il Censimento Internazionale delle Destre — Fascicolo Primo dedicato all'International Democracy Union, articolato nei tre Tomi A, B e C, ha identificato e descritto analiticamente un corpus complessivo di oltre trecento partiti politici distribuiti su tutti i continenti. La ripartizione analitica per categoria è la seguente. Nel Tomo A sono stati censiti ottantadue partiti come Full Members dell'IDU, sei partiti come Associate o Observer Members, ventisette partiti come ex membri storici. Nel Tomo B sono stati censiti ventinove partiti dell'UPLA, undici dell'APDU, nove della CDU, ventidue della DUA, trentotto ex partiti dell'EDU storica. Nel Tomo C sono stati censiti quarantotto partiti Ordinary del PPE, sedici Associated, dieci Observer del PPE, diciannove Full Members UE dell'ECR Party, cinque partner extra-UE dell'ECR Party, quarantuno ex membri dell'ECR Party, più settantotto organizzazioni giovanili nazionali dell'IYDU. Tenendo conto delle sovrapposizioni — molti partiti figurano simultaneamente in più categorie, come Full Member IDU e Ordinary PPE, oppure Full Member IDU e Full Member UPLA — il numero netto di partiti distinti censiti nel Fascicolo è di circa duecentocinquanta formazioni, che costituiscono l'intero spettro riconosciuto della destra conservatrice globale di tradizione democratica liberale classica. Sono esclusi da questo Fascicolo e verranno trattati nei fascicoli successivi del Censimento i partiti della destra radicale, nazional-populista, sovranista e post-fascista che non hanno mai aderito all'IDU o ne sono stati espulsi per incompatibilità con i principi della Dichiarazione di Londra del 1983.</w:t>
      </w:r>
    </w:p>
    <w:p>
      <w:pPr>
        <w:spacing w:line="276" w:lineRule="auto" w:after="0"/>
        <w:ind w:firstLine="0"/>
        <w:jc w:val="both"/>
      </w:pPr>
      <w:r>
        <w:rPr>
          <w:rFonts w:ascii="Times New Roman" w:hAnsi="Times New Roman" w:cs="Times New Roman" w:eastAsia="Times New Roman"/>
          <w:b/>
          <w:sz w:val="24"/>
        </w:rPr>
        <w:t>Capitolo 16.2 — Linee di tensione e contraddizioni interne all'IDU</w:t>
      </w:r>
    </w:p>
    <w:p>
      <w:pPr>
        <w:spacing w:line="276" w:lineRule="auto" w:after="0"/>
        <w:ind w:firstLine="425"/>
        <w:jc w:val="both"/>
      </w:pPr>
      <w:r>
        <w:rPr>
          <w:rFonts w:ascii="Times New Roman" w:hAnsi="Times New Roman" w:cs="Times New Roman" w:eastAsia="Times New Roman"/>
          <w:b w:val="0"/>
          <w:sz w:val="24"/>
        </w:rPr>
        <w:t>La ricognizione sistematica rivela tre grandi linee di tensione che attraversano l'organizzazione al duemilaventisei e ne definiscono la fisionomia politica contemporanea. La prima linea di tensione riguarda l'integrazione progressiva di partiti di destra nazional-conservatrice e sovranista che dieci o venti anni fa non sarebbero stati ammissibili secondo il criterio fondativo di Richard Allen del mainstream conservative influenzato dal liberalismo classico. Casi emblematici sono l'ammissione di Fratelli d'Italia nel settembre duemilaventiquattro con Giorgia Meloni personalmente presente al Summit IDU di Washington del febbraio duemilaventiquattro, l'ammissione del Serbian Progressive Party di Aleksandar Vučić nel duemiladiciotto, l'ammissione del VMRO-DPMNE macedone di Hristijan Mickoski. Questi partiti provengono da tradizioni post-fasciste, nazionaliste o populiste che eccedono il perimetro originario della Dichiarazione di Londra, e la loro integrazione riflette la pressione della destra radicale europea e mondiale sulla famiglia conservatrice storica.</w:t>
      </w:r>
    </w:p>
    <w:p>
      <w:pPr>
        <w:spacing w:line="276" w:lineRule="auto" w:after="0"/>
        <w:ind w:firstLine="425"/>
        <w:jc w:val="both"/>
      </w:pPr>
      <w:r>
        <w:rPr>
          <w:rFonts w:ascii="Times New Roman" w:hAnsi="Times New Roman" w:cs="Times New Roman" w:eastAsia="Times New Roman"/>
          <w:b w:val="0"/>
          <w:sz w:val="24"/>
        </w:rPr>
        <w:t>La seconda linea di tensione riguarda il crescente divario tra l'Anglosfera e il resto dell'organizzazione. Dal millenovecentonovantasette tutti i chairmen sono stati britannici, australiani, neozelandesi o canadesi, e la nuova denominazione International Democracy Union con il premio Bush-Thatcher intitolato ai due leader fondatori anglofoni consacra definitivamente la centralità del mondo anglosassone nella vita dell'organizzazione. Tuttavia la base dei membri è profondamente cosmopolita, con forte presenza di partiti cristiano-democratici europei continentali, liberal-conservatori nordici, conservatori mediterranei, popolari latino-americani, patriottici africani, nazionalisti asiatici, che non sempre condividono le priorità strategiche anglosassoni come l'approccio critico all'Unione Europea come costruzione federale, la preferenza per un libero scambio atlanticista, l'alleanza con Israele nel conflitto mediorientale, la deregolamentazione economica massima.</w:t>
      </w:r>
    </w:p>
    <w:p>
      <w:pPr>
        <w:spacing w:line="276" w:lineRule="auto" w:after="0"/>
        <w:ind w:firstLine="425"/>
        <w:jc w:val="both"/>
      </w:pPr>
      <w:r>
        <w:rPr>
          <w:rFonts w:ascii="Times New Roman" w:hAnsi="Times New Roman" w:cs="Times New Roman" w:eastAsia="Times New Roman"/>
          <w:b w:val="0"/>
          <w:sz w:val="24"/>
        </w:rPr>
        <w:t>La terza linea di tensione riguarda la coesistenza nell'organizzazione di partiti al governo e di partiti oggetto di repressione autoritaria. Mentre il GOP statunitense, la CDU tedesca, il Conservative Party canadese, il National Party neozelandese, il Likud israeliano, la Nea Dimokratia greca, lo ÖVP austriaco, Fratelli d'Italia e Forza Italia in coalizione al governo italiano, il People Power Party sudcoreano, altri molti sono al potere democraticamente, altri membri operano in condizioni di proscrizione o repressione: Tundu Lissu del CHADEMA tanzaniano detenuto dal nove aprile duemilaventicinque, Ryhor Kastusiou del BPF bielorusso detenuto dal duemilaventuno, Leonid Gozman dell'SPS russa costretto all'esilio e dichiarato agente straniero, Encuentro Ciudadano venezuelano proscritto dal regime di Maduro, il Partido Demócrata Cristiano de Cuba operante dall'esilio. Questa dualità impone all'IDU la necessità permanente di combinare politica di potere governativa e advocacy per la democrazia e i diritti umani.</w:t>
      </w:r>
    </w:p>
    <w:p>
      <w:pPr>
        <w:spacing w:line="276" w:lineRule="auto" w:after="0"/>
        <w:ind w:firstLine="0"/>
        <w:jc w:val="both"/>
      </w:pPr>
      <w:r>
        <w:rPr>
          <w:rFonts w:ascii="Times New Roman" w:hAnsi="Times New Roman" w:cs="Times New Roman" w:eastAsia="Times New Roman"/>
          <w:b/>
          <w:sz w:val="24"/>
        </w:rPr>
        <w:t>Capitolo 16.3 — Il nesso Arthur J. Finkelstein come rete operativa sottostante</w:t>
      </w:r>
    </w:p>
    <w:p>
      <w:pPr>
        <w:spacing w:line="276" w:lineRule="auto" w:after="0"/>
        <w:ind w:firstLine="425"/>
        <w:jc w:val="both"/>
      </w:pPr>
      <w:r>
        <w:rPr>
          <w:rFonts w:ascii="Times New Roman" w:hAnsi="Times New Roman" w:cs="Times New Roman" w:eastAsia="Times New Roman"/>
          <w:b w:val="0"/>
          <w:sz w:val="24"/>
        </w:rPr>
        <w:t>La dimensione operativa sottostante dell'organizzazione, come documentato dalle inchieste BBC del primo luglio duemilaventitré, dalla voce Wikipedia sull'IDU e da articoli del The Tyee canadese, è costituita dalla rete di consulenti politici formati da e riconducibili ad Arthur J. Finkelstein, scomparso nell'agosto duemiladiciassette. Finkelstein fu collaboratore stretto di Richard Nixon, Barry Goldwater e Ronald Reagan, e successivamente consulente delle campagne elettorali di Viktor Orbán in Ungheria con il Fidesz, di Benjamin Netanyahu in Israele con il Likud, di Donald Trump negli Stati Uniti con il GOP. La sua tecnica politica, basata sulla segmentazione aggressiva dell'elettorato, sull'uso sistematico del negative polling, sulla costruzione di campagne di comunicazione identitaria e sulla creazione di nemici simbolici funzionali alla mobilitazione del voto, è stata trasmessa a una generazione di consulenti che continua a operare nei partiti IDU a livello globale. La stessa ammissione di Fratelli d'Italia all'IDU nel duemilaventiquattro e l'elezione di Giorgia Meloni alla presidenza dell'ECR Party duemilaventi-duemilaventicinque si inscrivono in questa linea di successione della scuola Finkelstein. La rete Finkelstein è il collante operativo che tiene assieme GOP, Likud, Fidesz oggi ex membro IDU ma non ex membro della rete finkelsteiniana, Fratelli d'Italia, e alcune formazioni dell'Europa orientale e balcanica.</w:t>
      </w:r>
    </w:p>
    <w:p>
      <w:pPr>
        <w:spacing w:line="276" w:lineRule="auto" w:after="0"/>
        <w:ind w:firstLine="0"/>
        <w:jc w:val="both"/>
      </w:pPr>
      <w:r>
        <w:rPr>
          <w:rFonts w:ascii="Times New Roman" w:hAnsi="Times New Roman" w:cs="Times New Roman" w:eastAsia="Times New Roman"/>
          <w:b/>
          <w:sz w:val="24"/>
        </w:rPr>
        <w:t>Capitolo 16.4 — Programma per i fascicoli successivi del Censimento Internazionale delle Destre</w:t>
      </w:r>
    </w:p>
    <w:p>
      <w:pPr>
        <w:spacing w:line="276" w:lineRule="auto" w:after="0"/>
        <w:ind w:firstLine="425"/>
        <w:jc w:val="both"/>
      </w:pPr>
      <w:r>
        <w:rPr>
          <w:rFonts w:ascii="Times New Roman" w:hAnsi="Times New Roman" w:cs="Times New Roman" w:eastAsia="Times New Roman"/>
          <w:b w:val="0"/>
          <w:sz w:val="24"/>
        </w:rPr>
        <w:t>Il Fascicolo Primo dedicato all'IDU costituisce la base prosopografica per i fascicoli successivi del Censimento Internazionale delle Destre, che dovranno coprire sistematicamente le aree della destra extra-IDU. Il Fascicolo Secondo dovrà essere dedicato al Patriots for Europe (PfE), Europartito sovranista lanciato nell'estate duemilaventiquattro come erede del disciolto Identity and Democracy Group e guidato dal Rassemblement National francese di Marine Le Pen e Jordan Bardella, dal Fidesz ungherese di Viktor Orbán, dalla Lega italiana di Matteo Salvini, dal FPÖ austriaco di Herbert Kickl, dal PVV olandese di Geert Wilders, dal Vlaams Belang fiammingo, dal VOX spagnolo, dal CHEGA portoghese, dall'ANO ceco di Andrej Babiš, dal Dansk Folkeparti, dal Phoní Logikís greco di Afroditi Latinopoulou. Il Fascicolo Terzo dovrà essere dedicato all'ESN Europa delle Nazioni Sovrane, il più recente Europartito registrato a fine duemilaventiquattro guidato dall'AfD tedesco, dal Vazrazhdane bulgaro, dalla Konfederacja polacca di Sławomir Mentzen, da Reconquête francese di Sarah Knafo, dal Hnutie Republika slovacco, dal SPD ceco di Tomio Okamura, dal Mi Hazánk ungherese, dal TTS lituano, dal Forum voor Democratie di Thierry Baudet, con gli osservatori extra-UE come Futuro Nazionale italiano di Roberto Vannacci, SALF spagnolo di Alvise Pérez, AfS svedese, NIKI greco, Renaștere moldavo, Mass-Voll! svizzero. Il Fascicolo Quarto dovrà essere dedicato alle reti transnazionali storiche non-IDU come Le Cercle (Cercle Pinay/Violet) fondato nel 1951, l'Aginter Press di Yves Guérin-Sérac, il Summit di Montalto del 1969, i Lupi Grigi turchi di Abdullah Çatlı, l'Ordre et Tradition francese, il Veritas Ubique, e ai nodi storici come Stefano Delle Chiaie dell'Avanguardia Nazionale italiana. Il Fascicolo Quinto dovrà essere dedicato all'asse Russia-Italia-Ungheria post-2014, con le reti di influenza russa attraverso Russia Unita, gli osservatori elettorali fittizi filo-russi, il KESMA ungherese, la rete architetto_del_caos intorno ad Aleksandr Dugin, e le strutture come Wirecard e Jan Marsalek come ponte fra criminalità organizzata, servizi russi e destre europee. Il Fascicolo Sesto dovrà essere dedicato alle destre italiane contemporanee con le oltre trecento schede biografiche giudiziarie già raccolte nel corpus e articolate nei tre capitoli su Forza Italia-PDL-NCD-UDC con centotrentaquattro schede, Alleanza Nazionale-Fratelli d'Italia-estrema destra con cinquantotto schede, Lega Nord-Liga Veneta-Lega Salvini con centodieci schede. Il Fascicolo Settimo dovrà essere dedicato alle destre statunitensi con le sette città metropolitane Chicago, Cleveland, Colorado, Detroit, Kansas City, Los Angeles, San Jose, la struttura dei finanziamenti GOP post Citizens United del duemiladieci, i Super PAC come MAGA Inc. di Donald Trump con trecentoventitré milioni di dollari spesi, il CLF Congressional Leadership Fund e il SLF Senate Leadership Fund, i Dark Money, il sistema dei grandi donatori multimiliardari. Il Fascicolo Ottavo dovrà essere dedicato alle destre dell'area post-sovietica non ancora coperte, al mondo arabo-sunnita conservatore, alla destra nel sud-est asiatico (Indonesia, Filippine, Malesia, Tailandia), alla destra israeliana non-Likud (Religious Zionism, Jewish Home, Otzma Yehudit), alla destra indiana RSS-BJP-Bajrang Dal, alla destra giapponese LDP-Nippon Kaigi. Il Fascicolo Nono dovrà essere dedicato ai nessi fra destra e criminalità organizzata transnazionale, alla convergenza con gli apparati di intelligence occidentali e russi, alle grandi logge massoniche di destra, alla destra vaticana post-Bergoglio, alle confraternite protestanti evangeliche fondamentaliste statunitensi. Il Fascicolo Decimo e conclusivo dovrà essere dedicato alla sintesi analitica complessiva del Censimento Internazionale delle Destre, alla costruzione della mappa della rete globale dei partiti e delle strutture politiche di destra attraverso gli strumenti della Social Network Analysis, della community detection e della temporal network analysis come previsti nella Nota Metodologica del progetto ITALIA NERA, all'identificazione dei nodi di betweenness e closeness centrality più elevate e dei cluster nascosti emergenti, alla formulazione finale delle Ipotesi di Lavoro del progetto ITALIA NERA sull'architettura transnazionale della destra globale al duemilaventisei.</w:t>
      </w:r>
    </w:p>
    <w:p>
      <w:pPr>
        <w:spacing w:line="276" w:lineRule="auto" w:after="0"/>
        <w:ind w:firstLine="0"/>
        <w:jc w:val="both"/>
      </w:pPr>
      <w:r>
        <w:rPr>
          <w:rFonts w:ascii="Times New Roman" w:hAnsi="Times New Roman" w:cs="Times New Roman" w:eastAsia="Times New Roman"/>
          <w:b/>
          <w:sz w:val="24"/>
        </w:rPr>
        <w:t>Capitolo 16.5 — Integrazione del Fascicolo IDU nel Registro Analitico dei Nodi</w:t>
      </w:r>
    </w:p>
    <w:p>
      <w:pPr>
        <w:spacing w:line="276" w:lineRule="auto" w:after="0"/>
        <w:ind w:firstLine="425"/>
        <w:jc w:val="both"/>
      </w:pPr>
      <w:r>
        <w:rPr>
          <w:rFonts w:ascii="Times New Roman" w:hAnsi="Times New Roman" w:cs="Times New Roman" w:eastAsia="Times New Roman"/>
          <w:b w:val="0"/>
          <w:sz w:val="24"/>
        </w:rPr>
        <w:t>I dati anagrafici e prosopografici raccolti nel Fascicolo Primo del Censimento Internazionale delle Destre sono destinati a confluire integralmente nel Registro Analitico dei Nodi del corpus ITALIA NERA alla prossima versione V54, come nuova sezione dedicata agli Internazionalismi Politici di Destra. Ogni partito censito nei Tomi A, B e C del presente Fascicolo costituirà un nodo-organizzazione formalmente classificato nel Dominio D2 (Potere Politico), con archi di affiliazione verso i nodi-organizzazione delle Internazionali corrispondenti IDU, UPLA, APDU, CDU, DUA, PPE, ECR Party, e con archi di leadership verso i nodi-persona costituiti dai chairmen, segretari generali e international secretaries dei partiti stessi. La formalizzazione analitica dei nuovi nodi seguirà la procedura consolidata del Registro e avverrà attraverso un Blocco di Aggiornamento dedicato alla Parte XVII della V54, coerentemente con la progressione alfabetica delle sezioni che dalla EG terminale della V53 proseguirà con le lettere da EH in avanti. Lo standard Savona classificatorio dei dati è di Livello A per tutte le informazioni tratte dalle fonti primarie ufficiali dell'IDU, dell'APPF e dei partiti stessi, di Livello B per i dati enciclopedici Wikipedia corredati di note bibliografiche, di Livello C per le inferenze analitiche e i collegamenti interpretativi operati dal ricercatore, come quelli relativi alla rete Arthur J. Finkelstein.</w:t>
      </w:r>
    </w:p>
    <w:p>
      <w:pPr>
        <w:spacing w:line="276" w:lineRule="auto" w:after="0"/>
        <w:ind w:firstLine="0"/>
        <w:jc w:val="both"/>
      </w:pPr>
      <w:r>
        <w:rPr>
          <w:rFonts w:ascii="Times New Roman" w:hAnsi="Times New Roman" w:cs="Times New Roman" w:eastAsia="Times New Roman"/>
          <w:b/>
          <w:sz w:val="24"/>
        </w:rPr>
        <w:t>FINE DEL TOMO C</w:t>
      </w:r>
    </w:p>
    <w:p>
      <w:pPr>
        <w:spacing w:line="276" w:lineRule="auto" w:after="0"/>
        <w:ind w:firstLine="0"/>
        <w:jc w:val="both"/>
      </w:pPr>
      <w:r>
        <w:rPr>
          <w:rFonts w:ascii="Times New Roman" w:hAnsi="Times New Roman" w:cs="Times New Roman" w:eastAsia="Times New Roman"/>
          <w:b/>
          <w:sz w:val="24"/>
        </w:rPr>
        <w:t>FINE DEL FASCICOLO PRIMO DEL CENSIMENTO INTERNAZIONALE DELLE DESTRE</w:t>
      </w:r>
    </w:p>
    <w:p>
      <w:pPr>
        <w:spacing w:line="276" w:lineRule="auto" w:after="0"/>
        <w:ind w:firstLine="425"/>
        <w:jc w:val="both"/>
      </w:pPr>
      <w:r>
        <w:rPr>
          <w:rFonts w:ascii="Times New Roman" w:hAnsi="Times New Roman" w:cs="Times New Roman" w:eastAsia="Times New Roman"/>
          <w:b w:val="0"/>
          <w:sz w:val="24"/>
        </w:rPr>
        <w:t>*IDU — INTERNATIONAL DEMOCRACY UNION*</w:t>
      </w:r>
    </w:p>
    <w:p>
      <w:pPr>
        <w:spacing w:line="276" w:lineRule="auto" w:after="0"/>
        <w:ind w:firstLine="425"/>
        <w:jc w:val="both"/>
      </w:pPr>
      <w:r>
        <w:rPr>
          <w:rFonts w:ascii="Times New Roman" w:hAnsi="Times New Roman" w:cs="Times New Roman" w:eastAsia="Times New Roman"/>
          <w:b w:val="0"/>
          <w:sz w:val="24"/>
        </w:rPr>
        <w:t>*Il prossimo Fascicolo sarà dedicato al Patriots for Europe (PfE), Europartito sovranista erede dell'Identity and Democracy Group.*</w:t>
      </w:r>
    </w:p>
    <w:p>
      <w:pPr>
        <w:spacing w:line="276" w:lineRule="auto" w:after="0"/>
        <w:ind w:firstLine="0"/>
        <w:jc w:val="both"/>
      </w:pPr>
      <w:r>
        <w:rPr>
          <w:rFonts w:ascii="Times New Roman" w:hAnsi="Times New Roman" w:cs="Times New Roman" w:eastAsia="Times New Roman"/>
          <w:b/>
          <w:sz w:val="24"/>
        </w:rPr>
        <w:t>CAPITOLO 4 — PATRIOTS FOR EUROPE (PfE)</w:t>
      </w:r>
    </w:p>
    <w:p>
      <w:pPr>
        <w:spacing w:line="276" w:lineRule="auto" w:after="0"/>
        <w:ind w:firstLine="425"/>
        <w:jc w:val="both"/>
      </w:pPr>
      <w:r>
        <w:rPr>
          <w:rFonts w:ascii="Times New Roman" w:hAnsi="Times New Roman" w:cs="Times New Roman" w:eastAsia="Times New Roman"/>
          <w:b w:val="0"/>
          <w:sz w:val="24"/>
        </w:rPr>
        <w:t>*(Integrale verbatim del Fascicolo Secondo del Censimento Internazionale delle Destre)*</w:t>
      </w:r>
    </w:p>
    <w:p>
      <w:pPr>
        <w:spacing w:line="276" w:lineRule="auto" w:after="0"/>
        <w:ind w:firstLine="0"/>
        <w:jc w:val="both"/>
      </w:pPr>
      <w:r>
        <w:rPr>
          <w:rFonts w:ascii="Times New Roman" w:hAnsi="Times New Roman" w:cs="Times New Roman" w:eastAsia="Times New Roman"/>
          <w:b/>
          <w:sz w:val="24"/>
        </w:rPr>
        <w:t>CENSIMENTO INTERNAZIONALE DELLE DESTRE</w:t>
      </w:r>
    </w:p>
    <w:p>
      <w:pPr>
        <w:spacing w:line="276" w:lineRule="auto" w:after="0"/>
        <w:ind w:firstLine="0"/>
        <w:jc w:val="both"/>
      </w:pPr>
      <w:r>
        <w:rPr>
          <w:rFonts w:ascii="Times New Roman" w:hAnsi="Times New Roman" w:cs="Times New Roman" w:eastAsia="Times New Roman"/>
          <w:b/>
          <w:sz w:val="24"/>
        </w:rPr>
        <w:t>FASCICOLO SECONDO</w:t>
      </w:r>
    </w:p>
    <w:p>
      <w:pPr>
        <w:spacing w:line="276" w:lineRule="auto" w:after="0"/>
        <w:ind w:firstLine="0"/>
        <w:jc w:val="both"/>
      </w:pPr>
      <w:r>
        <w:rPr>
          <w:rFonts w:ascii="Times New Roman" w:hAnsi="Times New Roman" w:cs="Times New Roman" w:eastAsia="Times New Roman"/>
          <w:b/>
          <w:sz w:val="24"/>
        </w:rPr>
        <w:t>PATRIOTS FOR EUROPE</w:t>
      </w:r>
    </w:p>
    <w:p>
      <w:pPr>
        <w:spacing w:line="276" w:lineRule="auto" w:after="0"/>
        <w:ind w:firstLine="425"/>
        <w:jc w:val="both"/>
      </w:pPr>
      <w:r>
        <w:rPr>
          <w:rFonts w:ascii="Times New Roman" w:hAnsi="Times New Roman" w:cs="Times New Roman" w:eastAsia="Times New Roman"/>
          <w:b w:val="0"/>
          <w:sz w:val="24"/>
        </w:rPr>
        <w:t>*(PfE — gruppo parlamentare europeo)*</w:t>
      </w:r>
    </w:p>
    <w:p>
      <w:pPr>
        <w:spacing w:line="276" w:lineRule="auto" w:after="0"/>
        <w:ind w:firstLine="0"/>
        <w:jc w:val="both"/>
      </w:pPr>
      <w:r>
        <w:rPr>
          <w:rFonts w:ascii="Times New Roman" w:hAnsi="Times New Roman" w:cs="Times New Roman" w:eastAsia="Times New Roman"/>
          <w:b/>
          <w:sz w:val="24"/>
        </w:rPr>
        <w:t>PATRIOTS.EU</w:t>
      </w:r>
    </w:p>
    <w:p>
      <w:pPr>
        <w:spacing w:line="276" w:lineRule="auto" w:after="0"/>
        <w:ind w:firstLine="425"/>
        <w:jc w:val="both"/>
      </w:pPr>
      <w:r>
        <w:rPr>
          <w:rFonts w:ascii="Times New Roman" w:hAnsi="Times New Roman" w:cs="Times New Roman" w:eastAsia="Times New Roman"/>
          <w:b w:val="0"/>
          <w:sz w:val="24"/>
        </w:rPr>
        <w:t>*(europartito registrato APPF, già Identity and Democracy Party, già Movement for a Europe of Nations and Freedom)*</w:t>
      </w:r>
    </w:p>
    <w:p>
      <w:pPr>
        <w:spacing w:line="276" w:lineRule="auto" w:after="0"/>
        <w:ind w:firstLine="425"/>
        <w:jc w:val="both"/>
      </w:pPr>
      <w:r>
        <w:rPr>
          <w:rFonts w:ascii="Times New Roman" w:hAnsi="Times New Roman" w:cs="Times New Roman" w:eastAsia="Times New Roman"/>
          <w:b w:val="0"/>
          <w:sz w:val="24"/>
        </w:rPr>
        <w:t>*L'Internazionale Sovranista Europea al 2026*</w:t>
      </w:r>
    </w:p>
    <w:p>
      <w:pPr>
        <w:spacing w:line="276" w:lineRule="auto" w:after="0"/>
        <w:ind w:firstLine="425"/>
        <w:jc w:val="both"/>
      </w:pPr>
      <w:r>
        <w:rPr>
          <w:rFonts w:ascii="Times New Roman" w:hAnsi="Times New Roman" w:cs="Times New Roman" w:eastAsia="Times New Roman"/>
          <w:b w:val="0"/>
          <w:sz w:val="24"/>
        </w:rPr>
        <w:t>Progetto ITALIA NERA</w:t>
      </w:r>
    </w:p>
    <w:p>
      <w:pPr>
        <w:spacing w:line="276" w:lineRule="auto" w:after="0"/>
        <w:ind w:firstLine="0"/>
        <w:jc w:val="both"/>
      </w:pPr>
      <w:r>
        <w:rPr>
          <w:rFonts w:ascii="Times New Roman" w:hAnsi="Times New Roman" w:cs="Times New Roman" w:eastAsia="Times New Roman"/>
          <w:b/>
          <w:sz w:val="24"/>
        </w:rPr>
        <w:t>Luigi De Michele</w:t>
      </w:r>
    </w:p>
    <w:p>
      <w:pPr>
        <w:spacing w:line="276" w:lineRule="auto" w:after="0"/>
        <w:ind w:firstLine="425"/>
        <w:jc w:val="both"/>
      </w:pPr>
      <w:r>
        <w:rPr>
          <w:rFonts w:ascii="Times New Roman" w:hAnsi="Times New Roman" w:cs="Times New Roman" w:eastAsia="Times New Roman"/>
          <w:b w:val="0"/>
          <w:sz w:val="24"/>
        </w:rPr>
        <w:t>*Roma, aprile 2026*</w:t>
      </w:r>
    </w:p>
    <w:p>
      <w:pPr>
        <w:spacing w:line="276" w:lineRule="auto" w:after="0"/>
        <w:ind w:firstLine="0"/>
        <w:jc w:val="both"/>
      </w:pPr>
      <w:r>
        <w:rPr>
          <w:rFonts w:ascii="Times New Roman" w:hAnsi="Times New Roman" w:cs="Times New Roman" w:eastAsia="Times New Roman"/>
          <w:b/>
          <w:sz w:val="24"/>
        </w:rPr>
        <w:t>PREMESSA METODOLOGICA</w:t>
      </w:r>
    </w:p>
    <w:p>
      <w:pPr>
        <w:spacing w:line="276" w:lineRule="auto" w:after="0"/>
        <w:ind w:firstLine="425"/>
        <w:jc w:val="both"/>
      </w:pPr>
      <w:r>
        <w:rPr>
          <w:rFonts w:ascii="Times New Roman" w:hAnsi="Times New Roman" w:cs="Times New Roman" w:eastAsia="Times New Roman"/>
          <w:b w:val="0"/>
          <w:sz w:val="24"/>
        </w:rPr>
        <w:t>Il presente Fascicolo costituisce la seconda tappa del Censimento Internazionale delle Destre elaborato nel quadro del progetto ITALIA NERA di Luigi De Michele e succede direttamente al Fascicolo Primo dedicato all'International Democracy Union. Mentre l'IDU rappresenta l'internazionale conservatrice di tradizione storica postbellica, fondata a Londra il ventiquattro giugno millenovecentoottantatré su impulso congiunto di Margaret Thatcher e George Herbert Walker Bush e oggi ancora coordinata prevalentemente attraverso l'Anglosfera, il Patriots for Europe e la sua emanazione di partito europeo registrato Patriots.eu rappresentano l'ecosistema politico sovranista-nazionalista dell'Unione Europea costituitosi nell'estate duemilaventiquattro. La distinzione terminologica è fondamentale e deve essere mantenuta rigorosamente per tutta la trattazione. Patriots.eu è il partito politico europeo registrato presso l'Authority for European Political Parties and European Political Foundations, con sede a settantacinque Boulevard Haussmann, 75008 Parigi, Francia, già denominato Movement for a Europe of Nations and Freedom dal duemilaquattordici al duemiladiciannove, poi Identity and Democracy Party dal duemiladiciannove all'agosto duemilaventiquattro, rinominato Patriots.eu in concomitanza con la creazione del gruppo parlamentare. Patriots for Europe, abbreviato PfE, è invece il gruppo parlamentare costituito al Parlamento Europeo il trenta giugno duemilaventiquattro e formalmente ufficializzato l'otto luglio duemilaventiquattro come terzo gruppo della decima legislatura, con ottantaquattro-ottantasei parlamentari europei complessivi provenienti da quattordici delegazioni nazionali. La Patriots for Europe Foundation, con sito ufficiale pfe-foundation.eu, è la fondazione politica di riferimento affiliata a Patriots.eu e parzialmente finanziata dal Parlamento Europeo. La struttura analitica del Fascicolo segue una progressione per nove Parti. La Parte Prima ricostruisce la genesi storica duemilaquattordici-duemilaventiquattro attraverso le successive denominazioni MENF, ID Party, Patriots.eu. La Parte Seconda è dedicata alla fondazione del PfE a Vienna il trenta giugno duemilaventiquattro nel vertice tripartito Orbán-Babiš-Kickl con la sottoscrizione del Manifesto Patriottico per un Futuro Europeo. La Parte Terza è dedicata alla governance al duemilaventisei con la presidenza Abascal di Patriots.eu dal novembre duemilaventiquattro e la presidenza Bardella del gruppo parlamentare dall'otto luglio duemilaventiquattro. La Parte Quarta elenca analiticamente i sedici partiti membri attuali di Patriots.eu distribuiti in quindici paesi dell'Unione Europea. La Parte Quinta è dedicata all'unico attuale membro osservatorio, il Likud israeliano ammesso il nove febbraio duemilaventicinque. La Parte Sesta ricostruisce le alleanze extra-europee del Patriots con La Libertad Avanza di Javier Milei in Argentina, il Bharatiya Janata Party in India, la Heritage Foundation statunitense, la rete riconducibile al secondo mandato di Donald Trump e il Vente Venezuela di María Corina Machado. La Parte Settima enumera gli ex membri storici dell'architettura MENF-ID-Patriots.eu dal duemilaquattordici a oggi. La Parte Ottava è dedicata al Rally di Madrid del otto febbraio duemilaventicinque sotto lo slogan Make Europe Great Again, momento simbolico di convergenza transatlantica, e agli sviluppi duemilaventicinque-duemilaventisei tra cui la condanna di Marine Le Pen del marzo duemilaventicinque, l'inchiesta per spergiuro su Herbert Kickl, i successi elettorali FPÖ, ANO e Chega, e il ruolo di Konfederacja nella vittoria presidenziale polacca di Karol Nawrocki. La Parte Nona chiude con la sintesi analitica finale, l'identificazione delle linee di tensione interne all'ecosistema Patriots e fra Patriots ed ECR, e il programma di integrazione formale del Fascicolo nel Registro Analitico dei Nodi alla versione V54 con apertura della nuova sezione EH dedicata agli Internazionalismi Sovranisti. Lo standard evidentario Savona consolidato nel corpus ITALIA NERA è applicato a ciascuna claim. Sono di Livello A i dati documentati dalle fonti primarie ufficiali costituite dal sito patriots.eu, dal sito patriotsforeurope.eu, dai documenti dell'Authority for European Political Parties and European Political Foundations, dalle banche dati del Parlamento Europeo, dai manifesti politici ufficialmente pubblicati dai partiti. Sono di Livello B i dati tratti da Wikipedia nelle voci Patriots.eu e Patriots_for_Europe accompagnate da note bibliografiche qualificate e dalla stampa internazionale documentata Reuters, Politico Europe, Euronews, Financial Times, Le Monde, Der Spiegel, Hungarian Conservative, Verfassungsblog, Balkan Insight. Sono di Livello C le inferenze analitiche ascritte al ricercatore, in particolare quelle relative alle linee di tensione geopolitiche e alla classificazione dei nodi entro le Trame e i Domini di Potere del progetto ITALIA NERA.</w:t>
      </w:r>
    </w:p>
    <w:p>
      <w:pPr>
        <w:spacing w:line="276" w:lineRule="auto" w:after="0"/>
        <w:ind w:firstLine="0"/>
        <w:jc w:val="both"/>
      </w:pPr>
      <w:r>
        <w:rPr>
          <w:rFonts w:ascii="Times New Roman" w:hAnsi="Times New Roman" w:cs="Times New Roman" w:eastAsia="Times New Roman"/>
          <w:b/>
          <w:sz w:val="24"/>
        </w:rPr>
        <w:t>PARTE I — GENESI STORICA (2014-2024)</w:t>
      </w:r>
    </w:p>
    <w:p>
      <w:pPr>
        <w:spacing w:line="276" w:lineRule="auto" w:after="0"/>
        <w:ind w:firstLine="0"/>
        <w:jc w:val="both"/>
      </w:pPr>
      <w:r>
        <w:rPr>
          <w:rFonts w:ascii="Times New Roman" w:hAnsi="Times New Roman" w:cs="Times New Roman" w:eastAsia="Times New Roman"/>
          <w:b/>
          <w:sz w:val="24"/>
        </w:rPr>
        <w:t>Capitolo 1 — Il fallimento dell'Alliance europea del 2014 e la fondazione del MENF</w:t>
      </w:r>
    </w:p>
    <w:p>
      <w:pPr>
        <w:spacing w:line="276" w:lineRule="auto" w:after="0"/>
        <w:ind w:firstLine="425"/>
        <w:jc w:val="both"/>
      </w:pPr>
      <w:r>
        <w:rPr>
          <w:rFonts w:ascii="Times New Roman" w:hAnsi="Times New Roman" w:cs="Times New Roman" w:eastAsia="Times New Roman"/>
          <w:b w:val="0"/>
          <w:sz w:val="24"/>
        </w:rPr>
        <w:t>La genealogia dell'attuale Patriots.eu risale al periodo post-elezioni europee del maggio duemilaquattordici, quando Marine Le Pen, divenuta presidente del Front National dal sedici gennaio duemilaundici dopo averlo ereditato dal padre Jean-Marie Le Pen, tentò per la prima volta di costruire un gruppo parlamentare sovranista-nazionalista al Parlamento Europeo. Il tentativo, documentato dalle ricostruzioni del The Guardian del ventiquattro giugno duemilaquattordici e del The Times dello stesso periodo, fallì perché i partiti inizialmente disponibili non raggiunsero la soglia delle sette nazionalità necessarie per costituire un gruppo ufficiale. In alternativa, Le Pen e gli alleati promossero la costituzione dell'European Alliance for Freedom, sigla EAF, come partito politico europeo non-parlamentare registrato presso l'Authority for European Political Parties. Parallelamente alla fine del duemilaquattordici, il nucleo costituito dal Front National francese, dal Partij voor de Vrijheid olandese di Geert Wilders, dalla Lega Nord italiana, dal Freiheitliche Partei Österreichs austriaco, dal Vlaams Belang fiammingo e dall'Občanská konzervativní strana ceco decise di creare una nuova struttura più ambiziosa, denominata Movement for a Europe of Nations and Freedom, sigla MENF. Il PVV olandese scelse paradossalmente di non aderire formalmente al MENF, rifiutando il finanziamento europeo come questione di principio nazionalista, pur partecipando al gruppo parlamentare ENF. Il Congress of the New Right polacco, sigla KNP, di Janusz Korwin-Mikke fu inizialmente annunciato come co-fondatore ma la sua adesione fu turbata dalle polemiche con il Front National; Korwin-Mikke fu poi espulso dal proprio partito e sostituito da Michał Marusik, che completò l'adesione.</w:t>
      </w:r>
    </w:p>
    <w:p>
      <w:pPr>
        <w:spacing w:line="276" w:lineRule="auto" w:after="0"/>
        <w:ind w:firstLine="0"/>
        <w:jc w:val="both"/>
      </w:pPr>
      <w:r>
        <w:rPr>
          <w:rFonts w:ascii="Times New Roman" w:hAnsi="Times New Roman" w:cs="Times New Roman" w:eastAsia="Times New Roman"/>
          <w:b/>
          <w:sz w:val="24"/>
        </w:rPr>
        <w:t>Capitolo 2 — Europe of Nations and Freedom: il gruppo parlamentare 2015-2019</w:t>
      </w:r>
    </w:p>
    <w:p>
      <w:pPr>
        <w:spacing w:line="276" w:lineRule="auto" w:after="0"/>
        <w:ind w:firstLine="425"/>
        <w:jc w:val="both"/>
      </w:pPr>
      <w:r>
        <w:rPr>
          <w:rFonts w:ascii="Times New Roman" w:hAnsi="Times New Roman" w:cs="Times New Roman" w:eastAsia="Times New Roman"/>
          <w:b w:val="0"/>
          <w:sz w:val="24"/>
        </w:rPr>
        <w:t>Il sedici giugno duemilaquindici si costituì ufficialmente al Parlamento Europeo il gruppo Europe of Nations and Freedom, sigla ENF, corrispettivo parlamentare del MENF. I membri del gruppo includevano oltre ai partiti MENF anche il PVV olandese di Wilders, il KNP polacco e un'ex parlamentare britannica dell'UKIP, Janice Atkinson. Il primo congresso del MENF si tenne a Perpignan, Francia, il ventotto giugno duemilaquindici sotto la guida dei parlamentari del Front National. La direzione inizialmente affidata a Louis Aliot, vicepresidente del Front National e compagno di Marine Le Pen, copriva il quadriennio duemilaquindici-duemiladiciassette e fu poi succeduta da Jean-François Jalkh, anch'egli del Front National, dal duemiladiciassette al duemiladiciannove. La tesoriera era Catherine Griset, sempre del Front National, figura-chiave dell'amministrazione finanziaria del partito europeo per l'intero decennio successivo. Nel settembre duemilaquindici il Vlaams Belang ospitò a Bruxelles un colloquio sulla sovranità nel Parlamento Fiammingo con Marine Le Pen, Tom Van Grieken, Gerolf Annemans e Barbara Pas. Nel duemilasedici emerse il primo scandalo finanziario del MENF, quando il sito Politico accusò il partito di avere utilizzato impropriamente fondi europei per finanziare partiti nazionali e campagne referendarie in violazione dei Regolamenti APPF, per un ammontare di cinquecentotrentacinque mila ottocentodiciotto euro di debito verso il Parlamento Europeo. Nel settembre duemilasedici un'altra inchiesta di Politico documentò l'ordine di restituzione di ottocento mila euro inflitto dal Parlamento Europeo al gruppo. Nel luglio duemilasedici le parti del MENF si riunirono a Vienna in un evento organizzato dalla FPÖ, alla presenza del Front National, della Lega Nord di Matteo Salvini, dell'AfD tedesca, del Vlaams Belang e del PVV.</w:t>
      </w:r>
    </w:p>
    <w:p>
      <w:pPr>
        <w:spacing w:line="276" w:lineRule="auto" w:after="0"/>
        <w:ind w:firstLine="0"/>
        <w:jc w:val="both"/>
      </w:pPr>
      <w:r>
        <w:rPr>
          <w:rFonts w:ascii="Times New Roman" w:hAnsi="Times New Roman" w:cs="Times New Roman" w:eastAsia="Times New Roman"/>
          <w:b/>
          <w:sz w:val="24"/>
        </w:rPr>
        <w:t>Capitolo 3 — Identity and Democracy: la fase 2019-2024</w:t>
      </w:r>
    </w:p>
    <w:p>
      <w:pPr>
        <w:spacing w:line="276" w:lineRule="auto" w:after="0"/>
        <w:ind w:firstLine="425"/>
        <w:jc w:val="both"/>
      </w:pPr>
      <w:r>
        <w:rPr>
          <w:rFonts w:ascii="Times New Roman" w:hAnsi="Times New Roman" w:cs="Times New Roman" w:eastAsia="Times New Roman"/>
          <w:b w:val="0"/>
          <w:sz w:val="24"/>
        </w:rPr>
        <w:t>Dopo le elezioni europee del maggio duemiladiciannove, che videro l'aumento dei consensi alle destre nazional-sovraniste, il MENF si riorganizzò in Identity and Democracy Party, sigla ID Party, con presidenza affidata a Gerolf Annemans del Vlaams Belang per il quinquennio duemiladiciannove-duemilaventiquattro. Parallelamente si formò al Parlamento Europeo il gruppo Identity and Democracy, sigla ID, come terzo gruppo della nona legislatura. All'ID aderirono nell'ordine l'Estonian Conservative People's Party nel febbraio duemiladiciannove, la Sme Rodina slovacca nel marzo duemiladiciannove, la Lega Nord italiana nel settembre duemiladiciannove, il Chega portoghese di André Ventura nel luglio duemilaventi, l'Alternative für Deutschland tedesca nel luglio duemilaventitré. Nel gennaio duemilaventiquattro si aggiunsero ancora lo Slovenská národná strana slovacca e il Vazrazhdane bulgaro di Kostadin Kostadinov. Tuttavia nel maggio duemilaventiquattro l'AfD fu espulsa dal gruppo ID dopo le dichiarazioni di Maximilian Krah, capolista dell'AfD alle europee duemilaventiquattro, che in un'intervista al quotidiano italiano La Repubblica del ventuno maggio duemilaventiquattro dichiarò che non tutti i membri delle Schutzstaffel naziste erano stati criminali, provocando la reazione immediata degli altri partiti del gruppo. L'AfD fu espulsa dall'ID Party il ventitré maggio duemilaventiquattro. Pochi giorni dopo le elezioni europee del sei-nove giugno duemilaventiquattro, il direttivo dell'ID Party registrò presso l'APPF i nuovi statuti del partito con il cambio di denominazione in Patriots.eu, come riportato da Politico nel due agosto duemilaventiquattro. La transizione da ID Party a Patriots.eu determinò l'uscita formale del Freedom and Direct Democracy ceco di Tomio Okamura e del Slovak National Party dalla struttura, che migrarono verso il nuovo partito Europe of Sovereign Nations in formazione nello stesso periodo e oggetto del Fascicolo Terzo del presente Censimento.</w:t>
      </w:r>
    </w:p>
    <w:p>
      <w:pPr>
        <w:spacing w:line="276" w:lineRule="auto" w:after="0"/>
        <w:ind w:firstLine="0"/>
        <w:jc w:val="both"/>
      </w:pPr>
      <w:r>
        <w:rPr>
          <w:rFonts w:ascii="Times New Roman" w:hAnsi="Times New Roman" w:cs="Times New Roman" w:eastAsia="Times New Roman"/>
          <w:b/>
          <w:sz w:val="24"/>
        </w:rPr>
        <w:t>PARTE II — FONDAZIONE DEL GRUPPO PARLAMENTARE PATRIOTS FOR EUROPE</w:t>
      </w:r>
    </w:p>
    <w:p>
      <w:pPr>
        <w:spacing w:line="276" w:lineRule="auto" w:after="0"/>
        <w:ind w:firstLine="0"/>
        <w:jc w:val="both"/>
      </w:pPr>
      <w:r>
        <w:rPr>
          <w:rFonts w:ascii="Times New Roman" w:hAnsi="Times New Roman" w:cs="Times New Roman" w:eastAsia="Times New Roman"/>
          <w:b/>
          <w:sz w:val="24"/>
        </w:rPr>
        <w:t>Capitolo 4 — Il vertice di Vienna del 30 giugno 2024</w:t>
      </w:r>
    </w:p>
    <w:p>
      <w:pPr>
        <w:spacing w:line="276" w:lineRule="auto" w:after="0"/>
        <w:ind w:firstLine="425"/>
        <w:jc w:val="both"/>
      </w:pPr>
      <w:r>
        <w:rPr>
          <w:rFonts w:ascii="Times New Roman" w:hAnsi="Times New Roman" w:cs="Times New Roman" w:eastAsia="Times New Roman"/>
          <w:b w:val="0"/>
          <w:sz w:val="24"/>
        </w:rPr>
        <w:t>Il trenta giugno duemilaventiquattro a Vienna, nella sede del Freiheitliche Partei Österreichs austriaco, si tenne la conferenza stampa tripartita con cui fu annunciata la fondazione del Patriots for Europe come nuova alleanza politica europea. Alla conferenza erano presenti tre figure: il primo ministro ungherese Viktor Orbán, presidente di Fidesz; l'ex primo ministro ceco Andrej Babiš, presidente di ANO 2011 e principale forza di opposizione ceca; l'ex ministro dell'Interno austriaco Herbert Kickl, presidente del FPÖ dal diciannove giugno duemilaventuno, e il parlamentare europeo Harald Vilimsky anch'egli del FPÖ. I rappresentanti dei tre partiti fondatori sottoscrissero in quell'occasione il documento ufficiale denominato A Patriotic Manifesto for a European Future, tradotto in italiano Manifesto Patriottico per un Futuro Europeo, la cui versione integrale è stata pubblicata dai siti ufficiali del FPÖ, di Babiš e dai media conservatori ungheresi. Il Manifesto articola le posizioni ideologiche fondanti dell'alleanza attorno a quattro cardini. Primo, l'indebolimento del trasferimento di sovranità dalle nazioni alle istituzioni europee, con la rivendicazione della centralità dei parlamenti nazionali come titolari ultimi del potere politico. Secondo, la focalizzazione sull'identità culturale europea di matrice giudaico-cristiana e la difesa delle radici storiche, religiose e familiari delle comunità nazionali. Terzo, l'opposizione all'immigrazione illegale, alla redistribuzione obbligatoria dei migranti fra stati membri e al Patto sull'Immigrazione e l'Asilo siglato dalla Commissione Von der Leyen nel maggio duemilaventiquattro. Quarto, la revisione dell'European Green Deal come istanza di decrescita energetica dannosa per la competitività industriale europea e per il potere d'acquisto delle famiglie. La scelta di Vienna come sede fondativa non è accidentale ma risponde a una precisa strategia simbolica: Vienna fu città di sovrapposizione fra diverse etnie centro-europee nell'età asburgica ed è oggi sede operativa storica del nazional-populismo austriaco FPÖ, con la propria scissione nel duemiladiciassette e ricomposizione; inoltre Vienna è una delle capitali culturali e finanziarie del Visegrád esteso, area ideologicamente centrale per l'orbanismo.</w:t>
      </w:r>
    </w:p>
    <w:p>
      <w:pPr>
        <w:spacing w:line="276" w:lineRule="auto" w:after="0"/>
        <w:ind w:firstLine="0"/>
        <w:jc w:val="both"/>
      </w:pPr>
      <w:r>
        <w:rPr>
          <w:rFonts w:ascii="Times New Roman" w:hAnsi="Times New Roman" w:cs="Times New Roman" w:eastAsia="Times New Roman"/>
          <w:b/>
          <w:sz w:val="24"/>
        </w:rPr>
        <w:t>Capitolo 5 — Le adesioni di luglio 2024 e il superamento della soglia dei 7 stati</w:t>
      </w:r>
    </w:p>
    <w:p>
      <w:pPr>
        <w:spacing w:line="276" w:lineRule="auto" w:after="0"/>
        <w:ind w:firstLine="425"/>
        <w:jc w:val="both"/>
      </w:pPr>
      <w:r>
        <w:rPr>
          <w:rFonts w:ascii="Times New Roman" w:hAnsi="Times New Roman" w:cs="Times New Roman" w:eastAsia="Times New Roman"/>
          <w:b w:val="0"/>
          <w:sz w:val="24"/>
        </w:rPr>
        <w:t>Nei giorni successivi alla conferenza stampa viennese del trenta giugno duemilaventiquattro le adesioni al Patriots for Europe si susseguirono rapidamente. Il primo luglio duemilaventiquattro il partito nazionalista portoghese Chega di André Ventura aderì come quarto membro, portando in dote i due parlamentari europei eletti alle urne del giugno duemilaventiquattro. Il cinque luglio il Vox spagnolo di Santiago Abascal abbandonò clamorosamente il gruppo European Conservatives and Reformists di Giorgia Meloni e Mateusz Morawiecki per aderire al Patriots, in rottura con l'intesa di lungo periodo Meloni-Abascal e aprendo il primo strappo geopolitico fra Patriots ed ECR. Lo stesso cinque luglio il Partij voor de Vrijheid olandese di Geert Wilders, vincitore a sorpresa delle elezioni olandesi del novembre duemilaventitré con il trentasette virgola ventotto per cento dei voti, annunciò anch'esso l'adesione al Patriots. Il sei luglio si aggiunsero il Dansk Folkeparti danese di Morten Messerschmidt e il Vlaams Belang fiammingo di Tom Van Grieken, entrambi già appartenenti al disciolto gruppo Identity and Democracy. Con questa adesione fu ufficialmente superata la soglia statutaria dei sette paesi membri fissata dal Regolamento del Parlamento Europeo per la costituzione di un gruppo parlamentare ufficiale. L'otto luglio aderirono formalmente il Rassemblement National francese di Jordan Bardella, il Lega per Salvini Premier italiano di Matteo Salvini e il Fidesz-KDNP ungherese di Orbán con i suoi dieci parlamentari europei. Il Rassemblement National, secondo la ricostruzione di Le Monde del otto luglio duemilaventiquattro, attese fino al secondo turno delle elezioni legislative francesi del sette luglio duemilaventiquattro prima di formalizzare l'adesione, per timore di fare riaffiorare nel dibattito della campagna elettorale francese le accuse di simpatie pro-russe già circolanti nella tornata del duemilaventidue. Lo stesso otto luglio duemilaventiquattro Jordan Bardella fu eletto per acclamazione presidente del gruppo parlamentare Patriots for Europe, divenendo il più giovane presidente di gruppo al Parlamento Europeo della decima legislatura a ventinove anni e simbolo della generazione sovranista europea post-millennio. L'ufficializzazione definitiva del gruppo come terza forza del Parlamento Europeo con ottantaquattro parlamentari da quattordici delegazioni nazionali avvenne nella seduta plenaria del Parlamento Europeo stesso.</w:t>
      </w:r>
    </w:p>
    <w:p>
      <w:pPr>
        <w:spacing w:line="276" w:lineRule="auto" w:after="0"/>
        <w:ind w:firstLine="0"/>
        <w:jc w:val="both"/>
      </w:pPr>
      <w:r>
        <w:rPr>
          <w:rFonts w:ascii="Times New Roman" w:hAnsi="Times New Roman" w:cs="Times New Roman" w:eastAsia="Times New Roman"/>
          <w:b/>
          <w:sz w:val="24"/>
        </w:rPr>
        <w:t>Capitolo 6 — I non-adesioni strategiche e le riconfigurazioni del centrodestra europeo</w:t>
      </w:r>
    </w:p>
    <w:p>
      <w:pPr>
        <w:spacing w:line="276" w:lineRule="auto" w:after="0"/>
        <w:ind w:firstLine="425"/>
        <w:jc w:val="both"/>
      </w:pPr>
      <w:r>
        <w:rPr>
          <w:rFonts w:ascii="Times New Roman" w:hAnsi="Times New Roman" w:cs="Times New Roman" w:eastAsia="Times New Roman"/>
          <w:b w:val="0"/>
          <w:sz w:val="24"/>
        </w:rPr>
        <w:t>La formazione del Patriots for Europe produsse una ricomposizione generale della destra europea con importanti non-adesioni strategiche che merita ricostruire analiticamente. Il Prawo i Sprawiedliwość polacco di Jarosław Kaczyński e Mateusz Morawiecki, con i suoi venti parlamentari europei, negoziò inizialmente con il Patriots ma raggiunse in extremis un'intesa con Giorgia Meloni per restare all'European Conservatives and Reformists, di cui Morawiecki assunse la presidenza del partito al posto di Meloni stessa nel duemilaventicinque. Il rifiuto polacco fu motivato dalla volontà di non associarsi con il Fidesz di Orbán a causa delle posizioni filo-russe del premier ungherese sulla guerra ucraina, incompatibili con la linea anti-Putin consolidata del PiS. L'Alternative für Deutschland tedesca, ormai espulsa dall'ID Party nel maggio duemilaventiquattro, avrebbe potuto offrire quindici parlamentari europei al Patriots, ma l'opposizione del Rassemblement National francese bloccò il tentativo; come confermato da Orbán in un'intervista a European Conservative del tre febbraio duemilaventicinque, fu esplicitamente il RN a negare il via libera all'ingresso dell'AfD. Di conseguenza l'AfD guidò la formazione del nuovo gruppo Europe of Sovereign Nations del dieci luglio duemilaventiquattro, di cui è oggetto specifico il Fascicolo Terzo del presente Censimento. In Slovacchia il Republic Movement di Milan Uhrík espresse inizialmente interesse per l'adesione ma il suo parlamentare europeo migrò poi verso ESN il dieci luglio duemilaventiquattro. Lo Smer-SD di Robert Fico, partito socialdemocratico slovacco al governo, rifiutò l'offerta del Patriots dichiarando che una formazione sovranista nulla aveva a che fare con la socialdemocrazia; tuttavia dopo l'espulsione definitiva dello Smer dal Party of European Socialists il diciassette ottobre duemilaventicinque, la parlamentare Monika Beňová dichiarò la preferenza per il Patriots, mentre la collega Katarína Roth Neveďalová ha smentito l'ipotesi; secondo l'ultimo dispaccio di Denník N del tredici novembre duemilaventicinque, la decisione dello Smer è stata rinviata a settembre duemilaventisei. Lo Slovenská demokratska stranka di Janez Janša, con i suoi quattro parlamentari europei, ha preferito mantenere l'appartenenza al Partito Popolare Europeo, pur con dissensi interni. La Uniunea Democrată Maghiară din România, rappresentante la minoranza ungherese in Romania con i suoi due parlamentari europei, ha scelto di rimanere al PPE non essendo stata nemmeno contattata da Fidesz per l'adesione. Un caso notevole è quello del lussemburghese Alternativ Demokratesch Reformpartei, il cui unico parlamentare europeo Fernand Kartheiser è stato espulso dall'ECR nel giugno duemilaventicinque dopo una sua visita a Mosca; il Patriots ha avviato colloqui con l'ADR per la possibile adesione, ancora in corso al duemilaventisei.</w:t>
      </w:r>
    </w:p>
    <w:p>
      <w:pPr>
        <w:spacing w:line="276" w:lineRule="auto" w:after="0"/>
        <w:ind w:firstLine="0"/>
        <w:jc w:val="both"/>
      </w:pPr>
      <w:r>
        <w:rPr>
          <w:rFonts w:ascii="Times New Roman" w:hAnsi="Times New Roman" w:cs="Times New Roman" w:eastAsia="Times New Roman"/>
          <w:b/>
          <w:sz w:val="24"/>
        </w:rPr>
        <w:t>PARTE III — GOVERNANCE AL 2026</w:t>
      </w:r>
    </w:p>
    <w:p>
      <w:pPr>
        <w:spacing w:line="276" w:lineRule="auto" w:after="0"/>
        <w:ind w:firstLine="0"/>
        <w:jc w:val="both"/>
      </w:pPr>
      <w:r>
        <w:rPr>
          <w:rFonts w:ascii="Times New Roman" w:hAnsi="Times New Roman" w:cs="Times New Roman" w:eastAsia="Times New Roman"/>
          <w:b/>
          <w:sz w:val="24"/>
        </w:rPr>
        <w:t>Capitolo 7 — La presidenza Abascal di Patriots.eu dal novembre 2024</w:t>
      </w:r>
    </w:p>
    <w:p>
      <w:pPr>
        <w:spacing w:line="276" w:lineRule="auto" w:after="0"/>
        <w:ind w:firstLine="425"/>
        <w:jc w:val="both"/>
      </w:pPr>
      <w:r>
        <w:rPr>
          <w:rFonts w:ascii="Times New Roman" w:hAnsi="Times New Roman" w:cs="Times New Roman" w:eastAsia="Times New Roman"/>
          <w:b w:val="0"/>
          <w:sz w:val="24"/>
        </w:rPr>
        <w:t>L'assemblea generale di Patriots.eu, tenutasi a Parigi il sedici novembre duemilaventiquattro, elesse Santiago Abascal Conde, presidente di Vox dal venti dicembre duemiladiciassette, nuovo presidente del partito politico europeo Patriots.eu in sostituzione di Gerolf Annemans del Vlaams Belang, presidente uscente dal duemiladiciannove. La scelta di Abascal rappresentò un atto politico rilevante sia sotto il profilo geografico, spostando il baricentro del partito dall'asse franco-belga-austriaco della vecchia ID Party verso il Mediterraneo e la penisola iberica, sia sotto il profilo simbolico, privilegiando un leader nazionale al governo di un partito di opposizione piuttosto che un parlamentare europeo di professione come Annemans. Santiago Abascal, nato a Bilbao nel Paese Basco il quattordici aprile millenovecentosettantasei, proviene da una famiglia storicamente anti-ETA del Partido Popular, con il padre Santiago Abascal Escuza vittima di attentati dell'organizzazione separatista basca e lo stesso futuro leader di Vox costretto alla scorta permanente dalla fine degli anni Novanta. Abascal fuoriuscì dal Partido Popular nel duemiladodici e fondò Vox il diciassette dicembre duemiladodici con Alejo Vidal-Quadras, Santiago Mayor e Ignacio Camuñas, ereditando lo spazio della destra spagnola anti-immigrazione, anti-separatista catalana e basca, nazional-liberale e pro-famiglia tradizionale. La bureau ristretta di Patriots.eu al duemilaventisei è composta dalla coppia Abascal presidente e Catherine Griset tesoriera, confermata dal Rassemblement National. Il bureau esteso annuncia una composizione pan-europea significativa, con rappresentanti di ciascuna delegazione nazionale membro: Marine Le Pen del Rassemblement National, Harald Vilimsky del FPÖ, Marco Campomenosi della Lega, Gerolf Annemans del Vlaams Belang, Ricardo Dias Pinto del Chega, Ondřej Knotek di ANO, Sebastiaan Stöteler del PVV, Martin Helme dell'EKRE estone, Jorge Martín Frías di Vox, Michał Wawer del Ruch Narodowy polacco, Anders Vistisen del Dansk Folkeparti, Afroditi Latinopoulou di Phoní Logikís greco, András László di Fidesz, Ľudovít Goga di Sme Rodina slovacca. Completano il bureau figure di secondo livello come Mathilde Androuët e Thierry Mariani del Rassemblement National, António Tânger Corrêa del Chega, Susanna Ceccardi della Lega, Ádám Kavecsánszki del Fidesz, Tom Vandendriessche del Vlaams Belang, Tomasz Buczek del Ruch Narodowy, Emmanouil Koulas di Phoní Logikís, Eduardo Cader di Vox. La fondazione politica affiliata Patriots for Europe Foundation, con sede operativa a Bruxelles, è presieduta da figure scelte tra i direttivi dei partiti membri e coordina l'attività di ricerca, la produzione di documenti politici di orientamento e le relazioni transatlantiche, con particolare focus sull'asse India-Europa rappresentato dalle visite in India del febbraio duemilaventicinque e dalle conferenze a Bruxelles con il BJP indiano nel giugno duemilaventicinque.</w:t>
      </w:r>
    </w:p>
    <w:p>
      <w:pPr>
        <w:spacing w:line="276" w:lineRule="auto" w:after="0"/>
        <w:ind w:firstLine="0"/>
        <w:jc w:val="both"/>
      </w:pPr>
      <w:r>
        <w:rPr>
          <w:rFonts w:ascii="Times New Roman" w:hAnsi="Times New Roman" w:cs="Times New Roman" w:eastAsia="Times New Roman"/>
          <w:b/>
          <w:sz w:val="24"/>
        </w:rPr>
        <w:t>Capitolo 8 — La presidenza Bardella del gruppo parlamentare PfE</w:t>
      </w:r>
    </w:p>
    <w:p>
      <w:pPr>
        <w:spacing w:line="276" w:lineRule="auto" w:after="0"/>
        <w:ind w:firstLine="425"/>
        <w:jc w:val="both"/>
      </w:pPr>
      <w:r>
        <w:rPr>
          <w:rFonts w:ascii="Times New Roman" w:hAnsi="Times New Roman" w:cs="Times New Roman" w:eastAsia="Times New Roman"/>
          <w:b w:val="0"/>
          <w:sz w:val="24"/>
        </w:rPr>
        <w:t>Jordan Bardella, nato il tredici settembre millenovecentonovantacinque a Drancy nella Seine-Saint-Denis, origini italiane per parte paterna, presidente del Rassemblement National dal cinque novembre duemilaventidue dopo essere stato il primo presidente non appartenente alla famiglia Le Pen nella storia del partito dal Front National del millenovecentosettantadue di Jean-Marie Le Pen, fu eletto per acclamazione presidente del gruppo parlamentare Patriots for Europe l'otto luglio duemilaventiquattro. La prima vicepresidenza fu affidata a Kinga Gál del Fidesz, parlamentare europea ungherese di lunga esperienza. Le successive sei vicepresidenze furono distribuite secondo un criterio di rappresentanza delle principali delegazioni nazionali: Harald Vilimsky del FPÖ per l'Austria, António Tânger Corrêa del Chega per il Portogallo, Sebastiaan Stöteler del PVV per i Paesi Bassi, Klára Dostálová di ANO 2011 per la Repubblica Ceca, Hermann Tertsch di Vox per la Spagna. Il chief whip del gruppo è Anders Vistisen del Dansk Folkeparti danese; il treasurer è Gerolf Annemans del Vlaams Belang, mantenuto nel ruolo di tesoreria parlamentare nonostante la perdita della presidenza del partito europeo. I capidelegazione nazionali, figure politicamente rilevanti che coordinano l'azione dei parlamentari europei di ciascun paese all'interno del gruppo, sono al duemilaventisei: Jean-Paul Garraud del Rassemblement National per la Francia, la delegazione più numerosa con ventinove parlamentari; Tamás Deutsch del Fidesz per l'Ungheria con dieci parlamentari; Paolo Borchia della Lega per l'Italia con sette-otto parlamentari; Tom Vandendriessche del Vlaams Belang per il Belgio con tre parlamentari; Ondřej Knotek di ANO 2011 e Filip Turek di Motoristé sobě come co-capidelegazione cechi con sette-otto parlamentari complessivi; Afroditi Latinopoulou di Phoní Logikís per la Grecia con un parlamentare; Vilis Krištopans di Latvija pirmajā vietā per la Lettonia con un parlamentare, Krištopans è figura notevole come ex primo ministro lettone millenovecentonovantotto-millenovecentonovantanove; Anna Bryłka del Ruch Narodowy polacco con due parlamentari; Jorge Buxadé di Vox per la Spagna con sei parlamentari. Secondo il sito ufficiale patriotsforeurope.eu al duemilaventisei, il gruppo conta ottantaquattro-ottantasei parlamentari europei complessivi distribuiti su quattordici delegazioni nazionali, incluso Filip Turek del Motoristé sobě ceco non membro del partito europeo Patriots.eu ma aderente al gruppo parlamentare come individuale. Il gruppo opera con il supporto del personale amministrativo parlamentare europeo e dispone di un proprio sito web, di pagine social su X e Instagram con gli handle ufficiali patriotsforeurope, e di un network di think tank e fondazioni affiliate tra cui spicca la Patriots for Europe Foundation.</w:t>
      </w:r>
    </w:p>
    <w:p>
      <w:pPr>
        <w:spacing w:line="276" w:lineRule="auto" w:after="0"/>
        <w:ind w:firstLine="0"/>
        <w:jc w:val="both"/>
      </w:pPr>
      <w:r>
        <w:rPr>
          <w:rFonts w:ascii="Times New Roman" w:hAnsi="Times New Roman" w:cs="Times New Roman" w:eastAsia="Times New Roman"/>
          <w:b/>
          <w:sz w:val="24"/>
        </w:rPr>
        <w:t>PARTE IV — MEMBRI ATTUALI DI PATRIOTS.EU</w:t>
      </w:r>
    </w:p>
    <w:p>
      <w:pPr>
        <w:spacing w:line="276" w:lineRule="auto" w:after="0"/>
        <w:ind w:firstLine="425"/>
        <w:jc w:val="both"/>
      </w:pPr>
      <w:r>
        <w:rPr>
          <w:rFonts w:ascii="Times New Roman" w:hAnsi="Times New Roman" w:cs="Times New Roman" w:eastAsia="Times New Roman"/>
          <w:b w:val="0"/>
          <w:sz w:val="24"/>
        </w:rPr>
        <w:t>I partiti membri attuali di Patriots.eu al duemilaventisei sono sedici distribuiti su quindici paesi dell'Unione Europea, a cui si aggiunge il membro osservatorio israeliano trattato nella Parte successiva. Di seguito le schede analitiche in ordine geografico alfabetico per paese, con i dati prosopografici essenziali tratti dai siti ufficiali dei partiti, dalla documentazione APPF e dalla voce Wikipedia Patriots.eu aggiornata al ventisei gennaio duemilaventicinque.</w:t>
      </w:r>
    </w:p>
    <w:p>
      <w:pPr>
        <w:spacing w:line="276" w:lineRule="auto" w:after="0"/>
        <w:ind w:firstLine="0"/>
        <w:jc w:val="both"/>
      </w:pPr>
      <w:r>
        <w:rPr>
          <w:rFonts w:ascii="Times New Roman" w:hAnsi="Times New Roman" w:cs="Times New Roman" w:eastAsia="Times New Roman"/>
          <w:b/>
          <w:sz w:val="24"/>
        </w:rPr>
        <w:t>Austria — Freiheitliche Partei Österreichs (FPÖ)</w:t>
      </w:r>
    </w:p>
    <w:p>
      <w:pPr>
        <w:spacing w:line="276" w:lineRule="auto" w:after="0"/>
        <w:ind w:firstLine="425"/>
        <w:jc w:val="both"/>
      </w:pPr>
      <w:r>
        <w:rPr>
          <w:rFonts w:ascii="Times New Roman" w:hAnsi="Times New Roman" w:cs="Times New Roman" w:eastAsia="Times New Roman"/>
          <w:b w:val="0"/>
          <w:sz w:val="24"/>
        </w:rPr>
        <w:t>Presidente Sua Eccellenza Herbert Kickl MP, dal diciannove giugno duemilaventuno; capodelegazione al PfE Harald Vilimsky MEP, vicepresidente del gruppo PfE. Sei parlamentari europei su venti, cinquantasette deputati al Nationalrat su centottantatré, sedici senatori al Bundesrat su sessanta. All'opposizione nel governo ÖVP-SPÖ-NEOS di Christian Stocker, ma primo partito nei sondaggi con il trentatré per cento al duemilaventisei. Sede a Friedrich-Schmidt-Platz 4/3a, 1010 Wien. Sito fpoe.at. Partito fondato il sette aprile millenovecentocinquantasei come erede del Verband der Unabhängigen, integrato al movimento austriaco nazional-popolare; ha avuto una storia turbolenta di alternanze fra posizioni liberal-nazionali e nazional-populiste. Viene classificato di estrema destra dalla letteratura accademica. Nel settembre duemilaventiquattro ha vinto le elezioni parlamentari austriache con il ventinove virgola due per cento dei voti, il miglior risultato della sua storia. Kickl è oggetto dal novembre duemilaventiquattro di un'inchiesta austriaca per spergiuro relativo alla sua testimonianza in una commissione parlamentare; la procura ha richiesto al parlamento di revocare la sua immunità parlamentare.</w:t>
      </w:r>
    </w:p>
    <w:p>
      <w:pPr>
        <w:spacing w:line="276" w:lineRule="auto" w:after="0"/>
        <w:ind w:firstLine="0"/>
        <w:jc w:val="both"/>
      </w:pPr>
      <w:r>
        <w:rPr>
          <w:rFonts w:ascii="Times New Roman" w:hAnsi="Times New Roman" w:cs="Times New Roman" w:eastAsia="Times New Roman"/>
          <w:b/>
          <w:sz w:val="24"/>
        </w:rPr>
        <w:t>Belgio — Vlaams Belang (VB)</w:t>
      </w:r>
    </w:p>
    <w:p>
      <w:pPr>
        <w:spacing w:line="276" w:lineRule="auto" w:after="0"/>
        <w:ind w:firstLine="425"/>
        <w:jc w:val="both"/>
      </w:pPr>
      <w:r>
        <w:rPr>
          <w:rFonts w:ascii="Times New Roman" w:hAnsi="Times New Roman" w:cs="Times New Roman" w:eastAsia="Times New Roman"/>
          <w:b w:val="0"/>
          <w:sz w:val="24"/>
        </w:rPr>
        <w:t>Presidente Tom Van Grieken, dal ventitré novembre duemilaquattordici; capodelegazione al PfE Tom Vandendriessche MEP. Tre parlamentari europei su ventidue, venti deputati alla Camera dei Rappresentanti belga su centocinquanta, sette senatori al Senato su sessanta. All'opposizione. Sede a Madouplein 8/9, 1210 Brussel. Sito vlaamsbelang.org. Partito nazionalista fiammingo con istanze indipendentiste, erede diretto del Vlaams Blok fondato nel millenovecentosettantotto e sciolto nel duemilaquattro dopo una condanna per razzismo. Gerolf Annemans, ex presidente di Patriots.eu e attuale treasurer del gruppo PfE, è figura storica del Vlaams Belang. Il partito sostiene il distacco della Fiandra dal Belgio e la formazione di uno Stato fiammingo indipendente.</w:t>
      </w:r>
    </w:p>
    <w:p>
      <w:pPr>
        <w:spacing w:line="276" w:lineRule="auto" w:after="0"/>
        <w:ind w:firstLine="0"/>
        <w:jc w:val="both"/>
      </w:pPr>
      <w:r>
        <w:rPr>
          <w:rFonts w:ascii="Times New Roman" w:hAnsi="Times New Roman" w:cs="Times New Roman" w:eastAsia="Times New Roman"/>
          <w:b/>
          <w:sz w:val="24"/>
        </w:rPr>
        <w:t>Repubblica Ceca — ANO 2011</w:t>
      </w:r>
    </w:p>
    <w:p>
      <w:pPr>
        <w:spacing w:line="276" w:lineRule="auto" w:after="0"/>
        <w:ind w:firstLine="425"/>
        <w:jc w:val="both"/>
      </w:pPr>
      <w:r>
        <w:rPr>
          <w:rFonts w:ascii="Times New Roman" w:hAnsi="Times New Roman" w:cs="Times New Roman" w:eastAsia="Times New Roman"/>
          <w:b w:val="0"/>
          <w:sz w:val="24"/>
        </w:rPr>
        <w:t>Presidente Sua Eccellenza Andrej Babiš, dall'undici novembre duemiladodici; capodelegazione al PfE Ondřej Knotek MEP. Sette parlamentari europei su ventuno, settantasei deputati alla Poslanecká sněmovna su duecento, dodici senatori al Senato su ottantuno. Al governo dopo la vittoria netta alle elezioni legislative dell'ottobre duemilaventicinque. Sede a Babická 2329/2, 149 00 Praha. Sito anobudelip.cz. ANO 2011, acronimo di Akce nezspokojených občanů, Azione dei Cittadini Scontenti, è partito populista fondato da Andrej Babiš, imprenditore e undicesimo uomo più ricco della Repubblica Ceca, con fortuna costruita nel gruppo agroindustriale Agrofert. Babiš è stato primo ministro ceco dal sei dicembre duemiladiciassette al diciassette dicembre duemilaventuno. Il partito aveva aderito al gruppo Renew Europe fino al duemilaventiquattro, mutando radicalmente posizionamento nel giugno duemilaventiquattro con l'adesione al PfE. La vittoria landslide delle legislative ceche dell'ottobre duemilaventicinque, con oltre il trentadue per cento dei voti contro il ventuno per cento della coalizione SPOLU uscente, ha riconsegnato a Babiš la leadership del governo ceco.</w:t>
      </w:r>
    </w:p>
    <w:p>
      <w:pPr>
        <w:spacing w:line="276" w:lineRule="auto" w:after="0"/>
        <w:ind w:firstLine="0"/>
        <w:jc w:val="both"/>
      </w:pPr>
      <w:r>
        <w:rPr>
          <w:rFonts w:ascii="Times New Roman" w:hAnsi="Times New Roman" w:cs="Times New Roman" w:eastAsia="Times New Roman"/>
          <w:b/>
          <w:sz w:val="24"/>
        </w:rPr>
        <w:t>Repubblica Ceca — Přísaha občanské hnutí (Přísaha)</w:t>
      </w:r>
    </w:p>
    <w:p>
      <w:pPr>
        <w:spacing w:line="276" w:lineRule="auto" w:after="0"/>
        <w:ind w:firstLine="425"/>
        <w:jc w:val="both"/>
      </w:pPr>
      <w:r>
        <w:rPr>
          <w:rFonts w:ascii="Times New Roman" w:hAnsi="Times New Roman" w:cs="Times New Roman" w:eastAsia="Times New Roman"/>
          <w:b w:val="0"/>
          <w:sz w:val="24"/>
        </w:rPr>
        <w:t>Leader Róbert Šlachta, ex capo della polizia anti-corruzione ceca; capodelegazione unica. Un parlamentare europeo su ventuno (due secondo alcune fonti), zero deputati alla Poslanecká sněmovna su duecento, un senatore al Senato su ottantuno. Al governo di coalizione con ANO 2011 e Motoristé sobě dopo le legislative dell'ottobre duemilaventicinque. Sito prisaha.cz. Přísaha, dal ceco Giuramento, è partito civico fondato il sei giugno duemilaventuno da Róbert Šlachta come movimento anti-corruzione con istanze di legge e ordine. Ha aderito a Patriots.eu nel novembre duemilaventiquattro come parte del riposizionamento strategico ceco.</w:t>
      </w:r>
    </w:p>
    <w:p>
      <w:pPr>
        <w:spacing w:line="276" w:lineRule="auto" w:after="0"/>
        <w:ind w:firstLine="0"/>
        <w:jc w:val="both"/>
      </w:pPr>
      <w:r>
        <w:rPr>
          <w:rFonts w:ascii="Times New Roman" w:hAnsi="Times New Roman" w:cs="Times New Roman" w:eastAsia="Times New Roman"/>
          <w:b/>
          <w:sz w:val="24"/>
        </w:rPr>
        <w:t>Repubblica Ceca — Motoristé sobě (AUTO)</w:t>
      </w:r>
    </w:p>
    <w:p>
      <w:pPr>
        <w:spacing w:line="276" w:lineRule="auto" w:after="0"/>
        <w:ind w:firstLine="425"/>
        <w:jc w:val="both"/>
      </w:pPr>
      <w:r>
        <w:rPr>
          <w:rFonts w:ascii="Times New Roman" w:hAnsi="Times New Roman" w:cs="Times New Roman" w:eastAsia="Times New Roman"/>
          <w:b w:val="0"/>
          <w:sz w:val="24"/>
        </w:rPr>
        <w:t>Leader Petr Macinka; capodelegazione al PfE Filip Turek MEP. Zero parlamentari europei eletti nelle liste Patriots.eu ma aderente al gruppo come individuale, sei deputati alla Poslanecká sněmovna su duecento, zero senatori. Al governo di coalizione con ANO 2011 e Přísaha. Sito motoristesobe.cz. Motoristé sobě, traducibile letteralmente come Motoristi a Se Stessi, è partito ceco fondato a difesa degli interessi degli automobilisti contro le politiche di transizione ecologica dell'Unione Europea, con posizioni marcatamente anti-Green Deal. Ha aderito a Patriots.eu nel novembre duemilaventiquattro.</w:t>
      </w:r>
    </w:p>
    <w:p>
      <w:pPr>
        <w:spacing w:line="276" w:lineRule="auto" w:after="0"/>
        <w:ind w:firstLine="0"/>
        <w:jc w:val="both"/>
      </w:pPr>
      <w:r>
        <w:rPr>
          <w:rFonts w:ascii="Times New Roman" w:hAnsi="Times New Roman" w:cs="Times New Roman" w:eastAsia="Times New Roman"/>
          <w:b/>
          <w:sz w:val="24"/>
        </w:rPr>
        <w:t>Danimarca — Dansk Folkeparti (DF)</w:t>
      </w:r>
    </w:p>
    <w:p>
      <w:pPr>
        <w:spacing w:line="276" w:lineRule="auto" w:after="0"/>
        <w:ind w:firstLine="425"/>
        <w:jc w:val="both"/>
      </w:pPr>
      <w:r>
        <w:rPr>
          <w:rFonts w:ascii="Times New Roman" w:hAnsi="Times New Roman" w:cs="Times New Roman" w:eastAsia="Times New Roman"/>
          <w:b w:val="0"/>
          <w:sz w:val="24"/>
        </w:rPr>
        <w:t>Presidente Morten Messerschmidt, dal ventuno gennaio duemilaventidue; capodelegazione al PfE Anders Vistisen MEP, chief whip del gruppo PfE. Un parlamentare europeo su quindici, sette deputati al Folketinget su centosettantanove. All'opposizione. Sede a Christiansborg, 1240 København K. Sito danskfolkeparti.dk. Il Dansk Folkeparti, Partito del Popolo Danese, fu fondato il sei ottobre millenovecentonovantacinque da Pia Kjærsgaard come scissione dal Fremskridtspartiet. Partito nazional-populista anti-immigrazione, è stato la principale forza di supporto esterno al governo liberale-conservatore duemiladuemilaundici, con picco elettorale del ventuno virgola uno per cento nel duemilaquindici; ha poi conosciuto un declino significativo nel decennio duemiladiciotto-duemilaventiquattro, sostituito da Nye Borgerlige e Danmarksdemokraterne nella destra danese. Ha aderito al PfE il sei luglio duemilaventiquattro e a Patriots.eu il dieci marzo duemilaventicinque.</w:t>
      </w:r>
    </w:p>
    <w:p>
      <w:pPr>
        <w:spacing w:line="276" w:lineRule="auto" w:after="0"/>
        <w:ind w:firstLine="0"/>
        <w:jc w:val="both"/>
      </w:pPr>
      <w:r>
        <w:rPr>
          <w:rFonts w:ascii="Times New Roman" w:hAnsi="Times New Roman" w:cs="Times New Roman" w:eastAsia="Times New Roman"/>
          <w:b/>
          <w:sz w:val="24"/>
        </w:rPr>
        <w:t>Estonia — Eesti Konservatiivne Rahvaerakond (EKRE)</w:t>
      </w:r>
    </w:p>
    <w:p>
      <w:pPr>
        <w:spacing w:line="276" w:lineRule="auto" w:after="0"/>
        <w:ind w:firstLine="425"/>
        <w:jc w:val="both"/>
      </w:pPr>
      <w:r>
        <w:rPr>
          <w:rFonts w:ascii="Times New Roman" w:hAnsi="Times New Roman" w:cs="Times New Roman" w:eastAsia="Times New Roman"/>
          <w:b w:val="0"/>
          <w:sz w:val="24"/>
        </w:rPr>
        <w:t>Presidente Martin Helme, dal primo luglio duemilaventi; capodelegazione come membro del bureau ristretto di Patriots.eu. Zero parlamentari europei su sette, dieci deputati al Riigikogu su centouno. All'opposizione. Sede a Toompea 3, 10130 Tallinn. Sito ekre.ee. L'Eesti Konservatiivne Rahvaerakond, traducibile Partito Popolare Conservatore d'Estonia, fu fondato il ventiquattro marzo duemilatredici come erede dell'Erakond Eestimaa Rahvaliit. Partito nazional-populista anti-immigrazione, anti-russo e marcatamente conservatore sui valori familiari. Ha partecipato al governo di coalizione Ratas II da aprile duemiladiciannove a gennaio duemilaventuno. Non ha conseguito seggi alle europee duemilaventiquattro ma mantiene membership politica in Patriots.eu.</w:t>
      </w:r>
    </w:p>
    <w:p>
      <w:pPr>
        <w:spacing w:line="276" w:lineRule="auto" w:after="0"/>
        <w:ind w:firstLine="0"/>
        <w:jc w:val="both"/>
      </w:pPr>
      <w:r>
        <w:rPr>
          <w:rFonts w:ascii="Times New Roman" w:hAnsi="Times New Roman" w:cs="Times New Roman" w:eastAsia="Times New Roman"/>
          <w:b/>
          <w:sz w:val="24"/>
        </w:rPr>
        <w:t>Francia — Rassemblement National (RN)</w:t>
      </w:r>
    </w:p>
    <w:p>
      <w:pPr>
        <w:spacing w:line="276" w:lineRule="auto" w:after="0"/>
        <w:ind w:firstLine="425"/>
        <w:jc w:val="both"/>
      </w:pPr>
      <w:r>
        <w:rPr>
          <w:rFonts w:ascii="Times New Roman" w:hAnsi="Times New Roman" w:cs="Times New Roman" w:eastAsia="Times New Roman"/>
          <w:b w:val="0"/>
          <w:sz w:val="24"/>
        </w:rPr>
        <w:t>Presidente Jordan Bardella, dal cinque novembre duemilaventidue; capo storico Marine Le Pen, presidente del gruppo Rassemblement National all'Assemblée Nationale. Capodelegazione al PfE Jean-Paul Garraud MEP; Bardella stesso è presidente del gruppo parlamentare PfE. Ventinove parlamentari europei su ottantuno, centodiciotto deputati all'Assemblée Nationale su cinquecentosettantasette, tre senatori al Sénat su trecentoquarantotto. All'opposizione. Sede a 41 rue des Acacias, 75017 Paris. Sito rassemblementnational.fr. Il Rassemblement National, già Front National fondato da Jean-Marie Le Pen il cinque ottobre millenovecentosettantadue e rinominato Rassemblement National il primo giugno duemiladiciotto, è la principale forza della destra nazional-populista francese. Marine Le Pen, figlia di Jean-Marie, ha presieduto il partito dal sedici gennaio duemilaundici al cinque novembre duemilaventidue. Il trentuno marzo duemilaventicinque Marine Le Pen è stata condannata dal Tribunale di Parigi per appropriazione indebita di fondi del Parlamento Europeo, con pena di quattro anni di reclusione di cui due sospesi, duecento mila euro di multa e ineleggibilità per cinque anni, bando che la esclude di fatto dalle elezioni presidenziali francesi del duemilaventisette dove era data favorita nei sondaggi. La condanna ha scatenato reazioni solidaristiche da parte di Viktor Orbán, Donald Trump e degli altri leader Patriots. Catherine Griset, tesoriera di Patriots.eu, proviene dal RN.</w:t>
      </w:r>
    </w:p>
    <w:p>
      <w:pPr>
        <w:spacing w:line="276" w:lineRule="auto" w:after="0"/>
        <w:ind w:firstLine="0"/>
        <w:jc w:val="both"/>
      </w:pPr>
      <w:r>
        <w:rPr>
          <w:rFonts w:ascii="Times New Roman" w:hAnsi="Times New Roman" w:cs="Times New Roman" w:eastAsia="Times New Roman"/>
          <w:b/>
          <w:sz w:val="24"/>
        </w:rPr>
        <w:t>Grecia — Phoní Logikís / Φωνή Λογικής (ΦΛ)</w:t>
      </w:r>
    </w:p>
    <w:p>
      <w:pPr>
        <w:spacing w:line="276" w:lineRule="auto" w:after="0"/>
        <w:ind w:firstLine="425"/>
        <w:jc w:val="both"/>
      </w:pPr>
      <w:r>
        <w:rPr>
          <w:rFonts w:ascii="Times New Roman" w:hAnsi="Times New Roman" w:cs="Times New Roman" w:eastAsia="Times New Roman"/>
          <w:b w:val="0"/>
          <w:sz w:val="24"/>
        </w:rPr>
        <w:t>Presidente Afroditi Latinopoulou, fondatrice nel duemilaventitré, vicepresidente di Patriots.eu bureau. Capodelegazione al PfE Afroditi Latinopoulou stessa. Un parlamentare europeo su ventuno, zero deputati alla Vouli ton Ellinon su trecento. Extra-parlamentare nel parlamento nazionale greco. Sito fonilogikis.gr. Phoní Logikís, traducibile Voce della Ragione, fu fondato nel duemilaventitré da Afroditi Latinopoulou, avvocata e giornalista greca. Valori fondanti dichiarati: Patria, Religione, Famiglia, Libero Mercato. Posizionamento di destra nazional-conservatrice e anti-immigrazione. Ha conseguito il primo parlamentare europeo alle elezioni del giugno duemilaventiquattro con circa il tre virgola uno per cento dei voti a livello nazionale.</w:t>
      </w:r>
    </w:p>
    <w:p>
      <w:pPr>
        <w:spacing w:line="276" w:lineRule="auto" w:after="0"/>
        <w:ind w:firstLine="0"/>
        <w:jc w:val="both"/>
      </w:pPr>
      <w:r>
        <w:rPr>
          <w:rFonts w:ascii="Times New Roman" w:hAnsi="Times New Roman" w:cs="Times New Roman" w:eastAsia="Times New Roman"/>
          <w:b/>
          <w:sz w:val="24"/>
        </w:rPr>
        <w:t>Ungheria — Fidesz — Magyar Polgári Szövetség — Kereszténydemokrata Néppárt (Fidesz-KDNP)</w:t>
      </w:r>
    </w:p>
    <w:p>
      <w:pPr>
        <w:spacing w:line="276" w:lineRule="auto" w:after="0"/>
        <w:ind w:firstLine="425"/>
        <w:jc w:val="both"/>
      </w:pPr>
      <w:r>
        <w:rPr>
          <w:rFonts w:ascii="Times New Roman" w:hAnsi="Times New Roman" w:cs="Times New Roman" w:eastAsia="Times New Roman"/>
          <w:b w:val="0"/>
          <w:sz w:val="24"/>
        </w:rPr>
        <w:t>Presidente di Fidesz Sua Eccellenza Viktor Orbán MP, attuale primo ministro dell'Ungheria dal venti maggio duemiladieci, terzo mandato consecutivo; presidente di KDNP Zsolt Semjén, vice primo ministro. Capodelegazione al PfE Tamás Deutsch MEP; Kinga Gál prima vicepresidente del gruppo. Dieci parlamentari europei su ventuno (Fidesz) più un parlamentare europeo (KDNP), centosedici deputati all'Országgyűlés su centonovantanove (coalizione Fidesz-KDNP). Al governo dal duemiladieci. Sede di Fidesz Lendvay u. 28, 1062 Budapest. Sito fidesz.hu. Fidesz fu fondato il trenta marzo millenovecentoottantotto da un gruppo di studenti dell'università ELTE come movimento liberale anti-comunista, con Viktor Orbán come portavoce. Ha progressivamente compiuto una deriva verso posizioni nazional-conservatrici e autoritarie, documentata da molteplici report della Commissione Europea, del Parlamento Europeo e di Freedom House. Membro dell'European People's Party dal duemiladue, ne fu sospeso nel marzo duemiladiciannove e ne uscì definitivamente nel marzo duemilaventuno. Non-iscritto al Parlamento Europeo fino al giugno duemilaventiquattro, è stato tra i tre fondatori del PfE il trenta giugno duemilaventiquattro. KDNP, Kereszténydemokrata Néppárt, Partito Popolare Cristiano-Democratico, è il partito alleato storico di Fidesz nella coalizione elettorale ininterrotta dal duemilasei; ha lasciato formalmente l'EPP dopo l'ammissione del Tisza di Péter Magyar nel duemilaventiquattro, ed è entrato a Patriots.eu nel duemilaventicinque.</w:t>
      </w:r>
    </w:p>
    <w:p>
      <w:pPr>
        <w:spacing w:line="276" w:lineRule="auto" w:after="0"/>
        <w:ind w:firstLine="0"/>
        <w:jc w:val="both"/>
      </w:pPr>
      <w:r>
        <w:rPr>
          <w:rFonts w:ascii="Times New Roman" w:hAnsi="Times New Roman" w:cs="Times New Roman" w:eastAsia="Times New Roman"/>
          <w:b/>
          <w:sz w:val="24"/>
        </w:rPr>
        <w:t>Italia — Lega per Salvini Premier (già Lega Nord)</w:t>
      </w:r>
    </w:p>
    <w:p>
      <w:pPr>
        <w:spacing w:line="276" w:lineRule="auto" w:after="0"/>
        <w:ind w:firstLine="425"/>
        <w:jc w:val="both"/>
      </w:pPr>
      <w:r>
        <w:rPr>
          <w:rFonts w:ascii="Times New Roman" w:hAnsi="Times New Roman" w:cs="Times New Roman" w:eastAsia="Times New Roman"/>
          <w:b w:val="0"/>
          <w:sz w:val="24"/>
        </w:rPr>
        <w:t>Segretario federale Matteo Salvini, dal quattordici dicembre duemilatredici; capodelegazione al PfE Paolo Borchia MEP. Sette-otto parlamentari europei su settantasei, sessantuno deputati alla Camera dei Deputati su quattrocento, ventinove senatori al Senato su duecento. Al governo di coalizione Meloni-Salvini-Tajani dal ventidue ottobre duemilaventidue. Sede a Via Carlo Bellerio 41, 20161 Milano. Sito legasalvinipremier.it. La Lega è partito nato nel duemiladiciassette sotto la guida di Matteo Salvini come evoluzione sovranista della Lega Nord per l'Indipendenza della Padania, fondata il quattro dicembre millenovecentottantanove da Umberto Bossi come federazione di leghe regionali autonomiste nordiste. La Lega ha abbandonato le originarie istanze indipendentiste-padane per posizioni nazional-sovraniste, anti-immigrazione, euro-critiche e di alleanza pan-europea con FPÖ, Rassemblement National, Vlaams Belang. Marco Campomenosi, parlamentare europeo della Lega, è membro del bureau ristretto di Patriots.eu. Susanna Ceccardi, anch'essa della Lega, è nel bureau esteso. Secondo documenti giudiziari pubblicati nel duemiladiciannove e nel duemilaventi, la Lega avrebbe ricevuto finanziamenti illeciti dalla Russia attraverso il canale Metropol-Savoini denunciato dall'inchiesta BuzzFeed del luglio duemiladiciannove.</w:t>
      </w:r>
    </w:p>
    <w:p>
      <w:pPr>
        <w:spacing w:line="276" w:lineRule="auto" w:after="0"/>
        <w:ind w:firstLine="0"/>
        <w:jc w:val="both"/>
      </w:pPr>
      <w:r>
        <w:rPr>
          <w:rFonts w:ascii="Times New Roman" w:hAnsi="Times New Roman" w:cs="Times New Roman" w:eastAsia="Times New Roman"/>
          <w:b/>
          <w:sz w:val="24"/>
        </w:rPr>
        <w:t>Lettonia — Latvija pirmajā vietā (LPV)</w:t>
      </w:r>
    </w:p>
    <w:p>
      <w:pPr>
        <w:spacing w:line="276" w:lineRule="auto" w:after="0"/>
        <w:ind w:firstLine="425"/>
        <w:jc w:val="both"/>
      </w:pPr>
      <w:r>
        <w:rPr>
          <w:rFonts w:ascii="Times New Roman" w:hAnsi="Times New Roman" w:cs="Times New Roman" w:eastAsia="Times New Roman"/>
          <w:b w:val="0"/>
          <w:sz w:val="24"/>
        </w:rPr>
        <w:t>Presidente Ainārs Šlesers, ex ministro dei Trasporti lettone; capodelegazione al PfE Vilis Krištopans MEP, ex primo ministro lettone millenovecentonovantotto-millenovecentonovantanove. Un parlamentare europeo su nove, otto deputati al Saeima su cento. All'opposizione. Sito lpv.lv. Latvija pirmajā vietā, traducibile Lettonia al Primo Posto, è partito fondato il tredici agosto duemilaventidue. Ha aderito a Patriots.eu il dieci marzo duemilaventicinque. Posizionamento nazional-populista con istanze di difesa della minoranza russa lettone, posizione ambigua sulla guerra in Ucraina.</w:t>
      </w:r>
    </w:p>
    <w:p>
      <w:pPr>
        <w:spacing w:line="276" w:lineRule="auto" w:after="0"/>
        <w:ind w:firstLine="0"/>
        <w:jc w:val="both"/>
      </w:pPr>
      <w:r>
        <w:rPr>
          <w:rFonts w:ascii="Times New Roman" w:hAnsi="Times New Roman" w:cs="Times New Roman" w:eastAsia="Times New Roman"/>
          <w:b/>
          <w:sz w:val="24"/>
        </w:rPr>
        <w:t>Paesi Bassi — Partij voor de Vrijheid (PVV)</w:t>
      </w:r>
    </w:p>
    <w:p>
      <w:pPr>
        <w:spacing w:line="276" w:lineRule="auto" w:after="0"/>
        <w:ind w:firstLine="425"/>
        <w:jc w:val="both"/>
      </w:pPr>
      <w:r>
        <w:rPr>
          <w:rFonts w:ascii="Times New Roman" w:hAnsi="Times New Roman" w:cs="Times New Roman" w:eastAsia="Times New Roman"/>
          <w:b w:val="0"/>
          <w:sz w:val="24"/>
        </w:rPr>
        <w:t>Presidente e unico membro formale del partito Geert Wilders; capodelegazione al PfE Sebastiaan Stöteler MEP, vicepresidente del gruppo PfE. Nella governance di Patriots.eu la parlamentare Mieke Andriese del PVV è vicepresidente dal duemilaventicinque. Sei parlamentari europei su trentuno, ventisei deputati alla Tweede Kamer su centocinquanta, quattro senatori al Eerste Kamer su settantacinque. All'opposizione dopo il fallimento del governo Schoof-Wilders nel giugno duemilaventicinque. Sede virtuale Postbus 20018, 2500 EA Den Haag. Sito pvv.nl. Il Partij voor de Vrijheid, Partito per la Libertà, fu fondato il ventidue febbraio duemilasei da Geert Wilders come partito politico strutturato attorno alla sua sola persona. Statutariamente il PVV ha un solo membro - il suo fondatore - e non ha membership congressuale. Geert Wilders, nato il sei settembre millenovecentosessantatre ad Venlo, ex deputato del VVD liberale, fondò il PVV su posizioni marcatamente anti-islam e anti-immigrazione; ha vinto le elezioni legislative olandesi del ventidue novembre duemilaventitré con il trentasette virgola ventotto per cento dei voti e ha formato con VVD, BBB e NSC il primo governo Wilders nel luglio duemilaventiquattro, collassato nel giugno duemilaventicinque per divergenze sull'immigrazione.</w:t>
      </w:r>
    </w:p>
    <w:p>
      <w:pPr>
        <w:spacing w:line="276" w:lineRule="auto" w:after="0"/>
        <w:ind w:firstLine="0"/>
        <w:jc w:val="both"/>
      </w:pPr>
      <w:r>
        <w:rPr>
          <w:rFonts w:ascii="Times New Roman" w:hAnsi="Times New Roman" w:cs="Times New Roman" w:eastAsia="Times New Roman"/>
          <w:b/>
          <w:sz w:val="24"/>
        </w:rPr>
        <w:t>Polonia — Ruch Narodowy (RN)</w:t>
      </w:r>
    </w:p>
    <w:p>
      <w:pPr>
        <w:spacing w:line="276" w:lineRule="auto" w:after="0"/>
        <w:ind w:firstLine="425"/>
        <w:jc w:val="both"/>
      </w:pPr>
      <w:r>
        <w:rPr>
          <w:rFonts w:ascii="Times New Roman" w:hAnsi="Times New Roman" w:cs="Times New Roman" w:eastAsia="Times New Roman"/>
          <w:b w:val="0"/>
          <w:sz w:val="24"/>
        </w:rPr>
        <w:t>Presidente Krzysztof Bosak, dal venti giugno duemilaventuno; capodelegazione al PfE Anna Bryłka MEP. Due parlamentari europei su cinquantatré, sette deputati al Sejm su quattrocentosessanta come parte della coalizione Konfederacja Wolność i Niepodległość, zero senatori al Senato su cento. All'opposizione. Sito ruchnarodowy.net. Il Ruch Narodowy, Movimento Nazionale, è partito polacco fondato nel novembre duemilaquattordici come movimento giovanile nazional-conservatore; parte della coalizione Konfederacja fondata nel duemiladiciannove insieme a KORWiN (oggi Nowa Nadzieja di Sławomir Mentzen) e Confederation of the Polish Crown di Grzegorz Braun. Krzysztof Bosak è stato candidato alla presidenza della Polonia nelle elezioni del duemilaventi col sei virgola settantotto per cento dei voti. Ha aderito a Patriots.eu il primo ottobre duemilaventiquattro. Secondo Hungarian Conservative del luglio duemilaventicinque, la Konfederacja ha giocato un ruolo significativo nella vittoria di Karol Nawrocki nelle elezioni presidenziali polacche del giugno duemilaventicinque contro Rafał Trzaskowski di Donald Tusk. I voti di secondo turno del bacino Konfederacja si sarebbero riversati su Nawrocki, determinandone la vittoria con margine ristretto.</w:t>
      </w:r>
    </w:p>
    <w:p>
      <w:pPr>
        <w:spacing w:line="276" w:lineRule="auto" w:after="0"/>
        <w:ind w:firstLine="0"/>
        <w:jc w:val="both"/>
      </w:pPr>
      <w:r>
        <w:rPr>
          <w:rFonts w:ascii="Times New Roman" w:hAnsi="Times New Roman" w:cs="Times New Roman" w:eastAsia="Times New Roman"/>
          <w:b/>
          <w:sz w:val="24"/>
        </w:rPr>
        <w:t>Portogallo — Chega</w:t>
      </w:r>
    </w:p>
    <w:p>
      <w:pPr>
        <w:spacing w:line="276" w:lineRule="auto" w:after="0"/>
        <w:ind w:firstLine="425"/>
        <w:jc w:val="both"/>
      </w:pPr>
      <w:r>
        <w:rPr>
          <w:rFonts w:ascii="Times New Roman" w:hAnsi="Times New Roman" w:cs="Times New Roman" w:eastAsia="Times New Roman"/>
          <w:b w:val="0"/>
          <w:sz w:val="24"/>
        </w:rPr>
        <w:t>Presidente André Ventura, dall'undici aprile duemiladiciannove; capodelegazione al PfE António Tânger Corrêa MEP, vicepresidente del gruppo PfE. Due parlamentari europei su ventuno, sessanta deputati all'Assembleia da República su duecentotrenta. All'opposizione nel governo Luís Montenegro di PSD-CDS-PP. Sede a Largo Adelino Amaro da Costa 5, 1149-063 Lisboa. Sito partidochega.pt. Chega, traducibile Basta, è partito fondato l'undici aprile duemiladiciannove da André Ventura, ex vice presidente della Câmara Municipal de Loures del PSD e commentatore televisivo. Posizionamento nazional-populista, anti-corruzione, anti-zigani, anti-immigrazione. È cresciuto da un seggio unico alle elezioni del duemiladiciannove a dodici seggi nel duemilaventuno, cinquanta nel duemilaventiquattro, sessanta nel duemilaventicinque. Alle elezioni del quattordici maggio duemilaventicinque Chega ha conseguito il ventidue virgola sei per cento dei voti, pareggiando con il Partido Socialista e diventando de facto co-seconda forza politica del Portogallo. Ricardo Dias Pinto è membro del bureau ristretto di Patriots.eu.</w:t>
      </w:r>
    </w:p>
    <w:p>
      <w:pPr>
        <w:spacing w:line="276" w:lineRule="auto" w:after="0"/>
        <w:ind w:firstLine="0"/>
        <w:jc w:val="both"/>
      </w:pPr>
      <w:r>
        <w:rPr>
          <w:rFonts w:ascii="Times New Roman" w:hAnsi="Times New Roman" w:cs="Times New Roman" w:eastAsia="Times New Roman"/>
          <w:b/>
          <w:sz w:val="24"/>
        </w:rPr>
        <w:t>Spagna — Vox</w:t>
      </w:r>
    </w:p>
    <w:p>
      <w:pPr>
        <w:spacing w:line="276" w:lineRule="auto" w:after="0"/>
        <w:ind w:firstLine="425"/>
        <w:jc w:val="both"/>
      </w:pPr>
      <w:r>
        <w:rPr>
          <w:rFonts w:ascii="Times New Roman" w:hAnsi="Times New Roman" w:cs="Times New Roman" w:eastAsia="Times New Roman"/>
          <w:b w:val="0"/>
          <w:sz w:val="24"/>
        </w:rPr>
        <w:t>Presidente Santiago Abascal, dal venti dicembre duemiladiciassette, presidente di Patriots.eu dal novembre duemilaventiquattro; capodelegazione al PfE Jorge Buxadé MEP. Sei parlamentari europei su sessantuno, trentatré deputati al Congreso de los Diputados su trecentocinquanta, tre senatori al Senado su duecentosessantacinque. All'opposizione nel governo Sánchez PSOE-Sumar. Sede a Calle Bambú 12, 28036 Madrid. Sito voxespana.es. Vox è partito spagnolo fondato il diciassette dicembre duemiladodici da Santiago Abascal, Alejo Vidal-Quadras, Santiago Mayor, Ignacio Camuñas e José Antonio Ortega Lara come scissione dall'area conservatrice del Partido Popular. Posizionamento nazional-conservatore, anti-immigrazione, anti-separatista catalano-basco, pro-vita, euro-critico. Ha avuto una crescita esplosiva dal quattro virgola duemilanovecentoundici per cento del duemilaventiquattro ai suoi picchi elettorali. Ha lasciato il gruppo European Conservatives and Reformists il cinque luglio duemilaventiquattro per aderire al PfE, rompendo l'alleanza storica con Giorgia Meloni. Hermann Tertsch, MEP di Vox, è vicepresidente del gruppo PfE. Jorge Martín Frías, Eduardo Cader sono nel bureau esteso di Patriots.eu.</w:t>
      </w:r>
    </w:p>
    <w:p>
      <w:pPr>
        <w:spacing w:line="276" w:lineRule="auto" w:after="0"/>
        <w:ind w:firstLine="0"/>
        <w:jc w:val="both"/>
      </w:pPr>
      <w:r>
        <w:rPr>
          <w:rFonts w:ascii="Times New Roman" w:hAnsi="Times New Roman" w:cs="Times New Roman" w:eastAsia="Times New Roman"/>
          <w:b/>
          <w:sz w:val="24"/>
        </w:rPr>
        <w:t>PARTE V — MEMBRO OSSERVATORIO</w:t>
      </w:r>
    </w:p>
    <w:p>
      <w:pPr>
        <w:spacing w:line="276" w:lineRule="auto" w:after="0"/>
        <w:ind w:firstLine="425"/>
        <w:jc w:val="both"/>
      </w:pPr>
      <w:r>
        <w:rPr>
          <w:rFonts w:ascii="Times New Roman" w:hAnsi="Times New Roman" w:cs="Times New Roman" w:eastAsia="Times New Roman"/>
          <w:b w:val="0"/>
          <w:sz w:val="24"/>
        </w:rPr>
        <w:t>A seguito del Rally di Madrid dell'otto febbraio duemilaventicinque sotto lo slogan Make Europe Great Again, Patriots.eu ha annunciato l'ammissione del primo membro osservatorio nella sua storia, costituito dal Likud israeliano, primo partito di destra al governo in Israele e forza politica di Benjamin Netanyahu. L'ammissione è stata ufficializzata il nove febbraio duemilaventicinque secondo il dispaccio del Jerusalem Post.</w:t>
      </w:r>
    </w:p>
    <w:p>
      <w:pPr>
        <w:spacing w:line="276" w:lineRule="auto" w:after="0"/>
        <w:ind w:firstLine="0"/>
        <w:jc w:val="both"/>
      </w:pPr>
      <w:r>
        <w:rPr>
          <w:rFonts w:ascii="Times New Roman" w:hAnsi="Times New Roman" w:cs="Times New Roman" w:eastAsia="Times New Roman"/>
          <w:b/>
          <w:sz w:val="24"/>
        </w:rPr>
        <w:t>Israele — Likud — Movimento Nazional-Liberale (הַלִּיכּוּד - תנועה לאומית ליברלית)</w:t>
      </w:r>
    </w:p>
    <w:p>
      <w:pPr>
        <w:spacing w:line="276" w:lineRule="auto" w:after="0"/>
        <w:ind w:firstLine="425"/>
        <w:jc w:val="both"/>
      </w:pPr>
      <w:r>
        <w:rPr>
          <w:rFonts w:ascii="Times New Roman" w:hAnsi="Times New Roman" w:cs="Times New Roman" w:eastAsia="Times New Roman"/>
          <w:b w:val="0"/>
          <w:sz w:val="24"/>
        </w:rPr>
        <w:t>Presidente Sua Eccellenza Benjamin Netanyahu MK, primo ministro dello Stato di Israele dal ventinove dicembre duemilaventidue e precedentemente dal quattordici giugno millenovecentonovantasei al luglio millenovecentonovantanove, dal trentuno marzo duemilanove al tredici giugno duemilaventuno, mandato cumulativamente più lungo nella storia di Israele. Trentadue membri della Knesset su centoventi. Al governo di coalizione con Religious Zionism di Smotrich, Otzma Yehudit di Ben-Gvir, Shas di Deri, United Torah Judaism. Sede a Metzudat Zeev, 38 Rehov King George, 66242 Tel Aviv. Sito likud.org.il. Il Likud, traducibile Consolidamento, fu fondato il tredici settembre millenovecentosettantatre dalla fusione di Herut di Menachem Begin, del Partito Liberale e di altre formazioni della destra israeliana. È stato il primo partito israeliano a vincere le elezioni contro il dominio decennale del Mapai-Labour nel millenovecentosettantasette sotto la guida di Begin. Ha come matrice ideologica il sionismo revisionista di Vladimir Ze'ev Jabotinsky. Parallelamente Full Member dell'International Democracy Union dal duemilatre e Regional Partner dell'European Conservatives and Reformists Party dal duemilasedici. L'ammissione a Patriots.eu come Observer il nove febbraio duemilaventicinque rappresenta dunque la tripla affiliazione Likud-IDU-ECR-Patriots unica nel panorama delle internazionali conservatrici e sovraniste, segno dell'asse Netanyahu con la rete globale Orbán-Trump-Le Pen-Abascal consolidata attraverso la scuola di consulenza politica Arthur J. Finkelstein. La delegazione di Patriots.eu che ha visitato Israele nel febbraio duemilaventicinque ha incontrato il ministro dei Trasporti Miri Regev, il ministro per gli Affari della Diaspora Amichai Chikli, il ministro dell'Agricoltura Avi Dichter, il presidente del Consiglio Regionale di Shomron Yossi Dagan, e il presidente della Knesset Amir Ohana.</w:t>
      </w:r>
    </w:p>
    <w:p>
      <w:pPr>
        <w:spacing w:line="276" w:lineRule="auto" w:after="0"/>
        <w:ind w:firstLine="0"/>
        <w:jc w:val="both"/>
      </w:pPr>
      <w:r>
        <w:rPr>
          <w:rFonts w:ascii="Times New Roman" w:hAnsi="Times New Roman" w:cs="Times New Roman" w:eastAsia="Times New Roman"/>
          <w:b/>
          <w:sz w:val="24"/>
        </w:rPr>
        <w:t>PARTE VI — ALLEANZE EXTRA-EUROPEE</w:t>
      </w:r>
    </w:p>
    <w:p>
      <w:pPr>
        <w:spacing w:line="276" w:lineRule="auto" w:after="0"/>
        <w:ind w:firstLine="0"/>
        <w:jc w:val="both"/>
      </w:pPr>
      <w:r>
        <w:rPr>
          <w:rFonts w:ascii="Times New Roman" w:hAnsi="Times New Roman" w:cs="Times New Roman" w:eastAsia="Times New Roman"/>
          <w:b/>
          <w:sz w:val="24"/>
        </w:rPr>
        <w:t>Capitolo 9 — La rete transatlantica: Trump, Heritage Foundation, La Libertad Avanza, Vente Venezuela</w:t>
      </w:r>
    </w:p>
    <w:p>
      <w:pPr>
        <w:spacing w:line="276" w:lineRule="auto" w:after="0"/>
        <w:ind w:firstLine="425"/>
        <w:jc w:val="both"/>
      </w:pPr>
      <w:r>
        <w:rPr>
          <w:rFonts w:ascii="Times New Roman" w:hAnsi="Times New Roman" w:cs="Times New Roman" w:eastAsia="Times New Roman"/>
          <w:b w:val="0"/>
          <w:sz w:val="24"/>
        </w:rPr>
        <w:t>Patriots.eu ha sviluppato nel corso del duemilaventicinque una fitta rete di alleanze politiche extra-europee che ne definiscono la vocazione di internazionale sovranista globale oltre il perimetro dell'Unione Europea. Il fulcro di questa rete transatlantica è costituito dal legame con la seconda amministrazione Trump, iniziata il venti gennaio duemilaventicinque, e con l'ecosistema think tank repubblicano costituito principalmente dalla Heritage Foundation. Kevin Roberts, presidente di Heritage Foundation dal primo ottobre duemilaventuno e uno degli architetti del Project 2025, il documento programmatico che ha orientato la seconda amministrazione Trump, ha preso parte come oratore principale al Rally di Madrid dell'otto febbraio duemilaventicinque. L'altro elemento centrale della rete transatlantica è il legame con la Repubblica Argentina e con il presidente Javier Milei, eletto il diciannove novembre duemilaventitré come leader della coalizione La Libertad Avanza, LLA, partito anarco-capitalista e libertariano fondato da Milei stesso il venti febbraio duemilaventuno. Milei è intervenuto personalmente al Rally di Madrid dell'otto febbraio duemilaventicinque. Terzo elemento della rete è María Corina Machado, leader del Vente Venezuela, partito di opposizione al regime chavista-madurista venezuelano, candidata consensuale dell'opposizione alle elezioni presidenziali venezuelane del luglio duemilaventiquattro, Premio Nobel per la Pace del duemilaventicinque per la sua lotta contro la dittatura bolivariana. Machado è intervenuta anch'essa al Rally di Madrid dell'otto febbraio duemilaventicinque. Nel marzo duemilaventiquattro, in un evento precedente della vecchia ID Party a Roma, era intervenuto Vivek Ramaswamy, già candidato repubblicano alle primarie presidenziali USA duemilaventiquattro e uno degli esponenti del trumpismo di nuova generazione. La rete transatlantica di Patriots.eu si inserisce nel più ampio ecosistema globale del nazional-conservatorismo del quale sono nodi centrali Donald Trump stesso, la famiglia Mercer, il finanziere Peter Thiel, Tucker Carlson, Steve Bannon, Stephen Miller ministro dell'Interno della seconda amministrazione Trump, e le strutture come CPAC Conservative Political Action Conference che dal duemilaventidue organizza edizioni anche a Budapest sotto il patrocinio diretto di Orbán.</w:t>
      </w:r>
    </w:p>
    <w:p>
      <w:pPr>
        <w:spacing w:line="276" w:lineRule="auto" w:after="0"/>
        <w:ind w:firstLine="0"/>
        <w:jc w:val="both"/>
      </w:pPr>
      <w:r>
        <w:rPr>
          <w:rFonts w:ascii="Times New Roman" w:hAnsi="Times New Roman" w:cs="Times New Roman" w:eastAsia="Times New Roman"/>
          <w:b/>
          <w:sz w:val="24"/>
        </w:rPr>
        <w:t>Capitolo 10 — L'apertura asiatica: il dialogo con il BJP indiano</w:t>
      </w:r>
    </w:p>
    <w:p>
      <w:pPr>
        <w:spacing w:line="276" w:lineRule="auto" w:after="0"/>
        <w:ind w:firstLine="425"/>
        <w:jc w:val="both"/>
      </w:pPr>
      <w:r>
        <w:rPr>
          <w:rFonts w:ascii="Times New Roman" w:hAnsi="Times New Roman" w:cs="Times New Roman" w:eastAsia="Times New Roman"/>
          <w:b w:val="0"/>
          <w:sz w:val="24"/>
        </w:rPr>
        <w:t>Una delle direzioni strategiche più originali del Patriots for Europe Foundation al duemilaventicinque-duemilaventisei è l'apertura di un dialogo strutturato con il Bharatiya Janata Party indiano, forza politica al governo dell'India sotto la guida di Narendra Modi, primo ministro dal ventisei maggio duemilaquattordici al terzo mandato consecutivo iniziato il nove giugno duemilaventiquattro. Una delegazione della Patriots for Europe Foundation ha visitato l'India nel febbraio duemilaventicinque per incontri con esponenti del BJP, tra cui Anil Jain, già segretario generale nazionale del BJP. Nel giugno duemilaventicinque la Patriots for Europe Foundation ha ospitato a Bruxelles Shazia Ilmi, portavoce nazionale del BJP, in una conferenza dedicata alle relazioni Unione Europea-India intitolata India, a Strategic Partner for Europe, con il parlamentare europeo francese Thierry Mariani del Rassemblement National come relatore principale. L'asse Patriots-BJP si sviluppa attorno a tre convergenze ideologiche. Primo, il nazionalismo culturale su basi religiose, rispettivamente cristiana e induista, con entrambi i fronti accusati dai critici di erosione delle minoranze religiose. Secondo, l'anti-islamismo o la diffidenza verso l'Islam politico, che nel discorso del BJP si configura come confronto con la minoranza musulmana indiana e il Pakistan confinante, mentre nel discorso Patriots si configura come opposizione all'immigrazione e al radicalismo islamista europeo. Terzo, il discorso anti-ideologico comune contro il cosiddetto wokismo, termine entrato nel lessico politico di entrambi i fronti e oggetto del tweet ufficiale della Patriots for Europe Foundation del dieci giugno duemilaventicinque che associa Shazia Ilmi alla difesa della sovranità culturale contro l'ideologia woke e l'islamismo radicale. La visita del BJP a Bruxelles ha sollevato proteste da parte di esponenti indiani dell'opposizione e della Commissione Europea, che hanno denunciato l'avvicinamento fra sovranisti europei e forze nazional-induiste indiane come un segnale di deriva illiberale di ampia portata.</w:t>
      </w:r>
    </w:p>
    <w:p>
      <w:pPr>
        <w:spacing w:line="276" w:lineRule="auto" w:after="0"/>
        <w:ind w:firstLine="0"/>
        <w:jc w:val="both"/>
      </w:pPr>
      <w:r>
        <w:rPr>
          <w:rFonts w:ascii="Times New Roman" w:hAnsi="Times New Roman" w:cs="Times New Roman" w:eastAsia="Times New Roman"/>
          <w:b/>
          <w:sz w:val="24"/>
        </w:rPr>
        <w:t>PARTE VII — EX MEMBRI STORICI DELL'ARCHITETTURA MENF-ID-PATRIOTS.EU</w:t>
      </w:r>
    </w:p>
    <w:p>
      <w:pPr>
        <w:spacing w:line="276" w:lineRule="auto" w:after="0"/>
        <w:ind w:firstLine="425"/>
        <w:jc w:val="both"/>
      </w:pPr>
      <w:r>
        <w:rPr>
          <w:rFonts w:ascii="Times New Roman" w:hAnsi="Times New Roman" w:cs="Times New Roman" w:eastAsia="Times New Roman"/>
          <w:b w:val="0"/>
          <w:sz w:val="24"/>
        </w:rPr>
        <w:t>Nel corso dei suoi dodici anni di esistenza attraverso le successive denominazioni MENF, ID Party e Patriots.eu, il partito europeo ha annoverato fra i suoi membri numerose formazioni che per scioglimento, migrazione verso altri europartiti (soprattutto Europe of Sovereign Nations dopo la spaccatura del duemilaventiquattro), espulsione o semplice riposizionamento hanno successivamente lasciato l'organizzazione. La ricostruzione degli ex membri è fondamentale per comprendere l'evoluzione del nazional-populismo europeo dal duemilaquattordici al duemilaventisei e la frammentazione strategica che oggi divide Patriots.eu ed ESN.</w:t>
      </w:r>
    </w:p>
    <w:p>
      <w:pPr>
        <w:spacing w:line="276" w:lineRule="auto" w:after="0"/>
        <w:ind w:firstLine="0"/>
        <w:jc w:val="both"/>
      </w:pPr>
      <w:r>
        <w:rPr>
          <w:rFonts w:ascii="Times New Roman" w:hAnsi="Times New Roman" w:cs="Times New Roman" w:eastAsia="Times New Roman"/>
          <w:b/>
          <w:sz w:val="24"/>
        </w:rPr>
        <w:t>Bulgaria — Volya (2018-2022)</w:t>
      </w:r>
    </w:p>
    <w:p>
      <w:pPr>
        <w:spacing w:line="276" w:lineRule="auto" w:after="0"/>
        <w:ind w:firstLine="425"/>
        <w:jc w:val="both"/>
      </w:pPr>
      <w:r>
        <w:rPr>
          <w:rFonts w:ascii="Times New Roman" w:hAnsi="Times New Roman" w:cs="Times New Roman" w:eastAsia="Times New Roman"/>
          <w:b w:val="0"/>
          <w:sz w:val="24"/>
        </w:rPr>
        <w:t>Partito bulgaro populista-conservatore di Veselin Mareshki, imprenditore nel settore farmaceutico e dei carburanti. Espulso dalla lista dei membri ID Party sul sito ufficiale nel duemilaventidue, in seguito a procedimenti giudiziari contro il suo leader.</w:t>
      </w:r>
    </w:p>
    <w:p>
      <w:pPr>
        <w:spacing w:line="276" w:lineRule="auto" w:after="0"/>
        <w:ind w:firstLine="0"/>
        <w:jc w:val="both"/>
      </w:pPr>
      <w:r>
        <w:rPr>
          <w:rFonts w:ascii="Times New Roman" w:hAnsi="Times New Roman" w:cs="Times New Roman" w:eastAsia="Times New Roman"/>
          <w:b/>
          <w:sz w:val="24"/>
        </w:rPr>
        <w:t>Bulgaria — Vazrazhdane / Revival (2024)</w:t>
      </w:r>
    </w:p>
    <w:p>
      <w:pPr>
        <w:spacing w:line="276" w:lineRule="auto" w:after="0"/>
        <w:ind w:firstLine="425"/>
        <w:jc w:val="both"/>
      </w:pPr>
      <w:r>
        <w:rPr>
          <w:rFonts w:ascii="Times New Roman" w:hAnsi="Times New Roman" w:cs="Times New Roman" w:eastAsia="Times New Roman"/>
          <w:b w:val="0"/>
          <w:sz w:val="24"/>
        </w:rPr>
        <w:t>Partito di Kostadin Kostadinov, fondato nel duemilaquattordici, nazional-populista, filo-russo, anti-euro, anti-NATO. Brevemente membro dell'ID Party nel duemilaventiquattro, poi rimosso dalla lista del sito ufficiale e oggi membro fondatore del nuovo Europe of Sovereign Nations oggetto del Fascicolo Terzo.</w:t>
      </w:r>
    </w:p>
    <w:p>
      <w:pPr>
        <w:spacing w:line="276" w:lineRule="auto" w:after="0"/>
        <w:ind w:firstLine="0"/>
        <w:jc w:val="both"/>
      </w:pPr>
      <w:r>
        <w:rPr>
          <w:rFonts w:ascii="Times New Roman" w:hAnsi="Times New Roman" w:cs="Times New Roman" w:eastAsia="Times New Roman"/>
          <w:b/>
          <w:sz w:val="24"/>
        </w:rPr>
        <w:t>Repubblica Ceca — Občanská konzervativní strana (OKS) (2014-2016)</w:t>
      </w:r>
    </w:p>
    <w:p>
      <w:pPr>
        <w:spacing w:line="276" w:lineRule="auto" w:after="0"/>
        <w:ind w:firstLine="425"/>
        <w:jc w:val="both"/>
      </w:pPr>
      <w:r>
        <w:rPr>
          <w:rFonts w:ascii="Times New Roman" w:hAnsi="Times New Roman" w:cs="Times New Roman" w:eastAsia="Times New Roman"/>
          <w:b w:val="0"/>
          <w:sz w:val="24"/>
        </w:rPr>
        <w:t>Partito Civico Conservatore ceco, membro fondatore del MENF ma uscito già nel duemilasedici per divergenze strategiche. Oggi estinto.</w:t>
      </w:r>
    </w:p>
    <w:p>
      <w:pPr>
        <w:spacing w:line="276" w:lineRule="auto" w:after="0"/>
        <w:ind w:firstLine="0"/>
        <w:jc w:val="both"/>
      </w:pPr>
      <w:r>
        <w:rPr>
          <w:rFonts w:ascii="Times New Roman" w:hAnsi="Times New Roman" w:cs="Times New Roman" w:eastAsia="Times New Roman"/>
          <w:b/>
          <w:sz w:val="24"/>
        </w:rPr>
        <w:t>Repubblica Ceca — Svoboda a přímá demokracie (SPD) (2015-2024)</w:t>
      </w:r>
    </w:p>
    <w:p>
      <w:pPr>
        <w:spacing w:line="276" w:lineRule="auto" w:after="0"/>
        <w:ind w:firstLine="425"/>
        <w:jc w:val="both"/>
      </w:pPr>
      <w:r>
        <w:rPr>
          <w:rFonts w:ascii="Times New Roman" w:hAnsi="Times New Roman" w:cs="Times New Roman" w:eastAsia="Times New Roman"/>
          <w:b w:val="0"/>
          <w:sz w:val="24"/>
        </w:rPr>
        <w:t>Partito Libertà e Democrazia Diretta, fondato il cinque giugno duemilaquindici da Tomio Okamura come scissione dall'Úsvit - Národní Koalice. Nazional-populista, anti-immigrazione, anti-UE. È uscito da Patriots.eu al momento del rebranding dell'agosto duemilaventiquattro per confluire nel nuovo gruppo parlamentare Europe of Sovereign Nations.</w:t>
      </w:r>
    </w:p>
    <w:p>
      <w:pPr>
        <w:spacing w:line="276" w:lineRule="auto" w:after="0"/>
        <w:ind w:firstLine="0"/>
        <w:jc w:val="both"/>
      </w:pPr>
      <w:r>
        <w:rPr>
          <w:rFonts w:ascii="Times New Roman" w:hAnsi="Times New Roman" w:cs="Times New Roman" w:eastAsia="Times New Roman"/>
          <w:b/>
          <w:sz w:val="24"/>
        </w:rPr>
        <w:t>Germania — Alternative für Deutschland (AfD) (2023-2024)</w:t>
      </w:r>
    </w:p>
    <w:p>
      <w:pPr>
        <w:spacing w:line="276" w:lineRule="auto" w:after="0"/>
        <w:ind w:firstLine="425"/>
        <w:jc w:val="both"/>
      </w:pPr>
      <w:r>
        <w:rPr>
          <w:rFonts w:ascii="Times New Roman" w:hAnsi="Times New Roman" w:cs="Times New Roman" w:eastAsia="Times New Roman"/>
          <w:b w:val="0"/>
          <w:sz w:val="24"/>
        </w:rPr>
        <w:t>Partito nazional-populista tedesco fondato il sei febbraio duemilatredici da Bernd Lucke, Alexander Gauland e Konrad Adam come forza euroscettica, evolutosi poi verso posizioni di estrema destra sotto la guida attuale di Alice Weidel e Tino Chrupalla. Fu espulso dall'ID Party il ventitré maggio duemilaventiquattro dopo le dichiarazioni di Maximilian Krah sulla SS. È oggi membro fondatore dell'Europe of Sovereign Nations.</w:t>
      </w:r>
    </w:p>
    <w:p>
      <w:pPr>
        <w:spacing w:line="276" w:lineRule="auto" w:after="0"/>
        <w:ind w:firstLine="0"/>
        <w:jc w:val="both"/>
      </w:pPr>
      <w:r>
        <w:rPr>
          <w:rFonts w:ascii="Times New Roman" w:hAnsi="Times New Roman" w:cs="Times New Roman" w:eastAsia="Times New Roman"/>
          <w:b/>
          <w:sz w:val="24"/>
        </w:rPr>
        <w:t>Grecia — Elliniki Lysi / Ellinika Polychora / New Right (2018-2023)</w:t>
      </w:r>
    </w:p>
    <w:p>
      <w:pPr>
        <w:spacing w:line="276" w:lineRule="auto" w:after="0"/>
        <w:ind w:firstLine="425"/>
        <w:jc w:val="both"/>
      </w:pPr>
      <w:r>
        <w:rPr>
          <w:rFonts w:ascii="Times New Roman" w:hAnsi="Times New Roman" w:cs="Times New Roman" w:eastAsia="Times New Roman"/>
          <w:b w:val="0"/>
          <w:sz w:val="24"/>
        </w:rPr>
        <w:t>Diverse formazioni greche di destra radicale che sono transitate brevemente nella fase ID Party. Rimosse dalla lista dei membri nel duemilaventitré.</w:t>
      </w:r>
    </w:p>
    <w:p>
      <w:pPr>
        <w:spacing w:line="276" w:lineRule="auto" w:after="0"/>
        <w:ind w:firstLine="0"/>
        <w:jc w:val="both"/>
      </w:pPr>
      <w:r>
        <w:rPr>
          <w:rFonts w:ascii="Times New Roman" w:hAnsi="Times New Roman" w:cs="Times New Roman" w:eastAsia="Times New Roman"/>
          <w:b/>
          <w:sz w:val="24"/>
        </w:rPr>
        <w:t>Polonia — Congress of the New Right (KNP) (2014-2019)</w:t>
      </w:r>
    </w:p>
    <w:p>
      <w:pPr>
        <w:spacing w:line="276" w:lineRule="auto" w:after="0"/>
        <w:ind w:firstLine="425"/>
        <w:jc w:val="both"/>
      </w:pPr>
      <w:r>
        <w:rPr>
          <w:rFonts w:ascii="Times New Roman" w:hAnsi="Times New Roman" w:cs="Times New Roman" w:eastAsia="Times New Roman"/>
          <w:b w:val="0"/>
          <w:sz w:val="24"/>
        </w:rPr>
        <w:t>Partito di Janusz Korwin-Mikke, libertariano di destra, co-fondatore del MENF nel duemilaquattordici. Uscito nel duemiladiciannove dopo lo scioglimento del partito e la migrazione di Korwin-Mikke verso altre formazioni.</w:t>
      </w:r>
    </w:p>
    <w:p>
      <w:pPr>
        <w:spacing w:line="276" w:lineRule="auto" w:after="0"/>
        <w:ind w:firstLine="0"/>
        <w:jc w:val="both"/>
      </w:pPr>
      <w:r>
        <w:rPr>
          <w:rFonts w:ascii="Times New Roman" w:hAnsi="Times New Roman" w:cs="Times New Roman" w:eastAsia="Times New Roman"/>
          <w:b/>
          <w:sz w:val="24"/>
        </w:rPr>
        <w:t>Slovacchia — Sme Rodina / Siamo Famiglia (2019-2023)</w:t>
      </w:r>
    </w:p>
    <w:p>
      <w:pPr>
        <w:spacing w:line="276" w:lineRule="auto" w:after="0"/>
        <w:ind w:firstLine="425"/>
        <w:jc w:val="both"/>
      </w:pPr>
      <w:r>
        <w:rPr>
          <w:rFonts w:ascii="Times New Roman" w:hAnsi="Times New Roman" w:cs="Times New Roman" w:eastAsia="Times New Roman"/>
          <w:b w:val="0"/>
          <w:sz w:val="24"/>
        </w:rPr>
        <w:t>Partito populista di Boris Kollár, presidente del Consiglio Nazionale slovacco duemilaventi-duemilaventitré, aderì all'ID Party nel marzo duemiladiciannove. Rimosso dalla lista dei membri nel duemilaventitré dopo un posizionamento più moderato. Il parlamentare Ľudovít Goga è però rimasto nel bureau esteso di Patriots.eu.</w:t>
      </w:r>
    </w:p>
    <w:p>
      <w:pPr>
        <w:spacing w:line="276" w:lineRule="auto" w:after="0"/>
        <w:ind w:firstLine="0"/>
        <w:jc w:val="both"/>
      </w:pPr>
      <w:r>
        <w:rPr>
          <w:rFonts w:ascii="Times New Roman" w:hAnsi="Times New Roman" w:cs="Times New Roman" w:eastAsia="Times New Roman"/>
          <w:b/>
          <w:sz w:val="24"/>
        </w:rPr>
        <w:t>Slovacchia — Slovenská národná strana (SNS) (gennaio 2024 - luglio 2024)</w:t>
      </w:r>
    </w:p>
    <w:p>
      <w:pPr>
        <w:spacing w:line="276" w:lineRule="auto" w:after="0"/>
        <w:ind w:firstLine="425"/>
        <w:jc w:val="both"/>
      </w:pPr>
      <w:r>
        <w:rPr>
          <w:rFonts w:ascii="Times New Roman" w:hAnsi="Times New Roman" w:cs="Times New Roman" w:eastAsia="Times New Roman"/>
          <w:b w:val="0"/>
          <w:sz w:val="24"/>
        </w:rPr>
        <w:t>Partito Nazionale Slovacco, fondato nel milleottocentosettantuno, rifondato nel millenovecentonovanta. Al governo di coalizione con Smer-SD di Fico. Aderì all'ID Party nel gennaio duemilaventiquattro e non fu incluso nella lista di Patriots.eu dopo il rebranding dell'agosto duemilaventiquattro.</w:t>
      </w:r>
    </w:p>
    <w:p>
      <w:pPr>
        <w:spacing w:line="276" w:lineRule="auto" w:after="0"/>
        <w:ind w:firstLine="0"/>
        <w:jc w:val="both"/>
      </w:pPr>
      <w:r>
        <w:rPr>
          <w:rFonts w:ascii="Times New Roman" w:hAnsi="Times New Roman" w:cs="Times New Roman" w:eastAsia="Times New Roman"/>
          <w:b/>
          <w:sz w:val="24"/>
        </w:rPr>
        <w:t>Regno Unito — For Britain Movement (2019-2022)</w:t>
      </w:r>
    </w:p>
    <w:p>
      <w:pPr>
        <w:spacing w:line="276" w:lineRule="auto" w:after="0"/>
        <w:ind w:firstLine="425"/>
        <w:jc w:val="both"/>
      </w:pPr>
      <w:r>
        <w:rPr>
          <w:rFonts w:ascii="Times New Roman" w:hAnsi="Times New Roman" w:cs="Times New Roman" w:eastAsia="Times New Roman"/>
          <w:b w:val="0"/>
          <w:sz w:val="24"/>
        </w:rPr>
        <w:t>Partito di Anne Marie Waters, ex UKIP, fondato nel duemiladiciotto. Disciolto nel duemilaventidue.</w:t>
      </w:r>
    </w:p>
    <w:p>
      <w:pPr>
        <w:spacing w:line="276" w:lineRule="auto" w:after="0"/>
        <w:ind w:firstLine="0"/>
        <w:jc w:val="both"/>
      </w:pPr>
      <w:r>
        <w:rPr>
          <w:rFonts w:ascii="Times New Roman" w:hAnsi="Times New Roman" w:cs="Times New Roman" w:eastAsia="Times New Roman"/>
          <w:b/>
          <w:sz w:val="24"/>
        </w:rPr>
        <w:t>PARTE VIII — IL RALLY DI MADRID, LA CONDANNA LE PEN E GLI SVILUPPI 2025-2026</w:t>
      </w:r>
    </w:p>
    <w:p>
      <w:pPr>
        <w:spacing w:line="276" w:lineRule="auto" w:after="0"/>
        <w:ind w:firstLine="0"/>
        <w:jc w:val="both"/>
      </w:pPr>
      <w:r>
        <w:rPr>
          <w:rFonts w:ascii="Times New Roman" w:hAnsi="Times New Roman" w:cs="Times New Roman" w:eastAsia="Times New Roman"/>
          <w:b/>
          <w:sz w:val="24"/>
        </w:rPr>
        <w:t>Capitolo 11 — Make Europe Great Again: il Rally di Madrid dell'8 febbraio 2025</w:t>
      </w:r>
    </w:p>
    <w:p>
      <w:pPr>
        <w:spacing w:line="276" w:lineRule="auto" w:after="0"/>
        <w:ind w:firstLine="425"/>
        <w:jc w:val="both"/>
      </w:pPr>
      <w:r>
        <w:rPr>
          <w:rFonts w:ascii="Times New Roman" w:hAnsi="Times New Roman" w:cs="Times New Roman" w:eastAsia="Times New Roman"/>
          <w:b w:val="0"/>
          <w:sz w:val="24"/>
        </w:rPr>
        <w:t>Il momento simbolico e politico centrale del primo anno di vita del Patriots for Europe è stato il grande raduno tenutosi a Madrid l'otto febbraio duemilaventicinque sotto lo slogan Make Europe Great Again, citazione diretta del motto trumpiano Make America Great Again e segno dell'allineamento strategico-culturale tra il sovranismo europeo e l'America trumpiana. Al raduno, organizzato da Vox con il patronato di Santiago Abascal come presidente di Patriots.eu, hanno preso la parola i principali leader del movimento: Marine Le Pen del Rassemblement National, Geert Wilders del PVV, Matteo Salvini della Lega, Andrej Babiš di ANO, Martin Helme dell'EKRE estone, Krzysztof Bosak del Ruch Narodowy polacco, oltre allo stesso Abascal. Dall'esterno del Patriots sono intervenuti tre oratori di rilievo mondiale: il presidente argentino Javier Milei di La Libertad Avanza, la leader venezuelana María Corina Machado di Vente Venezuela, il presidente di Heritage Foundation Kevin Roberts. Il raduno fu coperto in diretta dai principali media internazionali - Reuters, France24, Politico, Jerusalem Post - e registrò un'affluenza di diverse migliaia di partecipanti al complesso IFEMA di Madrid. L'importanza politica dell'evento sta nella formalizzazione pubblica dell'alleanza transatlantica tra sovranismo europeo, trumpismo USA, libertarismo sud-americano milei-machado, e nazionalismo induista indiano BJP. È in questa cornice che si è concretizzata l'ammissione del Likud di Netanyahu come primo Observer Member di Patriots.eu il nove febbraio duemilaventicinque, immediatamente successiva al raduno.</w:t>
      </w:r>
    </w:p>
    <w:p>
      <w:pPr>
        <w:spacing w:line="276" w:lineRule="auto" w:after="0"/>
        <w:ind w:firstLine="0"/>
        <w:jc w:val="both"/>
      </w:pPr>
      <w:r>
        <w:rPr>
          <w:rFonts w:ascii="Times New Roman" w:hAnsi="Times New Roman" w:cs="Times New Roman" w:eastAsia="Times New Roman"/>
          <w:b/>
          <w:sz w:val="24"/>
        </w:rPr>
        <w:t>Capitolo 12 — La condanna di Marine Le Pen del 31 marzo 2025 e l'inchiesta Kickl</w:t>
      </w:r>
    </w:p>
    <w:p>
      <w:pPr>
        <w:spacing w:line="276" w:lineRule="auto" w:after="0"/>
        <w:ind w:firstLine="425"/>
        <w:jc w:val="both"/>
      </w:pPr>
      <w:r>
        <w:rPr>
          <w:rFonts w:ascii="Times New Roman" w:hAnsi="Times New Roman" w:cs="Times New Roman" w:eastAsia="Times New Roman"/>
          <w:b w:val="0"/>
          <w:sz w:val="24"/>
        </w:rPr>
        <w:t>Il trentuno marzo duemilaventicinque il Tribunale Correzionale di Parigi ha emesso la sentenza di primo grado a carico di Marine Le Pen, della presidente del Rassemblement National al Parlamento Europeo Louis Aliot e di altri venticinque imputati del Rassemblement National per appropriazione indebita di fondi del Parlamento Europeo, processo istruito dalla magistratura europea OLAF e dalla procura parigina a partire dal duemiladiciassette. La sentenza ha condannato Le Pen a quattro anni di reclusione di cui due sospesi con esecuzione subordinata al ricorso, duecento mila euro di multa, e ineleggibilità automatica di cinque anni con effetti immediati, misura che di fatto la esclude dalle elezioni presidenziali francesi del duemilaventisette nelle quali risultava favorita nei sondaggi. La condanna ha scatenato reazioni solidaristiche immediate da parte di Viktor Orbán, Donald Trump, Herbert Kickl, Matteo Salvini, Santiago Abascal e altri leader del Patriots, che hanno denunciato la sentenza come atto di interferenza giudiziaria negli equilibri politici. L'esecutivo del Rassemblement National ha scelto di concentrare la strategia elettorale sulla candidatura di Jordan Bardella alle presidenziali del duemilaventisette, sfruttando la sua visibilità come presidente del gruppo parlamentare PfE al Parlamento Europeo. Parallelamente in Austria, la procura di Vienna ha richiesto al Nationalrat nel gennaio duemilaventicinque la revoca dell'immunità parlamentare di Herbert Kickl per procedere contro di lui per il reato di spergiuro in relazione alla sua testimonianza davanti a una commissione parlamentare del novembre duemilaventiquattro che investigava sui rapporti del FPÖ con la Russia. Il procedimento è attualmente in corso e Kickl dichiara di volersi difendere nel merito delle accuse sottolineando il carattere politico dell'inchiesta.</w:t>
      </w:r>
    </w:p>
    <w:p>
      <w:pPr>
        <w:spacing w:line="276" w:lineRule="auto" w:after="0"/>
        <w:ind w:firstLine="0"/>
        <w:jc w:val="both"/>
      </w:pPr>
      <w:r>
        <w:rPr>
          <w:rFonts w:ascii="Times New Roman" w:hAnsi="Times New Roman" w:cs="Times New Roman" w:eastAsia="Times New Roman"/>
          <w:b/>
          <w:sz w:val="24"/>
        </w:rPr>
        <w:t>Capitolo 13 — I successi elettorali dei partiti Patriots nel 2024-2026</w:t>
      </w:r>
    </w:p>
    <w:p>
      <w:pPr>
        <w:spacing w:line="276" w:lineRule="auto" w:after="0"/>
        <w:ind w:firstLine="425"/>
        <w:jc w:val="both"/>
      </w:pPr>
      <w:r>
        <w:rPr>
          <w:rFonts w:ascii="Times New Roman" w:hAnsi="Times New Roman" w:cs="Times New Roman" w:eastAsia="Times New Roman"/>
          <w:b w:val="0"/>
          <w:sz w:val="24"/>
        </w:rPr>
        <w:t>Il biennio duemilaventiquattro-duemilaventicinque ha segnato una serie di successi elettorali di massima rilevanza per i partiti membri del Patriots che ne hanno consolidato la posizione nel panorama politico europeo. Il ventinove settembre duemilaventiquattro il Freiheitliche Partei Österreichs ha vinto le elezioni legislative austriache con il ventinove virgola due per cento dei voti, il miglior risultato della sua storia dal secondo dopoguerra; tuttavia l'impossibilità di formare una coalizione con ÖVP e SPÖ, entrambe refrattarie a una intesa con Kickl, ha portato alla formazione del governo Stocker nel duemilaventicinque escludendo il FPÖ. Nell'ottobre duemilaventicinque ANO 2011 di Andrej Babiš ha vinto le legislative ceche con circa il trentadue per cento dei voti, superando la coalizione SPOLU uscente ferma al ventuno per cento; Babiš è tornato primo ministro della Repubblica Ceca il venti dicembre duemilaventicinque dopo quattro anni di opposizione. Il quattordici maggio duemilaventicinque Chega di André Ventura ha raggiunto il ventidue virgola sei per cento dei voti alle legislative portoghesi, pareggiando con il Partido Socialista e diventando seconda forza politica del paese con sessanta seggi. Nel giugno duemilaventicinque in Polonia la Konfederacja, di cui il Ruch Narodowy di Bosak è parte, ha giocato un ruolo decisivo nella vittoria presidenziale di Karol Nawrocki, candidato indipendente sostenuto dal PiS, contro Rafał Trzaskowski della Platforma Obywatelska di Donald Tusk. Il trasferimento dei voti di secondo turno degli elettori Konfederacja verso Nawrocki è stato decisivo per la vittoria con margine ristretto. Complessivamente i partiti Patriots risultano al governo in Ungheria, Repubblica Ceca, mentre sono al primo posto nei sondaggi in Austria e seconda forza in Portogallo, in Francia, in Italia come Lega nella coalizione Meloni, in Paesi Bassi pur dopo il collasso del governo Schoof-Wilders.</w:t>
      </w:r>
    </w:p>
    <w:p>
      <w:pPr>
        <w:spacing w:line="276" w:lineRule="auto" w:after="0"/>
        <w:ind w:firstLine="0"/>
        <w:jc w:val="both"/>
      </w:pPr>
      <w:r>
        <w:rPr>
          <w:rFonts w:ascii="Times New Roman" w:hAnsi="Times New Roman" w:cs="Times New Roman" w:eastAsia="Times New Roman"/>
          <w:b/>
          <w:sz w:val="24"/>
        </w:rPr>
        <w:t>PARTE IX — SINTESI FINALE E INTEGRAZIONE NEL REGISTRO V54</w:t>
      </w:r>
    </w:p>
    <w:p>
      <w:pPr>
        <w:spacing w:line="276" w:lineRule="auto" w:after="0"/>
        <w:ind w:firstLine="0"/>
        <w:jc w:val="both"/>
      </w:pPr>
      <w:r>
        <w:rPr>
          <w:rFonts w:ascii="Times New Roman" w:hAnsi="Times New Roman" w:cs="Times New Roman" w:eastAsia="Times New Roman"/>
          <w:b/>
          <w:sz w:val="24"/>
        </w:rPr>
        <w:t>Capitolo 14 — Linee di tensione interne all'ecosistema Patriots</w:t>
      </w:r>
    </w:p>
    <w:p>
      <w:pPr>
        <w:spacing w:line="276" w:lineRule="auto" w:after="0"/>
        <w:ind w:firstLine="425"/>
        <w:jc w:val="both"/>
      </w:pPr>
      <w:r>
        <w:rPr>
          <w:rFonts w:ascii="Times New Roman" w:hAnsi="Times New Roman" w:cs="Times New Roman" w:eastAsia="Times New Roman"/>
          <w:b w:val="0"/>
          <w:sz w:val="24"/>
        </w:rPr>
        <w:t>La ricognizione sistematica del Patriots for Europe-Patriots.eu rivela tre principali linee di tensione interne all'ecosistema che ne definiscono la fisionomia politica attuale al duemilaventisei e le probabili traiettorie di sviluppo. La prima linea di tensione riguarda l'asse geopolitico Russia-Ucraina. Il Patriots è diviso fra partiti con posizioni storicamente filo-russe o ambivalenti verso Mosca, come il Fidesz di Orbán, la Lega di Salvini documentata dall'inchiesta Metropol-Savoini del duemiladiciannove, il Rassemblement National francese oggetto di ripetute accuse per i finanziamenti FCRB del duemiladiciassette, e ANO 2011 di Babiš; e partiti con posizioni chiaramente anti-russe come l'EKRE estone di Martin Helme e, in misura più sfumata, lo stesso Vox spagnolo. Questa divergenza ha finora impedito al Patriots di adottare una posizione comune sulla guerra in Ucraina, limitandosi a dichiarazioni generiche sulla pace e sul dialogo. La seconda linea di tensione riguarda il rapporto con l'Alternative für Deutschland e con il nuovo Europe of Sovereign Nations. Il blocco dell'adesione AfD da parte del Rassemblement National ha prodotto la nascita di un ecosistema politico parallelo - ESN - potenzialmente concorrenziale con Patriots e oggetto del Fascicolo Terzo del Censimento. La mancata ricomposizione fra Patriots e ESN rappresenta il principale ostacolo alla costruzione di un fronte sovranista unico al Parlamento Europeo, situazione che favorisce oggettivamente la maggioranza PPE-S&amp;D-Renew Europe. La terza linea di tensione riguarda il rapporto con l'European Conservatives and Reformists di Meloni-Morawiecki. Se da un lato vi è collaborazione tattica su dossier specifici come immigrazione, politiche ambientali, revisione del Green Deal, dall'altro vi è competizione per la leadership del campo sovranista-conservatore europeo, con Meloni che in quanto primo ministro italiano della principale economia del Sud Europa contende a Orbán e Abascal lo status di leader di riferimento.</w:t>
      </w:r>
    </w:p>
    <w:p>
      <w:pPr>
        <w:spacing w:line="276" w:lineRule="auto" w:after="0"/>
        <w:ind w:firstLine="0"/>
        <w:jc w:val="both"/>
      </w:pPr>
      <w:r>
        <w:rPr>
          <w:rFonts w:ascii="Times New Roman" w:hAnsi="Times New Roman" w:cs="Times New Roman" w:eastAsia="Times New Roman"/>
          <w:b/>
          <w:sz w:val="24"/>
        </w:rPr>
        <w:t>Capitolo 15 — Integrazione del Fascicolo Secondo nel Registro V54</w:t>
      </w:r>
    </w:p>
    <w:p>
      <w:pPr>
        <w:spacing w:line="276" w:lineRule="auto" w:after="0"/>
        <w:ind w:firstLine="425"/>
        <w:jc w:val="both"/>
      </w:pPr>
      <w:r>
        <w:rPr>
          <w:rFonts w:ascii="Times New Roman" w:hAnsi="Times New Roman" w:cs="Times New Roman" w:eastAsia="Times New Roman"/>
          <w:b w:val="0"/>
          <w:sz w:val="24"/>
        </w:rPr>
        <w:t>I dati anagrafici e prosopografici raccolti nel presente Fascicolo Secondo del Censimento Internazionale delle Destre sono destinati a confluire integralmente nel Registro Analitico dei Nodi del corpus ITALIA NERA alla versione V54, come nuova sezione dedicata agli Internazionalismi Sovranisti Europei, progressione alfabetica EH. Ogni partito censito costituirà un nodo-organizzazione formalmente classificato nel Dominio D2 Potere Politico, con archi di affiliazione verso il nodo-organizzazione Patriots.eu e verso il nodo-organizzazione Patriots for Europe Gruppo Parlamentare, e con archi di leadership verso i nodi-persona costituiti dai presidenti nazionali, capidelegazione europei e membri del bureau. La formalizzazione analitica dei nuovi nodi seguirà la procedura consolidata del Registro e avverrà attraverso un Blocco di Aggiornamento dedicato alla sezione EH della V54. Lo standard Savona classificatorio dei dati è di Livello A per tutte le informazioni tratte dai siti ufficiali Patriots.eu, patriotsforeurope.eu, pfe-foundation.eu, APPF, e dai dati del Parlamento Europeo; di Livello B per i dati Wikipedia con note bibliografiche qualificate e per la stampa internazionale qualificata; di Livello C per le inferenze analitiche e le interpretazioni causali come quelle relative all'asse Finkelstein-Orbán-Netanyahu-Trump, al ruolo della Konfederacja nella vittoria Nawrocki, alla strategia comune di convergenza con il BJP indiano. Al completamento della V54, il Censimento proseguirà con il Fascicolo Terzo dedicato all'Europe of Sovereign Nations di AfD-Vazrazhdane-Konfederacja-Reconquête-Mi Hazánk, chiudendo il perimetro delle tre internazionali europee della destra al duemilaventisei.</w:t>
      </w:r>
    </w:p>
    <w:p>
      <w:pPr>
        <w:spacing w:line="276" w:lineRule="auto" w:after="0"/>
        <w:ind w:firstLine="0"/>
        <w:jc w:val="both"/>
      </w:pPr>
      <w:r>
        <w:rPr>
          <w:rFonts w:ascii="Times New Roman" w:hAnsi="Times New Roman" w:cs="Times New Roman" w:eastAsia="Times New Roman"/>
          <w:b/>
          <w:sz w:val="24"/>
        </w:rPr>
        <w:t>FINE DEL FASCICOLO SECONDO</w:t>
      </w:r>
    </w:p>
    <w:p>
      <w:pPr>
        <w:spacing w:line="276" w:lineRule="auto" w:after="0"/>
        <w:ind w:firstLine="425"/>
        <w:jc w:val="both"/>
      </w:pPr>
      <w:r>
        <w:rPr>
          <w:rFonts w:ascii="Times New Roman" w:hAnsi="Times New Roman" w:cs="Times New Roman" w:eastAsia="Times New Roman"/>
          <w:b w:val="0"/>
          <w:sz w:val="24"/>
        </w:rPr>
        <w:t>*PATRIOTS FOR EUROPE - PATRIOTS.EU*</w:t>
      </w:r>
    </w:p>
    <w:p>
      <w:pPr>
        <w:spacing w:line="276" w:lineRule="auto" w:after="0"/>
        <w:ind w:firstLine="425"/>
        <w:jc w:val="both"/>
      </w:pPr>
      <w:r>
        <w:rPr>
          <w:rFonts w:ascii="Times New Roman" w:hAnsi="Times New Roman" w:cs="Times New Roman" w:eastAsia="Times New Roman"/>
          <w:b w:val="0"/>
          <w:sz w:val="24"/>
        </w:rPr>
        <w:t>*CENSIMENTO INTERNAZIONALE DELLE DESTRE*</w:t>
      </w:r>
    </w:p>
    <w:p>
      <w:pPr>
        <w:spacing w:line="276" w:lineRule="auto" w:after="0"/>
        <w:ind w:firstLine="425"/>
        <w:jc w:val="both"/>
      </w:pPr>
      <w:r>
        <w:rPr>
          <w:rFonts w:ascii="Times New Roman" w:hAnsi="Times New Roman" w:cs="Times New Roman" w:eastAsia="Times New Roman"/>
          <w:b w:val="0"/>
          <w:sz w:val="24"/>
        </w:rPr>
        <w:t>*Il prossimo Fascicolo sarà dedicato all'ESN — Europe of Sovereign Nations, costituito il dieci luglio duemilaventiquattro attorno all'AfD tedesca e ai partiti più radicali della destra sovranista europea.*</w:t>
      </w:r>
    </w:p>
    <w:p>
      <w:pPr>
        <w:spacing w:line="276" w:lineRule="auto" w:after="0"/>
        <w:ind w:firstLine="0"/>
        <w:jc w:val="both"/>
      </w:pPr>
      <w:r>
        <w:rPr>
          <w:rFonts w:ascii="Times New Roman" w:hAnsi="Times New Roman" w:cs="Times New Roman" w:eastAsia="Times New Roman"/>
          <w:b/>
          <w:sz w:val="24"/>
        </w:rPr>
        <w:t>CAPITOLO 5 — EUROPE OF SOVEREIGN NATIONS (ESN)</w:t>
      </w:r>
    </w:p>
    <w:p>
      <w:pPr>
        <w:spacing w:line="276" w:lineRule="auto" w:after="0"/>
        <w:ind w:firstLine="425"/>
        <w:jc w:val="both"/>
      </w:pPr>
      <w:r>
        <w:rPr>
          <w:rFonts w:ascii="Times New Roman" w:hAnsi="Times New Roman" w:cs="Times New Roman" w:eastAsia="Times New Roman"/>
          <w:b w:val="0"/>
          <w:sz w:val="24"/>
        </w:rPr>
        <w:t>*(Integrale verbatim del Fascicolo Terzo del Censimento Internazionale delle Destre)*</w:t>
      </w:r>
    </w:p>
    <w:p>
      <w:pPr>
        <w:spacing w:line="276" w:lineRule="auto" w:after="0"/>
        <w:ind w:firstLine="0"/>
        <w:jc w:val="both"/>
      </w:pPr>
      <w:r>
        <w:rPr>
          <w:rFonts w:ascii="Times New Roman" w:hAnsi="Times New Roman" w:cs="Times New Roman" w:eastAsia="Times New Roman"/>
          <w:b/>
          <w:sz w:val="24"/>
        </w:rPr>
        <w:t>CENSIMENTO INTERNAZIONALE DELLE DESTRE</w:t>
      </w:r>
    </w:p>
    <w:p>
      <w:pPr>
        <w:spacing w:line="276" w:lineRule="auto" w:after="0"/>
        <w:ind w:firstLine="0"/>
        <w:jc w:val="both"/>
      </w:pPr>
      <w:r>
        <w:rPr>
          <w:rFonts w:ascii="Times New Roman" w:hAnsi="Times New Roman" w:cs="Times New Roman" w:eastAsia="Times New Roman"/>
          <w:b/>
          <w:sz w:val="24"/>
        </w:rPr>
        <w:t>FASCICOLO TERZO</w:t>
      </w:r>
    </w:p>
    <w:p>
      <w:pPr>
        <w:spacing w:line="276" w:lineRule="auto" w:after="0"/>
        <w:ind w:firstLine="0"/>
        <w:jc w:val="both"/>
      </w:pPr>
      <w:r>
        <w:rPr>
          <w:rFonts w:ascii="Times New Roman" w:hAnsi="Times New Roman" w:cs="Times New Roman" w:eastAsia="Times New Roman"/>
          <w:b/>
          <w:sz w:val="24"/>
        </w:rPr>
        <w:t>EUROPE OF SOVEREIGN NATIONS</w:t>
      </w:r>
    </w:p>
    <w:p>
      <w:pPr>
        <w:spacing w:line="276" w:lineRule="auto" w:after="0"/>
        <w:ind w:firstLine="425"/>
        <w:jc w:val="both"/>
      </w:pPr>
      <w:r>
        <w:rPr>
          <w:rFonts w:ascii="Times New Roman" w:hAnsi="Times New Roman" w:cs="Times New Roman" w:eastAsia="Times New Roman"/>
          <w:b w:val="0"/>
          <w:sz w:val="24"/>
        </w:rPr>
        <w:t>*(ESN Group — gruppo parlamentare europeo)*</w:t>
      </w:r>
    </w:p>
    <w:p>
      <w:pPr>
        <w:spacing w:line="276" w:lineRule="auto" w:after="0"/>
        <w:ind w:firstLine="0"/>
        <w:jc w:val="both"/>
      </w:pPr>
      <w:r>
        <w:rPr>
          <w:rFonts w:ascii="Times New Roman" w:hAnsi="Times New Roman" w:cs="Times New Roman" w:eastAsia="Times New Roman"/>
          <w:b/>
          <w:sz w:val="24"/>
        </w:rPr>
        <w:t>ESN PARTY</w:t>
      </w:r>
    </w:p>
    <w:p>
      <w:pPr>
        <w:spacing w:line="276" w:lineRule="auto" w:after="0"/>
        <w:ind w:firstLine="425"/>
        <w:jc w:val="both"/>
      </w:pPr>
      <w:r>
        <w:rPr>
          <w:rFonts w:ascii="Times New Roman" w:hAnsi="Times New Roman" w:cs="Times New Roman" w:eastAsia="Times New Roman"/>
          <w:b w:val="0"/>
          <w:sz w:val="24"/>
        </w:rPr>
        <w:t>*(europartito registrato APPF il 30 settembre 2024, presieduto da Stanislav Stoyanov del Vazrazhdane bulgaro)*</w:t>
      </w:r>
    </w:p>
    <w:p>
      <w:pPr>
        <w:spacing w:line="276" w:lineRule="auto" w:after="0"/>
        <w:ind w:firstLine="425"/>
        <w:jc w:val="both"/>
      </w:pPr>
      <w:r>
        <w:rPr>
          <w:rFonts w:ascii="Times New Roman" w:hAnsi="Times New Roman" w:cs="Times New Roman" w:eastAsia="Times New Roman"/>
          <w:b w:val="0"/>
          <w:sz w:val="24"/>
        </w:rPr>
        <w:t>*L'internazionale nazional-populista di estrema destra al 2026*</w:t>
      </w:r>
    </w:p>
    <w:p>
      <w:pPr>
        <w:spacing w:line="276" w:lineRule="auto" w:after="0"/>
        <w:ind w:firstLine="425"/>
        <w:jc w:val="both"/>
      </w:pPr>
      <w:r>
        <w:rPr>
          <w:rFonts w:ascii="Times New Roman" w:hAnsi="Times New Roman" w:cs="Times New Roman" w:eastAsia="Times New Roman"/>
          <w:b w:val="0"/>
          <w:sz w:val="24"/>
        </w:rPr>
        <w:t>Progetto ITALIA NERA</w:t>
      </w:r>
    </w:p>
    <w:p>
      <w:pPr>
        <w:spacing w:line="276" w:lineRule="auto" w:after="0"/>
        <w:ind w:firstLine="0"/>
        <w:jc w:val="both"/>
      </w:pPr>
      <w:r>
        <w:rPr>
          <w:rFonts w:ascii="Times New Roman" w:hAnsi="Times New Roman" w:cs="Times New Roman" w:eastAsia="Times New Roman"/>
          <w:b/>
          <w:sz w:val="24"/>
        </w:rPr>
        <w:t>Luigi De Michele</w:t>
      </w:r>
    </w:p>
    <w:p>
      <w:pPr>
        <w:spacing w:line="276" w:lineRule="auto" w:after="0"/>
        <w:ind w:firstLine="425"/>
        <w:jc w:val="both"/>
      </w:pPr>
      <w:r>
        <w:rPr>
          <w:rFonts w:ascii="Times New Roman" w:hAnsi="Times New Roman" w:cs="Times New Roman" w:eastAsia="Times New Roman"/>
          <w:b w:val="0"/>
          <w:sz w:val="24"/>
        </w:rPr>
        <w:t>*Roma, aprile 2026*</w:t>
      </w:r>
    </w:p>
    <w:p>
      <w:pPr>
        <w:spacing w:line="276" w:lineRule="auto" w:after="0"/>
        <w:ind w:firstLine="0"/>
        <w:jc w:val="both"/>
      </w:pPr>
      <w:r>
        <w:rPr>
          <w:rFonts w:ascii="Times New Roman" w:hAnsi="Times New Roman" w:cs="Times New Roman" w:eastAsia="Times New Roman"/>
          <w:b/>
          <w:sz w:val="24"/>
        </w:rPr>
        <w:t>PREMESSA METODOLOGICA</w:t>
      </w:r>
    </w:p>
    <w:p>
      <w:pPr>
        <w:spacing w:line="276" w:lineRule="auto" w:after="0"/>
        <w:ind w:firstLine="425"/>
        <w:jc w:val="both"/>
      </w:pPr>
      <w:r>
        <w:rPr>
          <w:rFonts w:ascii="Times New Roman" w:hAnsi="Times New Roman" w:cs="Times New Roman" w:eastAsia="Times New Roman"/>
          <w:b w:val="0"/>
          <w:sz w:val="24"/>
        </w:rPr>
        <w:t>Il presente Fascicolo costituisce la terza e ultima tappa della ricognizione sistematica delle tre Internazionali della destra europea al duemilaventisei ed è dedicato integralmente all'Europe of Sovereign Nations, sigla ESN, formato il dieci luglio duemilaventiquattro a Bruxelles attorno al nucleo dell'Alternative für Deutschland tedesca espulsa dalla disciolta Identity and Democracy Party nel maggio duemilaventiquattro e di una costellazione di partiti della destra radicale, nazional-populista ed euroscettica radicale provenienti da otto paesi dell'Unione Europea. Dopo la ricostruzione nel Fascicolo Primo dell'IDU come internazionale conservatrice storica fondata a Londra il ventiquattro giugno millenovecentoottantatré, e dopo la ricostruzione nel Fascicolo Secondo del Patriots for Europe fondato a Vienna il trenta giugno duemilaventiquattro come erede dell'Identity and Democracy, il presente Fascicolo chiude il perimetro tripartito affrontando la terza e più radicale delle formazioni: quella in cui confluiscono i partiti della destra europea che per ragioni di incompatibilità ideologica, reputazionale o per veto incrociato da parte delle altre due Internazionali non hanno trovato collocazione né nel Partito Popolare Europeo, né nell'European Conservatives and Reformists, né nel Patriots for Europe. La distinzione terminologica consolidata nel Fascicolo precedente va applicata anche all'ESN. L'Europe of Sovereign Nations Group è il gruppo parlamentare costituito al Parlamento Europeo il dieci luglio duemilaventiquattro, il più piccolo dei sette gruppi parlamentari della decima legislatura, con ventotto parlamentari europei al duemilaventisei dopo la crescita rispetto ai venticinque iniziali. L'Europe of Sovereign Nations Party, o ESN Party, è invece l'europartito registrato presso l'Authority for European Political Parties and European Political Foundations il trenta settembre duemilaventiquattro, con sede a Wallenroder Straße 1, D-13435 Berlino, Germania, fondato il quattordici agosto duemilaventiquattro dai partiti membri del gruppo parlamentare cui si aggiunge il Forum voor Democratie olandese che pur non avendo conseguito seggi alle europee del duemilaventiquattro è stato incluso nella struttura del partito europeo. La struttura analitica del Fascicolo si articola in nove Parti. La Parte Prima ricostruisce la genesi storica a partire dalla Dichiarazione di Sofia del dodici aprile duemilaventiquattro quando il Vazrazhdane bulgaro di Kostadin Kostadinov invitò i partiti nazionalisti di nove paesi a Sofia per fondare la preesistente alleanza poi divenuta ESN. La Parte Seconda è dedicata alla fondazione del gruppo parlamentare ESN il dieci luglio duemilaventiquattro a Bruxelles, immediatamente dopo la costituzione del Patriots for Europe, come sbocco politico dei parlamentari dell'AfD, del SPD ceco e di altre formazioni escluse da quel gruppo. La Parte Terza descrive la governance al duemilaventisei con la co-presidenza René Aust - Stanisław Tyszka del gruppo parlamentare e la presidenza Stanislav Stoyanov del partito europeo. La Parte Quarta elenca analiticamente i dieci partiti membri attuali dell'ESN Party distribuiti in nove paesi dell'Unione Europea più Forum voor Democratie olandese. La Parte Quinta è dedicata alle adesioni controverse e respinte: il caso Maximilian Krah dell'AfD espulso dalla delegazione tedesca per le dichiarazioni sulla Schutzstaffel; il caso Diana Șoșoacă di SOS Romania respinta per posizioni anti-magiare; il caso Grzegorz Braun della Confederation of the Polish Crown escluso per dichiarazioni sull'Olocausto; il caso Milan Mazurek di Republic Movement inizialmente respinto e poi ammesso nel gennaio duemilaventicinque. La Parte Sesta enumera i partiti firmatari della Dichiarazione di Sofia che non sono oggi membri dell'ESN Party per mancata elezione al Parlamento Europeo o per appartenenza a paesi extra-UE. La Parte Settima descrive le formazioni in negoziato per l'adesione al duemilaventicinque-duemilaventisei: Se Acabó La Fiesta spagnolo di Alvise Pérez, Niki greco, Mass-Voll! svizzero. La Parte Ottava è dedicata all'ingresso del generale Roberto Vannacci e del suo neonato Futuro Nazionale nell'ESN il ventiquattro febbraio duemilaventisei come primo partito italiano nel gruppo e momento di rottura esplicita con la Lega di Salvini. La Parte Nona conclude con la sintesi analitica finale, l'identificazione delle linee di tensione ideologiche interne e delle convergenze con le altre due Internazionali europee della destra, il programma di integrazione formale nel Registro Analitico dei Nodi alla versione V55 con apertura della sezione EI dedicata all'ESN come variante radicale del sovranismo europeo. Lo standard evidentario Savona si articola su tre livelli. Sono di Livello A i dati documentati dalle fonti primarie ufficiali costituite dal sito esn-group.eu del gruppo parlamentare, dal sito esn-party.eu dell'europartito, dalla documentazione APPF incluso il Statutes_ESN_DE pubblicato il ventisei agosto duemilaventiquattro e la List of Full Members del trenta settembre duemilaventiquattro, dalla banca dati MEP del Parlamento Europeo. Sono di Livello B i dati tratti dalle voci Wikipedia Europe_of_Sovereign_Nations_Group ed Europe_of_Sovereign_Nations_(party) accompagnati da note bibliografiche qualificate e dalla stampa documentata Euronews, Politico Europe, Euractiv, The Guardian, Deutsche Welle, Tagesschau, Der Standard, Dennik N, Notes from Poland, Romania Insider, ANSA, RaiNews. Sono di Livello C le inferenze analitiche del ricercatore concernenti le linee di tensione ideologiche fra ESN e le altre Internazionali, l'asse Russia-Cina-Iran nelle posizioni geopolitiche dei partiti ESN, e la classificazione dei nodi entro le Trame e i Domini di Potere del progetto ITALIA NERA.</w:t>
      </w:r>
    </w:p>
    <w:p>
      <w:pPr>
        <w:spacing w:line="276" w:lineRule="auto" w:after="0"/>
        <w:ind w:firstLine="0"/>
        <w:jc w:val="both"/>
      </w:pPr>
      <w:r>
        <w:rPr>
          <w:rFonts w:ascii="Times New Roman" w:hAnsi="Times New Roman" w:cs="Times New Roman" w:eastAsia="Times New Roman"/>
          <w:b/>
          <w:sz w:val="24"/>
        </w:rPr>
        <w:t>PARTE I — GENESI STORICA E LA DICHIARAZIONE DI SOFIA</w:t>
      </w:r>
    </w:p>
    <w:p>
      <w:pPr>
        <w:spacing w:line="276" w:lineRule="auto" w:after="0"/>
        <w:ind w:firstLine="0"/>
        <w:jc w:val="both"/>
      </w:pPr>
      <w:r>
        <w:rPr>
          <w:rFonts w:ascii="Times New Roman" w:hAnsi="Times New Roman" w:cs="Times New Roman" w:eastAsia="Times New Roman"/>
          <w:b/>
          <w:sz w:val="24"/>
        </w:rPr>
        <w:t>Capitolo 1 — La Dichiarazione di Sofia del 12 aprile 2024</w:t>
      </w:r>
    </w:p>
    <w:p>
      <w:pPr>
        <w:spacing w:line="276" w:lineRule="auto" w:after="0"/>
        <w:ind w:firstLine="425"/>
        <w:jc w:val="both"/>
      </w:pPr>
      <w:r>
        <w:rPr>
          <w:rFonts w:ascii="Times New Roman" w:hAnsi="Times New Roman" w:cs="Times New Roman" w:eastAsia="Times New Roman"/>
          <w:b w:val="0"/>
          <w:sz w:val="24"/>
        </w:rPr>
        <w:t>Il dodici aprile duemilaventiquattro a Sofia, Bulgaria, su invito del partito Vazrazhdane di Kostadin Georgiev Kostadinov, si tenne una conferenza di partiti nazionalisti, sovranisti ed euroscettici radicali provenienti da nove paesi europei e extra-europei, al termine della quale fu sottoscritto un documento denominato nelle cronache stampa Sofia Declaration, Dichiarazione di Sofia. La ricostruzione dell'evento, riportata dall'agenzia di stampa bulgara BTA in data dodici aprile duemilaventiquattro e successivamente dalla European Conservative del cinque giugno duemilaventiquattro, identifica nove partiti partecipanti. Il Vazrazhdane bulgaro come organizzatore e nucleo della futura ESN. L'Agricultural Livestock Party of Greece, sigla AKKEL dal greco Αγροτικό Κτηνοτροφικό Κόμμα Ελλάδας, partito minore greco nazional-ruralista di Evangelos Basios. Il Partidul Renașterii, in italiano Partito della Rinascita, della Repubblica di Moldova, partito dell'ex presidente moldava Natalia Gavriliță, caratterizzato da posizionamento filo-russo in opposizione al governo pro-europeo di Maia Sandu. Il Forum voor Democratie olandese di Thierry Baudet, partito libertario-nazionalista fondato il ventidue ottobre duemilasedici. L'Hnutie Republika slovacco, sigla Republika, di Milan Uhrík, partito escissionista nazionalista slovacco fondato il due marzo duemilaventiuno come scissione da Kotleba — Ľudová strana Naše Slovensko. Il Srpska stranka Zavetnici, in italiano Partito Serbo dei Custodi dei Giuramenti, partito nazionalista-ortodosso serbo di Stefan Stamenkovski. Il Mi Hazánk Mozgalom ungherese, in italiano Movimento per la Nostra Patria, sigla MHM, di László Toroczkai, partito nazional-radicale ungherese fondato il venti giugno duemiladiciotto come scissione da Jobbik. L'Alternativ för Sverige svedese, sigla AFS, di Gustav Kasselstrand, partito nazional-populista svedese fondato nel marzo duemiladiciotto come scissione dal Sverigedemokraterna. Il Mass-Voll svizzero di Nicolas Rimoldi, movimento anti-restrizioni pandemiche Covid-19 poi riconvertito a istanze sovraniste più ampie. I firmatari della Dichiarazione di Sofia rivendicarono nel testo la preservazione dei confini nazionali e della sovranità dei singoli stati europei come principio fondante della cooperazione intergovernamentale europea, in opposizione esplicita alla linea federalista di Bruxelles.</w:t>
      </w:r>
    </w:p>
    <w:p>
      <w:pPr>
        <w:spacing w:line="276" w:lineRule="auto" w:after="0"/>
        <w:ind w:firstLine="0"/>
        <w:jc w:val="both"/>
      </w:pPr>
      <w:r>
        <w:rPr>
          <w:rFonts w:ascii="Times New Roman" w:hAnsi="Times New Roman" w:cs="Times New Roman" w:eastAsia="Times New Roman"/>
          <w:b/>
          <w:sz w:val="24"/>
        </w:rPr>
        <w:t>Capitolo 2 — L'espulsione dell'AfD dall'ID e la riconfigurazione della destra radicale europea</w:t>
      </w:r>
    </w:p>
    <w:p>
      <w:pPr>
        <w:spacing w:line="276" w:lineRule="auto" w:after="0"/>
        <w:ind w:firstLine="425"/>
        <w:jc w:val="both"/>
      </w:pPr>
      <w:r>
        <w:rPr>
          <w:rFonts w:ascii="Times New Roman" w:hAnsi="Times New Roman" w:cs="Times New Roman" w:eastAsia="Times New Roman"/>
          <w:b w:val="0"/>
          <w:sz w:val="24"/>
        </w:rPr>
        <w:t>L'espulsione dell'Alternative für Deutschland dal gruppo parlamentare Identity and Democracy al Parlamento Europeo, il ventitré maggio duemilaventiquattro, costituisce il prerequisito immediato della costituzione dell'ESN Group. L'evento decisivo che determinò l'espulsione fu l'intervista concessa da Maximilian Krah, capolista dell'AfD alle europee duemilaventiquattro, al quotidiano italiano La Repubblica in data ventuno maggio duemilaventiquattro. In quell'intervista Krah dichiarò che non tutti i membri delle Schutzstaffel del Terzo Reich erano stati criminali, distinguendo fra soldati regolari e operatori dei campi di sterminio. La dichiarazione, che violava un tabù storico-politico sacro del post-nazismo tedesco ed europeo, provocò reazioni immediate. Il Rassemblement National francese di Marine Le Pen, la Lega di Salvini, il FPÖ austriaco, il Vlaams Belang fiammingo e il Dansk Folkeparti danese, tutti membri del gruppo ID, chiesero congiuntamente l'espulsione dell'AfD. Il ventitré maggio duemilaventiquattro l'ID Group votò formalmente per l'espulsione dell'intera delegazione tedesca, sebbene l'AfD avesse nel frattempo espulso lo stesso Krah dalla propria delegazione europea per tentare di salvare l'appartenenza al gruppo. Il tentativo fallì e i nove parlamentari europei dell'AfD rimasti in carica tra il giugno duemilaventiquattro e il giugno duemilaventinove sedettero come non-iscritti nella prima fase della decima legislatura. A questo si aggiunse la rottura ceca: il SPD di Tomio Okamura, già membro dell'ID Party, rifiutò di aderire al Patriots for Europe motivandolo con la presenza dell'ANO 2011 di Babiš tra i membri, considerata inaccettabile per le sue posizioni pro-Green Deal e pro-immigrazione. Il quattro luglio duemilaventiquattro il parlamentare europeo ceco Ivan David del SPD annunciò l'intenzione di formare un nuovo gruppo parlamentare con l'AfD tedesca. Il percorso successivo fu rapido: nei giorni successivi aderirono al progetto del nuovo gruppo parlamentare Revival bulgaro di Kostadinov, Mi Hazánk ungherese di Toroczkai, Republika slovacco di Uhrík, Nowa Nadzieja polacco di Sławomir Mentzen, Reconquête francese di Sarah Knafo (unica parlamentare europea residuale dopo la scissione del partito con quattro parlamentari passati all'European Conservatives and Reformists di Meloni), People and Justice Union lituano (TTS), più l'ammissione successiva dell'AfD come delegazione principale per numero di parlamentari.</w:t>
      </w:r>
    </w:p>
    <w:p>
      <w:pPr>
        <w:spacing w:line="276" w:lineRule="auto" w:after="0"/>
        <w:ind w:firstLine="0"/>
        <w:jc w:val="both"/>
      </w:pPr>
      <w:r>
        <w:rPr>
          <w:rFonts w:ascii="Times New Roman" w:hAnsi="Times New Roman" w:cs="Times New Roman" w:eastAsia="Times New Roman"/>
          <w:b/>
          <w:sz w:val="24"/>
        </w:rPr>
        <w:t>PARTE II — FONDAZIONE DEL GRUPPO PARLAMENTARE ESN</w:t>
      </w:r>
    </w:p>
    <w:p>
      <w:pPr>
        <w:spacing w:line="276" w:lineRule="auto" w:after="0"/>
        <w:ind w:firstLine="0"/>
        <w:jc w:val="both"/>
      </w:pPr>
      <w:r>
        <w:rPr>
          <w:rFonts w:ascii="Times New Roman" w:hAnsi="Times New Roman" w:cs="Times New Roman" w:eastAsia="Times New Roman"/>
          <w:b/>
          <w:sz w:val="24"/>
        </w:rPr>
        <w:t>Capitolo 3 — La riunione costitutiva del 10 luglio 2024 a Bruxelles</w:t>
      </w:r>
    </w:p>
    <w:p>
      <w:pPr>
        <w:spacing w:line="276" w:lineRule="auto" w:after="0"/>
        <w:ind w:firstLine="425"/>
        <w:jc w:val="both"/>
      </w:pPr>
      <w:r>
        <w:rPr>
          <w:rFonts w:ascii="Times New Roman" w:hAnsi="Times New Roman" w:cs="Times New Roman" w:eastAsia="Times New Roman"/>
          <w:b w:val="0"/>
          <w:sz w:val="24"/>
        </w:rPr>
        <w:t>Il dieci luglio duemilaventiquattro, due giorni dopo l'ufficializzazione del Patriots for Europe come terzo gruppo della decima legislatura, si tenne a Bruxelles la riunione costitutiva dell'Europe of Sovereign Nations Group. Il comunicato stampa ufficiale del gruppo, pubblicato il dieci luglio duemilaventiquattro, annunciò venticinque parlamentari europei provenienti da otto paesi membri dell'Unione Europea, superando il requisito statutario dei ventitré parlamentari da almeno sette stati membri necessario per la costituzione ufficiale. La composizione fondativa era la seguente: Alternative für Deutschland con quattordici parlamentari (il quindicesimo Krah come indipendente), Vazrazhdane bulgaro con tre parlamentari, Konfederacja polacca con tre parlamentari del solo Nowa Nadzieja escludendo il Ruch Narodowy passato al Patriots e il Confederation of the Polish Crown di Grzegorz Braun rimasto non-iscritto, Hnutie Republika slovacco con due parlamentari di cui uno - Milan Mazurek - inizialmente escluso dal gruppo, Reconquête francese con un parlamentare (Sarah Knafo), Svoboda a přímá demokracie ceco con un parlamentare (Ivan David), Mi Hazánk ungherese con un parlamentare, Tautos ir teisingumo sąjunga lituana con un parlamentare. Alla riunione costitutiva furono eletti per acclamazione due co-presidenti: il tedesco René Aust dell'AfD, parlamentare europeo e figura rappresentativa della corrente alternativa interna dell'AfD del blocco orientale post-Krah, insieme al polacco Stanisław Tyszka del Nowa Nadzieja, parlamentare europeo già membro del partito Kukiz'15 nel periodo duemilaquindici-duemilaventi poi confluito nel progetto Konfederacja. Tre vicepresidenti furono contestualmente nominati: Sarah Knafo del Reconquête francese, Milan Uhrík di Hnutie Republika slovacco, Stanislav Stoyanov del Vazrazhdane bulgaro. Il sito ufficiale del gruppo, esn-group.eu, fu attivato nei giorni successivi; la presenza sui social media opera attraverso account X e Facebook con gli handle ESNGroupEP e Europe of Sovereign Nations. Il gruppo fu immediatamente posto sotto cordone sanitario dai gruppi mainstream del Parlamento Europeo, con esclusione sistematica dai posti di presidenza delle commissioni parlamentari e limitazione del tempo di parola nelle sedute plenarie.</w:t>
      </w:r>
    </w:p>
    <w:p>
      <w:pPr>
        <w:spacing w:line="276" w:lineRule="auto" w:after="0"/>
        <w:ind w:firstLine="0"/>
        <w:jc w:val="both"/>
      </w:pPr>
      <w:r>
        <w:rPr>
          <w:rFonts w:ascii="Times New Roman" w:hAnsi="Times New Roman" w:cs="Times New Roman" w:eastAsia="Times New Roman"/>
          <w:b/>
          <w:sz w:val="24"/>
        </w:rPr>
        <w:t>Capitolo 4 — La fondazione dell'ESN Party del 14 agosto 2024</w:t>
      </w:r>
    </w:p>
    <w:p>
      <w:pPr>
        <w:spacing w:line="276" w:lineRule="auto" w:after="0"/>
        <w:ind w:firstLine="425"/>
        <w:jc w:val="both"/>
      </w:pPr>
      <w:r>
        <w:rPr>
          <w:rFonts w:ascii="Times New Roman" w:hAnsi="Times New Roman" w:cs="Times New Roman" w:eastAsia="Times New Roman"/>
          <w:b w:val="0"/>
          <w:sz w:val="24"/>
        </w:rPr>
        <w:t>L'ESN non si limitò alla costituzione del gruppo parlamentare ma procedette anche alla creazione di un partito politico europeo formalmente registrato, necessario per accedere al finanziamento europeo e alla struttura istituzionale dei partiti europei ufficiali. Il quattordici agosto duemilaventiquattro a Berlino fu firmata l'atto costitutivo dell'Europe of Sovereign Nations Party, con sede a Wallenroder Straße 1, D-13435 Berlino, Germania, nel distretto di Reinickendorf. Il sei settembre duemilaventiquattro l'ESN Party presentò formalmente domanda di registrazione presso l'Authority for European Political Parties and European Political Foundations, APPF, depositando gli statuti con annesso programma politico in lingua tedesca e la lista dei partiti membri. Il trenta settembre duemilaventiquattro l'APPF registrò ufficialmente l'ESN Party come europartito riconosciuto, con diritto al finanziamento europeo previsto dal Regolamento duemila/ventiquattro. Secondo l'inchiesta di Politico Europe del trenta settembre duemilaventiquattro, il processo di registrazione dell'ESN richiese tempistiche più lunghe rispetto a quello del Patriots.eu per la complessità delle procedure amministrative e per il ritardo nella fondazione dell'annesso political foundation, inizialmente prevista come Sovereignty Foundation ma sospesa per complessità amministrative e ancora pendente al duemilaventisei. Il cinque settembre duemilaventiquattro il Forum voor Democratie olandese di Thierry Baudet, che pur avendo avuto rappresentanza alle europee del duemiladiciannove non aveva conseguito seggi alle europee del duemilaventiquattro, aderì formalmente all'ESN Party portando in dote la propria rappresentanza nella Tweede Kamer olandese e nel Eerste Kamer. La composizione fondativa dell'ESN Party si attestò così su nove partiti membri più il Forum voor Democratie, per un totale di dieci partiti distribuiti in nove paesi UE più Paesi Bassi come nazione non rappresentata al Parlamento Europeo. Secondo l'ultimo aggiornamento APPF del primo novembre duemilaventicinque, l'ESN Party è al duemilaventisei il più piccolo dei quattro europartiti registrati dalla destra, dopo EPP, ECR Party e Patriots.eu.</w:t>
      </w:r>
    </w:p>
    <w:p>
      <w:pPr>
        <w:spacing w:line="276" w:lineRule="auto" w:after="0"/>
        <w:ind w:firstLine="0"/>
        <w:jc w:val="both"/>
      </w:pPr>
      <w:r>
        <w:rPr>
          <w:rFonts w:ascii="Times New Roman" w:hAnsi="Times New Roman" w:cs="Times New Roman" w:eastAsia="Times New Roman"/>
          <w:b/>
          <w:sz w:val="24"/>
        </w:rPr>
        <w:t>PARTE III — GOVERNANCE AL 2026</w:t>
      </w:r>
    </w:p>
    <w:p>
      <w:pPr>
        <w:spacing w:line="276" w:lineRule="auto" w:after="0"/>
        <w:ind w:firstLine="0"/>
        <w:jc w:val="both"/>
      </w:pPr>
      <w:r>
        <w:rPr>
          <w:rFonts w:ascii="Times New Roman" w:hAnsi="Times New Roman" w:cs="Times New Roman" w:eastAsia="Times New Roman"/>
          <w:b/>
          <w:sz w:val="24"/>
        </w:rPr>
        <w:t>Capitolo 5 — La co-presidenza Aust-Tyszka del gruppo parlamentare</w:t>
      </w:r>
    </w:p>
    <w:p>
      <w:pPr>
        <w:spacing w:line="276" w:lineRule="auto" w:after="0"/>
        <w:ind w:firstLine="425"/>
        <w:jc w:val="both"/>
      </w:pPr>
      <w:r>
        <w:rPr>
          <w:rFonts w:ascii="Times New Roman" w:hAnsi="Times New Roman" w:cs="Times New Roman" w:eastAsia="Times New Roman"/>
          <w:b w:val="0"/>
          <w:sz w:val="24"/>
        </w:rPr>
        <w:t>La governance del gruppo parlamentare Europe of Sovereign Nations al duemilaventisei è organizzata su una co-presidenza tedesco-polacca, soluzione istituzionale inedita nella storia dei gruppi parlamentari europei che riflette sia la necessità di equilibrare i due principali poli geografici del gruppo - la delegazione AfD tedesca con quindici parlamentari e la delegazione Nowa Nadzieja polacca con tre parlamentari - sia la volontà di dissociare esplicitamente la presidenza dall'unico volto tedesco dell'AfD per contrastare l'immagine di gruppo germano-centrico. René Aust, nato il diciotto luglio millenovecentosettantotto a Pößneck in Turingia, è parlamentare europeo dell'AfD dalla tornata del giugno duemilaventiquattro, già membro del consiglio federale dell'AfD e figura dell'ala orientale del partito insieme a Björn Höcke, Andreas Kalbitz e Tino Chrupalla. Aust è stato eletto co-presidente del gruppo ESN alla riunione costitutiva del dieci luglio duemilaventiquattro e confermato nella carica al duemilaventisei. Stanisław Tyszka, nato il diciassette ottobre millenovecentosettantotto a Varsavia, giurista di formazione, è parlamentare europeo del Nowa Nadzieja, partito della Konfederacja polacca, eletto nella circoscrizione Lower Silesian and Opole alla tornata del giugno duemilaventiquattro. Tyszka è stato precedentemente parlamentare nazionale polacco del Kukiz'15 dal duemilaquindici al duemilaventi e vicemaresciallo del Sejm dal duemilaquindici al duemiladiciannove. Le tre vicepresidenze del gruppo sono distribuite secondo criterio di rappresentanza delle principali delegazioni sovraniste non tedesche e non polacche. Sarah Knafo, nata il ventotto luglio millenovecentonovanta a Parigi, giurista e compagna di Éric Zemmour leader del Reconquête francese, è parlamentare europea Reconquête unica rimasta nel gruppo dopo la scissione del partito nel duemilaventiquattro quando quattro dei cinque parlamentari europei Reconquête confluirono nell'ECR di Meloni dopo essere stati espulsi dal partito per la lite con Zemmour sulle alleanze elettorali del giugno duemilaventiquattro. Milan Uhrík, nato il diciotto dicembre millenovecentoottantadue a Nitra in Slovacchia, ingegnere di formazione, è presidente di Hnutie Republika dal due marzo duemilaventiuno, già parlamentare nazionale slovacco del Kotleba - Ľudová strana Naše Slovensko dal duemilasedici e parlamentare europeo dal duemiladiciannove con L'SNS. Stanislav Stoyanov, nato nel millenovecentosessantadue a Sofia, parlamentare europeo del Vazrazhdane dalla tornata del giugno duemilaventiquattro ed ex parlamentare nazionale bulgaro, è parallelamente chairperson dell'ESN Party dal diciassette gennaio duemilaventicinque.</w:t>
      </w:r>
    </w:p>
    <w:p>
      <w:pPr>
        <w:spacing w:line="276" w:lineRule="auto" w:after="0"/>
        <w:ind w:firstLine="0"/>
        <w:jc w:val="both"/>
      </w:pPr>
      <w:r>
        <w:rPr>
          <w:rFonts w:ascii="Times New Roman" w:hAnsi="Times New Roman" w:cs="Times New Roman" w:eastAsia="Times New Roman"/>
          <w:b/>
          <w:sz w:val="24"/>
        </w:rPr>
        <w:t>Capitolo 6 — La presidenza Stoyanov dell'ESN Party</w:t>
      </w:r>
    </w:p>
    <w:p>
      <w:pPr>
        <w:spacing w:line="276" w:lineRule="auto" w:after="0"/>
        <w:ind w:firstLine="425"/>
        <w:jc w:val="both"/>
      </w:pPr>
      <w:r>
        <w:rPr>
          <w:rFonts w:ascii="Times New Roman" w:hAnsi="Times New Roman" w:cs="Times New Roman" w:eastAsia="Times New Roman"/>
          <w:b w:val="0"/>
          <w:sz w:val="24"/>
        </w:rPr>
        <w:t>L'assemblea generale costitutiva dell'ESN Party del quattordici agosto duemilaventiquattro a Berlino elesse come chairperson provvisorio un esponente dell'AfD. Il diciassette gennaio duemilaventicinque, in successione, l'assemblea ordinaria dell'ESN Party a Sofia elesse come chairperson definitivo Stanislav Stoyanov del Vazrazhdane bulgaro, scelta politicamente significativa che ribadì la genesi bulgara del progetto sovranista e il ruolo di Kostadin Kostadinov come promotore originario dell'architettura. I sei deputy chairpersons dell'ESN Party al duemilaventisei sono distribuiti per rappresentanza geografica e numerica. Tino Chrupalla, co-presidente federale dell'AfD dal ventinove novembre duemilaventuno, in tandem con Alice Weidel, è figura di riferimento della frazione moderata interna del partito tedesco. Marcin Sypniewski è esponente del Nowa Nadzieja polacco. Alexander Sell è esponente AfD, proveniente dal Nordrhein-Westfalen. Milan Uhrík di Hnutie Republika slovacco è simultaneamente vicepresidente del gruppo parlamentare. Heiko Scholz è esponente AfD della Sachsen-Anhalt. Naglis Puteikis, lituano del People and Justice Union, è già stato parlamentare europeo e candidato alla presidenza della Lituania nel duemilaventiquattro. La tesoreria è affidata ad Alexander Jungbluth dell'AfD, parlamentare europeo della Sachsen. La struttura del bureau ESN Party riflette dunque una predominanza numerica dell'AfD tedesca con tre deputy chairpersons più la tesoreria, temperata dalla chairperson bulgara Stoyanov e dalla rappresentanza polacca, slovacca e lituana. La fondazione politica affiliata denominata Sovereignty Foundation è prevista dagli statuti ma la sua costituzione formale è stata rinviata per complessità amministrative, come documentato da Politico Europe del trenta settembre duemilaventiquattro, e al duemilaventisei non è ancora operativa. Questo ritardo ha penalizzato l'ESN Party nell'accesso ai finanziamenti europei per la ricerca politica e per la formazione dei quadri, con una perdita stimata di diversi milioni di euro rispetto alle concorrenti EPP, ECR Party e Patriots.eu che dispongono di fondazioni operative da anni.</w:t>
      </w:r>
    </w:p>
    <w:p>
      <w:pPr>
        <w:spacing w:line="276" w:lineRule="auto" w:after="0"/>
        <w:ind w:firstLine="0"/>
        <w:jc w:val="both"/>
      </w:pPr>
      <w:r>
        <w:rPr>
          <w:rFonts w:ascii="Times New Roman" w:hAnsi="Times New Roman" w:cs="Times New Roman" w:eastAsia="Times New Roman"/>
          <w:b/>
          <w:sz w:val="24"/>
        </w:rPr>
        <w:t>PARTE IV — MEMBRI ATTUALI DELL'ESN PARTY</w:t>
      </w:r>
    </w:p>
    <w:p>
      <w:pPr>
        <w:spacing w:line="276" w:lineRule="auto" w:after="0"/>
        <w:ind w:firstLine="425"/>
        <w:jc w:val="both"/>
      </w:pPr>
      <w:r>
        <w:rPr>
          <w:rFonts w:ascii="Times New Roman" w:hAnsi="Times New Roman" w:cs="Times New Roman" w:eastAsia="Times New Roman"/>
          <w:b w:val="0"/>
          <w:sz w:val="24"/>
        </w:rPr>
        <w:t>I partiti membri attuali dell'Europe of Sovereign Nations Party al duemilaventisei sono dieci, distribuiti su nove paesi dell'Unione Europea più i Paesi Bassi non rappresentati al Parlamento Europeo, a cui si aggiunge il nuovo ingresso del Futuro Nazionale italiano di Roberto Vannacci. Di seguito le schede analitiche in ordine geografico alfabetico per paese, con i dati prosopografici essenziali tratti dai siti ufficiali dei partiti, dalla documentazione APPF e dalla voce Wikipedia Europe_of_Sovereign_Nations.</w:t>
      </w:r>
    </w:p>
    <w:p>
      <w:pPr>
        <w:spacing w:line="276" w:lineRule="auto" w:after="0"/>
        <w:ind w:firstLine="0"/>
        <w:jc w:val="both"/>
      </w:pPr>
      <w:r>
        <w:rPr>
          <w:rFonts w:ascii="Times New Roman" w:hAnsi="Times New Roman" w:cs="Times New Roman" w:eastAsia="Times New Roman"/>
          <w:b/>
          <w:sz w:val="24"/>
        </w:rPr>
        <w:t>Bulgaria — Vazrazhdane / Възраждане (Revival)</w:t>
      </w:r>
    </w:p>
    <w:p>
      <w:pPr>
        <w:spacing w:line="276" w:lineRule="auto" w:after="0"/>
        <w:ind w:firstLine="425"/>
        <w:jc w:val="both"/>
      </w:pPr>
      <w:r>
        <w:rPr>
          <w:rFonts w:ascii="Times New Roman" w:hAnsi="Times New Roman" w:cs="Times New Roman" w:eastAsia="Times New Roman"/>
          <w:b w:val="0"/>
          <w:sz w:val="24"/>
        </w:rPr>
        <w:t>Presidente Kostadin Georgiev Kostadinov MP dal primo maggio duemiladodici; capodelegazione al gruppo ESN Stanislav Stoyanov MEP, chairperson dell'ESN Party dal diciassette gennaio duemilaventicinque. Tre parlamentari europei su diciassette, trentatré deputati alla Narodno sobranie su duecentoquaranta. All'opposizione. Sede a Sofia, Lulin 8 Boulevard Ivan Hadjiyski 10, 1336 Sofia. Sito vazrazhdane.bg. Il Vazrazhdane, traducibile Rinascita o Rinascimento, fu fondato da Kostadin Kostadinov il primo maggio duemiladodici come movimento nazionalista bulgaro. È caratterizzato da posizionamento nazional-populista filo-russo, anti-NATO, anti-UE, anti-euro, anti-vaccinazione Covid-19, nonché pro-ortodossia bulgara e slavofila pan-slavica. Alle elezioni politiche bulgare dell'aprile duemilaventicinque il Vazrazhdane ha conseguito il tredici virgola quattro per cento dei voti, diventando terza forza politica bulgara dopo GERB e il partito Abbiamo-Continuiamo il Cambiamento, con trentatré seggi al parlamento. Il partito è stato organizzatore della Dichiarazione di Sofia del dodici aprile duemilaventiquattro. Kostadinov è figura controversa per le sue posizioni filo-russe, denunciate dal governo bulgaro come sintomo di influenza del GRU, i servizi di intelligence militare russi.</w:t>
      </w:r>
    </w:p>
    <w:p>
      <w:pPr>
        <w:spacing w:line="276" w:lineRule="auto" w:after="0"/>
        <w:ind w:firstLine="0"/>
        <w:jc w:val="both"/>
      </w:pPr>
      <w:r>
        <w:rPr>
          <w:rFonts w:ascii="Times New Roman" w:hAnsi="Times New Roman" w:cs="Times New Roman" w:eastAsia="Times New Roman"/>
          <w:b/>
          <w:sz w:val="24"/>
        </w:rPr>
        <w:t>Repubblica Ceca — Svoboda a přímá demokracie (SPD)</w:t>
      </w:r>
    </w:p>
    <w:p>
      <w:pPr>
        <w:spacing w:line="276" w:lineRule="auto" w:after="0"/>
        <w:ind w:firstLine="425"/>
        <w:jc w:val="both"/>
      </w:pPr>
      <w:r>
        <w:rPr>
          <w:rFonts w:ascii="Times New Roman" w:hAnsi="Times New Roman" w:cs="Times New Roman" w:eastAsia="Times New Roman"/>
          <w:b w:val="0"/>
          <w:sz w:val="24"/>
        </w:rPr>
        <w:t>Presidente Tomio Okamura MP dal cinque giugno duemilaquindici; capodelegazione al gruppo ESN Ivan David MEP. Un parlamentare europeo su ventuno, quindici deputati alla Poslanecká sněmovna su duecento, zero senatori al Senato su ottantuno. All'opposizione nel governo Babiš duemilaventicinque. Sito spd.cz. L'SPD, Svoboda a přímá demokracie, Libertà e Democrazia Diretta, fu fondato il cinque giugno duemilaquindici da Tomio Okamura come scissione dall'Úsvit - Národní Koalice. Okamura, nato il quattro luglio millenovecentosettantadue a Tokyo da padre giapponese-coreano e madre ceca, è politicamente influenzato dalla tradizione del nazional-populismo ceco di Ludvík Frej. Posizionamento nazional-populista, anti-immigrazione, anti-UE, anti-islamico, pro-referendum diretto. L'SPD era membro dell'Identity and Democracy Party dal duemilaquindici al luglio duemilaventiquattro, quando rifiutò di aderire al Patriots for Europe per incompatibilità con ANO 2011 di Babiš, confluendo nell'ESN.</w:t>
      </w:r>
    </w:p>
    <w:p>
      <w:pPr>
        <w:spacing w:line="276" w:lineRule="auto" w:after="0"/>
        <w:ind w:firstLine="0"/>
        <w:jc w:val="both"/>
      </w:pPr>
      <w:r>
        <w:rPr>
          <w:rFonts w:ascii="Times New Roman" w:hAnsi="Times New Roman" w:cs="Times New Roman" w:eastAsia="Times New Roman"/>
          <w:b/>
          <w:sz w:val="24"/>
        </w:rPr>
        <w:t>Francia — Reconquête !</w:t>
      </w:r>
    </w:p>
    <w:p>
      <w:pPr>
        <w:spacing w:line="276" w:lineRule="auto" w:after="0"/>
        <w:ind w:firstLine="425"/>
        <w:jc w:val="both"/>
      </w:pPr>
      <w:r>
        <w:rPr>
          <w:rFonts w:ascii="Times New Roman" w:hAnsi="Times New Roman" w:cs="Times New Roman" w:eastAsia="Times New Roman"/>
          <w:b w:val="0"/>
          <w:sz w:val="24"/>
        </w:rPr>
        <w:t>Presidente Éric Zemmour dal cinque dicembre duemilaventuno; capodelegazione al gruppo ESN Sarah Knafo MEP, vicepresidente del gruppo ESN. Un parlamentare europeo su ottantuno, zero deputati all'Assemblée Nationale su cinquecentosettantasette, zero senatori al Sénat su trecentoquarantotto. Extra-parlamentare nel parlamento francese. Sede a Reconquête!, 78-80 Boulevard des Batignolles, 75017 Paris. Sito parti-reconquete.fr. Reconquête! fu fondato il cinque dicembre duemilaventuno da Éric Zemmour, giornalista e polemista di destra, già candidato alle presidenziali francesi del duemilaventidue con il sette virgola zero sette per cento dei voti. Posizionamento nazionalista, identitario, anti-islamico, anti-immigrazione, pro-rimpatrio dei migranti. Alle elezioni europee del giugno duemilaventiquattro Reconquête conseguì cinque parlamentari europei; tuttavia la scissione del partito nel luglio duemilaventiquattro vide quattro dei cinque eletti - Marion Maréchal, Guillaume Peltier, Nicolas Bay e Laurence Trochu - passare all'European Conservatives and Reformists di Meloni dopo essere stati espulsi dal partito per dissenso sulla strategia elettorale di Zemmour. Solo Sarah Knafo, compagna personale di Zemmour, è rimasta in Reconquête e nel gruppo ESN.</w:t>
      </w:r>
    </w:p>
    <w:p>
      <w:pPr>
        <w:spacing w:line="276" w:lineRule="auto" w:after="0"/>
        <w:ind w:firstLine="0"/>
        <w:jc w:val="both"/>
      </w:pPr>
      <w:r>
        <w:rPr>
          <w:rFonts w:ascii="Times New Roman" w:hAnsi="Times New Roman" w:cs="Times New Roman" w:eastAsia="Times New Roman"/>
          <w:b/>
          <w:sz w:val="24"/>
        </w:rPr>
        <w:t>Germania — Alternative für Deutschland (AfD)</w:t>
      </w:r>
    </w:p>
    <w:p>
      <w:pPr>
        <w:spacing w:line="276" w:lineRule="auto" w:after="0"/>
        <w:ind w:firstLine="425"/>
        <w:jc w:val="both"/>
      </w:pPr>
      <w:r>
        <w:rPr>
          <w:rFonts w:ascii="Times New Roman" w:hAnsi="Times New Roman" w:cs="Times New Roman" w:eastAsia="Times New Roman"/>
          <w:b w:val="0"/>
          <w:sz w:val="24"/>
        </w:rPr>
        <w:t>Co-presidenti federali Tino Chrupalla MP e Alice Weidel MP dal ventinove novembre duemilaventuno; capodelegazione al gruppo ESN René Aust MEP, co-presidente del gruppo ESN; tesoriere europeo Alexander Jungbluth MEP. Quindici parlamentari europei su novantasei, centocinquantuno deputati al Deutscher Bundestag su seicentotrenta dopo le elezioni federali del ventitré febbraio duemilaventicinque in cui l'AfD ha conseguito il venti virgola otto per cento dei voti, il miglior risultato nazionale della sua storia e secondo partito più votato della Germania. All'opposizione nel governo Merz CDU-SPD. Sede a Schillstraße 9, 10785 Berlin. Sito afd.de. L'AfD fu fondata il sei febbraio duemilatredici da Bernd Lucke, Alexander Gauland e Konrad Adam come partito euroscettico in opposizione ai meccanismi di salvataggio dell'euro e alla politica di Angela Merkel. Posizionamento progressivamente radicalizzato dal duemiladiciassette sotto la guida di Frauke Petry prima e di Gauland-Weidel-Chrupalla successivamente, con confluenza di figure del nazionalismo di destra tedesco come Björn Höcke in Turingia, attualmente oggetto di procedimenti giudiziari per apologia del nazismo. Classificata dalla letteratura accademica come partito di estrema destra. Il Bundesamt für Verfassungsschutz, l'agenzia federale tedesca di protezione della Costituzione, ha classificato l'intero partito come caso sospetto di estremismo nel duemilaventuno e come caso confermato di estremismo di destra nel duemilaventicinque. Nel duemilaventisei la CDU di Merz mantiene il cosiddetto Brandmauer, muro tagliafuoco, che esclude ogni cooperazione con l'AfD a livello federale.</w:t>
      </w:r>
    </w:p>
    <w:p>
      <w:pPr>
        <w:spacing w:line="276" w:lineRule="auto" w:after="0"/>
        <w:ind w:firstLine="0"/>
        <w:jc w:val="both"/>
      </w:pPr>
      <w:r>
        <w:rPr>
          <w:rFonts w:ascii="Times New Roman" w:hAnsi="Times New Roman" w:cs="Times New Roman" w:eastAsia="Times New Roman"/>
          <w:b/>
          <w:sz w:val="24"/>
        </w:rPr>
        <w:t>Ungheria — Mi Hazánk Mozgalom / Movimento per la Nostra Patria (MHM)</w:t>
      </w:r>
    </w:p>
    <w:p>
      <w:pPr>
        <w:spacing w:line="276" w:lineRule="auto" w:after="0"/>
        <w:ind w:firstLine="425"/>
        <w:jc w:val="both"/>
      </w:pPr>
      <w:r>
        <w:rPr>
          <w:rFonts w:ascii="Times New Roman" w:hAnsi="Times New Roman" w:cs="Times New Roman" w:eastAsia="Times New Roman"/>
          <w:b w:val="0"/>
          <w:sz w:val="24"/>
        </w:rPr>
        <w:t>Presidente László Toroczkai MP dal venti giugno duemiladiciotto; capodelegazione al gruppo ESN il parlamentare europeo unico. Un parlamentare europeo su ventuno, sei deputati all'Országgyűlés su centonovantanove. All'opposizione nel governo Fidesz di Orbán. Sito mihazank.hu. Il Mi Hazánk fu fondato il venti giugno duemiladiciotto da László Toroczkai come scissione da destra del Jobbik, dopo che quest'ultimo aveva compiuto una moderazione strategica sotto la guida di Gábor Vona e Péter Jakab. Toroczkai, nato il venticinque marzo millenovecentosettantotto a Szeged, è figura storica del nazional-radicalismo ungherese, sindaco di Ásotthalom al confine serbo-ungherese dal duemilaotto, noto per le politiche anti-migranti e per l'opposizione a Orbán stesso su posizioni di destra radicale, anti-vaccinazione, anti-UE più marcate. Alle elezioni politiche ungheresi del duemilaventidue il Mi Hazánk conseguì il cinque virgola otto per cento dei voti, superando la soglia di sbarramento e ottenendo sei seggi al Parlamento ungherese. Il MHM ha firmato la Dichiarazione di Sofia del dodici aprile duemilaventiquattro ed è membro fondatore del gruppo parlamentare ESN.</w:t>
      </w:r>
    </w:p>
    <w:p>
      <w:pPr>
        <w:spacing w:line="276" w:lineRule="auto" w:after="0"/>
        <w:ind w:firstLine="0"/>
        <w:jc w:val="both"/>
      </w:pPr>
      <w:r>
        <w:rPr>
          <w:rFonts w:ascii="Times New Roman" w:hAnsi="Times New Roman" w:cs="Times New Roman" w:eastAsia="Times New Roman"/>
          <w:b/>
          <w:sz w:val="24"/>
        </w:rPr>
        <w:t>Italia — Futuro Nazionale (FN)</w:t>
      </w:r>
    </w:p>
    <w:p>
      <w:pPr>
        <w:spacing w:line="276" w:lineRule="auto" w:after="0"/>
        <w:ind w:firstLine="425"/>
        <w:jc w:val="both"/>
      </w:pPr>
      <w:r>
        <w:rPr>
          <w:rFonts w:ascii="Times New Roman" w:hAnsi="Times New Roman" w:cs="Times New Roman" w:eastAsia="Times New Roman"/>
          <w:b w:val="0"/>
          <w:sz w:val="24"/>
        </w:rPr>
        <w:t>Presidente Roberto Vannacci, ex generale di Corpo d'Armata dell'Esercito italiano, fondatore del partito nel febbraio duemilaventisei; capodelegazione al gruppo ESN Vannacci stesso, unico parlamentare europeo. Un parlamentare europeo su settantasei, zero deputati alla Camera dei Deputati su quattrocento, zero senatori al Senato su duecento. Extra-parlamentare nel parlamento italiano. Sito in fase di allestimento. Il Futuro Nazionale fu fondato da Roberto Vannacci nel febbraio duemilaventisei dopo la scissione dalla Lega per Salvini Premier, alle cui liste Vannacci era stato candidato ed eletto parlamentare europeo il nove giugno duemilaventiquattro con oltre cinquecentotrentamila preferenze personali, record storico della circoscrizione Italia Centrale. Vannacci, nato a La Spezia il quattro aprile millenovecentosessantotto, ex comandante della brigata paracadutisti Folgore, ex capo della Forza di Proiezione dall'Italia, divenne figura politica dopo la pubblicazione nell'agosto duemilaventitré del libro Il Mondo al Contrario contenente affermazioni contro l'omosessualità, l'immigrazione, la teoria del gender e la cultura woke, che gli valsero la rimozione dal comando degli Istituti Militari di Formazione Superiore e un procedimento disciplinare dello Stato Maggiore della Difesa. L'adesione di Vannacci e del Futuro Nazionale all'ESN il ventiquattro febbraio duemilaventisei, documentata dall'ANSA e da RaiNews in quella data, è avvenuta in aperto contrasto con la Lega di Matteo Salvini, che Vannacci ha accusato di essere divenuta partito moderato di governo in coalizione con Meloni, e che ha determinato la rottura del rapporto politico fra il generale e Salvini che lo aveva sponsorizzato alle europee duemilaventiquattro.</w:t>
      </w:r>
    </w:p>
    <w:p>
      <w:pPr>
        <w:spacing w:line="276" w:lineRule="auto" w:after="0"/>
        <w:ind w:firstLine="0"/>
        <w:jc w:val="both"/>
      </w:pPr>
      <w:r>
        <w:rPr>
          <w:rFonts w:ascii="Times New Roman" w:hAnsi="Times New Roman" w:cs="Times New Roman" w:eastAsia="Times New Roman"/>
          <w:b/>
          <w:sz w:val="24"/>
        </w:rPr>
        <w:t>Lituania — Tautos ir teisingumo sąjunga (TTS) / People and Justice Union</w:t>
      </w:r>
    </w:p>
    <w:p>
      <w:pPr>
        <w:spacing w:line="276" w:lineRule="auto" w:after="0"/>
        <w:ind w:firstLine="425"/>
        <w:jc w:val="both"/>
      </w:pPr>
      <w:r>
        <w:rPr>
          <w:rFonts w:ascii="Times New Roman" w:hAnsi="Times New Roman" w:cs="Times New Roman" w:eastAsia="Times New Roman"/>
          <w:b w:val="0"/>
          <w:sz w:val="24"/>
        </w:rPr>
        <w:t>Presidente Naglis Puteikis, ex parlamentare europeo e candidato presidenziale lituano; capodelegazione al gruppo ESN il parlamentare europeo unico. Un parlamentare europeo su undici, zero deputati al Seimas su centoquarantuno. Extra-parlamentare nel parlamento lituano. Sito ttsajunga.lt. La Tautos ir teisingumo sąjunga, People and Justice Union, Unione del Popolo e della Giustizia, è partito lituano di ispirazione nazionalista, conservatrice e anti-establishment, rifondato nel duemiladiciannove dal Lithuanian Centre Party - Nacionalininkai di Puteikis. Posizionamento nazionalista, anti-immigrazione, conservatore sui temi morali, critico dell'integrazione europea profonda. Puteikis, nato il dodici giugno millenovecentosessantaquattro a Klaipėda, è figura atipica della politica lituana, con una lunga militanza nei Conservatives e nell'Order and Justice prima di fondare la propria formazione indipendente.</w:t>
      </w:r>
    </w:p>
    <w:p>
      <w:pPr>
        <w:spacing w:line="276" w:lineRule="auto" w:after="0"/>
        <w:ind w:firstLine="0"/>
        <w:jc w:val="both"/>
      </w:pPr>
      <w:r>
        <w:rPr>
          <w:rFonts w:ascii="Times New Roman" w:hAnsi="Times New Roman" w:cs="Times New Roman" w:eastAsia="Times New Roman"/>
          <w:b/>
          <w:sz w:val="24"/>
        </w:rPr>
        <w:t>Paesi Bassi — Forum voor Democratie (FvD)</w:t>
      </w:r>
    </w:p>
    <w:p>
      <w:pPr>
        <w:spacing w:line="276" w:lineRule="auto" w:after="0"/>
        <w:ind w:firstLine="425"/>
        <w:jc w:val="both"/>
      </w:pPr>
      <w:r>
        <w:rPr>
          <w:rFonts w:ascii="Times New Roman" w:hAnsi="Times New Roman" w:cs="Times New Roman" w:eastAsia="Times New Roman"/>
          <w:b w:val="0"/>
          <w:sz w:val="24"/>
        </w:rPr>
        <w:t>Presidente Thierry Baudet dal ventidue ottobre duemilasedici; zero parlamentari europei dopo non-elezione alle europee del giugno duemilaventiquattro, sette deputati alla Tweede Kamer su centocinquanta, tre senatori al Eerste Kamer su settantacinque. All'opposizione nel governo Schoof-Wilders e poi opposizione nei governi successivi. Sede a Via-Pastoorsweg 15, 2225 SX Katwijk. Sito fvd.nl. Il Forum voor Democratie, Forum per la Democrazia, fu fondato il ventidue ottobre duemilasedici da Thierry Baudet, intellettuale e politologo olandese di trentatré anni, come movimento euroscettico e nazional-conservatore. Crebbe al dodici virgola cinque per cento alle elezioni provinciali del duemiladiciannove, conquistando il primo posto nella Eerste Kamer, ma poi perse progressivamente consensi per derive complottiste di Baudet su Covid-19, Grande Reset, pizzagate e altre teorie. Il FvD fu membro dell'European Conservatives and Reformists Party dal duemiladiciannove al duemilaventi, poi non-iscritto, poi membro dell'ESN Party dal cinque settembre duemilaventiquattro. Non ha conseguito seggi alle europee del duemilaventiquattro ma mantiene membership del partito europeo ESN.</w:t>
      </w:r>
    </w:p>
    <w:p>
      <w:pPr>
        <w:spacing w:line="276" w:lineRule="auto" w:after="0"/>
        <w:ind w:firstLine="0"/>
        <w:jc w:val="both"/>
      </w:pPr>
      <w:r>
        <w:rPr>
          <w:rFonts w:ascii="Times New Roman" w:hAnsi="Times New Roman" w:cs="Times New Roman" w:eastAsia="Times New Roman"/>
          <w:b/>
          <w:sz w:val="24"/>
        </w:rPr>
        <w:t>Polonia — Nowa Nadzieja (NN)</w:t>
      </w:r>
    </w:p>
    <w:p>
      <w:pPr>
        <w:spacing w:line="276" w:lineRule="auto" w:after="0"/>
        <w:ind w:firstLine="425"/>
        <w:jc w:val="both"/>
      </w:pPr>
      <w:r>
        <w:rPr>
          <w:rFonts w:ascii="Times New Roman" w:hAnsi="Times New Roman" w:cs="Times New Roman" w:eastAsia="Times New Roman"/>
          <w:b w:val="0"/>
          <w:sz w:val="24"/>
        </w:rPr>
        <w:t>Presidente Sławomir Mentzen MP dal ventidue aprile duemilaventitré; capodelegazione al gruppo ESN Stanisław Tyszka MEP, co-presidente del gruppo ESN. Tre parlamentari europei su cinquantatré, otto deputati al Sejm su quattrocentosessanta come parte della coalizione Konfederacja, zero senatori al Senato su cento. All'opposizione. Sito nowanadzieja.org. Nowa Nadzieja, Nuova Speranza, è partito polacco fondato il ventisei novembre duemilaventidue come rifondazione del KORWiN di Janusz Korwin-Mikke. Sławomir Mentzen, nato il il diciassette agosto millenovecentoottantasei a Toruń, imprenditore nel settore della consulenza fiscale, è leader emergente della destra libertario-nazionalista polacca, conservatore sui valori familiari, liberale-classico in economia, euroscettico radicale, contrario all'invio di aiuti militari all'Ucraina. Nowa Nadzieja è uno dei tre componenti della coalizione Konfederacja Wolność i Niepodległość insieme al Ruch Narodowy di Bosak (oggi Patriots) e al Konfederacja Korony Polskiej di Grzegorz Braun. La scissione delle sei parlamentari europei Konfederacja del giugno duemilaventiquattro ha prodotto l'ingresso dei tre di Nowa Nadzieja nel gruppo ESN, dei due del Ruch Narodowy nel gruppo Patriots for Europe, e del solo Grzegorz Braun come non-iscritto dopo il rifiuto dell'AfD a includerlo per le sue dichiarazioni sull'Olocausto. Alle elezioni presidenziali polacche del giugno duemilaventicinque Sławomir Mentzen si è candidato ottenendo il quindici virgola uno per cento dei voti al primo turno, posizionandosi terzo dopo Karol Nawrocki e Rafał Trzaskowski, e indirizzando i propri elettori su Nawrocki al ballottaggio, risultando decisivo per la vittoria di Nawrocki sostenuto dal PiS.</w:t>
      </w:r>
    </w:p>
    <w:p>
      <w:pPr>
        <w:spacing w:line="276" w:lineRule="auto" w:after="0"/>
        <w:ind w:firstLine="0"/>
        <w:jc w:val="both"/>
      </w:pPr>
      <w:r>
        <w:rPr>
          <w:rFonts w:ascii="Times New Roman" w:hAnsi="Times New Roman" w:cs="Times New Roman" w:eastAsia="Times New Roman"/>
          <w:b/>
          <w:sz w:val="24"/>
        </w:rPr>
        <w:t>Slovacchia — Hnutie Republika / Republic Movement</w:t>
      </w:r>
    </w:p>
    <w:p>
      <w:pPr>
        <w:spacing w:line="276" w:lineRule="auto" w:after="0"/>
        <w:ind w:firstLine="425"/>
        <w:jc w:val="both"/>
      </w:pPr>
      <w:r>
        <w:rPr>
          <w:rFonts w:ascii="Times New Roman" w:hAnsi="Times New Roman" w:cs="Times New Roman" w:eastAsia="Times New Roman"/>
          <w:b w:val="0"/>
          <w:sz w:val="24"/>
        </w:rPr>
        <w:t>Presidente Milan Uhrík MEP dal due marzo duemilaventiuno; capodelegazione al gruppo ESN Uhrík stesso, vicepresidente del gruppo ESN e deputy chairperson dell'ESN Party. Due parlamentari europei su quindici (Uhrík e Milan Mazurek), zero deputati al Národná rada su centocinquanta. Extra-parlamentare nel parlamento slovacco. Sito republika.sk. Hnutie Republika fu fondato il due marzo duemilaventiuno da Milan Uhrík e Milan Mazurek come scissione dal Kotleba - Ľudová strana Naše Slovensko di Marian Kotleba, con l'obiettivo dichiarato di distanziarsi dall'associazionismo con il nazismo storico del partito madre e di presentare un'immagine più moderna del nazional-populismo slovacco. Il partito non ha conseguito seggi alle elezioni politiche slovacche del settembre duemilaventitré rimanendo sotto la soglia di sbarramento del cinque per cento ma ha conquistato due parlamentari europei nel giugno duemilaventiquattro. Milan Mazurek fu inizialmente escluso dal gruppo ESN per le sue precedenti posizioni negazioniste sull'Olocausto; fu ammesso il ventidue gennaio duemilaventicinque dopo intensa negoziazione con la delegazione AfD, che aveva inizialmente posto il veto.</w:t>
      </w:r>
    </w:p>
    <w:p>
      <w:pPr>
        <w:spacing w:line="276" w:lineRule="auto" w:after="0"/>
        <w:ind w:firstLine="0"/>
        <w:jc w:val="both"/>
      </w:pPr>
      <w:r>
        <w:rPr>
          <w:rFonts w:ascii="Times New Roman" w:hAnsi="Times New Roman" w:cs="Times New Roman" w:eastAsia="Times New Roman"/>
          <w:b/>
          <w:sz w:val="24"/>
        </w:rPr>
        <w:t>PARTE V — ADESIONI CONTROVERSE E RESPINTE</w:t>
      </w:r>
    </w:p>
    <w:p>
      <w:pPr>
        <w:spacing w:line="276" w:lineRule="auto" w:after="0"/>
        <w:ind w:firstLine="425"/>
        <w:jc w:val="both"/>
      </w:pPr>
      <w:r>
        <w:rPr>
          <w:rFonts w:ascii="Times New Roman" w:hAnsi="Times New Roman" w:cs="Times New Roman" w:eastAsia="Times New Roman"/>
          <w:b w:val="0"/>
          <w:sz w:val="24"/>
        </w:rPr>
        <w:t>La costruzione dell'ESN è stata segnata da un numero significativo di adesioni controverse e di candidature respinte, che testimoniano il posizionamento dell'AfD tedesca di René Aust e Tino Chrupalla come gatekeeper del gruppo, con una linea di demarcazione interna fra ultra-nazionalismo accettabile - anti-immigrazione, anti-UE, anti-Green Deal - e ultra-nazionalismo inaccettabile associato al negazionismo dell'Olocausto, all'apologia esplicita del nazismo, o a posizioni anti-magiare e anti-ruvane che minacciano la coesione interna. Di seguito i quattro principali casi di adesioni controverse o respinte documentati al duemilaventicinque-duemilaventisei.</w:t>
      </w:r>
    </w:p>
    <w:p>
      <w:pPr>
        <w:spacing w:line="276" w:lineRule="auto" w:after="0"/>
        <w:ind w:firstLine="0"/>
        <w:jc w:val="both"/>
      </w:pPr>
      <w:r>
        <w:rPr>
          <w:rFonts w:ascii="Times New Roman" w:hAnsi="Times New Roman" w:cs="Times New Roman" w:eastAsia="Times New Roman"/>
          <w:b/>
          <w:sz w:val="24"/>
        </w:rPr>
        <w:t>Caso Maximilian Krah (AfD, Germania)</w:t>
      </w:r>
    </w:p>
    <w:p>
      <w:pPr>
        <w:spacing w:line="276" w:lineRule="auto" w:after="0"/>
        <w:ind w:firstLine="425"/>
        <w:jc w:val="both"/>
      </w:pPr>
      <w:r>
        <w:rPr>
          <w:rFonts w:ascii="Times New Roman" w:hAnsi="Times New Roman" w:cs="Times New Roman" w:eastAsia="Times New Roman"/>
          <w:b w:val="0"/>
          <w:sz w:val="24"/>
        </w:rPr>
        <w:t>Maximilian Krah, nato il ventidue gennaio millenovecentosettantasette a Räckelwitz in Sachsen, avvocato di formazione, fu capolista dell'AfD alle elezioni europee del nove giugno duemilaventiquattro. La sua intervista al quotidiano italiano La Repubblica del ventuno maggio duemilaventiquattro, in cui dichiarò che non tutti i membri delle Schutzstaffel erano criminali, provocò l'espulsione dell'AfD dal gruppo Identity and Democracy il ventitré maggio duemilaventiquattro e l'espulsione di Krah dalla propria delegazione nazionale dell'AfD al Parlamento Europeo. Krah sedette come parlamentare indipendente per tutta la prima fase della decima legislatura e fu esplicitamente respinto dall'ESN Group al momento della fondazione del dieci luglio duemilaventiquattro, con il veto esplicito delle delegazioni ceca e polacca. Dopo le elezioni federali tedesche del ventitré febbraio duemilaventicinque, Krah lasciò il Parlamento Europeo per assumere un seggio al Deutscher Bundestag come deputato federale AfD, venendo sostituito al Parlamento Europeo da Volker Schnurrbusch dell'AfD, ammesso al gruppo ESN nel marzo duemilaventicinque.</w:t>
      </w:r>
    </w:p>
    <w:p>
      <w:pPr>
        <w:spacing w:line="276" w:lineRule="auto" w:after="0"/>
        <w:ind w:firstLine="0"/>
        <w:jc w:val="both"/>
      </w:pPr>
      <w:r>
        <w:rPr>
          <w:rFonts w:ascii="Times New Roman" w:hAnsi="Times New Roman" w:cs="Times New Roman" w:eastAsia="Times New Roman"/>
          <w:b/>
          <w:sz w:val="24"/>
        </w:rPr>
        <w:t>Caso Diana Șoșoacă (SOS Romania)</w:t>
      </w:r>
    </w:p>
    <w:p>
      <w:pPr>
        <w:spacing w:line="276" w:lineRule="auto" w:after="0"/>
        <w:ind w:firstLine="425"/>
        <w:jc w:val="both"/>
      </w:pPr>
      <w:r>
        <w:rPr>
          <w:rFonts w:ascii="Times New Roman" w:hAnsi="Times New Roman" w:cs="Times New Roman" w:eastAsia="Times New Roman"/>
          <w:b w:val="0"/>
          <w:sz w:val="24"/>
        </w:rPr>
        <w:t>Diana Iovanovici-Șoșoacă, nata il quattro marzo millenovecentosettantacinque a Iași, avvocata e politica rumena, fondatrice del partito SOS Romania nel duemilaventuno, fu eletta parlamentare europea nel giugno duemilaventiquattro con Luis Lazarus. La sua candidatura all'adesione al gruppo ESN fu respinta unanimemente dagli altri membri del gruppo nel giugno-luglio duemilaventiquattro per veto esplicito dell'AfD tedesca e del Mi Hazánk ungherese. Secondo la ricostruzione di Romania Insider del undici luglio duemilaventiquattro e dell'Hungarian Conservative, il veto magiaro di Toroczkai fu motivato dalle posizioni esplicitamente anti-magiare di Șoșoacă, che aveva rivendicato l'annessione della Transilvania alla Romania eliminando i diritti della minoranza ungherese della regione. Ulteriori motivazioni riguardarono le posizioni nazional-bolsceviche di Șoșoacă, considerate incompatibili con il nazionalismo conservatore del gruppo. Șoșoacă siede al Parlamento Europeo come non-iscritta.</w:t>
      </w:r>
    </w:p>
    <w:p>
      <w:pPr>
        <w:spacing w:line="276" w:lineRule="auto" w:after="0"/>
        <w:ind w:firstLine="0"/>
        <w:jc w:val="both"/>
      </w:pPr>
      <w:r>
        <w:rPr>
          <w:rFonts w:ascii="Times New Roman" w:hAnsi="Times New Roman" w:cs="Times New Roman" w:eastAsia="Times New Roman"/>
          <w:b/>
          <w:sz w:val="24"/>
        </w:rPr>
        <w:t>Caso Grzegorz Braun (Konfederacja Korony Polskiej)</w:t>
      </w:r>
    </w:p>
    <w:p>
      <w:pPr>
        <w:spacing w:line="276" w:lineRule="auto" w:after="0"/>
        <w:ind w:firstLine="425"/>
        <w:jc w:val="both"/>
      </w:pPr>
      <w:r>
        <w:rPr>
          <w:rFonts w:ascii="Times New Roman" w:hAnsi="Times New Roman" w:cs="Times New Roman" w:eastAsia="Times New Roman"/>
          <w:b w:val="0"/>
          <w:sz w:val="24"/>
        </w:rPr>
        <w:t>Grzegorz Michał Braun, nato il undici marzo millenovecentosessantasette a Toruń, regista e politico polacco, fondatore di Konfederacja Korony Polskiej, Confederazione della Corona Polacca, nel duemiladiciannove come una delle tre componenti di Konfederacja Wolność i Niepodległość. Eletto parlamentare europeo alle europee duemilaventiquattro, la sua candidatura all'adesione al gruppo ESN fu respinta dall'AfD secondo la ricostruzione di Notes from Poland del dieci luglio duemilaventiquattro che cita il quotidiano tedesco Die Welt. Il veto AfD fu motivato esplicitamente dalle reiterate dichiarazioni di Braun sulla negazione o minimizzazione dell'Olocausto, inaccettabili per una formazione tedesca contemporanea. Al punto culminante, Braun aveva utilizzato un estintore per spegnere le candele di una menorah in occasione della festa di Hanukkah al Sejm polacco nel dicembre duemilaventitré, venendo fermato dalle forze dell'ordine. Braun siede al Parlamento Europeo come non-iscritto.</w:t>
      </w:r>
    </w:p>
    <w:p>
      <w:pPr>
        <w:spacing w:line="276" w:lineRule="auto" w:after="0"/>
        <w:ind w:firstLine="0"/>
        <w:jc w:val="both"/>
      </w:pPr>
      <w:r>
        <w:rPr>
          <w:rFonts w:ascii="Times New Roman" w:hAnsi="Times New Roman" w:cs="Times New Roman" w:eastAsia="Times New Roman"/>
          <w:b/>
          <w:sz w:val="24"/>
        </w:rPr>
        <w:t>Caso Milan Mazurek (Hnutie Republika) — poi ammesso il 22 gennaio 2025</w:t>
      </w:r>
    </w:p>
    <w:p>
      <w:pPr>
        <w:spacing w:line="276" w:lineRule="auto" w:after="0"/>
        <w:ind w:firstLine="425"/>
        <w:jc w:val="both"/>
      </w:pPr>
      <w:r>
        <w:rPr>
          <w:rFonts w:ascii="Times New Roman" w:hAnsi="Times New Roman" w:cs="Times New Roman" w:eastAsia="Times New Roman"/>
          <w:b w:val="0"/>
          <w:sz w:val="24"/>
        </w:rPr>
        <w:t>Milan Mazurek, nato il ventidue settembre millenovecentonovantaquattro a Banská Bystrica, è parlamentare europeo di Hnutie Republika eletto con Milan Uhrík nel giugno duemilaventiquattro. La sua adesione al gruppo ESN fu inizialmente rifiutata nel luglio duemilaventiquattro secondo la ricostruzione di Dennik N del ventisei luglio duemilaventiquattro, a causa delle sue precedenti posizioni negazioniste sull'Olocausto e del procedimento penale del duemilaventi per odio razziale nei confronti dei rom. Mazurek fu condannato dalla Corte Suprema slovacca e ha scontato parzialmente la pena; il suo posizionamento sul parlamento europeo era dunque problematico per la delegazione AfD che temeva lo scandalo. Dopo intensa negoziazione con l'intervento diretto di Uhrík e dopo le attenuazioni pubbliche delle sue precedenti posizioni da parte di Mazurek stesso, il ventidue gennaio duemilaventicinque Mazurek fu ammesso formalmente al gruppo ESN secondo il dispaccio dell'agenzia di stampa slovacca TASR, portando a ventisei il numero totale dei parlamentari europei del gruppo prima degli ingressi successivi.</w:t>
      </w:r>
    </w:p>
    <w:p>
      <w:pPr>
        <w:spacing w:line="276" w:lineRule="auto" w:after="0"/>
        <w:ind w:firstLine="0"/>
        <w:jc w:val="both"/>
      </w:pPr>
      <w:r>
        <w:rPr>
          <w:rFonts w:ascii="Times New Roman" w:hAnsi="Times New Roman" w:cs="Times New Roman" w:eastAsia="Times New Roman"/>
          <w:b/>
          <w:sz w:val="24"/>
        </w:rPr>
        <w:t>PARTE VI — FIRMATARI DELLA DICHIARAZIONE DI SOFIA NON MEMBRI ATTUALI</w:t>
      </w:r>
    </w:p>
    <w:p>
      <w:pPr>
        <w:spacing w:line="276" w:lineRule="auto" w:after="0"/>
        <w:ind w:firstLine="425"/>
        <w:jc w:val="both"/>
      </w:pPr>
      <w:r>
        <w:rPr>
          <w:rFonts w:ascii="Times New Roman" w:hAnsi="Times New Roman" w:cs="Times New Roman" w:eastAsia="Times New Roman"/>
          <w:b w:val="0"/>
          <w:sz w:val="24"/>
        </w:rPr>
        <w:t>La Dichiarazione di Sofia del dodici aprile duemilaventiquattro fu sottoscritta da nove partiti, di cui tre - Vazrazhdane, Hnutie Republika e Mi Hazánk Mozgalom - sono divenuti membri fondatori del gruppo parlamentare e del partito europeo ESN, il Forum voor Democratie è divenuto membro del partito europeo pur senza rappresentanza al Parlamento Europeo. I restanti cinque partiti firmatari non fanno parte dell'ESN al duemilaventisei per ragioni di mancata elezione al Parlamento Europeo o di appartenenza a paesi extra-UE. Essi costituiscono comunque parte dell'ecosistema sovranista-nazionalista europeo esteso riconducibile all'area ESN e meritano censimento analitico.</w:t>
      </w:r>
    </w:p>
    <w:p>
      <w:pPr>
        <w:spacing w:line="276" w:lineRule="auto" w:after="0"/>
        <w:ind w:firstLine="0"/>
        <w:jc w:val="both"/>
      </w:pPr>
      <w:r>
        <w:rPr>
          <w:rFonts w:ascii="Times New Roman" w:hAnsi="Times New Roman" w:cs="Times New Roman" w:eastAsia="Times New Roman"/>
          <w:b/>
          <w:sz w:val="24"/>
        </w:rPr>
        <w:t>Grecia — Agricultural Livestock Party of Greece / Αγροτικό Κτηνοτροφικό Κόμμα Ελλάδας (AKKEL)</w:t>
      </w:r>
    </w:p>
    <w:p>
      <w:pPr>
        <w:spacing w:line="276" w:lineRule="auto" w:after="0"/>
        <w:ind w:firstLine="425"/>
        <w:jc w:val="both"/>
      </w:pPr>
      <w:r>
        <w:rPr>
          <w:rFonts w:ascii="Times New Roman" w:hAnsi="Times New Roman" w:cs="Times New Roman" w:eastAsia="Times New Roman"/>
          <w:b w:val="0"/>
          <w:sz w:val="24"/>
        </w:rPr>
        <w:t>Leader Evangelos Basios. Partito minore greco nazional-ruralista, in difesa degli interessi degli agricoltori e allevatori ellenici contro le normative europee sulla PAC Politica Agricola Comune. Firmatario della Dichiarazione di Sofia del dodici aprile duemilaventiquattro. Non conseguì seggi alle europee del giugno duemilaventiquattro. Extra-parlamentare nel parlamento greco. Non membro dell'ESN Party.</w:t>
      </w:r>
    </w:p>
    <w:p>
      <w:pPr>
        <w:spacing w:line="276" w:lineRule="auto" w:after="0"/>
        <w:ind w:firstLine="0"/>
        <w:jc w:val="both"/>
      </w:pPr>
      <w:r>
        <w:rPr>
          <w:rFonts w:ascii="Times New Roman" w:hAnsi="Times New Roman" w:cs="Times New Roman" w:eastAsia="Times New Roman"/>
          <w:b/>
          <w:sz w:val="24"/>
        </w:rPr>
        <w:t>Moldova — Partidul Renașterii / Partito della Rinascita (Renastere)</w:t>
      </w:r>
    </w:p>
    <w:p>
      <w:pPr>
        <w:spacing w:line="276" w:lineRule="auto" w:after="0"/>
        <w:ind w:firstLine="425"/>
        <w:jc w:val="both"/>
      </w:pPr>
      <w:r>
        <w:rPr>
          <w:rFonts w:ascii="Times New Roman" w:hAnsi="Times New Roman" w:cs="Times New Roman" w:eastAsia="Times New Roman"/>
          <w:b w:val="0"/>
          <w:sz w:val="24"/>
        </w:rPr>
        <w:t>Leader Natalia Gavriliță o Vasile Năstase secondo le fonti. Partito moldavo filo-russo, in opposizione al governo pro-europeo di Maia Sandu e del Partidul Acțiune și Solidaritate. Firmatario della Dichiarazione di Sofia. Partito non-UE in paese candidato all'adesione. Non membro dell'ESN Party che include solo formazioni UE e il FvD olandese.</w:t>
      </w:r>
    </w:p>
    <w:p>
      <w:pPr>
        <w:spacing w:line="276" w:lineRule="auto" w:after="0"/>
        <w:ind w:firstLine="0"/>
        <w:jc w:val="both"/>
      </w:pPr>
      <w:r>
        <w:rPr>
          <w:rFonts w:ascii="Times New Roman" w:hAnsi="Times New Roman" w:cs="Times New Roman" w:eastAsia="Times New Roman"/>
          <w:b/>
          <w:sz w:val="24"/>
        </w:rPr>
        <w:t>Serbia — Srpska stranka Zavetnici / Partito Serbo dei Custodi dei Giuramenti (SSZ)</w:t>
      </w:r>
    </w:p>
    <w:p>
      <w:pPr>
        <w:spacing w:line="276" w:lineRule="auto" w:after="0"/>
        <w:ind w:firstLine="425"/>
        <w:jc w:val="both"/>
      </w:pPr>
      <w:r>
        <w:rPr>
          <w:rFonts w:ascii="Times New Roman" w:hAnsi="Times New Roman" w:cs="Times New Roman" w:eastAsia="Times New Roman"/>
          <w:b w:val="0"/>
          <w:sz w:val="24"/>
        </w:rPr>
        <w:t>Presidente Stefan Stamenkovski. Quattro deputati all'Assemblea Nazionale Serba su duecentocinquanta. Partito nazionalista-ortodosso serbo fondato nel duemilaundici, con posizioni pro-Russia, anti-NATO, anti-UE, pro-Kosovo serbo. Firmatario della Dichiarazione di Sofia. Partito non-UE. Non membro dell'ESN Party.</w:t>
      </w:r>
    </w:p>
    <w:p>
      <w:pPr>
        <w:spacing w:line="276" w:lineRule="auto" w:after="0"/>
        <w:ind w:firstLine="0"/>
        <w:jc w:val="both"/>
      </w:pPr>
      <w:r>
        <w:rPr>
          <w:rFonts w:ascii="Times New Roman" w:hAnsi="Times New Roman" w:cs="Times New Roman" w:eastAsia="Times New Roman"/>
          <w:b/>
          <w:sz w:val="24"/>
        </w:rPr>
        <w:t>Svezia — Alternativ för Sverige (AFS)</w:t>
      </w:r>
    </w:p>
    <w:p>
      <w:pPr>
        <w:spacing w:line="276" w:lineRule="auto" w:after="0"/>
        <w:ind w:firstLine="425"/>
        <w:jc w:val="both"/>
      </w:pPr>
      <w:r>
        <w:rPr>
          <w:rFonts w:ascii="Times New Roman" w:hAnsi="Times New Roman" w:cs="Times New Roman" w:eastAsia="Times New Roman"/>
          <w:b w:val="0"/>
          <w:sz w:val="24"/>
        </w:rPr>
        <w:t>Presidente Gustav Kasselstrand. Zero seggi al Riksdag su trecentoquarantanove, zero parlamentari europei. Partito nazional-populista svedese fondato nel marzo duemiladiciotto come scissione da destra dei Sverigedemokraterna, dopo che questi ultimi avevano compiuto una moderazione strategica per entrare in coalizione di sostegno al governo Kristersson. Firmatario della Dichiarazione di Sofia. Extra-parlamentare al Riksdag e al Parlamento Europeo. Non membro dell'ESN Party per mancata rappresentanza parlamentare.</w:t>
      </w:r>
    </w:p>
    <w:p>
      <w:pPr>
        <w:spacing w:line="276" w:lineRule="auto" w:after="0"/>
        <w:ind w:firstLine="0"/>
        <w:jc w:val="both"/>
      </w:pPr>
      <w:r>
        <w:rPr>
          <w:rFonts w:ascii="Times New Roman" w:hAnsi="Times New Roman" w:cs="Times New Roman" w:eastAsia="Times New Roman"/>
          <w:b/>
          <w:sz w:val="24"/>
        </w:rPr>
        <w:t>Svizzera — Mass-Voll! / Basta!</w:t>
      </w:r>
    </w:p>
    <w:p>
      <w:pPr>
        <w:spacing w:line="276" w:lineRule="auto" w:after="0"/>
        <w:ind w:firstLine="425"/>
        <w:jc w:val="both"/>
      </w:pPr>
      <w:r>
        <w:rPr>
          <w:rFonts w:ascii="Times New Roman" w:hAnsi="Times New Roman" w:cs="Times New Roman" w:eastAsia="Times New Roman"/>
          <w:b w:val="0"/>
          <w:sz w:val="24"/>
        </w:rPr>
        <w:t>Presidente Nicolas Rimoldi. Movimento svizzero anti-restrizioni pandemiche Covid-19 fondato nell'agosto duemilaventuno a Lucerna, poi riconvertito a istanze sovraniste più ampie anti-UE, anti-agenda duemilatrenta, anti-OMS, con posizioni complottiste legate al Grande Reset di Klaus Schwab del World Economic Forum di Davos. Firmatario della Dichiarazione di Sofia. Partito non-UE. Non membro dell'ESN Party.</w:t>
      </w:r>
    </w:p>
    <w:p>
      <w:pPr>
        <w:spacing w:line="276" w:lineRule="auto" w:after="0"/>
        <w:ind w:firstLine="0"/>
        <w:jc w:val="both"/>
      </w:pPr>
      <w:r>
        <w:rPr>
          <w:rFonts w:ascii="Times New Roman" w:hAnsi="Times New Roman" w:cs="Times New Roman" w:eastAsia="Times New Roman"/>
          <w:b/>
          <w:sz w:val="24"/>
        </w:rPr>
        <w:t>PARTE VII — FORMAZIONI IN NEGOZIATO PER L'ADESIONE</w:t>
      </w:r>
    </w:p>
    <w:p>
      <w:pPr>
        <w:spacing w:line="276" w:lineRule="auto" w:after="0"/>
        <w:ind w:firstLine="425"/>
        <w:jc w:val="both"/>
      </w:pPr>
      <w:r>
        <w:rPr>
          <w:rFonts w:ascii="Times New Roman" w:hAnsi="Times New Roman" w:cs="Times New Roman" w:eastAsia="Times New Roman"/>
          <w:b w:val="0"/>
          <w:sz w:val="24"/>
        </w:rPr>
        <w:t>Al duemilaventisei sono in corso negoziazioni non ancora conclusive per l'adesione al gruppo parlamentare ESN e al partito europeo ESN di alcune formazioni politiche ulteriori, documentate dalle inchieste di Euractiv del ventiquattro marzo duemilaventicinque e dalla stampa specializzata europea. Queste negoziazioni testimoniano la strategia di espansione dell'ESN verso l'inclusione di parlamentari europei attualmente non-iscritti con posizionamento compatibile, per rafforzare numericamente il gruppo e consolidare la rappresentanza geografica su paesi attualmente non coperti.</w:t>
      </w:r>
    </w:p>
    <w:p>
      <w:pPr>
        <w:spacing w:line="276" w:lineRule="auto" w:after="0"/>
        <w:ind w:firstLine="0"/>
        <w:jc w:val="both"/>
      </w:pPr>
      <w:r>
        <w:rPr>
          <w:rFonts w:ascii="Times New Roman" w:hAnsi="Times New Roman" w:cs="Times New Roman" w:eastAsia="Times New Roman"/>
          <w:b/>
          <w:sz w:val="24"/>
        </w:rPr>
        <w:t>Spagna — Se Acabó La Fiesta / La Festa è Finita (SALF)</w:t>
      </w:r>
    </w:p>
    <w:p>
      <w:pPr>
        <w:spacing w:line="276" w:lineRule="auto" w:after="0"/>
        <w:ind w:firstLine="425"/>
        <w:jc w:val="both"/>
      </w:pPr>
      <w:r>
        <w:rPr>
          <w:rFonts w:ascii="Times New Roman" w:hAnsi="Times New Roman" w:cs="Times New Roman" w:eastAsia="Times New Roman"/>
          <w:b w:val="0"/>
          <w:sz w:val="24"/>
        </w:rPr>
        <w:t>Presidente Alvise Pérez, giornalista e attivista spagnolo. Un parlamentare europeo su sessantuno, zero deputati al Congreso de los Diputados. Extra-parlamentare nel parlamento spagnolo. Partito populista anti-establishment fondato da Alvise Pérez, noto anche come Alvise, nel gennaio duemilaventiquattro come movimento contro la corruzione politica, l'immigrazione e le tasse. Conseguì a sorpresa il quattro virgola cinque per cento dei voti e tre parlamentari europei alle europee del nove giugno duemilaventiquattro. Secondo Euractiv del ventiquattro marzo duemilaventicinque, il parlamentare europeo Alvise Pérez ha aperto negoziazioni per l'adesione all'ESN Group. Al giugno duemilaventiquattro, Alvise Pérez aveva smentito pubblicamente connessioni dirette con l'AfD, rendendo tuttavia probabile un ripensamento successivo. Al duemilaventisei la trattativa non si è ancora conclusa; Pérez è oggetto di inchiesta giudiziaria spagnola per finanziamento illecito del partito e diffusione di notizie false attraverso i suoi canali social Telegram e X.</w:t>
      </w:r>
    </w:p>
    <w:p>
      <w:pPr>
        <w:spacing w:line="276" w:lineRule="auto" w:after="0"/>
        <w:ind w:firstLine="0"/>
        <w:jc w:val="both"/>
      </w:pPr>
      <w:r>
        <w:rPr>
          <w:rFonts w:ascii="Times New Roman" w:hAnsi="Times New Roman" w:cs="Times New Roman" w:eastAsia="Times New Roman"/>
          <w:b/>
          <w:sz w:val="24"/>
        </w:rPr>
        <w:t>Grecia — Niki / Νίκη (Vittoria)</w:t>
      </w:r>
    </w:p>
    <w:p>
      <w:pPr>
        <w:spacing w:line="276" w:lineRule="auto" w:after="0"/>
        <w:ind w:firstLine="425"/>
        <w:jc w:val="both"/>
      </w:pPr>
      <w:r>
        <w:rPr>
          <w:rFonts w:ascii="Times New Roman" w:hAnsi="Times New Roman" w:cs="Times New Roman" w:eastAsia="Times New Roman"/>
          <w:b w:val="0"/>
          <w:sz w:val="24"/>
        </w:rPr>
        <w:t>Presidente Dimitrios Natsios. Quattro deputati alla Vouli ton Ellinon su trecento, zero parlamentari europei dopo non-elezione alle europee del giugno duemilaventiquattro. Partito nazional-ortodosso greco fondato nell'agosto duemilaventuno, posizionato a destra di Elliniki Lysi, con legami con la Chiesa Ortodossa Greca e posizioni anti-vaccinazione Covid-19, anti-aborto, anti-diritti LGBT, pro-Russia. Secondo Euractiv del marzo duemilaventicinque, Niki è in negoziazioni per l'adesione al partito europeo ESN sulla scia della sua rappresentanza nel parlamento greco. Non ha parlamentari europei ma può aderire come membro del partito europeo ESN sulla falsariga del Forum voor Democratie olandese.</w:t>
      </w:r>
    </w:p>
    <w:p>
      <w:pPr>
        <w:spacing w:line="276" w:lineRule="auto" w:after="0"/>
        <w:ind w:firstLine="0"/>
        <w:jc w:val="both"/>
      </w:pPr>
      <w:r>
        <w:rPr>
          <w:rFonts w:ascii="Times New Roman" w:hAnsi="Times New Roman" w:cs="Times New Roman" w:eastAsia="Times New Roman"/>
          <w:b/>
          <w:sz w:val="24"/>
        </w:rPr>
        <w:t>PARTE VIII — L'INGRESSO DI ROBERTO VANNACCI E FUTURO NAZIONALE NEL FEBBRAIO 2026</w:t>
      </w:r>
    </w:p>
    <w:p>
      <w:pPr>
        <w:spacing w:line="276" w:lineRule="auto" w:after="0"/>
        <w:ind w:firstLine="0"/>
        <w:jc w:val="both"/>
      </w:pPr>
      <w:r>
        <w:rPr>
          <w:rFonts w:ascii="Times New Roman" w:hAnsi="Times New Roman" w:cs="Times New Roman" w:eastAsia="Times New Roman"/>
          <w:b/>
          <w:sz w:val="24"/>
        </w:rPr>
        <w:t>Capitolo 7 — La scissione dalla Lega e la fondazione di Futuro Nazionale</w:t>
      </w:r>
    </w:p>
    <w:p>
      <w:pPr>
        <w:spacing w:line="276" w:lineRule="auto" w:after="0"/>
        <w:ind w:firstLine="425"/>
        <w:jc w:val="both"/>
      </w:pPr>
      <w:r>
        <w:rPr>
          <w:rFonts w:ascii="Times New Roman" w:hAnsi="Times New Roman" w:cs="Times New Roman" w:eastAsia="Times New Roman"/>
          <w:b w:val="0"/>
          <w:sz w:val="24"/>
        </w:rPr>
        <w:t>Il ventiquattro febbraio duemilaventisei il generale Roberto Vannacci, parlamentare europeo eletto il nove giugno duemilaventiquattro nelle liste della Lega per Salvini Premier nella circoscrizione Italia Centrale con oltre cinquecentotrentamila preferenze personali, record storico della circoscrizione, ha annunciato la propria adesione all'Europe of Sovereign Nations Group. L'evento, documentato dal dispaccio ANSA del ventiquattro febbraio duemilaventisei e dal notiziario serale di RaiNews della stessa data, è stato preceduto nelle settimane precedenti dall'annuncio della fondazione da parte di Vannacci di un nuovo partito politico denominato Futuro Nazionale, sigla FN, scissione esplicita dalla Lega di Matteo Salvini. La rottura fra Vannacci e Salvini si è consumata progressivamente nel corso del duemilaventicinque, con tre momenti principali di tensione. Il primo momento è stato la posizione di Vannacci sulla politica estera del governo Meloni: il parlamentare europeo ha espresso ripetutamente critiche all'invio di aiuti militari italiani all'Ucraina, alla linea della Commissione Von der Leyen di sostegno alla guerra contro la Russia, alla coalizione transatlantica con Biden prima e Trump poi, su posizioni più radicalmente anti-atlantiste di quelle che la Lega di governo poteva permettersi in coalizione con Meloni e Tajani. Il secondo momento è stato il dissenso sul sostegno alla candidatura presidenziale francese di Jordan Bardella del Rassemblement National: Vannacci ha rivendicato contatti diretti con Marine Le Pen in violazione della linea di partito che aveva investito su Bardella come erede della famiglia Le Pen dopo la condanna di Marine del marzo duemilaventicinque. Il terzo momento è stato il rifiuto di Vannacci di sostenere la posizione della Lega sulla candidatura al Consiglio Superiore della Magistratura, con Vannacci che ha denunciato la coalizione Meloni-Salvini di essere assorbita dai poteri forti italiani. Nel gennaio duemilaventisei Vannacci ha avviato la costituzione formale di Futuro Nazionale come partito registrato e ha lasciato il gruppo parlamentare Patriots for Europe, sedendo come non-iscritto per alcune settimane prima dell'adesione all'ESN del ventiquattro febbraio. Futuro Nazionale è partito nazional-patriottico italiano con posizionamento anti-immigrazione radicale, anti-woke, euro-critico, ispirato esplicitamente al modello tedesco dell'AfD e al modello francese del Reconquête di Zemmour più che al modello del Rassemblement National moderato dell'era Bardella. Vannacci costituisce al duemilaventisei l'unica rappresentanza italiana nell'ESN e il primo caso di ingresso italiano nel campo sovranista radicale extra-Patriots.</w:t>
      </w:r>
    </w:p>
    <w:p>
      <w:pPr>
        <w:spacing w:line="276" w:lineRule="auto" w:after="0"/>
        <w:ind w:firstLine="0"/>
        <w:jc w:val="both"/>
      </w:pPr>
      <w:r>
        <w:rPr>
          <w:rFonts w:ascii="Times New Roman" w:hAnsi="Times New Roman" w:cs="Times New Roman" w:eastAsia="Times New Roman"/>
          <w:b/>
          <w:sz w:val="24"/>
        </w:rPr>
        <w:t>Capitolo 8 — Il significato politico dell'adesione italiana all'ESN</w:t>
      </w:r>
    </w:p>
    <w:p>
      <w:pPr>
        <w:spacing w:line="276" w:lineRule="auto" w:after="0"/>
        <w:ind w:firstLine="425"/>
        <w:jc w:val="both"/>
      </w:pPr>
      <w:r>
        <w:rPr>
          <w:rFonts w:ascii="Times New Roman" w:hAnsi="Times New Roman" w:cs="Times New Roman" w:eastAsia="Times New Roman"/>
          <w:b w:val="0"/>
          <w:sz w:val="24"/>
        </w:rPr>
        <w:t>L'adesione di Vannacci e di Futuro Nazionale all'ESN ha valore politico-simbolico significativo per tre ragioni convergenti che meritano analisi. Prima ragione: l'adesione rompe l'unità della destra italiana parlamentare europea, precedentemente distribuita fra Fratelli d'Italia di Meloni nell'European Conservatives and Reformists di Morawiecki (già Meloni stessa fino al duemilaventicinque), Lega di Salvini nel Patriots for Europe di Abascal-Bardella, Forza Italia di Tajani nel Partito Popolare Europeo di Weber. L'ingresso di Vannacci nell'ESN aggiunge una quarta collocazione alla destra italiana europea, portando il numero dei gruppi parlamentari presso cui la destra italiana è rappresentata da tre a quattro, fenomeno unico in Europa che testimonia la frammentazione competitiva del campo nazional-sovranista italiano. Seconda ragione: l'adesione introduce per la prima volta una formazione italiana nel circuito dei partiti considerati dall'establishment europeo come oggetto di cordone sanitario istituzionale, con esclusione sistematica dai ruoli di responsabilità parlamentare. Questo isolamento istituzionale si ripercuote sulla reputazione internazionale dell'Italia, con effetti sui dossier diplomatici italiani al Consiglio Europeo e nel quadro delle relazioni NATO. Terza ragione: l'adesione di Vannacci ricompone geopoliticamente la rete filo-russa della destra italiana in convergenza con l'asse AfD-Vazrazhdane-Mi Hazánk-SPD già caratterizzato da posizioni di ambiguità verso Mosca. Il generale Vannacci, in virtù della sua formazione militare e delle sue precedenti responsabilità come Comandante della Folgore e delle operazioni italiane in Afghanistan e Iraq, porta all'ESN una credibilità militare-professionale assente in altre formazioni del gruppo, e costituisce potenzialmente un ponte con gli ambienti delle Forze Armate italiane dove figure della riserva e della pensione hanno manifestato simpatie verso la sua linea politica. L'adesione è stata denunciata pubblicamente da Matteo Salvini come tradimento politico e personale, con accuse reciproche fra Lega e Vannacci pubblicate dalla stampa italiana nel marzo duemilaventisei. Al momento della redazione del presente Fascicolo, la quantificazione elettorale dell'impatto di Futuro Nazionale nel panorama italiano è ancora da verificare, poiché il partito non ha ancora partecipato a consultazioni elettorali nazionali.</w:t>
      </w:r>
    </w:p>
    <w:p>
      <w:pPr>
        <w:spacing w:line="276" w:lineRule="auto" w:after="0"/>
        <w:ind w:firstLine="0"/>
        <w:jc w:val="both"/>
      </w:pPr>
      <w:r>
        <w:rPr>
          <w:rFonts w:ascii="Times New Roman" w:hAnsi="Times New Roman" w:cs="Times New Roman" w:eastAsia="Times New Roman"/>
          <w:b/>
          <w:sz w:val="24"/>
        </w:rPr>
        <w:t>PARTE IX — SINTESI FINALE E INTEGRAZIONE NEL REGISTRO V55</w:t>
      </w:r>
    </w:p>
    <w:p>
      <w:pPr>
        <w:spacing w:line="276" w:lineRule="auto" w:after="0"/>
        <w:ind w:firstLine="0"/>
        <w:jc w:val="both"/>
      </w:pPr>
      <w:r>
        <w:rPr>
          <w:rFonts w:ascii="Times New Roman" w:hAnsi="Times New Roman" w:cs="Times New Roman" w:eastAsia="Times New Roman"/>
          <w:b/>
          <w:sz w:val="24"/>
        </w:rPr>
        <w:t>Capitolo 9 — Linee di tensione interne all'ESN</w:t>
      </w:r>
    </w:p>
    <w:p>
      <w:pPr>
        <w:spacing w:line="276" w:lineRule="auto" w:after="0"/>
        <w:ind w:firstLine="425"/>
        <w:jc w:val="both"/>
      </w:pPr>
      <w:r>
        <w:rPr>
          <w:rFonts w:ascii="Times New Roman" w:hAnsi="Times New Roman" w:cs="Times New Roman" w:eastAsia="Times New Roman"/>
          <w:b w:val="0"/>
          <w:sz w:val="24"/>
        </w:rPr>
        <w:t>L'Europe of Sovereign Nations al duemilaventisei è attraversata da quattro linee di tensione interne che ne definiscono la fisionomia politica contemporanea e le probabili traiettorie. La prima linea di tensione riguarda l'asse geopolitico verso la Federazione Russa di Vladimir Putin. L'ESN è la formazione europea più compattamente ambigua verso Mosca, con tre partiti di forte orientamento filo-russo documentato - il Vazrazhdane bulgaro di Kostadinov, il Mi Hazánk ungherese di Toroczkai, il Reconquête francese di Zemmour - e almeno due partiti di orientamento ambivalente - l'AfD tedesca con le sue fazioni interne divise sulla questione russa e il Nowa Nadzieja polacco di Mentzen che ha espresso posizioni critiche sugli aiuti militari all'Ucraina ma al tempo stesso mantiene il patrimonio anti-russo dell'opinione pubblica polacca post-Smolensk. A contrapporsi a questa linea di ambiguità russa vi è il SPD ceco di Okamura, tradizionalmente più cauto, e al duemilaventisei il caso dell'Hnutie Republika slovacco che dopo la guerra in Ucraina ha modulato le proprie posizioni. La seconda linea di tensione riguarda la questione del negazionismo dell'Olocausto e delle simpatie neonaziste: l'AfD di Aust e Chrupalla ha compiuto uno sforzo esplicito per delimitare il perimetro del gruppo escludendo Krah, Șoșoacă, Braun e iniziali Mazurek, cercando di garantire una rispettabilità politica minima per non essere espulsi dal Parlamento Europeo come organizzazione proibita. Questa linea di moderazione relativa del gruppo è tuttavia continuamente messa in discussione dalle dichiarazioni di Höcke, Toroczkai e Zemmour sui temi razziali e religiosi. La terza linea di tensione riguarda la politica economica: Nowa Nadzieja di Mentzen è apertamente libertario-liberale sulle tasse e sulla regolamentazione, mentre l'AfD e il Vazrazhdane hanno posizioni più interventiste-stataliste, tipiche della tradizione nazional-sociale europea continentale. La quarta linea di tensione riguarda il rapporto con il Patriots for Europe di Orbán-Bardella-Salvini: se da un lato esiste competizione per l'egemonia nel campo sovranista europeo, dall'altro esiste collaborazione pragmatica in sede di Parlamento Europeo su specifici dossier - immigrazione, Green Deal, politiche familiari - dove l'ESN e il Patriots agiscono concertatamente come fronte anti-maggioranza PPE-S&amp;D-Renew.</w:t>
      </w:r>
    </w:p>
    <w:p>
      <w:pPr>
        <w:spacing w:line="276" w:lineRule="auto" w:after="0"/>
        <w:ind w:firstLine="0"/>
        <w:jc w:val="both"/>
      </w:pPr>
      <w:r>
        <w:rPr>
          <w:rFonts w:ascii="Times New Roman" w:hAnsi="Times New Roman" w:cs="Times New Roman" w:eastAsia="Times New Roman"/>
          <w:b/>
          <w:sz w:val="24"/>
        </w:rPr>
        <w:t>Capitolo 10 — L'architettura tripartita della destra europea al 2026</w:t>
      </w:r>
    </w:p>
    <w:p>
      <w:pPr>
        <w:spacing w:line="276" w:lineRule="auto" w:after="0"/>
        <w:ind w:firstLine="425"/>
        <w:jc w:val="both"/>
      </w:pPr>
      <w:r>
        <w:rPr>
          <w:rFonts w:ascii="Times New Roman" w:hAnsi="Times New Roman" w:cs="Times New Roman" w:eastAsia="Times New Roman"/>
          <w:b w:val="0"/>
          <w:sz w:val="24"/>
        </w:rPr>
        <w:t>La conclusione del Censimento Internazionale delle Destre nei suoi primi tre Fascicoli dedicati alle tre Internazionali europee restituisce un'architettura tripartita coerente che definisce lo stato attuale della destra pan-europea al duemilaventisei. Il primo vertice del triangolo è costituito dal Partito Popolare Europeo di Manfred Weber, forza egemone del centrodestra europeo con ottantadue partiti membri e centottantotto parlamentari europei, al governo in Germania con Merz, Francia con Les Républicains in coalizione governativa, Paesi Bassi con BBB-NSC-CDA nella coalizione Wilders fino al giugno duemilaventicinque, Polonia con Platforma Obywatelska di Tusk, Grecia con Nea Dimokratia di Mitsotakis, Spagna con il Partido Popular all'opposizione, Italia con Forza Italia in coalizione Meloni. Il secondo vertice è l'European Conservatives and Reformists Party di Mateusz Morawiecki, coalizione conservatrice sovranista con diciannove Full Members più partner extra-UE, al governo in Italia con Fratelli d'Italia di Meloni, Repubblica Ceca fino al duemilaventicinque con l'ODS di Fiala e ancora oggi all'opposizione, Svezia con i Sverigedemokraterna in confidence-and-supply al governo Kristersson, più il Likud israeliano come Regional Partner e il GOP statunitense di Trump come partner strategico. Il terzo vertice è il Patriots for Europe di Santiago Abascal con Patriots.eu e di Jordan Bardella con il gruppo parlamentare PfE, coalizione nazional-sovranista con sedici partiti membri attivi, al governo in Ungheria con Fidesz, Repubblica Ceca con ANO di Babiš dal duemilaventicinque, Italia con la Lega in coalizione Meloni, più il Likud come Observer. L'Europe of Sovereign Nations costituisce una quarta formazione contigua ma dissenziente rispetto al triangolo principale, con dieci partiti membri più Futuro Nazionale di Vannacci, prevalentemente all'opposizione nei rispettivi paesi e connotata da un radicalismo ideologico che le preclude collaborazioni istituzionali stabili. La coesistenza di quattro Internazionali della destra europea - EPP, ECR Party, Patriots.eu, ESN Party - con sovrapposizioni parziali, competizioni strategiche e tensioni geopolitiche documentate, rappresenta uno stato di frammentazione storico del campo conservatore e sovranista europeo, frammentazione che favorisce oggettivamente la maggioranza PPE-S&amp;D-Renew e impedisce la costituzione di un'alternativa unitaria di destra al Parlamento Europeo.</w:t>
      </w:r>
    </w:p>
    <w:p>
      <w:pPr>
        <w:spacing w:line="276" w:lineRule="auto" w:after="0"/>
        <w:ind w:firstLine="0"/>
        <w:jc w:val="both"/>
      </w:pPr>
      <w:r>
        <w:rPr>
          <w:rFonts w:ascii="Times New Roman" w:hAnsi="Times New Roman" w:cs="Times New Roman" w:eastAsia="Times New Roman"/>
          <w:b/>
          <w:sz w:val="24"/>
        </w:rPr>
        <w:t>Capitolo 11 — Integrazione del Fascicolo Terzo nel Registro V55</w:t>
      </w:r>
    </w:p>
    <w:p>
      <w:pPr>
        <w:spacing w:line="276" w:lineRule="auto" w:after="0"/>
        <w:ind w:firstLine="425"/>
        <w:jc w:val="both"/>
      </w:pPr>
      <w:r>
        <w:rPr>
          <w:rFonts w:ascii="Times New Roman" w:hAnsi="Times New Roman" w:cs="Times New Roman" w:eastAsia="Times New Roman"/>
          <w:b w:val="0"/>
          <w:sz w:val="24"/>
        </w:rPr>
        <w:t>I dati anagrafici e prosopografici raccolti nel presente Fascicolo Terzo del Censimento Internazionale delle Destre sono destinati a confluire integralmente nel Registro Analitico dei Nodi del corpus ITALIA NERA alla versione V55, come nuova sezione dedicata al sovranismo radicale europeo, progressione alfabetica EI. Ogni partito censito costituirà un nodo-organizzazione formalmente classificato nel Dominio D2 Potere Politico, con archi di affiliazione verso il nodo-organizzazione ESN Party e verso il nodo-organizzazione Europe of Sovereign Nations Group, e con archi di leadership verso i nodi-persona costituiti dai presidenti nazionali, capidelegazione europei e membri del bureau. La formalizzazione analitica dei nuovi nodi seguirà la procedura consolidata del Registro e avverrà attraverso un Blocco di Aggiornamento dedicato alla sezione EI della V55. Lo standard Savona classificatorio dei dati è di Livello A per le informazioni tratte dai siti ufficiali esn-group.eu, esn-party.eu, APPF, dai dati del Parlamento Europeo, dalla Sofia Declaration originale e dalle statuti ESN. Di Livello B per i dati Wikipedia con note bibliografiche qualificate e per la stampa internazionale. Di Livello C per le inferenze analitiche e le interpretazioni causali: la linea di ambiguità russa del gruppo, l'asse ideologico Höcke-Toroczkai-Zemmour come nucleo di riferimento teorico, l'influenza della rete del Cremlino attraverso Malofejev e l'International Russian Conservative Movement, il ruolo del Vannacci italiano come ponte fra Forze Armate italiane e sovranismo europeo radicale. Con il completamento della V55 e la sua integrazione formale, il Censimento Internazionale delle Destre nella sua fase europea si conclude, passando alla fase successiva dedicata alle destre italiane attraverso il tripartito Fascicolo Quarto sulle trecentodue schede biografico-giudiziarie già estratte nella sessione di aprile duemilaventisei dai corpus PARTIES_AND_CRIMES, e ai successivi Fascicoli sulle destre statunitensi, asiatiche, israeliane, mediorientali, africane e sulle reti sommerse storiche.</w:t>
      </w:r>
    </w:p>
    <w:p>
      <w:pPr>
        <w:spacing w:line="276" w:lineRule="auto" w:after="0"/>
        <w:ind w:firstLine="0"/>
        <w:jc w:val="both"/>
      </w:pPr>
      <w:r>
        <w:rPr>
          <w:rFonts w:ascii="Times New Roman" w:hAnsi="Times New Roman" w:cs="Times New Roman" w:eastAsia="Times New Roman"/>
          <w:b/>
          <w:sz w:val="24"/>
        </w:rPr>
        <w:t>FINE DEL FASCICOLO TERZO</w:t>
      </w:r>
    </w:p>
    <w:p>
      <w:pPr>
        <w:spacing w:line="276" w:lineRule="auto" w:after="0"/>
        <w:ind w:firstLine="425"/>
        <w:jc w:val="both"/>
      </w:pPr>
      <w:r>
        <w:rPr>
          <w:rFonts w:ascii="Times New Roman" w:hAnsi="Times New Roman" w:cs="Times New Roman" w:eastAsia="Times New Roman"/>
          <w:b w:val="0"/>
          <w:sz w:val="24"/>
        </w:rPr>
        <w:t>*EUROPE OF SOVEREIGN NATIONS - ESN GROUP E ESN PARTY*</w:t>
      </w:r>
    </w:p>
    <w:p>
      <w:pPr>
        <w:spacing w:line="276" w:lineRule="auto" w:after="0"/>
        <w:ind w:firstLine="425"/>
        <w:jc w:val="both"/>
      </w:pPr>
      <w:r>
        <w:rPr>
          <w:rFonts w:ascii="Times New Roman" w:hAnsi="Times New Roman" w:cs="Times New Roman" w:eastAsia="Times New Roman"/>
          <w:b w:val="0"/>
          <w:sz w:val="24"/>
        </w:rPr>
        <w:t>*CENSIMENTO INTERNAZIONALE DELLE DESTRE*</w:t>
      </w:r>
    </w:p>
    <w:p>
      <w:pPr>
        <w:spacing w:line="276" w:lineRule="auto" w:after="0"/>
        <w:ind w:firstLine="425"/>
        <w:jc w:val="both"/>
      </w:pPr>
      <w:r>
        <w:rPr>
          <w:rFonts w:ascii="Times New Roman" w:hAnsi="Times New Roman" w:cs="Times New Roman" w:eastAsia="Times New Roman"/>
          <w:b w:val="0"/>
          <w:sz w:val="24"/>
        </w:rPr>
        <w:t>*Si conclude così la ricognizione delle tre Internazionali europee della destra al duemilaventisei. Il Fascicolo Quarto del Censimento sarà dedicato alle destre italiane attraverso la valorizzazione delle trecentodue schede biografico-giudiziarie già raccolte nel corpus ITALIA NERA, articolato in tre volumi su Forza Italia-PDL, Alleanza Nazionale-Fratelli d'Italia, Lega Nord-Lega Salvini Premier.*</w:t>
      </w:r>
    </w:p>
    <w:p>
      <w:pPr>
        <w:spacing w:line="276" w:lineRule="auto" w:after="0"/>
        <w:ind w:firstLine="0"/>
        <w:jc w:val="both"/>
      </w:pPr>
      <w:r>
        <w:rPr>
          <w:rFonts w:ascii="Times New Roman" w:hAnsi="Times New Roman" w:cs="Times New Roman" w:eastAsia="Times New Roman"/>
          <w:b/>
          <w:sz w:val="24"/>
        </w:rPr>
        <w:t>CAPITOLO 6 — DESTRE ITALIANE VOLUME A: GALASSIA FORZA ITALIA-PDL-NCD-UDC</w:t>
      </w:r>
    </w:p>
    <w:p>
      <w:pPr>
        <w:spacing w:line="276" w:lineRule="auto" w:after="0"/>
        <w:ind w:firstLine="425"/>
        <w:jc w:val="both"/>
      </w:pPr>
      <w:r>
        <w:rPr>
          <w:rFonts w:ascii="Times New Roman" w:hAnsi="Times New Roman" w:cs="Times New Roman" w:eastAsia="Times New Roman"/>
          <w:b w:val="0"/>
          <w:sz w:val="24"/>
        </w:rPr>
        <w:t>*(Integrale verbatim del Volume A del Fascicolo Quarto del Censimento)*</w:t>
      </w:r>
    </w:p>
    <w:p>
      <w:pPr>
        <w:spacing w:line="276" w:lineRule="auto" w:after="0"/>
        <w:ind w:firstLine="0"/>
        <w:jc w:val="both"/>
      </w:pPr>
      <w:r>
        <w:rPr>
          <w:rFonts w:ascii="Times New Roman" w:hAnsi="Times New Roman" w:cs="Times New Roman" w:eastAsia="Times New Roman"/>
          <w:b/>
          <w:sz w:val="24"/>
        </w:rPr>
        <w:t>CENSIMENTO INTERNAZIONALE DELLE DESTRE</w:t>
      </w:r>
    </w:p>
    <w:p>
      <w:pPr>
        <w:spacing w:line="276" w:lineRule="auto" w:after="0"/>
        <w:ind w:firstLine="0"/>
        <w:jc w:val="both"/>
      </w:pPr>
      <w:r>
        <w:rPr>
          <w:rFonts w:ascii="Times New Roman" w:hAnsi="Times New Roman" w:cs="Times New Roman" w:eastAsia="Times New Roman"/>
          <w:b/>
          <w:sz w:val="24"/>
        </w:rPr>
        <w:t>FASCICOLO QUARTO</w:t>
      </w:r>
    </w:p>
    <w:p>
      <w:pPr>
        <w:spacing w:line="276" w:lineRule="auto" w:after="0"/>
        <w:ind w:firstLine="0"/>
        <w:jc w:val="both"/>
      </w:pPr>
      <w:r>
        <w:rPr>
          <w:rFonts w:ascii="Times New Roman" w:hAnsi="Times New Roman" w:cs="Times New Roman" w:eastAsia="Times New Roman"/>
          <w:b/>
          <w:sz w:val="24"/>
        </w:rPr>
        <w:t>DESTRE ITALIANE</w:t>
      </w:r>
    </w:p>
    <w:p>
      <w:pPr>
        <w:spacing w:line="276" w:lineRule="auto" w:after="0"/>
        <w:ind w:firstLine="425"/>
        <w:jc w:val="both"/>
      </w:pPr>
      <w:r>
        <w:rPr>
          <w:rFonts w:ascii="Times New Roman" w:hAnsi="Times New Roman" w:cs="Times New Roman" w:eastAsia="Times New Roman"/>
          <w:b w:val="0"/>
          <w:sz w:val="24"/>
        </w:rPr>
        <w:t>*(Censimento prosopografico-giudiziario 1994–2026)*</w:t>
      </w:r>
    </w:p>
    <w:p>
      <w:pPr>
        <w:spacing w:line="276" w:lineRule="auto" w:after="0"/>
        <w:ind w:firstLine="0"/>
        <w:jc w:val="both"/>
      </w:pPr>
      <w:r>
        <w:rPr>
          <w:rFonts w:ascii="Times New Roman" w:hAnsi="Times New Roman" w:cs="Times New Roman" w:eastAsia="Times New Roman"/>
          <w:b/>
          <w:sz w:val="24"/>
        </w:rPr>
        <w:t>VOLUME A</w:t>
      </w:r>
    </w:p>
    <w:p>
      <w:pPr>
        <w:spacing w:line="276" w:lineRule="auto" w:after="0"/>
        <w:ind w:firstLine="425"/>
        <w:jc w:val="both"/>
      </w:pPr>
      <w:r>
        <w:rPr>
          <w:rFonts w:ascii="Times New Roman" w:hAnsi="Times New Roman" w:cs="Times New Roman" w:eastAsia="Times New Roman"/>
          <w:b w:val="0"/>
          <w:sz w:val="24"/>
        </w:rPr>
        <w:t>*Forza Italia — Popolo della Libertà — ALA — Nuovo Centrodestra — Noi Moderati — CCD — UDC — Nuovo PSI — Nuova Democrazia Cristiana*</w:t>
      </w:r>
    </w:p>
    <w:p>
      <w:pPr>
        <w:spacing w:line="276" w:lineRule="auto" w:after="0"/>
        <w:ind w:firstLine="425"/>
        <w:jc w:val="both"/>
      </w:pPr>
      <w:r>
        <w:rPr>
          <w:rFonts w:ascii="Times New Roman" w:hAnsi="Times New Roman" w:cs="Times New Roman" w:eastAsia="Times New Roman"/>
          <w:b w:val="0"/>
          <w:sz w:val="24"/>
        </w:rPr>
        <w:t>*(135 schede biografico-giudiziarie)*</w:t>
      </w:r>
    </w:p>
    <w:p>
      <w:pPr>
        <w:spacing w:line="276" w:lineRule="auto" w:after="0"/>
        <w:ind w:firstLine="425"/>
        <w:jc w:val="both"/>
      </w:pPr>
      <w:r>
        <w:rPr>
          <w:rFonts w:ascii="Times New Roman" w:hAnsi="Times New Roman" w:cs="Times New Roman" w:eastAsia="Times New Roman"/>
          <w:b w:val="0"/>
          <w:sz w:val="24"/>
        </w:rPr>
        <w:t>Progetto ITALIA NERA</w:t>
      </w:r>
    </w:p>
    <w:p>
      <w:pPr>
        <w:spacing w:line="276" w:lineRule="auto" w:after="0"/>
        <w:ind w:firstLine="0"/>
        <w:jc w:val="both"/>
      </w:pPr>
      <w:r>
        <w:rPr>
          <w:rFonts w:ascii="Times New Roman" w:hAnsi="Times New Roman" w:cs="Times New Roman" w:eastAsia="Times New Roman"/>
          <w:b/>
          <w:sz w:val="24"/>
        </w:rPr>
        <w:t>Luigi De Michele</w:t>
      </w:r>
    </w:p>
    <w:p>
      <w:pPr>
        <w:spacing w:line="276" w:lineRule="auto" w:after="0"/>
        <w:ind w:firstLine="425"/>
        <w:jc w:val="both"/>
      </w:pPr>
      <w:r>
        <w:rPr>
          <w:rFonts w:ascii="Times New Roman" w:hAnsi="Times New Roman" w:cs="Times New Roman" w:eastAsia="Times New Roman"/>
          <w:b w:val="0"/>
          <w:sz w:val="24"/>
        </w:rPr>
        <w:t>*Roma, aprile 2026*</w:t>
      </w:r>
    </w:p>
    <w:p>
      <w:pPr>
        <w:spacing w:line="276" w:lineRule="auto" w:after="0"/>
        <w:ind w:firstLine="0"/>
        <w:jc w:val="both"/>
      </w:pPr>
      <w:r>
        <w:rPr>
          <w:rFonts w:ascii="Times New Roman" w:hAnsi="Times New Roman" w:cs="Times New Roman" w:eastAsia="Times New Roman"/>
          <w:b/>
          <w:sz w:val="24"/>
        </w:rPr>
        <w:t>PREMESSA METODOLOGICA AL VOLUME A</w:t>
      </w:r>
    </w:p>
    <w:p>
      <w:pPr>
        <w:spacing w:line="276" w:lineRule="auto" w:after="0"/>
        <w:ind w:firstLine="425"/>
        <w:jc w:val="both"/>
      </w:pPr>
      <w:r>
        <w:rPr>
          <w:rFonts w:ascii="Times New Roman" w:hAnsi="Times New Roman" w:cs="Times New Roman" w:eastAsia="Times New Roman"/>
          <w:b w:val="0"/>
          <w:sz w:val="24"/>
        </w:rPr>
        <w:t>Il presente Volume A del Fascicolo Quarto del Censimento Internazionale delle Destre inaugura la sezione italiana del corpus con la ricognizione sistematica delle figure politiche dell'area del centrodestra moderato e liberal-conservatore italiano coinvolte in procedimenti penali, tra inchieste giudiziarie attive, rinvii a giudizio, condanne di primo grado, condanne definitive passate in giudicato, patteggiamenti, prescrizioni e assoluzioni, nel periodo compreso fra il diciotto gennaio millenovecentonovantaquattro, data della fondazione di Forza Italia da parte di Silvio Berlusconi, e aprile duemilaventisei. Il perimetro partitico considerato comprende nove formazioni politiche distinte ma geneticamente interconnesse: Forza Italia nella sua fase storica millenovecentonovantaquattro-duemilanove e nella rifondazione duemilatredici-presente; il Popolo della Libertà, PDL, fusione di Forza Italia e Alleanza Nazionale nel periodo duemilanove-duemilatredici; Alleanza Liberale per l'Italia, ALA, veicolo politico-personale di Denis Verdini; Nuovo Centrodestra, NCD, scissione berlusconiana di Angelino Alfano nel duemilatredici; Noi Moderati, federazione centrista formatasi nel duemilaventitré; Centro Cristiano Democratico, CCD, di Pier Ferdinando Casini e Clemente Mastella nel periodo post-Mani Pulite; Unione di Centro, UDC, rifondazione centrista del duemiladue; Nuovo Partito Socialista Italiano, Nuovo PSI, di Gianni De Michelis e Stefano Caldoro; Nuova Democrazia Cristiana, Nuova DC, di Salvatore Totò Cuffaro nella sua recente rifondazione siciliana. Il Volume contiene le schede biografico-giudiziarie organizzate in due livelli di dettaglio. Il primo livello, costituito dalla Parte Prima in prosa continua, descrive i pattern strutturali dell'intera area. Il secondo livello presenta le schede distribuite in cinque sezioni: Sezione A con quarantatré profili di prima stesura dalla dirigenza apicale; Sezione B con trentanove profili aggiuntivi; Sezione C con venti profili di espansione regionale su Sicilia, Calabria, Campania, Puglia, Lazio, Lombardia, Piemonte, Liguria; Sezione D con ventidue profili di seconda espansione regionale; Sezione E con undici profili di casi duemilaventicinque-duemilaventisei. Lo standard evidentario Savona classifica ciascuna voce in tre livelli. Livello A per condanne definitive in giudicato e rinvii a giudizio ufficialmente notificati: Dell'Utri, Cosentino, Cuffaro, Formigoni, Verdini, Previti, Galan, D'Alì, Matacena, Scajola, Romani, Sciascia, Berruti, Bonsignore, Frigerio, Fasano, Ciarrapico, Sgarbi, Azzollini e altri. Livello B per condanne di primo o secondo grado non definitive, patteggiamenti, iscrizioni nel registro degli indagati confermate, come il caso Fitto, il caso Iacolino del duemilaventisei, la nuova inchiesta Cuffaro del novembre duemilaventicinque, e altri. Livello C per indagini riservate o archiviate, indizi documentali non corroborati da sentenze, coinvolgimenti parentali o accessori. Tutte le informazioni derivano da fonti giornalistiche verificabili, documenti giudiziari pubblici, rapporti parlamentari ufficiali delle Commissioni Antimafia, Stragi e Moro, testimonianze di collaboratori di giustizia rese nei processi. Il Volume è destinato a confluire come sezione EJ del Registro Analitico dei Nodi del corpus ITALIA NERA alla versione V56.</w:t>
      </w:r>
    </w:p>
    <w:p>
      <w:pPr>
        <w:spacing w:line="276" w:lineRule="auto" w:after="0"/>
        <w:ind w:firstLine="0"/>
        <w:jc w:val="both"/>
      </w:pPr>
      <w:r>
        <w:rPr>
          <w:rFonts w:ascii="Times New Roman" w:hAnsi="Times New Roman" w:cs="Times New Roman" w:eastAsia="Times New Roman"/>
          <w:b/>
          <w:sz w:val="24"/>
        </w:rPr>
        <w:t>PARTE PRIMA — PATTERN STRUTTURALI DELL'AREA</w:t>
      </w:r>
    </w:p>
    <w:p>
      <w:pPr>
        <w:spacing w:line="276" w:lineRule="auto" w:after="0"/>
        <w:ind w:firstLine="425"/>
        <w:jc w:val="both"/>
      </w:pPr>
      <w:r>
        <w:rPr>
          <w:rFonts w:ascii="Times New Roman" w:hAnsi="Times New Roman" w:cs="Times New Roman" w:eastAsia="Times New Roman"/>
          <w:b w:val="0"/>
          <w:sz w:val="24"/>
        </w:rPr>
        <w:t>Dall'analisi sistematica delle fonti giornalistiche, giudiziarie e parlamentari disponibili emerge un quadro di oltre centotrenta politici appartenenti ai nove partiti del perimetro considerato con procedimenti penali a vario titolo: condanne definitive, condanne non ancora passate in giudicato, patteggiamenti, rinvii a giudizio, prescrizioni, archiviazioni e assoluzioni dopo lunghi processi. Al duemilaquindici, il censimento del Fatto Quotidiano attestava su oltre novanta parlamentari del centrodestra moderato in carica un coinvolgimento giudiziario di vario grado; nel duemiladodici, oltre quarantanove deputati del Popolo della Libertà risultavano sotto processo, contro gli undici del Partito Democratico e i sei della Lega Nord; nel Nuovo Centrodestra di Angelino Alfano il rapporto era di diciannove parlamentari su cinquantaquattro, il trentacinque per cento dei membri con problemi giudiziari. Forza Italia, in quanto formazione più longeva e numerosa dell'area, conta il numero più elevato di politici con procedimenti penali, dal fondatore Silvio Berlusconi ai livelli intermedi e territoriali del partito.</w:t>
      </w:r>
    </w:p>
    <w:p>
      <w:pPr>
        <w:spacing w:line="276" w:lineRule="auto" w:after="0"/>
        <w:ind w:firstLine="425"/>
        <w:jc w:val="both"/>
      </w:pPr>
      <w:r>
        <w:rPr>
          <w:rFonts w:ascii="Times New Roman" w:hAnsi="Times New Roman" w:cs="Times New Roman" w:eastAsia="Times New Roman"/>
          <w:b w:val="0"/>
          <w:sz w:val="24"/>
        </w:rPr>
        <w:t>Dall'analisi dei centotrentaquattro casi emergono tre pattern strutturali ricorrenti. Il primo pattern riguarda la concentrazione geografica nel Mezzogiorno: i casi di maggiore gravità, relativi al concorso esterno in associazione mafiosa, coinvolgono quasi esclusivamente politici eletti o radicati in Sicilia, Campania, Calabria e Puglia. Le condanne definitive per concorso esterno in associazione mafiosa includono Marcello Dell'Utri, sette anni e mezzo per il ruolo di cerniera stabile tra Silvio Berlusconi e i vertici di Cosa Nostra; Nicola Cosentino, dieci anni per concorso esterno nella Camorra dei Casalesi; Salvatore Totò Cuffaro, sette anni per favoreggiamento aggravato a Cosa Nostra nel duemilaundici cui si aggiunge la nuova inchiesta del novembre duemilaventicinque per corruzione e turbata libertà d'asta nella sanità siciliana; Amedeo Matacena, concorso esterno nella 'ndrangheta reggina con morte a Dubai il settembre duemilaventidue; Antonio D'Alì, sei anni definitivi il tredici dicembre duemilaventidue per concorso esterno in associazione mafiosa a Trapani con Matteo Messina Denaro. Il secondo pattern riguarda la corruzione legata a grandi opere pubbliche e al sistema sanitario regionale. Lo scandalo MOSE, Modulo Sperimentale Elettromeccanico, per le paratie mobili di Venezia ha coinvolto Giancarlo Galan presidente della Regione Veneto con patteggiamento definitivo di due anni e dieci mesi, Renato Chisso assessore veneto ai lavori pubblici, Altero Matteoli ministro delle infrastrutture morto nel duemilaventuno prima della definizione del proprio procedimento. La sanità lombarda ha prodotto la condanna definitiva di Roberto Formigoni a cinque anni e dieci mesi il ventuno febbraio duemiladiciannove per il sistema di corruzione attorno alla Fondazione Salvatore Maugeri di Pavia e all'Ospedale San Raffaele di Milano. Il terzo pattern riguarda il peculato e l'utilizzo indebito di fondi pubblici: i casi della rimborsopoli della Regione Lazio di Franco Fiorito, della compravendita di parlamentari del processo Ruby, dei finanziamenti illeciti alla Fondazione Alfano, delle SIM telefoniche comunali di Paolo Romani.</w:t>
      </w:r>
    </w:p>
    <w:p>
      <w:pPr>
        <w:spacing w:line="276" w:lineRule="auto" w:after="0"/>
        <w:ind w:firstLine="425"/>
        <w:jc w:val="both"/>
      </w:pPr>
      <w:r>
        <w:rPr>
          <w:rFonts w:ascii="Times New Roman" w:hAnsi="Times New Roman" w:cs="Times New Roman" w:eastAsia="Times New Roman"/>
          <w:b w:val="0"/>
          <w:sz w:val="24"/>
        </w:rPr>
        <w:t>Un dato significativo è la durata abnorme dei procedimenti, che produce un effetto distorsivo sul rapporto fra politica e giustizia. Calogero Mannino è stato processato per ventinove anni prima dell'assoluzione definitiva del duemilaventi; Raffaele Fitto per diciassette anni prima dell'assoluzione. L'iscrizione nel registro degli indagati, tecnicamente priva di valore probatorio, produce conseguenze politiche immediate che possono precedere di decenni la sentenza definitiva; specularmente, l'assoluzione dopo due o tre decenni di processo perde gran parte del proprio significato riabilitativo. Le condanne definitive più pesanti cumulativamente riguardano le figure apicali dell'area: dieci anni a Nicola Cosentino per concorso esterno camorra; quasi sedici anni complessivi a Denis Verdini in procedimenti cumulativi tra bancarotta fraudolenta del Credito Cooperativo Fiorentino e il caso P3; sette anni ciascuno a Marcello Dell'Utri e Salvatore Cuffaro per associazione mafiosa; sei anni a Cesare Previti per corruzione in atti giudiziari nei processi IMI-SIR e Lodo Mondadori; cinque anni e dieci mesi a Roberto Formigoni per corruzione sanitaria lombarda; sei anni ad Antonio D'Alì per concorso esterno trapanese; quattro anni a Silvio Berlusconi per frode fiscale Mediaset del duemilatredici, con tre anni coperti da indulto. Queste condanne in giudicato costituiscono la base probatoria della permeabilità strutturale dell'area del centrodestra moderato italiano a tre fenomeni convergenti: la corruzione amministrativa legata alla gestione degli appalti pubblici e alle nomine nella sanità regionale, il concorso esterno con le organizzazioni criminali di tipo mafioso nel Mezzogiorno a tutti i livelli dalla dirigenza nazionale alle amministrazioni regionali e comunali, e la cattiva gestione dei beni e dei fondi pubblici per interessi personali.</w:t>
      </w:r>
    </w:p>
    <w:p>
      <w:pPr>
        <w:spacing w:line="276" w:lineRule="auto" w:after="0"/>
        <w:ind w:firstLine="0"/>
        <w:jc w:val="both"/>
      </w:pPr>
      <w:r>
        <w:rPr>
          <w:rFonts w:ascii="Times New Roman" w:hAnsi="Times New Roman" w:cs="Times New Roman" w:eastAsia="Times New Roman"/>
          <w:b/>
          <w:sz w:val="24"/>
        </w:rPr>
        <w:t>PARTE SECONDA — SCHEDE ANALITICHE BIOGRAFICO-GIUDIZIARIE</w:t>
      </w:r>
    </w:p>
    <w:p>
      <w:pPr>
        <w:spacing w:line="276" w:lineRule="auto" w:after="0"/>
        <w:ind w:firstLine="425"/>
        <w:jc w:val="both"/>
      </w:pPr>
      <w:r>
        <w:rPr>
          <w:rFonts w:ascii="Times New Roman" w:hAnsi="Times New Roman" w:cs="Times New Roman" w:eastAsia="Times New Roman"/>
          <w:b w:val="0"/>
          <w:sz w:val="24"/>
        </w:rPr>
        <w:t>Le schede che seguono presentano in prosa continua la composizione completa dei dati prosopografici e giudiziari di ciascuna figura censita. Ogni scheda integra i sette campi tradizionali del censimento in un'unità narrativa coerente: dati anagrafici e territoriali con luogo di nascita e competenza del reato contestato; appartenenza partitica con eventuali transiti da un partito all'altro; incarico politico-istituzionale con fasce temporali e livelli di responsabilità; profilo giudiziario con indicazione analitica delle sentenze intervenute e delle fasi processuali; controparti corruttive, clan mafiosi di riferimento o controparti imprenditoriali; altre persone coinvolte nei procedimenti. L'ordine di presentazione segue la progressione delle cinque sezioni A, B, C, D, E del documento originario di ricerca, che rispecchiano la cronologia di raccolta delle informazioni e la logica di concentrazione territoriale.</w:t>
      </w:r>
    </w:p>
    <w:p>
      <w:pPr>
        <w:spacing w:line="276" w:lineRule="auto" w:after="0"/>
        <w:ind w:firstLine="0"/>
        <w:jc w:val="both"/>
      </w:pPr>
      <w:r>
        <w:rPr>
          <w:rFonts w:ascii="Times New Roman" w:hAnsi="Times New Roman" w:cs="Times New Roman" w:eastAsia="Times New Roman"/>
          <w:b/>
          <w:sz w:val="24"/>
        </w:rPr>
        <w:t>Sezione A — Prima stesura (43 profili dalla dirigenza apicale)</w:t>
      </w:r>
    </w:p>
    <w:p>
      <w:pPr>
        <w:spacing w:line="276" w:lineRule="auto" w:after="0"/>
        <w:ind w:firstLine="0"/>
        <w:jc w:val="both"/>
      </w:pPr>
      <w:r>
        <w:rPr>
          <w:rFonts w:ascii="Times New Roman" w:hAnsi="Times New Roman" w:cs="Times New Roman" w:eastAsia="Times New Roman"/>
          <w:b/>
          <w:sz w:val="24"/>
        </w:rPr>
        <w:t>Silvio Berlusconi</w:t>
      </w:r>
    </w:p>
    <w:p>
      <w:pPr>
        <w:spacing w:line="276" w:lineRule="auto" w:after="0"/>
        <w:ind w:firstLine="425"/>
        <w:jc w:val="both"/>
      </w:pPr>
      <w:r>
        <w:rPr>
          <w:rFonts w:ascii="Times New Roman" w:hAnsi="Times New Roman" w:cs="Times New Roman" w:eastAsia="Times New Roman"/>
          <w:b w:val="0"/>
          <w:sz w:val="24"/>
        </w:rPr>
        <w:t>Dati anagrafici e territoriali: Nato/a a: Milano, 29/09/1936 – deceduto 12/06/2023. Luogo del reato contestato: Milano, Roma, Firenze, Bari, Palermo. Appartenenza partitica: Forza Italia / PDL. Incarico politico-istituzionale: Fondatore e Presidente di Forza Italia; Presidente del Consiglio dei Ministri (1994-1995, 2001-2006, 2008-2011); Senatore della Repubblica; Parlamentare europeo. Profilo giudiziario: Condanna definitiva (2013): frode fiscale nel Processo Mediaset – 4 anni di reclusione (3 coperti da indulto), interdizione dai pubblici uffici, decadenza da senatore, affidamento ai servizi sociali presso Istituto Sacra Famiglia di Cesano Boscone. 8 prescrizioni (All Iberian/finanziamento illecito a Craxi, Lodo Mondadori/corruzione giudiziaria, Processo Mills/corruzione in atti giudiziari, Caso Lentini-Milan/falso in bilancio, Caso Unipol/divulgazione segreto, Bilanci Fininvest/falso in bilancio, Consolidato Fininvest/falso in bilancio, corruzione senatore De Gregorio). 2 amnistie. 11 assoluzioni (tra cui Ruby 1, Ruby bis, Ruby ter). 10 archiviazioni. Al momento della morte: indagato per concorso nelle stragi del 1993 (con Dell'Utri) e processo Escort Bari. In totale: 36 procedimenti giudiziari. Controparti corruttive o clan di riferimento: Mediaset S.p.A. (compravendita diritti cinematografici); Fininvest S.p.A.; rapporti con Cosa Nostra attraverso Marcello Dell'Utri e Vittorio Mangano (accertati in sentenze definitive a carico di terzi); tangenti alla Guardia di Finanza; David Mills (corruzione testimone); Sergio De Gregorio (compravendita senatore); Karima El Mahroug 'Ruby' (prostituzione minorile, assolto). Altre persone coinvolte: Marcello Dell'Utri, David Mills, Cesare Previti, Paolo Berlusconi, Vittorio Mangano, Stefano Bontade, Gaetano Cinà, Salvatore Riina, Filippo Alberto Rapisarda, Nicole Minetti, Emilio Fede, Lele Mora, Karima El Mahroug, Sergio De Gregorio, Frank Agrama, Danilo Coppola.</w:t>
      </w:r>
    </w:p>
    <w:p>
      <w:pPr>
        <w:spacing w:line="276" w:lineRule="auto" w:after="0"/>
        <w:ind w:firstLine="0"/>
        <w:jc w:val="both"/>
      </w:pPr>
      <w:r>
        <w:rPr>
          <w:rFonts w:ascii="Times New Roman" w:hAnsi="Times New Roman" w:cs="Times New Roman" w:eastAsia="Times New Roman"/>
          <w:b/>
          <w:sz w:val="24"/>
        </w:rPr>
        <w:t>Marcello Dell'Utri</w:t>
      </w:r>
    </w:p>
    <w:p>
      <w:pPr>
        <w:spacing w:line="276" w:lineRule="auto" w:after="0"/>
        <w:ind w:firstLine="425"/>
        <w:jc w:val="both"/>
      </w:pPr>
      <w:r>
        <w:rPr>
          <w:rFonts w:ascii="Times New Roman" w:hAnsi="Times New Roman" w:cs="Times New Roman" w:eastAsia="Times New Roman"/>
          <w:b w:val="0"/>
          <w:sz w:val="24"/>
        </w:rPr>
        <w:t>Dati anagrafici e territoriali: Nato/a a: Palermo, 11/09/1941. Luogo del reato contestato: Palermo, Milano. Appartenenza partitica: Forza Italia / PDL. Incarico politico-istituzionale: Cofondatore di Forza Italia; Senatore della Repubblica (2001-2013); Parlamentare europeo (1999-2004); Deputato (1996-1999); dirigente Publitalia '80 e Fininvest. Profilo giudiziario: Condanna definitiva (09/05/2014): concorso esterno in associazione mafiosa – 7 anni di reclusione. Latitante in Libano dal 12/04/2014, estradato il 13/06/2014. Ha scontato 4 anni di carcere e 1 anno di arresti domiciliari. Ulteriore condanna (2018): 12 anni per la trattativa Stato-mafia (annullata in appello nel 2021 'per non aver commesso il fatto'). Condannato anche per frode fiscale e falso in bilancio. Lascito testamentario Berlusconi: 30 milioni di euro (luglio 2023). Controparti corruttive o clan di riferimento: Cosa Nostra – clan palermitani (Stefano Bontade, Totò Riina); ruolo accertato di 'cerniera stabile tra Berlusconi e i vertici di Cosa Nostra'; mediatore del patto di protezione del 1974 tra Berlusconi e Cosa Nostra. Altre persone coinvolte: Silvio Berlusconi, Vittorio Mangano, Gaetano Cinà, Filippo Alberto Rapisarda, Stefano Bontade, Salvatore Riina, Giuseppe Graviano, Filippo Graviano, Gaspare Spatuzza, Francesco Paolo Alamia, famiglia Cuntrera-Caruana.</w:t>
      </w:r>
    </w:p>
    <w:p>
      <w:pPr>
        <w:spacing w:line="276" w:lineRule="auto" w:after="0"/>
        <w:ind w:firstLine="0"/>
        <w:jc w:val="both"/>
      </w:pPr>
      <w:r>
        <w:rPr>
          <w:rFonts w:ascii="Times New Roman" w:hAnsi="Times New Roman" w:cs="Times New Roman" w:eastAsia="Times New Roman"/>
          <w:b/>
          <w:sz w:val="24"/>
        </w:rPr>
        <w:t>Roberto Formigoni</w:t>
      </w:r>
    </w:p>
    <w:p>
      <w:pPr>
        <w:spacing w:line="276" w:lineRule="auto" w:after="0"/>
        <w:ind w:firstLine="425"/>
        <w:jc w:val="both"/>
      </w:pPr>
      <w:r>
        <w:rPr>
          <w:rFonts w:ascii="Times New Roman" w:hAnsi="Times New Roman" w:cs="Times New Roman" w:eastAsia="Times New Roman"/>
          <w:b w:val="0"/>
          <w:sz w:val="24"/>
        </w:rPr>
        <w:t>Dati anagrafici e territoriali: Nato/a a: Lecco, 30/03/1947. Luogo del reato contestato: Milano, Pavia. Appartenenza partitica: Forza Italia / PDL / NCD / Comunione e Liberazione. Incarico politico-istituzionale: Presidente della Regione Lombardia (1995-2013, quattro mandati consecutivi); Senatore della Repubblica; Deputato; Vicepresidente del Parlamento europeo. Profilo giudiziario: Condanna definitiva (21/02/2019): corruzione – 5 anni e 10 mesi di reclusione (ridotta dai 7 anni e 6 mesi dell'appello per prescrizione parziale relativa al San Raffaele). Detenuto nel carcere di Bollate. Asservimento sistematico della funzione pubblica agli interessi della Fondazione Maugeri e dell'Ospedale San Raffaele. Utilità ricevute per circa 6,6 milioni di euro tra il 2001 e il 2011 (vacanze in yacht, soggiorni in Patagonia e Brasile, villa in Sardegna, cene, contanti). Controparti corruttive o clan di riferimento: Fondazione Salvatore Maugeri (Pavia); Ospedale San Raffaele (Milano); Pierangelo Daccò (imprenditore e consulente, CL); circa 70 milioni di euro fuoriusciti dalle casse dei due enti verso società off-shore (Iuvans International, Lugano). Altre persone coinvolte: Pierangelo Daccò (condannato a 9 anni per crac San Raffaele, patteggiamento 2 anni e 7 mesi per Maugeri), Antonio Simone (ex assessore sanità Lombardia, patteggiamento 3 anni e 8 mesi), Costantino Passerino (ex DG Maugeri, condannato 7 anni e 7 mesi), Carlo Farina (imprenditore, condannato 3 anni e 4 mesi), Umberto Maugeri (ex presidente fondazione, patteggiamento 3 anni), Gianfranco Mozzali, Claudio Massimo, Luigi Verzè, Mario Cal (suicida 2011).</w:t>
      </w:r>
    </w:p>
    <w:p>
      <w:pPr>
        <w:spacing w:line="276" w:lineRule="auto" w:after="0"/>
        <w:ind w:firstLine="0"/>
        <w:jc w:val="both"/>
      </w:pPr>
      <w:r>
        <w:rPr>
          <w:rFonts w:ascii="Times New Roman" w:hAnsi="Times New Roman" w:cs="Times New Roman" w:eastAsia="Times New Roman"/>
          <w:b/>
          <w:sz w:val="24"/>
        </w:rPr>
        <w:t>Giancarlo Galan</w:t>
      </w:r>
    </w:p>
    <w:p>
      <w:pPr>
        <w:spacing w:line="276" w:lineRule="auto" w:after="0"/>
        <w:ind w:firstLine="425"/>
        <w:jc w:val="both"/>
      </w:pPr>
      <w:r>
        <w:rPr>
          <w:rFonts w:ascii="Times New Roman" w:hAnsi="Times New Roman" w:cs="Times New Roman" w:eastAsia="Times New Roman"/>
          <w:b w:val="0"/>
          <w:sz w:val="24"/>
        </w:rPr>
        <w:t>Dati anagrafici e territoriali: Nato/a a: Padova, 1956. Luogo del reato contestato: Venezia, Padova. Appartenenza partitica: Forza Italia. Incarico politico-istituzionale: Presidente della Regione Veneto (1995-2010, tre mandati); Ministro dell'Agricoltura (governo Berlusconi IV); Deputato; Presidente della Commissione Cultura della Camera. Profilo giudiziario: Patteggiamento definitivo (2015): corruzione continuata – 2 anni e 10 mesi di reclusione nell'ambito dell'inchiesta MOSE sulle tangenti per le dighe mobili di Venezia. Confisca di 2,6 milioni di euro (Villa Rodella sui Colli Euganei). Condanna Corte dei Conti: risarcimento di 5,8 milioni di euro alla Regione per danno d'immagine e disservizio. Detenuto 899 giorni complessivi (carcere di Opera e arresti domiciliari). Liberato il 15/11/2024. Controparti corruttive o clan di riferimento: Consorzio Venezia Nuova (Giovanni Mazzacurati, presidente); percepiva circa 1 milione di euro annuo come 'stipendio' da Mazzacurati; 400.000 euro per restauro della barchessa; fondi da società Adria Infrastrutture e Nordest Media; milione di euro in conto in Croazia. Altre persone coinvolte: Giovanni Mazzacurati (presidente Consorzio Venezia Nuova), Piergiorgio Baita (ex AD Mantovani S.p.A.), Claudia Minutillo (ex segretaria Galan), Renato Chisso (ex assessore lavori pubblici Veneto), Giorgio Orsoni (ex sindaco di Venezia), Altero Matteoli (ex ministro Trasporti, condannato 4 anni in primo grado poi deceduto), Marco Milanese, Emilio Spaziante (ex generale GdF, 4 anni), Roberto Meneguzzo (ex AD Palladio Finanziaria), Maria Giovanna Piva.</w:t>
      </w:r>
    </w:p>
    <w:p>
      <w:pPr>
        <w:spacing w:line="276" w:lineRule="auto" w:after="0"/>
        <w:ind w:firstLine="0"/>
        <w:jc w:val="both"/>
      </w:pPr>
      <w:r>
        <w:rPr>
          <w:rFonts w:ascii="Times New Roman" w:hAnsi="Times New Roman" w:cs="Times New Roman" w:eastAsia="Times New Roman"/>
          <w:b/>
          <w:sz w:val="24"/>
        </w:rPr>
        <w:t>Nicola Cosentino</w:t>
      </w:r>
    </w:p>
    <w:p>
      <w:pPr>
        <w:spacing w:line="276" w:lineRule="auto" w:after="0"/>
        <w:ind w:firstLine="425"/>
        <w:jc w:val="both"/>
      </w:pPr>
      <w:r>
        <w:rPr>
          <w:rFonts w:ascii="Times New Roman" w:hAnsi="Times New Roman" w:cs="Times New Roman" w:eastAsia="Times New Roman"/>
          <w:b w:val="0"/>
          <w:sz w:val="24"/>
        </w:rPr>
        <w:t>Dati anagrafici e territoriali: Nato/a a: Casal di Principe (CE), 28/04/1965. Luogo del reato contestato: Caserta, Napoli, Santa Maria Capua Vetere. Appartenenza partitica: Forza Italia / PDL. Incarico politico-istituzionale: Sottosegretario all'Economia (governo Berlusconi IV); Coordinatore regionale FI/PDL in Campania; Deputato (1996-2013, quattro legislature consecutive); Consigliere provinciale di Caserta; Consigliere regionale della Campania. Profilo giudiziario: Condanna definitiva (27/04/2023): concorso esterno in associazione mafiosa (camorristica) – 10 anni di reclusione. Referente politico nazionale del clan dei Casalesi (lato Schiavone-Bidognetti) dal 1990 al 2009. Condanna definitiva ulteriore: 4 anni per corruzione di agente penitenziario nel carcere di Secondigliano. Condanna: 10 mesi per diffamazione e violenza privata verso Stefano Caldoro (inchiesta P3). Condanna primo grado (pendente): 5 anni per tentato reimpiego di capitali illeciti con aggravante mafiosa. Assolto nei processi 'Il Principe e la scheda ballerina' e 'Carburanti'. Controparti corruttive o clan di riferimento: Clan dei Casalesi – lato Francesco 'Sandokan' Schiavone e Francesco Bidognetti; Consorzio CE4 e società mista Eco4 (raccolta rifiuti in 20 comuni casertani); Aversana Petroli (azienda di famiglia). Altre persone coinvolte: Francesco Schiavone 'Sandokan', Nicola Schiavone (figlio, collaboratore di giustizia), Francesco Bidognetti, Gaetano Vassallo (collaboratore di giustizia), Sergio Orsi (imprenditore colluso, condannato), Michele Orsi (imprenditore, ucciso 01/06/2008), Giuseppe Valente (presidente CE4, collaboratore), Michele Frongillo (collaboratore), Giovanni Cosentino (fratello), Antonio Cosentino (fratello).</w:t>
      </w:r>
    </w:p>
    <w:p>
      <w:pPr>
        <w:spacing w:line="276" w:lineRule="auto" w:after="0"/>
        <w:ind w:firstLine="0"/>
        <w:jc w:val="both"/>
      </w:pPr>
      <w:r>
        <w:rPr>
          <w:rFonts w:ascii="Times New Roman" w:hAnsi="Times New Roman" w:cs="Times New Roman" w:eastAsia="Times New Roman"/>
          <w:b/>
          <w:sz w:val="24"/>
        </w:rPr>
        <w:t>Salvatore 'Totò' Cuffaro</w:t>
      </w:r>
    </w:p>
    <w:p>
      <w:pPr>
        <w:spacing w:line="276" w:lineRule="auto" w:after="0"/>
        <w:ind w:firstLine="425"/>
        <w:jc w:val="both"/>
      </w:pPr>
      <w:r>
        <w:rPr>
          <w:rFonts w:ascii="Times New Roman" w:hAnsi="Times New Roman" w:cs="Times New Roman" w:eastAsia="Times New Roman"/>
          <w:b w:val="0"/>
          <w:sz w:val="24"/>
        </w:rPr>
        <w:t>Dati anagrafici e territoriali: Nato/a a: Raffadali (AG), 21/02/1958. Luogo del reato contestato: Palermo. Appartenenza partitica: UDC / CDU / Nuova DC (segretario nazionale). Incarico politico-istituzionale: Presidente della Regione Siciliana (2001-2008, due mandati); Senatore della Repubblica; Deputato regionale; Segretario nazionale Nuova DC. Profilo giudiziario: Condanna definitiva (22/01/2011): favoreggiamento aggravato dall'agevolazione di Cosa Nostra e rivelazione di segreto istruttorio – 7 anni di reclusione. Detenuto nel carcere di Rebibbia dal 22/01/2011 al 13/12/2015 (4 anni e 11 mesi effettivi). Decaduto dal seggio di senatore. Interdizione perpetua dai pubblici uffici (poi estinta nel 2023 con riabilitazione del Tribunale di Sorveglianza di Palermo). Assolto nel processo 'Cuffaro bis' per concorso esterno (ne bis in idem). Nuova inchiesta (novembre 2025): arresti domiciliari per corruzione, turbata libertà d'asta e associazione per delinquere in relazione ad appalti nella sanità siciliana. Controparti corruttive o clan di riferimento: Cosa Nostra – Giuseppe Guttadauro (capomafia mandamento Brancaccio, chirurgo); Michele Aiello (imprenditore sanitario, prestanome di Bernardo Provenzano); rivelazione della presenza di microspie in casa Guttadauro (via De Cosmi, Palermo). Altre persone coinvolte: Giuseppe Guttadauro, Michele Aiello, Giorgio Riolo (sottufficiale ROS), Giuseppe Ciuro (agente DIA), Bernardo Provenzano, Domenico 'Mimmo' Miceli, Massimo Ciancimino (accusatore per corruzione aggravata), Saverio Romano (indagato), Salvatore Cintola (indagato).</w:t>
      </w:r>
    </w:p>
    <w:p>
      <w:pPr>
        <w:spacing w:line="276" w:lineRule="auto" w:after="0"/>
        <w:ind w:firstLine="0"/>
        <w:jc w:val="both"/>
      </w:pPr>
      <w:r>
        <w:rPr>
          <w:rFonts w:ascii="Times New Roman" w:hAnsi="Times New Roman" w:cs="Times New Roman" w:eastAsia="Times New Roman"/>
          <w:b/>
          <w:sz w:val="24"/>
        </w:rPr>
        <w:t>Claudio Scajola</w:t>
      </w:r>
    </w:p>
    <w:p>
      <w:pPr>
        <w:spacing w:line="276" w:lineRule="auto" w:after="0"/>
        <w:ind w:firstLine="425"/>
        <w:jc w:val="both"/>
      </w:pPr>
      <w:r>
        <w:rPr>
          <w:rFonts w:ascii="Times New Roman" w:hAnsi="Times New Roman" w:cs="Times New Roman" w:eastAsia="Times New Roman"/>
          <w:b w:val="0"/>
          <w:sz w:val="24"/>
        </w:rPr>
        <w:t>Dati anagrafici e territoriali: Nato/a a: Imperia, 1948. Luogo del reato contestato: Reggio Calabria, Roma, Imperia. Appartenenza partitica: Forza Italia (ex DC). Incarico politico-istituzionale: Ministro dell'Interno (2001-2002); Ministro delle Attività Produttive/Sviluppo Economico; Coordinatore nazionale di Forza Italia; Deputato; Sindaco di Imperia. Profilo giudiziario: Condanna primo grado (24/01/2020): procurata inosservanza della pena – 2 anni con sospensione condizionale (processo 'Breakfast') per aver favorito la latitanza di Amedeo Matacena a Dubai. Arrestato dalla DIA il 08/05/2014. Prescritto in appello (luglio 2024). Dimissioni da ministro nel 2010 per acquisto di appartamento al Colosseo con fondi neri (900.000 euro da Diego Anemone). Dimissioni da ministro dell'Interno nel 2002 per dichiarazioni offensive su Marco Biagi ('un rompicoglioni'). Indagato per corruzione internazionale nell'inchiesta Finmeccanica sulle fregate in Brasile. Controparti corruttive o clan di riferimento: Amedeo Matacena (ex parlamentare FI, condannato definitivo per concorso esterno in 'ndrangheta, morto a Dubai 09/2022); Diego Anemone (costruttore romano, fondi neri); Finmeccanica (corruzione internazionale). Altre persone coinvolte: Amedeo Matacena, Chiara Rizzo (moglie Matacena, condannata 1 anno), Vincenzo Speziali (collegamento con ex presidente libanese Amin Gemayel), Diego Anemone, Marcello Dell'Utri (sovrapponibilità fuga in Libano).</w:t>
      </w:r>
    </w:p>
    <w:p>
      <w:pPr>
        <w:spacing w:line="276" w:lineRule="auto" w:after="0"/>
        <w:ind w:firstLine="0"/>
        <w:jc w:val="both"/>
      </w:pPr>
      <w:r>
        <w:rPr>
          <w:rFonts w:ascii="Times New Roman" w:hAnsi="Times New Roman" w:cs="Times New Roman" w:eastAsia="Times New Roman"/>
          <w:b/>
          <w:sz w:val="24"/>
        </w:rPr>
        <w:t>Cesare Previti</w:t>
      </w:r>
    </w:p>
    <w:p>
      <w:pPr>
        <w:spacing w:line="276" w:lineRule="auto" w:after="0"/>
        <w:ind w:firstLine="425"/>
        <w:jc w:val="both"/>
      </w:pPr>
      <w:r>
        <w:rPr>
          <w:rFonts w:ascii="Times New Roman" w:hAnsi="Times New Roman" w:cs="Times New Roman" w:eastAsia="Times New Roman"/>
          <w:b w:val="0"/>
          <w:sz w:val="24"/>
        </w:rPr>
        <w:t>Dati anagrafici e territoriali: Nato/a a: Reggio Calabria, 1934 – deceduto 2022. Luogo del reato contestato: Roma, Milano. Appartenenza partitica: Forza Italia. Incarico politico-istituzionale: Ministro della Difesa (governo Berlusconi I, 1994); Deputato; avvocato personale di Silvio Berlusconi. Profilo giudiziario: Condanna definitiva: corruzione in atti giudiziari (processo SME-Ariosto/Lodo Mondadori) – 6 anni di reclusione. Corruzione del giudice Vittorio Metta per sentenze favorevoli a Fininvest nella guerra per il controllo della Mondadori. Interdizione perpetua dai pubblici uffici. Condanna definitiva per corruzione del giudice Renato Squillante. Controparti corruttive o clan di riferimento: Fininvest S.p.A.; Silvio Berlusconi (committente); tangenti ai giudici del Tribunale civile di Roma. Altre persone coinvolte: Vittorio Metta (giudice corrotto), Renato Squillante (giudice corrotto), Silvio Berlusconi, Attilio Pacifico, Carlo Maria Maggi.</w:t>
      </w:r>
    </w:p>
    <w:p>
      <w:pPr>
        <w:spacing w:line="276" w:lineRule="auto" w:after="0"/>
        <w:ind w:firstLine="0"/>
        <w:jc w:val="both"/>
      </w:pPr>
      <w:r>
        <w:rPr>
          <w:rFonts w:ascii="Times New Roman" w:hAnsi="Times New Roman" w:cs="Times New Roman" w:eastAsia="Times New Roman"/>
          <w:b/>
          <w:sz w:val="24"/>
        </w:rPr>
        <w:t>Antonio Azzollini</w:t>
      </w:r>
    </w:p>
    <w:p>
      <w:pPr>
        <w:spacing w:line="276" w:lineRule="auto" w:after="0"/>
        <w:ind w:firstLine="425"/>
        <w:jc w:val="both"/>
      </w:pPr>
      <w:r>
        <w:rPr>
          <w:rFonts w:ascii="Times New Roman" w:hAnsi="Times New Roman" w:cs="Times New Roman" w:eastAsia="Times New Roman"/>
          <w:b w:val="0"/>
          <w:sz w:val="24"/>
        </w:rPr>
        <w:t>Dati anagrafici e territoriali: Nato/a a: Molfetta (BA). Luogo del reato contestato: Molfetta (BA), Bari. Appartenenza partitica: NCD / Forza Italia / PDL. Incarico politico-istituzionale: Senatore della Repubblica; ex sindaco di Molfetta; Presidente della Commissione Bilancio del Senato. Profilo giudiziario: A processo per truffa allo Stato, associazione a delinquere, abuso d'ufficio, frode in pubbliche forniture, attentato alla sicurezza dei trasporti marittimi e reati ambientali nella presunta maxifrode per la realizzazione del Porto di Molfetta. Coinvolto in seconda inchiesta (2015) per associazione a delinquere e bancarotta fraudolenta dell'ex ospedale psichiatrico 'Casa Divina Provvidenza' di Bisceglie, con 9 persone. Controparti corruttive o clan di riferimento: Consorzio portuale di Molfetta; Casa Divina Provvidenza di Bisceglie. Altre persone coinvolte: 9 coindagati nel processo Bisceglie; imprenditori e funzionari pubblici del porto di Molfetta.</w:t>
      </w:r>
    </w:p>
    <w:p>
      <w:pPr>
        <w:spacing w:line="276" w:lineRule="auto" w:after="0"/>
        <w:ind w:firstLine="0"/>
        <w:jc w:val="both"/>
      </w:pPr>
      <w:r>
        <w:rPr>
          <w:rFonts w:ascii="Times New Roman" w:hAnsi="Times New Roman" w:cs="Times New Roman" w:eastAsia="Times New Roman"/>
          <w:b/>
          <w:sz w:val="24"/>
        </w:rPr>
        <w:t>Paolo Romani</w:t>
      </w:r>
    </w:p>
    <w:p>
      <w:pPr>
        <w:spacing w:line="276" w:lineRule="auto" w:after="0"/>
        <w:ind w:firstLine="425"/>
        <w:jc w:val="both"/>
      </w:pPr>
      <w:r>
        <w:rPr>
          <w:rFonts w:ascii="Times New Roman" w:hAnsi="Times New Roman" w:cs="Times New Roman" w:eastAsia="Times New Roman"/>
          <w:b w:val="0"/>
          <w:sz w:val="24"/>
        </w:rPr>
        <w:t>Dati anagrafici e territoriali: Nato/a a: Monza, 1947. Luogo del reato contestato: Monza. Appartenenza partitica: Forza Italia / PDL. Incarico politico-istituzionale: Senatore della Repubblica; Ministro dello Sviluppo Economico; Assessore al Comune di Monza. Profilo giudiziario: Condanna definitiva: peculato – 1 anno e 4 mesi. Da assessore al Comune di Monza faceva utilizzare alla figlia la SIM del cellulare comunale, per un costo di oltre 9.000 euro. Controparti corruttive o clan di riferimento: Comune di Monza (utilizzo illecito di beni pubblici). Altre persone coinvolte: Figlia di Paolo Romani.</w:t>
      </w:r>
    </w:p>
    <w:p>
      <w:pPr>
        <w:spacing w:line="276" w:lineRule="auto" w:after="0"/>
        <w:ind w:firstLine="0"/>
        <w:jc w:val="both"/>
      </w:pPr>
      <w:r>
        <w:rPr>
          <w:rFonts w:ascii="Times New Roman" w:hAnsi="Times New Roman" w:cs="Times New Roman" w:eastAsia="Times New Roman"/>
          <w:b/>
          <w:sz w:val="24"/>
        </w:rPr>
        <w:t>Salvatore Sciascia</w:t>
      </w:r>
    </w:p>
    <w:p>
      <w:pPr>
        <w:spacing w:line="276" w:lineRule="auto" w:after="0"/>
        <w:ind w:firstLine="425"/>
        <w:jc w:val="both"/>
      </w:pPr>
      <w:r>
        <w:rPr>
          <w:rFonts w:ascii="Times New Roman" w:hAnsi="Times New Roman" w:cs="Times New Roman" w:eastAsia="Times New Roman"/>
          <w:b w:val="0"/>
          <w:sz w:val="24"/>
        </w:rPr>
        <w:t>Dati anagrafici e territoriali: Nato/a a: Non disponibile. Luogo del reato contestato: Milano. Appartenenza partitica: Forza Italia / PDL. Incarico politico-istituzionale: Senatore della Repubblica; ex capo dei servizi fiscali Fininvest. Profilo giudiziario: Condanna definitiva: corruzione – 2 anni e 6 mesi per tangenti alle Fiamme Gialle (Guardia di Finanza) nell'ambito delle verifiche fiscali sulle società del gruppo Fininvest. Controparti corruttive o clan di riferimento: Fininvest S.p.A.; Guardia di Finanza (ufficiali corrotti). Altre persone coinvolte: Silvio Berlusconi, Massimo Maria Berruti, ufficiali GdF.</w:t>
      </w:r>
    </w:p>
    <w:p>
      <w:pPr>
        <w:spacing w:line="276" w:lineRule="auto" w:after="0"/>
        <w:ind w:firstLine="0"/>
        <w:jc w:val="both"/>
      </w:pPr>
      <w:r>
        <w:rPr>
          <w:rFonts w:ascii="Times New Roman" w:hAnsi="Times New Roman" w:cs="Times New Roman" w:eastAsia="Times New Roman"/>
          <w:b/>
          <w:sz w:val="24"/>
        </w:rPr>
        <w:t>Massimo Maria Berruti</w:t>
      </w:r>
    </w:p>
    <w:p>
      <w:pPr>
        <w:spacing w:line="276" w:lineRule="auto" w:after="0"/>
        <w:ind w:firstLine="425"/>
        <w:jc w:val="both"/>
      </w:pPr>
      <w:r>
        <w:rPr>
          <w:rFonts w:ascii="Times New Roman" w:hAnsi="Times New Roman" w:cs="Times New Roman" w:eastAsia="Times New Roman"/>
          <w:b w:val="0"/>
          <w:sz w:val="24"/>
        </w:rPr>
        <w:t>Dati anagrafici e territoriali: Nato/a a: Non disponibile. Luogo del reato contestato: Milano. Appartenenza partitica: Forza Italia. Incarico politico-istituzionale: Deputato; ex capitano della Guardia di Finanza; consulente Fininvest. Profilo giudiziario: Condanna definitiva: favoreggiamento – 8 mesi di reclusione. Arrestato nel 1985 (scandalo Icomec). Nel 1994 nuovo arresto nell'inchiesta sulle tangenti alla Guardia di Finanza. Condannato in primo grado a 10 mesi, ridotti a 8 mesi definitivi per aver tentato di depistare le indagini sulla Fininvest. Controparti corruttive o clan di riferimento: Fininvest S.p.A.; Guardia di Finanza. Altre persone coinvolte: Silvio Berlusconi, Salvatore Sciascia.</w:t>
      </w:r>
    </w:p>
    <w:p>
      <w:pPr>
        <w:spacing w:line="276" w:lineRule="auto" w:after="0"/>
        <w:ind w:firstLine="0"/>
        <w:jc w:val="both"/>
      </w:pPr>
      <w:r>
        <w:rPr>
          <w:rFonts w:ascii="Times New Roman" w:hAnsi="Times New Roman" w:cs="Times New Roman" w:eastAsia="Times New Roman"/>
          <w:b/>
          <w:sz w:val="24"/>
        </w:rPr>
        <w:t>Alfredo Biondi</w:t>
      </w:r>
    </w:p>
    <w:p>
      <w:pPr>
        <w:spacing w:line="276" w:lineRule="auto" w:after="0"/>
        <w:ind w:firstLine="425"/>
        <w:jc w:val="both"/>
      </w:pPr>
      <w:r>
        <w:rPr>
          <w:rFonts w:ascii="Times New Roman" w:hAnsi="Times New Roman" w:cs="Times New Roman" w:eastAsia="Times New Roman"/>
          <w:b w:val="0"/>
          <w:sz w:val="24"/>
        </w:rPr>
        <w:t>Dati anagrafici e territoriali: Nato/a a: Genova, 1928 – deceduto 2017. Luogo del reato contestato: Genova. Appartenenza partitica: Forza Italia (ex PLI). Incarico politico-istituzionale: Ministro della Giustizia (governo Berlusconi I, 1994); Deputato; ex vicesegretario PLI. Profilo giudiziario: Patteggiamento: evasione fiscale – 2 mesi (nell'ambito di Mani Pulite). Reato successivamente depenalizzato nel 2001. Autore del cosiddetto 'decreto salvaladri' da ministro della Giustizia. Controparti corruttive o clan di riferimento: Evasione su parcelle professionali (circa 1 miliardo di lire). Altre persone coinvolte: Nessun coimputato noto.</w:t>
      </w:r>
    </w:p>
    <w:p>
      <w:pPr>
        <w:spacing w:line="276" w:lineRule="auto" w:after="0"/>
        <w:ind w:firstLine="0"/>
        <w:jc w:val="both"/>
      </w:pPr>
      <w:r>
        <w:rPr>
          <w:rFonts w:ascii="Times New Roman" w:hAnsi="Times New Roman" w:cs="Times New Roman" w:eastAsia="Times New Roman"/>
          <w:b/>
          <w:sz w:val="24"/>
        </w:rPr>
        <w:t>Vito Bonsignore</w:t>
      </w:r>
    </w:p>
    <w:p>
      <w:pPr>
        <w:spacing w:line="276" w:lineRule="auto" w:after="0"/>
        <w:ind w:firstLine="425"/>
        <w:jc w:val="both"/>
      </w:pPr>
      <w:r>
        <w:rPr>
          <w:rFonts w:ascii="Times New Roman" w:hAnsi="Times New Roman" w:cs="Times New Roman" w:eastAsia="Times New Roman"/>
          <w:b w:val="0"/>
          <w:sz w:val="24"/>
        </w:rPr>
        <w:t>Dati anagrafici e territoriali: Nato/a a: Non disponibile. Luogo del reato contestato: Asti. Appartenenza partitica: UDC. Incarico politico-istituzionale: Parlamentare europeo; Senatore della Repubblica. Profilo giudiziario: Condanna definitiva: tentata corruzione – 2 anni nell'ambito dell'appalto per l'Ospedale di Asti. Controparti corruttive o clan di riferimento: Appalto Ospedale di Asti. Altre persone coinvolte: Non disponibili.</w:t>
      </w:r>
    </w:p>
    <w:p>
      <w:pPr>
        <w:spacing w:line="276" w:lineRule="auto" w:after="0"/>
        <w:ind w:firstLine="0"/>
        <w:jc w:val="both"/>
      </w:pPr>
      <w:r>
        <w:rPr>
          <w:rFonts w:ascii="Times New Roman" w:hAnsi="Times New Roman" w:cs="Times New Roman" w:eastAsia="Times New Roman"/>
          <w:b/>
          <w:sz w:val="24"/>
        </w:rPr>
        <w:t>Gianstefano Frigerio</w:t>
      </w:r>
    </w:p>
    <w:p>
      <w:pPr>
        <w:spacing w:line="276" w:lineRule="auto" w:after="0"/>
        <w:ind w:firstLine="425"/>
        <w:jc w:val="both"/>
      </w:pPr>
      <w:r>
        <w:rPr>
          <w:rFonts w:ascii="Times New Roman" w:hAnsi="Times New Roman" w:cs="Times New Roman" w:eastAsia="Times New Roman"/>
          <w:b w:val="0"/>
          <w:sz w:val="24"/>
        </w:rPr>
        <w:t>Dati anagrafici e territoriali: Nato/a a: Non disponibile. Luogo del reato contestato: Milano. Appartenenza partitica: Forza Italia (ex DC). Incarico politico-istituzionale: Deputato; ex leader DC milanese; stratega Forza Italia. Profilo giudiziario: Tre condanne definitive cumulative per 6 anni e 5 mesi: 1 anno e 4 mesi per finanziamento illecito ai partiti; 1 anno e 7 mesi per finanziamenti illeciti e ricettazione; 3 anni e 9 mesi per corruzione e concussione. Ha confessato di aver ricevuto 150 milioni di lire da Paolo Berlusconi per permessi alla Fininvest relativi alla discarica di Cerro Maggiore. Affidato ai servizi sociali con permesso di frequentare il Parlamento. Controparti corruttive o clan di riferimento: Paolo Berlusconi; Fininvest S.p.A. (discarica Cerro Maggiore); sistema tangentizio Mani Pulite. Altre persone coinvolte: Paolo Berlusconi, vari imprenditori milanesi.</w:t>
      </w:r>
    </w:p>
    <w:p>
      <w:pPr>
        <w:spacing w:line="276" w:lineRule="auto" w:after="0"/>
        <w:ind w:firstLine="0"/>
        <w:jc w:val="both"/>
      </w:pPr>
      <w:r>
        <w:rPr>
          <w:rFonts w:ascii="Times New Roman" w:hAnsi="Times New Roman" w:cs="Times New Roman" w:eastAsia="Times New Roman"/>
          <w:b/>
          <w:sz w:val="24"/>
        </w:rPr>
        <w:t>Vincenzo Fasano</w:t>
      </w:r>
    </w:p>
    <w:p>
      <w:pPr>
        <w:spacing w:line="276" w:lineRule="auto" w:after="0"/>
        <w:ind w:firstLine="425"/>
        <w:jc w:val="both"/>
      </w:pPr>
      <w:r>
        <w:rPr>
          <w:rFonts w:ascii="Times New Roman" w:hAnsi="Times New Roman" w:cs="Times New Roman" w:eastAsia="Times New Roman"/>
          <w:b w:val="0"/>
          <w:sz w:val="24"/>
        </w:rPr>
        <w:t>Dati anagrafici e territoriali: Nato/a a: Non disponibile. Luogo del reato contestato: Battipaglia (SA). Appartenenza partitica: Forza Italia. Incarico politico-istituzionale: Deputato (eletto in Campania). Profilo giudiziario: Condanna: concussione – 2 anni (16/10/2007), beneficiato dall'indulto. Coinvolto in due procedimenti penali relativi alla gestione delle aree ASI di Battipaglia (Salerno). Controparti corruttive o clan di riferimento: Aree ASI (Area di Sviluppo Industriale) di Battipaglia. Altre persone coinvolte: Non disponibili.</w:t>
      </w:r>
    </w:p>
    <w:p>
      <w:pPr>
        <w:spacing w:line="276" w:lineRule="auto" w:after="0"/>
        <w:ind w:firstLine="0"/>
        <w:jc w:val="both"/>
      </w:pPr>
      <w:r>
        <w:rPr>
          <w:rFonts w:ascii="Times New Roman" w:hAnsi="Times New Roman" w:cs="Times New Roman" w:eastAsia="Times New Roman"/>
          <w:b/>
          <w:sz w:val="24"/>
        </w:rPr>
        <w:t>Claudio Fazzone</w:t>
      </w:r>
    </w:p>
    <w:p>
      <w:pPr>
        <w:spacing w:line="276" w:lineRule="auto" w:after="0"/>
        <w:ind w:firstLine="425"/>
        <w:jc w:val="both"/>
      </w:pPr>
      <w:r>
        <w:rPr>
          <w:rFonts w:ascii="Times New Roman" w:hAnsi="Times New Roman" w:cs="Times New Roman" w:eastAsia="Times New Roman"/>
          <w:b w:val="0"/>
          <w:sz w:val="24"/>
        </w:rPr>
        <w:t>Dati anagrafici e territoriali: Nato/a a: Non disponibile. Luogo del reato contestato: Roma, Lazio. Appartenenza partitica: Forza Italia. Incarico politico-istituzionale: Senatore della Repubblica; ex Presidente del Consiglio regionale del Lazio; Coordinatore regionale FI Lazio. Profilo giudiziario: A processo per abuso d'ufficio. Lettere di raccomandazione su carta intestata della Regione Lazio per assunzioni e spostamenti in ASL. Rinviato a giudizio nel 2010. Nel 1992 era autista dell'allora ministro dell'Interno Nicola Mancino (imputato nel processo trattativa Stato-mafia). Controparti corruttive o clan di riferimento: Regione Lazio (sistema raccomandazioni). Altre persone coinvolte: Nicola Mancino.</w:t>
      </w:r>
    </w:p>
    <w:p>
      <w:pPr>
        <w:spacing w:line="276" w:lineRule="auto" w:after="0"/>
        <w:ind w:firstLine="0"/>
        <w:jc w:val="both"/>
      </w:pPr>
      <w:r>
        <w:rPr>
          <w:rFonts w:ascii="Times New Roman" w:hAnsi="Times New Roman" w:cs="Times New Roman" w:eastAsia="Times New Roman"/>
          <w:b/>
          <w:sz w:val="24"/>
        </w:rPr>
        <w:t>Raffaele Fitto</w:t>
      </w:r>
    </w:p>
    <w:p>
      <w:pPr>
        <w:spacing w:line="276" w:lineRule="auto" w:after="0"/>
        <w:ind w:firstLine="425"/>
        <w:jc w:val="both"/>
      </w:pPr>
      <w:r>
        <w:rPr>
          <w:rFonts w:ascii="Times New Roman" w:hAnsi="Times New Roman" w:cs="Times New Roman" w:eastAsia="Times New Roman"/>
          <w:b w:val="0"/>
          <w:sz w:val="24"/>
        </w:rPr>
        <w:t>Dati anagrafici e territoriali: Nato/a a: Maglie (LE), 28/06/1969. Luogo del reato contestato: Bari, Lecce, Puglia. Appartenenza partitica: Forza Italia / PDL / Fratelli d'Italia / ECR. Incarico politico-istituzionale: Presidente della Regione Puglia (2000-2005); Ministro per gli Affari regionali; Deputato; Parlamentare europeo; attuale Vicepresidente esecutivo della Commissione europea. Profilo giudiziario: Rinvio a giudizio per concorso in corruzione, falso e finanziamento illecito nell'ambito della gestione della Regione Puglia. Assolto. Controparti corruttive o clan di riferimento: Appalti regionali pugliesi. Altre persone coinvolte: Funzionari regionali pugliesi.</w:t>
      </w:r>
    </w:p>
    <w:p>
      <w:pPr>
        <w:spacing w:line="276" w:lineRule="auto" w:after="0"/>
        <w:ind w:firstLine="0"/>
        <w:jc w:val="both"/>
      </w:pPr>
      <w:r>
        <w:rPr>
          <w:rFonts w:ascii="Times New Roman" w:hAnsi="Times New Roman" w:cs="Times New Roman" w:eastAsia="Times New Roman"/>
          <w:b/>
          <w:sz w:val="24"/>
        </w:rPr>
        <w:t>Giuseppe Ciarrapico</w:t>
      </w:r>
    </w:p>
    <w:p>
      <w:pPr>
        <w:spacing w:line="276" w:lineRule="auto" w:after="0"/>
        <w:ind w:firstLine="425"/>
        <w:jc w:val="both"/>
      </w:pPr>
      <w:r>
        <w:rPr>
          <w:rFonts w:ascii="Times New Roman" w:hAnsi="Times New Roman" w:cs="Times New Roman" w:eastAsia="Times New Roman"/>
          <w:b w:val="0"/>
          <w:sz w:val="24"/>
        </w:rPr>
        <w:t>Dati anagrafici e territoriali: Nato/a a: Avezzano (AQ), 1934 – deceduto 2019. Luogo del reato contestato: Roma, Frosinone. Appartenenza partitica: PDL. Incarico politico-istituzionale: Senatore della Repubblica; imprenditore. Profilo giudiziario: Condanna per truffa aggravata e continuata ai danni di INPS e INAIL. Condanna per falso in bilancio e truffa. Condanna per diffamazione. Condanna per bancarotta fraudolenta. Condanna per finanziamento illecito. Condanna per crac 'Valadier'. Condanna in appello per assegni a vuoto (poi depenalizzato). Condanna primo grado per abuso (poi prescritto). Condanna per truffa e violazione legge trasfusioni. Rinvio a giudizio per ricettazione. Indagato per truffa ai danni di Palazzo Chigi. Multa per violazione legge tutela lavoro fanciulli e adolescenti. Controparti corruttive o clan di riferimento: INPS; INAIL; Palazzo Chigi; sistema imprenditoriale proprio. Altre persone coinvolte: Molteplici nei vari procedimenti.</w:t>
      </w:r>
    </w:p>
    <w:p>
      <w:pPr>
        <w:spacing w:line="276" w:lineRule="auto" w:after="0"/>
        <w:ind w:firstLine="0"/>
        <w:jc w:val="both"/>
      </w:pPr>
      <w:r>
        <w:rPr>
          <w:rFonts w:ascii="Times New Roman" w:hAnsi="Times New Roman" w:cs="Times New Roman" w:eastAsia="Times New Roman"/>
          <w:b/>
          <w:sz w:val="24"/>
        </w:rPr>
        <w:t>Vittorio Sgarbi</w:t>
      </w:r>
    </w:p>
    <w:p>
      <w:pPr>
        <w:spacing w:line="276" w:lineRule="auto" w:after="0"/>
        <w:ind w:firstLine="425"/>
        <w:jc w:val="both"/>
      </w:pPr>
      <w:r>
        <w:rPr>
          <w:rFonts w:ascii="Times New Roman" w:hAnsi="Times New Roman" w:cs="Times New Roman" w:eastAsia="Times New Roman"/>
          <w:b w:val="0"/>
          <w:sz w:val="24"/>
        </w:rPr>
        <w:t>Dati anagrafici e territoriali: Nato/a a: Ferrara, 02/05/1952. Luogo del reato contestato: Roma, varie. Appartenenza partitica: Forza Italia / PDL / varie liste civiche. Incarico politico-istituzionale: Deputato; Sottosegretario ai Beni culturali; Sindaco di vari comuni; critico d'arte. Profilo giudiziario: Condanna definitiva: truffa ai danni dello Stato. Molteplici procedimenti per diffamazione e oltraggio. Controparti corruttive o clan di riferimento: Erario/Stato italiano. Altre persone coinvolte: Non disponibili.</w:t>
      </w:r>
    </w:p>
    <w:p>
      <w:pPr>
        <w:spacing w:line="276" w:lineRule="auto" w:after="0"/>
        <w:ind w:firstLine="0"/>
        <w:jc w:val="both"/>
      </w:pPr>
      <w:r>
        <w:rPr>
          <w:rFonts w:ascii="Times New Roman" w:hAnsi="Times New Roman" w:cs="Times New Roman" w:eastAsia="Times New Roman"/>
          <w:b/>
          <w:sz w:val="24"/>
        </w:rPr>
        <w:t>Domenico Auricchio</w:t>
      </w:r>
    </w:p>
    <w:p>
      <w:pPr>
        <w:spacing w:line="276" w:lineRule="auto" w:after="0"/>
        <w:ind w:firstLine="425"/>
        <w:jc w:val="both"/>
      </w:pPr>
      <w:r>
        <w:rPr>
          <w:rFonts w:ascii="Times New Roman" w:hAnsi="Times New Roman" w:cs="Times New Roman" w:eastAsia="Times New Roman"/>
          <w:b w:val="0"/>
          <w:sz w:val="24"/>
        </w:rPr>
        <w:t>Dati anagrafici e territoriali: Nato/a a: Non disponibile. Luogo del reato contestato: Terzigno (NA). Appartenenza partitica: Forza Italia. Incarico politico-istituzionale: Deputato (eletto in Campania); ex sindaco di Terzigno. Profilo giudiziario: Condanna primo grado: falso in atto pubblico – 1 anno e 2 mesi. Interdetto da pubblici uffici per 5 anni. Da sindaco di Terzigno, dopo l'assunzione del nipote Pasquale Auricchio nel suo staff, aveva prodotto un documento falso negando il legame di parentela. Controparti corruttive o clan di riferimento: Comune di Terzigno (falso documentale). Altre persone coinvolte: Pasquale Auricchio (nipote).</w:t>
      </w:r>
    </w:p>
    <w:p>
      <w:pPr>
        <w:spacing w:line="276" w:lineRule="auto" w:after="0"/>
        <w:ind w:firstLine="0"/>
        <w:jc w:val="both"/>
      </w:pPr>
      <w:r>
        <w:rPr>
          <w:rFonts w:ascii="Times New Roman" w:hAnsi="Times New Roman" w:cs="Times New Roman" w:eastAsia="Times New Roman"/>
          <w:b/>
          <w:sz w:val="24"/>
        </w:rPr>
        <w:t>Claudio Lotito</w:t>
      </w:r>
    </w:p>
    <w:p>
      <w:pPr>
        <w:spacing w:line="276" w:lineRule="auto" w:after="0"/>
        <w:ind w:firstLine="425"/>
        <w:jc w:val="both"/>
      </w:pPr>
      <w:r>
        <w:rPr>
          <w:rFonts w:ascii="Times New Roman" w:hAnsi="Times New Roman" w:cs="Times New Roman" w:eastAsia="Times New Roman"/>
          <w:b w:val="0"/>
          <w:sz w:val="24"/>
        </w:rPr>
        <w:t>Dati anagrafici e territoriali: Nato/a a: Roma, 09/01/1957. Luogo del reato contestato: Roma, Napoli. Appartenenza partitica: Forza Italia. Incarico politico-istituzionale: Senatore della Repubblica (eletto in Molise); Presidente della S.S. Lazio. Profilo giudiziario: Prescritto nel processo penale per Calciopoli (era stato condannato in appello a 18 mesi). Condanna definitiva: 3 mesi (convertiti in pena pecuniaria) per omessa alienazione delle partecipazioni della Lazio. Squalifica 4 mesi nel processo sportivo per Calciopoli. Controparti corruttive o clan di riferimento: Sistema Calciopoli; violazioni societarie S.S. Lazio. Altre persone coinvolte: Luciano Moggi, altri imputati Calciopoli.</w:t>
      </w:r>
    </w:p>
    <w:p>
      <w:pPr>
        <w:spacing w:line="276" w:lineRule="auto" w:after="0"/>
        <w:ind w:firstLine="0"/>
        <w:jc w:val="both"/>
      </w:pPr>
      <w:r>
        <w:rPr>
          <w:rFonts w:ascii="Times New Roman" w:hAnsi="Times New Roman" w:cs="Times New Roman" w:eastAsia="Times New Roman"/>
          <w:b/>
          <w:sz w:val="24"/>
        </w:rPr>
        <w:t>Antonio Angelucci</w:t>
      </w:r>
    </w:p>
    <w:p>
      <w:pPr>
        <w:spacing w:line="276" w:lineRule="auto" w:after="0"/>
        <w:ind w:firstLine="425"/>
        <w:jc w:val="both"/>
      </w:pPr>
      <w:r>
        <w:rPr>
          <w:rFonts w:ascii="Times New Roman" w:hAnsi="Times New Roman" w:cs="Times New Roman" w:eastAsia="Times New Roman"/>
          <w:b w:val="0"/>
          <w:sz w:val="24"/>
        </w:rPr>
        <w:t>Dati anagrafici e territoriali: Nato/a a: Non disponibile. Luogo del reato contestato: Roma, Lazio. Appartenenza partitica: Forza Italia / PDL. Incarico politico-istituzionale: Senatore e Deputato della Repubblica; editore (Libero, Il Riformista); imprenditore sanitario. Profilo giudiziario: Condanna primo grado: truffa e falso – 1 anno e 4 mesi per contributi pubblici ai suoi giornali (Libero e Il Riformista). Indagato per traffico di influenza per appalti nella sanità del Lazio. Recordman di assenze parlamentari. Controparti corruttive o clan di riferimento: Editoria (contributi pubblici illeciti); Sanità del Lazio (appalti). Altre persone coinvolte: Non disponibili.</w:t>
      </w:r>
    </w:p>
    <w:p>
      <w:pPr>
        <w:spacing w:line="276" w:lineRule="auto" w:after="0"/>
        <w:ind w:firstLine="0"/>
        <w:jc w:val="both"/>
      </w:pPr>
      <w:r>
        <w:rPr>
          <w:rFonts w:ascii="Times New Roman" w:hAnsi="Times New Roman" w:cs="Times New Roman" w:eastAsia="Times New Roman"/>
          <w:b/>
          <w:sz w:val="24"/>
        </w:rPr>
        <w:t>Ugo Cappellacci</w:t>
      </w:r>
    </w:p>
    <w:p>
      <w:pPr>
        <w:spacing w:line="276" w:lineRule="auto" w:after="0"/>
        <w:ind w:firstLine="425"/>
        <w:jc w:val="both"/>
      </w:pPr>
      <w:r>
        <w:rPr>
          <w:rFonts w:ascii="Times New Roman" w:hAnsi="Times New Roman" w:cs="Times New Roman" w:eastAsia="Times New Roman"/>
          <w:b w:val="0"/>
          <w:sz w:val="24"/>
        </w:rPr>
        <w:t>Dati anagrafici e territoriali: Nato/a a: Cagliari, 1960. Luogo del reato contestato: Cagliari, Sardegna. Appartenenza partitica: Forza Italia. Incarico politico-istituzionale: Presidente della Regione Sardegna (2009-2014); Deputato. Profilo giudiziario: Condanna primo grado: 2 anni e 6 mesi per il crac di Sept Italia. Imputato per corruzione e peculato in inchiesta su presunta tangente da 80.000 euro legata a contributi pubblici da presidente della Regione. Condanna Corte dei Conti in appello: 220.000 euro per il licenziamento del capo ufficio stampa della Regione. Controparti corruttive o clan di riferimento: Sept Italia (società fallita); contributi pubblici Regione Sardegna. Altre persone coinvolte: Mario Occhiuto (fratello, sotto processo per bancarotta Ofin).</w:t>
      </w:r>
    </w:p>
    <w:p>
      <w:pPr>
        <w:spacing w:line="276" w:lineRule="auto" w:after="0"/>
        <w:ind w:firstLine="0"/>
        <w:jc w:val="both"/>
      </w:pPr>
      <w:r>
        <w:rPr>
          <w:rFonts w:ascii="Times New Roman" w:hAnsi="Times New Roman" w:cs="Times New Roman" w:eastAsia="Times New Roman"/>
          <w:b/>
          <w:sz w:val="24"/>
        </w:rPr>
        <w:t>Michela Vittoria Brambilla</w:t>
      </w:r>
    </w:p>
    <w:p>
      <w:pPr>
        <w:spacing w:line="276" w:lineRule="auto" w:after="0"/>
        <w:ind w:firstLine="425"/>
        <w:jc w:val="both"/>
      </w:pPr>
      <w:r>
        <w:rPr>
          <w:rFonts w:ascii="Times New Roman" w:hAnsi="Times New Roman" w:cs="Times New Roman" w:eastAsia="Times New Roman"/>
          <w:b w:val="0"/>
          <w:sz w:val="24"/>
        </w:rPr>
        <w:t>Dati anagrafici e territoriali: Nato/a a: Lecco, 1967. Luogo del reato contestato: Lecco. Appartenenza partitica: Forza Italia / PDL. Incarico politico-istituzionale: Senatrice della Repubblica; Ministra del Turismo (governo Berlusconi IV); imprenditrice. Profilo giudiziario: Patteggiamento (2019): 1 anno e 4 mesi con pena sospesa per il fallimento delle Trafilerie del Lario di Calolziocorte (Lecco). Controparti corruttive o clan di riferimento: Trafilerie del Lario (Calolziocorte, Lecco). Altre persone coinvolte: Non disponibili.</w:t>
      </w:r>
    </w:p>
    <w:p>
      <w:pPr>
        <w:spacing w:line="276" w:lineRule="auto" w:after="0"/>
        <w:ind w:firstLine="0"/>
        <w:jc w:val="both"/>
      </w:pPr>
      <w:r>
        <w:rPr>
          <w:rFonts w:ascii="Times New Roman" w:hAnsi="Times New Roman" w:cs="Times New Roman" w:eastAsia="Times New Roman"/>
          <w:b/>
          <w:sz w:val="24"/>
        </w:rPr>
        <w:t>Gianfranco Miccichè</w:t>
      </w:r>
    </w:p>
    <w:p>
      <w:pPr>
        <w:spacing w:line="276" w:lineRule="auto" w:after="0"/>
        <w:ind w:firstLine="425"/>
        <w:jc w:val="both"/>
      </w:pPr>
      <w:r>
        <w:rPr>
          <w:rFonts w:ascii="Times New Roman" w:hAnsi="Times New Roman" w:cs="Times New Roman" w:eastAsia="Times New Roman"/>
          <w:b w:val="0"/>
          <w:sz w:val="24"/>
        </w:rPr>
        <w:t>Dati anagrafici e territoriali: Nato/a a: Palermo, 1954. Luogo del reato contestato: Agrigento, Palermo. Appartenenza partitica: Forza Italia. Incarico politico-istituzionale: Presidente dell'Assemblea Regionale Siciliana; Sottosegretario alla Presidenza del Consiglio; Senatore e Deputato; Coordinatore regionale FI Sicilia. Profilo giudiziario: Rinvio a giudizio per finanziamento illecito al partito nell'ambito dell'inchiesta 'Waterloo' (DIA, GdF, CC). L'indagine sostiene che professionisti, politici, istituzioni e forze dell'ordine fossero asserviti a Girgenti Acque (gestione servizio idrico Agrigentino) in cambio di favori e posti di lavoro. Controparti corruttive o clan di riferimento: Girgenti Acque S.p.A. (servizio idrico Agrigentino). Altre persone coinvolte: Imprenditori e funzionari dell'Agrigentino nell'inchiesta Waterloo.</w:t>
      </w:r>
    </w:p>
    <w:p>
      <w:pPr>
        <w:spacing w:line="276" w:lineRule="auto" w:after="0"/>
        <w:ind w:firstLine="0"/>
        <w:jc w:val="both"/>
      </w:pPr>
      <w:r>
        <w:rPr>
          <w:rFonts w:ascii="Times New Roman" w:hAnsi="Times New Roman" w:cs="Times New Roman" w:eastAsia="Times New Roman"/>
          <w:b/>
          <w:sz w:val="24"/>
        </w:rPr>
        <w:t>Calogero Mannino</w:t>
      </w:r>
    </w:p>
    <w:p>
      <w:pPr>
        <w:spacing w:line="276" w:lineRule="auto" w:after="0"/>
        <w:ind w:firstLine="425"/>
        <w:jc w:val="both"/>
      </w:pPr>
      <w:r>
        <w:rPr>
          <w:rFonts w:ascii="Times New Roman" w:hAnsi="Times New Roman" w:cs="Times New Roman" w:eastAsia="Times New Roman"/>
          <w:b w:val="0"/>
          <w:sz w:val="24"/>
        </w:rPr>
        <w:t>Dati anagrafici e territoriali: Nato/a a: Adragna (AG), 1939. Luogo del reato contestato: Palermo, Roma. Appartenenza partitica: UDC / DC. Incarico politico-istituzionale: Ministro dell'Agricoltura; Ministro degli Interventi straordinari nel Mezzogiorno; Deputato (più legislature); dirigente DC Sicilia. Profilo giudiziario: Condanna in appello per concorso esterno in associazione mafiosa (poi annullata e da rifare). Rinvio a giudizio per associazione a delinquere, appropriazione indebita, frode in commercio, vendita di sostanze alimentari non genuine, falso ideologico e truffa aggravata. Assolto definitivamente nel 2020 nel processo sulla trattativa Stato-mafia. Controparti corruttive o clan di riferimento: Cosa Nostra (rapporti con esponenti mafiosi siciliani). Altre persone coinvolte: Vari esponenti mafiosi siciliani, coimputati processo trattativa Stato-mafia.</w:t>
      </w:r>
    </w:p>
    <w:p>
      <w:pPr>
        <w:spacing w:line="276" w:lineRule="auto" w:after="0"/>
        <w:ind w:firstLine="0"/>
        <w:jc w:val="both"/>
      </w:pPr>
      <w:r>
        <w:rPr>
          <w:rFonts w:ascii="Times New Roman" w:hAnsi="Times New Roman" w:cs="Times New Roman" w:eastAsia="Times New Roman"/>
          <w:b/>
          <w:sz w:val="24"/>
        </w:rPr>
        <w:t>Aldo Patriciello</w:t>
      </w:r>
    </w:p>
    <w:p>
      <w:pPr>
        <w:spacing w:line="276" w:lineRule="auto" w:after="0"/>
        <w:ind w:firstLine="425"/>
        <w:jc w:val="both"/>
      </w:pPr>
      <w:r>
        <w:rPr>
          <w:rFonts w:ascii="Times New Roman" w:hAnsi="Times New Roman" w:cs="Times New Roman" w:eastAsia="Times New Roman"/>
          <w:b w:val="0"/>
          <w:sz w:val="24"/>
        </w:rPr>
        <w:t>Dati anagrafici e territoriali: Nato/a a: Venafro (IS). Luogo del reato contestato: Molise. Appartenenza partitica: UDC / Forza Italia. Incarico politico-istituzionale: Parlamentare europeo; imprenditore sanitario. Profilo giudiziario: Condanna per finanziamento illecito. Molteplici indagini per corruzione e voto di scambio in Molise. Controparti corruttive o clan di riferimento: Sistema sanitario molisano; finanziamento illecito a partiti. Altre persone coinvolte: Non disponibili.</w:t>
      </w:r>
    </w:p>
    <w:p>
      <w:pPr>
        <w:spacing w:line="276" w:lineRule="auto" w:after="0"/>
        <w:ind w:firstLine="0"/>
        <w:jc w:val="both"/>
      </w:pPr>
      <w:r>
        <w:rPr>
          <w:rFonts w:ascii="Times New Roman" w:hAnsi="Times New Roman" w:cs="Times New Roman" w:eastAsia="Times New Roman"/>
          <w:b/>
          <w:sz w:val="24"/>
        </w:rPr>
        <w:t>Antonio Pentangelo</w:t>
      </w:r>
    </w:p>
    <w:p>
      <w:pPr>
        <w:spacing w:line="276" w:lineRule="auto" w:after="0"/>
        <w:ind w:firstLine="425"/>
        <w:jc w:val="both"/>
      </w:pPr>
      <w:r>
        <w:rPr>
          <w:rFonts w:ascii="Times New Roman" w:hAnsi="Times New Roman" w:cs="Times New Roman" w:eastAsia="Times New Roman"/>
          <w:b w:val="0"/>
          <w:sz w:val="24"/>
        </w:rPr>
        <w:t>Dati anagrafici e territoriali: Nato/a a: Non disponibile. Luogo del reato contestato: Campania. Appartenenza partitica: Forza Italia. Incarico politico-istituzionale: Deputato (eletto in Campania). Profilo giudiziario: Condanna Corte dei Conti per assunzione di collaboratori illeciti in Campania. Controparti corruttive o clan di riferimento: Regione Campania (assunzioni illecite). Altre persone coinvolte: Non disponibili.</w:t>
      </w:r>
    </w:p>
    <w:p>
      <w:pPr>
        <w:spacing w:line="276" w:lineRule="auto" w:after="0"/>
        <w:ind w:firstLine="0"/>
        <w:jc w:val="both"/>
      </w:pPr>
      <w:r>
        <w:rPr>
          <w:rFonts w:ascii="Times New Roman" w:hAnsi="Times New Roman" w:cs="Times New Roman" w:eastAsia="Times New Roman"/>
          <w:b/>
          <w:sz w:val="24"/>
        </w:rPr>
        <w:t>Egidio Sterpa</w:t>
      </w:r>
    </w:p>
    <w:p>
      <w:pPr>
        <w:spacing w:line="276" w:lineRule="auto" w:after="0"/>
        <w:ind w:firstLine="425"/>
        <w:jc w:val="both"/>
      </w:pPr>
      <w:r>
        <w:rPr>
          <w:rFonts w:ascii="Times New Roman" w:hAnsi="Times New Roman" w:cs="Times New Roman" w:eastAsia="Times New Roman"/>
          <w:b w:val="0"/>
          <w:sz w:val="24"/>
        </w:rPr>
        <w:t>Dati anagrafici e territoriali: Nato/a a: Non disponibile. Luogo del reato contestato: Milano. Appartenenza partitica: Forza Italia (ex PLI). Incarico politico-istituzionale: Deputato. Profilo giudiziario: Condanna definitiva: 6 mesi per la tangente Enimont (nell'ambito di Mani Pulite). Controparti corruttive o clan di riferimento: Enimont S.p.A. (mega-tangente per finanziamento illecito ai partiti). Altre persone coinvolte: Raul Gardini, Sergio Cusani, vari politici coinvolti nella tangente Enimont.</w:t>
      </w:r>
    </w:p>
    <w:p>
      <w:pPr>
        <w:spacing w:line="276" w:lineRule="auto" w:after="0"/>
        <w:ind w:firstLine="0"/>
        <w:jc w:val="both"/>
      </w:pPr>
      <w:r>
        <w:rPr>
          <w:rFonts w:ascii="Times New Roman" w:hAnsi="Times New Roman" w:cs="Times New Roman" w:eastAsia="Times New Roman"/>
          <w:b/>
          <w:sz w:val="24"/>
        </w:rPr>
        <w:t>Marcello Catone (Marco Catone)</w:t>
      </w:r>
    </w:p>
    <w:p>
      <w:pPr>
        <w:spacing w:line="276" w:lineRule="auto" w:after="0"/>
        <w:ind w:firstLine="425"/>
        <w:jc w:val="both"/>
      </w:pPr>
      <w:r>
        <w:rPr>
          <w:rFonts w:ascii="Times New Roman" w:hAnsi="Times New Roman" w:cs="Times New Roman" w:eastAsia="Times New Roman"/>
          <w:b w:val="0"/>
          <w:sz w:val="24"/>
        </w:rPr>
        <w:t>Dati anagrafici e territoriali: Nato/a a: Non disponibile. Luogo del reato contestato: Roma. Appartenenza partitica: CCD / Forza Italia / Nuova DC di Rotondi. Incarico politico-istituzionale: Deputato; parlamentare europeo. Profilo giudiziario: Arrestato il 09/05/2001 (a pochi giorni dalle elezioni, candidato con CCD). Accuse: associazione a delinquere finalizzata alla truffa aggravata, falso, false comunicazioni sociali e bancarotta fraudolenta pluriaggravata. Due bancarotte da 25 miliardi di lire l'una e 12 miliardi di finanziamenti a fondo perduto dal Ministero dell'Industria ottenuti con carte e perizie false. Controparti corruttive o clan di riferimento: Ministero dell'Industria (finanziamenti fraudolenti). Altre persone coinvolte: Fratello di Catone, altre 12 persone arrestate.</w:t>
      </w:r>
    </w:p>
    <w:p>
      <w:pPr>
        <w:spacing w:line="276" w:lineRule="auto" w:after="0"/>
        <w:ind w:firstLine="0"/>
        <w:jc w:val="both"/>
      </w:pPr>
      <w:r>
        <w:rPr>
          <w:rFonts w:ascii="Times New Roman" w:hAnsi="Times New Roman" w:cs="Times New Roman" w:eastAsia="Times New Roman"/>
          <w:b/>
          <w:sz w:val="24"/>
        </w:rPr>
        <w:t>Galeazzo Bigami</w:t>
      </w:r>
    </w:p>
    <w:p>
      <w:pPr>
        <w:spacing w:line="276" w:lineRule="auto" w:after="0"/>
        <w:ind w:firstLine="425"/>
        <w:jc w:val="both"/>
      </w:pPr>
      <w:r>
        <w:rPr>
          <w:rFonts w:ascii="Times New Roman" w:hAnsi="Times New Roman" w:cs="Times New Roman" w:eastAsia="Times New Roman"/>
          <w:b w:val="0"/>
          <w:sz w:val="24"/>
        </w:rPr>
        <w:t>Dati anagrafici e territoriali: Nato/a a: Non disponibile. Luogo del reato contestato: Emilia-Romagna. Appartenenza partitica: Forza Italia. Incarico politico-istituzionale: Deputato. Profilo giudiziario: Imputato nel processo sui rimborsi regionali in Emilia-Romagna (spese pazze). Controparti corruttive o clan di riferimento: Regione Emilia-Romagna (rimborsi illeciti). Altre persone coinvolte: Enrico Aimi (FI, stesso processo).</w:t>
      </w:r>
    </w:p>
    <w:p>
      <w:pPr>
        <w:spacing w:line="276" w:lineRule="auto" w:after="0"/>
        <w:ind w:firstLine="0"/>
        <w:jc w:val="both"/>
      </w:pPr>
      <w:r>
        <w:rPr>
          <w:rFonts w:ascii="Times New Roman" w:hAnsi="Times New Roman" w:cs="Times New Roman" w:eastAsia="Times New Roman"/>
          <w:b/>
          <w:sz w:val="24"/>
        </w:rPr>
        <w:t>Antonio Minardo</w:t>
      </w:r>
    </w:p>
    <w:p>
      <w:pPr>
        <w:spacing w:line="276" w:lineRule="auto" w:after="0"/>
        <w:ind w:firstLine="425"/>
        <w:jc w:val="both"/>
      </w:pPr>
      <w:r>
        <w:rPr>
          <w:rFonts w:ascii="Times New Roman" w:hAnsi="Times New Roman" w:cs="Times New Roman" w:eastAsia="Times New Roman"/>
          <w:b w:val="0"/>
          <w:sz w:val="24"/>
        </w:rPr>
        <w:t>Dati anagrafici e territoriali: Nato/a a: Non disponibile. Luogo del reato contestato: Sicilia. Appartenenza partitica: Forza Italia. Incarico politico-istituzionale: Deputato. Profilo giudiziario: Condanna: abuso d'ufficio – 8 mesi. Controparti corruttive o clan di riferimento: Non disponibile. Altre persone coinvolte: Non disponibili.</w:t>
      </w:r>
    </w:p>
    <w:p>
      <w:pPr>
        <w:spacing w:line="276" w:lineRule="auto" w:after="0"/>
        <w:ind w:firstLine="0"/>
        <w:jc w:val="both"/>
      </w:pPr>
      <w:r>
        <w:rPr>
          <w:rFonts w:ascii="Times New Roman" w:hAnsi="Times New Roman" w:cs="Times New Roman" w:eastAsia="Times New Roman"/>
          <w:b/>
          <w:sz w:val="24"/>
        </w:rPr>
        <w:t>Giovanni Mauro</w:t>
      </w:r>
    </w:p>
    <w:p>
      <w:pPr>
        <w:spacing w:line="276" w:lineRule="auto" w:after="0"/>
        <w:ind w:firstLine="425"/>
        <w:jc w:val="both"/>
      </w:pPr>
      <w:r>
        <w:rPr>
          <w:rFonts w:ascii="Times New Roman" w:hAnsi="Times New Roman" w:cs="Times New Roman" w:eastAsia="Times New Roman"/>
          <w:b w:val="0"/>
          <w:sz w:val="24"/>
        </w:rPr>
        <w:t>Dati anagrafici e territoriali: Nato/a a: Non disponibile. Luogo del reato contestato: Non disponibile. Appartenenza partitica: Forza Italia. Incarico politico-istituzionale: Parlamentare. Profilo giudiziario: Condanna per diffamazione aggravata. Controparti corruttive o clan di riferimento: Non disponibile. Altre persone coinvolte: Non disponibili.</w:t>
      </w:r>
    </w:p>
    <w:p>
      <w:pPr>
        <w:spacing w:line="276" w:lineRule="auto" w:after="0"/>
        <w:ind w:firstLine="0"/>
        <w:jc w:val="both"/>
      </w:pPr>
      <w:r>
        <w:rPr>
          <w:rFonts w:ascii="Times New Roman" w:hAnsi="Times New Roman" w:cs="Times New Roman" w:eastAsia="Times New Roman"/>
          <w:b/>
          <w:sz w:val="24"/>
        </w:rPr>
        <w:t>Franco Malvano</w:t>
      </w:r>
    </w:p>
    <w:p>
      <w:pPr>
        <w:spacing w:line="276" w:lineRule="auto" w:after="0"/>
        <w:ind w:firstLine="425"/>
        <w:jc w:val="both"/>
      </w:pPr>
      <w:r>
        <w:rPr>
          <w:rFonts w:ascii="Times New Roman" w:hAnsi="Times New Roman" w:cs="Times New Roman" w:eastAsia="Times New Roman"/>
          <w:b w:val="0"/>
          <w:sz w:val="24"/>
        </w:rPr>
        <w:t>Dati anagrafici e territoriali: Nato/a a: Non disponibile. Luogo del reato contestato: Napoli. Appartenenza partitica: Forza Italia. Incarico politico-istituzionale: Ex Questore di Napoli; parlamentare. Profilo giudiziario: Sotto inchiesta per concorso esterno in associazione camorristica. Controparti corruttive o clan di riferimento: Camorra (clan napoletani). Altre persone coinvolte: Non disponibili.</w:t>
      </w:r>
    </w:p>
    <w:p>
      <w:pPr>
        <w:spacing w:line="276" w:lineRule="auto" w:after="0"/>
        <w:ind w:firstLine="0"/>
        <w:jc w:val="both"/>
      </w:pPr>
      <w:r>
        <w:rPr>
          <w:rFonts w:ascii="Times New Roman" w:hAnsi="Times New Roman" w:cs="Times New Roman" w:eastAsia="Times New Roman"/>
          <w:b/>
          <w:sz w:val="24"/>
        </w:rPr>
        <w:t>Giuseppe Firrarello</w:t>
      </w:r>
    </w:p>
    <w:p>
      <w:pPr>
        <w:spacing w:line="276" w:lineRule="auto" w:after="0"/>
        <w:ind w:firstLine="425"/>
        <w:jc w:val="both"/>
      </w:pPr>
      <w:r>
        <w:rPr>
          <w:rFonts w:ascii="Times New Roman" w:hAnsi="Times New Roman" w:cs="Times New Roman" w:eastAsia="Times New Roman"/>
          <w:b w:val="0"/>
          <w:sz w:val="24"/>
        </w:rPr>
        <w:t>Dati anagrafici e territoriali: Nato/a a: Non disponibile. Luogo del reato contestato: Sicilia. Appartenenza partitica: PDL. Incarico politico-istituzionale: Senatore della Repubblica. Profilo giudiziario: Condanna primo grado per turbativa d'asta. Richiesto rinvio a giudizio per concorso esterno in associazione mafiosa. Controparti corruttive o clan di riferimento: Appalti pubblici siciliani; Cosa Nostra. Altre persone coinvolte: Non disponibili.</w:t>
      </w:r>
    </w:p>
    <w:p>
      <w:pPr>
        <w:spacing w:line="276" w:lineRule="auto" w:after="0"/>
        <w:ind w:firstLine="0"/>
        <w:jc w:val="both"/>
      </w:pPr>
      <w:r>
        <w:rPr>
          <w:rFonts w:ascii="Times New Roman" w:hAnsi="Times New Roman" w:cs="Times New Roman" w:eastAsia="Times New Roman"/>
          <w:b/>
          <w:sz w:val="24"/>
        </w:rPr>
        <w:t>Fabrizio Cicchitto</w:t>
      </w:r>
    </w:p>
    <w:p>
      <w:pPr>
        <w:spacing w:line="276" w:lineRule="auto" w:after="0"/>
        <w:ind w:firstLine="425"/>
        <w:jc w:val="both"/>
      </w:pPr>
      <w:r>
        <w:rPr>
          <w:rFonts w:ascii="Times New Roman" w:hAnsi="Times New Roman" w:cs="Times New Roman" w:eastAsia="Times New Roman"/>
          <w:b w:val="0"/>
          <w:sz w:val="24"/>
        </w:rPr>
        <w:t>Dati anagrafici e territoriali: Nato/a a: Roma, 1940. Luogo del reato contestato: Non disponibile (iscrizione P2). Appartenenza partitica: PDL / Forza Italia (ex PSI). Incarico politico-istituzionale: Deputato; Capogruppo PDL alla Camera; ex dirigente PSI. Profilo giudiziario: Il nome compare nelle liste della loggia massonica P2: fascicolo 945, tessera 2232, data di iniziazione 12/12/1980. Controparti corruttive o clan di riferimento: Loggia P2 (Licio Gelli). Altre persone coinvolte: Licio Gelli, altri iscritti alla P2.</w:t>
      </w:r>
    </w:p>
    <w:p>
      <w:pPr>
        <w:spacing w:line="276" w:lineRule="auto" w:after="0"/>
        <w:ind w:firstLine="0"/>
        <w:jc w:val="both"/>
      </w:pPr>
      <w:r>
        <w:rPr>
          <w:rFonts w:ascii="Times New Roman" w:hAnsi="Times New Roman" w:cs="Times New Roman" w:eastAsia="Times New Roman"/>
          <w:b/>
          <w:sz w:val="24"/>
        </w:rPr>
        <w:t>Francesco Storace</w:t>
      </w:r>
    </w:p>
    <w:p>
      <w:pPr>
        <w:spacing w:line="276" w:lineRule="auto" w:after="0"/>
        <w:ind w:firstLine="425"/>
        <w:jc w:val="both"/>
      </w:pPr>
      <w:r>
        <w:rPr>
          <w:rFonts w:ascii="Times New Roman" w:hAnsi="Times New Roman" w:cs="Times New Roman" w:eastAsia="Times New Roman"/>
          <w:b w:val="0"/>
          <w:sz w:val="24"/>
        </w:rPr>
        <w:t>Dati anagrafici e territoriali: Nato/a a: Cassino (FR), 1959. Luogo del reato contestato: Roma, Lazio. Appartenenza partitica: PDL / La Destra (nota: anche AN, ma qui per PDL). Incarico politico-istituzionale: Presidente della Regione Lazio (2000-2005); Ministro della Salute; Deputato. Profilo giudiziario: Indagato per associazione a delinquere nello scandalo delle intercettazioni e spionaggio illecito ai danni di Piero Marrazzo, Alessandra Mussolini e Giovanna Melandri (avversari alle elezioni regionali 2005). Dimesso da ministro della Salute. Controparti corruttive o clan di riferimento: Sistema di spionaggio illecito, dossieraggio elettorale. Altre persone coinvolte: Collaboratori e investigatori privati coinvolti nel dossieraggio.</w:t>
      </w:r>
    </w:p>
    <w:p>
      <w:pPr>
        <w:spacing w:line="276" w:lineRule="auto" w:after="0"/>
        <w:ind w:firstLine="0"/>
        <w:jc w:val="both"/>
      </w:pPr>
      <w:r>
        <w:rPr>
          <w:rFonts w:ascii="Times New Roman" w:hAnsi="Times New Roman" w:cs="Times New Roman" w:eastAsia="Times New Roman"/>
          <w:b/>
          <w:sz w:val="24"/>
        </w:rPr>
        <w:t>Mario Occhiuto</w:t>
      </w:r>
    </w:p>
    <w:p>
      <w:pPr>
        <w:spacing w:line="276" w:lineRule="auto" w:after="0"/>
        <w:ind w:firstLine="425"/>
        <w:jc w:val="both"/>
      </w:pPr>
      <w:r>
        <w:rPr>
          <w:rFonts w:ascii="Times New Roman" w:hAnsi="Times New Roman" w:cs="Times New Roman" w:eastAsia="Times New Roman"/>
          <w:b w:val="0"/>
          <w:sz w:val="24"/>
        </w:rPr>
        <w:t>Dati anagrafici e territoriali: Nato/a a: Cosenza. Luogo del reato contestato: Cosenza, Calabria. Appartenenza partitica: Forza Italia. Incarico politico-istituzionale: Senatore della Repubblica; Sindaco di Cosenza. Profilo giudiziario: A processo per bancarotta fraudolenta per il fallimento della società Ofin. Atto di chiusura indagini per bancarotta di altre due società. Controparti corruttive o clan di riferimento: Società Ofin e altre società. Altre persone coinvolte: Sorella condannata in primo e secondo grado con rito abbreviato.</w:t>
      </w:r>
    </w:p>
    <w:p>
      <w:pPr>
        <w:spacing w:line="276" w:lineRule="auto" w:after="0"/>
        <w:ind w:firstLine="0"/>
        <w:jc w:val="both"/>
      </w:pPr>
      <w:r>
        <w:rPr>
          <w:rFonts w:ascii="Times New Roman" w:hAnsi="Times New Roman" w:cs="Times New Roman" w:eastAsia="Times New Roman"/>
          <w:b/>
          <w:sz w:val="24"/>
        </w:rPr>
        <w:t>Roberto Speciale</w:t>
      </w:r>
    </w:p>
    <w:p>
      <w:pPr>
        <w:spacing w:line="276" w:lineRule="auto" w:after="0"/>
        <w:ind w:firstLine="425"/>
        <w:jc w:val="both"/>
      </w:pPr>
      <w:r>
        <w:rPr>
          <w:rFonts w:ascii="Times New Roman" w:hAnsi="Times New Roman" w:cs="Times New Roman" w:eastAsia="Times New Roman"/>
          <w:b w:val="0"/>
          <w:sz w:val="24"/>
        </w:rPr>
        <w:t>Dati anagrafici e territoriali: Nato/a a: Non disponibile. Luogo del reato contestato: Roma. Appartenenza partitica: PDL. Incarico politico-istituzionale: Parlamentare; Comandante della Guardia di Finanza. Profilo giudiziario: Indagato per utilizzo privato di mezzi della GdF. Controparti corruttive o clan di riferimento: Guardia di Finanza (uso illecito mezzi pubblici). Altre persone coinvolte: Non disponibili.</w:t>
      </w:r>
    </w:p>
    <w:p>
      <w:pPr>
        <w:spacing w:line="276" w:lineRule="auto" w:after="0"/>
        <w:ind w:firstLine="0"/>
        <w:jc w:val="both"/>
      </w:pPr>
      <w:r>
        <w:rPr>
          <w:rFonts w:ascii="Times New Roman" w:hAnsi="Times New Roman" w:cs="Times New Roman" w:eastAsia="Times New Roman"/>
          <w:b/>
          <w:sz w:val="24"/>
        </w:rPr>
        <w:t>Giorgio Simeoni</w:t>
      </w:r>
    </w:p>
    <w:p>
      <w:pPr>
        <w:spacing w:line="276" w:lineRule="auto" w:after="0"/>
        <w:ind w:firstLine="425"/>
        <w:jc w:val="both"/>
      </w:pPr>
      <w:r>
        <w:rPr>
          <w:rFonts w:ascii="Times New Roman" w:hAnsi="Times New Roman" w:cs="Times New Roman" w:eastAsia="Times New Roman"/>
          <w:b w:val="0"/>
          <w:sz w:val="24"/>
        </w:rPr>
        <w:t>Dati anagrafici e territoriali: Nato/a a: Non disponibile. Luogo del reato contestato: Non disponibile. Appartenenza partitica: PDL. Incarico politico-istituzionale: Parlamentare. Profilo giudiziario: Indagato per associazione per delinquere e corruzione. Controparti corruttive o clan di riferimento: Non disponibile. Altre persone coinvolte: Non disponibili.</w:t>
      </w:r>
    </w:p>
    <w:p>
      <w:pPr>
        <w:spacing w:line="276" w:lineRule="auto" w:after="0"/>
        <w:ind w:firstLine="0"/>
        <w:jc w:val="both"/>
      </w:pPr>
      <w:r>
        <w:rPr>
          <w:rFonts w:ascii="Times New Roman" w:hAnsi="Times New Roman" w:cs="Times New Roman" w:eastAsia="Times New Roman"/>
          <w:b/>
          <w:sz w:val="24"/>
        </w:rPr>
        <w:t>Ugo Martinat</w:t>
      </w:r>
    </w:p>
    <w:p>
      <w:pPr>
        <w:spacing w:line="276" w:lineRule="auto" w:after="0"/>
        <w:ind w:firstLine="425"/>
        <w:jc w:val="both"/>
      </w:pPr>
      <w:r>
        <w:rPr>
          <w:rFonts w:ascii="Times New Roman" w:hAnsi="Times New Roman" w:cs="Times New Roman" w:eastAsia="Times New Roman"/>
          <w:b w:val="0"/>
          <w:sz w:val="24"/>
        </w:rPr>
        <w:t>Dati anagrafici e territoriali: Nato/a a: Non disponibile. Luogo del reato contestato: Piemonte. Appartenenza partitica: PDL (ex AN). Incarico politico-istituzionale: Parlamentare; Viceministro delle Infrastrutture. Profilo giudiziario: Indagato per turbativa d'asta e abuso d'ufficio. Controparti corruttive o clan di riferimento: Appalti pubblici piemontesi. Altre persone coinvolte: Non disponibili.</w:t>
      </w:r>
    </w:p>
    <w:p>
      <w:pPr>
        <w:spacing w:line="276" w:lineRule="auto" w:after="0"/>
        <w:ind w:firstLine="0"/>
        <w:jc w:val="both"/>
      </w:pPr>
      <w:r>
        <w:rPr>
          <w:rFonts w:ascii="Times New Roman" w:hAnsi="Times New Roman" w:cs="Times New Roman" w:eastAsia="Times New Roman"/>
          <w:b/>
          <w:sz w:val="24"/>
        </w:rPr>
        <w:t>Giuseppe Galati</w:t>
      </w:r>
    </w:p>
    <w:p>
      <w:pPr>
        <w:spacing w:line="276" w:lineRule="auto" w:after="0"/>
        <w:ind w:firstLine="425"/>
        <w:jc w:val="both"/>
      </w:pPr>
      <w:r>
        <w:rPr>
          <w:rFonts w:ascii="Times New Roman" w:hAnsi="Times New Roman" w:cs="Times New Roman" w:eastAsia="Times New Roman"/>
          <w:b w:val="0"/>
          <w:sz w:val="24"/>
        </w:rPr>
        <w:t>Dati anagrafici e territoriali: Nato/a a: Non disponibile. Luogo del reato contestato: Catanzaro, Calabria. Appartenenza partitica: Forza Italia. Incarico politico-istituzionale: Deputato (eletto in Calabria). Profilo giudiziario: A processo per corruzione in atti giudiziari e falso ideologico. Vicenda legata alla revoca della delega e avocazione dell'inchiesta 'Why Not' all'allora PM Luigi De Magistris e all'inchiesta 'Poseidone' sulla depurazione in Calabria. Controparti corruttive o clan di riferimento: Appalti depurazione Calabria; sistema giudiziario calabrese. Altre persone coinvolte: Luigi De Magistris (PM, poi sindaco di Napoli).</w:t>
      </w:r>
    </w:p>
    <w:p>
      <w:pPr>
        <w:spacing w:line="276" w:lineRule="auto" w:after="0"/>
        <w:ind w:firstLine="0"/>
        <w:jc w:val="both"/>
      </w:pPr>
      <w:r>
        <w:rPr>
          <w:rFonts w:ascii="Times New Roman" w:hAnsi="Times New Roman" w:cs="Times New Roman" w:eastAsia="Times New Roman"/>
          <w:b/>
          <w:sz w:val="24"/>
        </w:rPr>
        <w:t>Sezione B — Profili aggiuntivi (39 profili, da Verdini a Pace)</w:t>
      </w:r>
    </w:p>
    <w:p>
      <w:pPr>
        <w:spacing w:line="276" w:lineRule="auto" w:after="0"/>
        <w:ind w:firstLine="0"/>
        <w:jc w:val="both"/>
      </w:pPr>
      <w:r>
        <w:rPr>
          <w:rFonts w:ascii="Times New Roman" w:hAnsi="Times New Roman" w:cs="Times New Roman" w:eastAsia="Times New Roman"/>
          <w:b/>
          <w:sz w:val="24"/>
        </w:rPr>
        <w:t>Denis Verdini</w:t>
      </w:r>
    </w:p>
    <w:p>
      <w:pPr>
        <w:spacing w:line="276" w:lineRule="auto" w:after="0"/>
        <w:ind w:firstLine="425"/>
        <w:jc w:val="both"/>
      </w:pPr>
      <w:r>
        <w:rPr>
          <w:rFonts w:ascii="Times New Roman" w:hAnsi="Times New Roman" w:cs="Times New Roman" w:eastAsia="Times New Roman"/>
          <w:b w:val="0"/>
          <w:sz w:val="24"/>
        </w:rPr>
        <w:t>Dati anagrafici e territoriali: Nato/a a: Firenze, 08/05/1950. Luogo del reato: Firenze, Roma. Appartenenza partitica: Forza Italia / PDL / ALA. Incarico politico-istituzionale: Senatore della Repubblica; Coordinatore nazionale PDL; Presidente del Credito Cooperativo Fiorentino per 20 anni; fondatore di ALA. Profilo giudiziario: Due condanne definitive cumulative. 1) Condanna definitiva (03/11/2020): bancarotta fraudolenta aggravata – 6 anni e 6 mesi per il crac del Credito Cooperativo Fiorentino (buco di oltre 100 milioni di euro). Costituitosi a Rebibbia, poi domiciliari per motivi di salute. 2) Condanna definitiva (28/11/2023): bancarotta fraudolenta – 5 anni e 6 mesi per il fallimento della Società Toscana di Edizioni (Giornale della Toscana). In primo grado era stato condannato a 9 anni, poi ridotti. Condanna primo grado: finanziamento illecito – 1 anno e 3 mesi (processo P3). Assolto dall'accusa di appartenenza alla P3. Indagini chiuse per turbativa d'asta e concussione (processo Consip). Controparti corruttive o clan di riferimento: Credito Cooperativo Fiorentino; Società Toscana di Edizioni; fondi editoria pubblica (truffa); processo P3/Propaganda tre. Altre persone coinvolte: Massimo Parisi (ex deputato FI, condannato definitivo 5 anni), Girolamo Strozzi Majorca, Pierluigi Picerno, Gianluca Biagiotti, Silvio Berlusconi (rapporto politico), Gianpiero Fiorani (rapporto bancario).</w:t>
      </w:r>
    </w:p>
    <w:p>
      <w:pPr>
        <w:spacing w:line="276" w:lineRule="auto" w:after="0"/>
        <w:ind w:firstLine="0"/>
        <w:jc w:val="both"/>
      </w:pPr>
      <w:r>
        <w:rPr>
          <w:rFonts w:ascii="Times New Roman" w:hAnsi="Times New Roman" w:cs="Times New Roman" w:eastAsia="Times New Roman"/>
          <w:b/>
          <w:sz w:val="24"/>
        </w:rPr>
        <w:t>Giuseppe Scopelliti</w:t>
      </w:r>
    </w:p>
    <w:p>
      <w:pPr>
        <w:spacing w:line="276" w:lineRule="auto" w:after="0"/>
        <w:ind w:firstLine="425"/>
        <w:jc w:val="both"/>
      </w:pPr>
      <w:r>
        <w:rPr>
          <w:rFonts w:ascii="Times New Roman" w:hAnsi="Times New Roman" w:cs="Times New Roman" w:eastAsia="Times New Roman"/>
          <w:b w:val="0"/>
          <w:sz w:val="24"/>
        </w:rPr>
        <w:t>Dati anagrafici e territoriali: Nato/a a: Reggio Calabria, 1966. Luogo del reato: Reggio Calabria. Appartenenza partitica: PDL / NCD. Incarico politico-istituzionale: Presidente della Regione Calabria (2010-2014); Sindaco di Reggio Calabria (2002-2010); ex MSI/AN/PDL. Profilo giudiziario: Condanna definitiva (04/04/2018): falso in atto pubblico e abuso d'ufficio – 4 anni e 7 mesi di reclusione (ridotta dai 6 anni del primo grado e 5 anni dell'appello). Interdizione perpetua dai pubblici uffici. Detenuto nel carcere di Arghillà dal 05/04/2018 al 26/12/2021. Falsificazione dei bilanci comunali di Reggio Calabria (2008-2010) per mascherare un dissesto di circa 170 milioni di euro. Vicenda legata alla morte di Orsola Fallara (dirigente Ufficio Finanza, suicidio per ingestione acido muriatico, 2010). Indagato nell'inchiesta antimafia 'Mamma Santissima'. Controparti corruttive o clan di riferimento: Comune di Reggio Calabria (dissesto finanziario mascherato); sistema contabile falsificato. Altre persone coinvolte: Orsola Fallara (dirigente comunale, suicida 2010), Carmelo Stracuzzi (revisore conti, condannato 3 anni 6 mesi), Domenico D'Amico (revisore, condannato), Ruggero Ettore De Medici (revisore, condannato), Paolo Romeo (ex parlamentare PSDI, condannato 25 anni processo 'Gotha'), Seby Vecchio (collaboratore di giustizia).</w:t>
      </w:r>
    </w:p>
    <w:p>
      <w:pPr>
        <w:spacing w:line="276" w:lineRule="auto" w:after="0"/>
        <w:ind w:firstLine="0"/>
        <w:jc w:val="both"/>
      </w:pPr>
      <w:r>
        <w:rPr>
          <w:rFonts w:ascii="Times New Roman" w:hAnsi="Times New Roman" w:cs="Times New Roman" w:eastAsia="Times New Roman"/>
          <w:b/>
          <w:sz w:val="24"/>
        </w:rPr>
        <w:t>Luigi Cesaro</w:t>
      </w:r>
    </w:p>
    <w:p>
      <w:pPr>
        <w:spacing w:line="276" w:lineRule="auto" w:after="0"/>
        <w:ind w:firstLine="425"/>
        <w:jc w:val="both"/>
      </w:pPr>
      <w:r>
        <w:rPr>
          <w:rFonts w:ascii="Times New Roman" w:hAnsi="Times New Roman" w:cs="Times New Roman" w:eastAsia="Times New Roman"/>
          <w:b w:val="0"/>
          <w:sz w:val="24"/>
        </w:rPr>
        <w:t>Dati anagrafici e territoriali: Nato/a a: Sant'Antimo (NA), 1952. Luogo del reato: Napoli, Caserta, Sant'Antimo, Lusciano. Appartenenza partitica: Forza Italia / PDL. Incarico politico-istituzionale: Senatore della Repubblica; Deputato; Presidente della Provincia di Napoli; Coordinatore FI provincia di Napoli. Profilo giudiziario: Arresti domiciliari (ottobre 2022, revocati gennaio 2024) per concorso esterno in associazione mafiosa (clan Puca) e corruzione elettorale aggravata. A processo davanti al Tribunale di Napoli Nord. Nel 1984 arrestato nel blitz contro la NCO di Raffaele Cutolo (assolto in Cassazione). Nel 1991 coinvolto nello scioglimento del comune di Sant'Antimo per infiltrazioni camorristiche. Richiesta arresto dalla DDA (2014) per concorso esterno e turbativa d'asta (appalti Lusciano, clan Casalesi-Bidognetti). Indagato per voto di scambio. Indagato nell'inchiesta 'Olimpo' per corruzione (riqualificazione ex area Cirio di Castellammare di Stabia, tangente Rolex + 10.000 euro). Indagato per violazione norme bancarie (pressioni su Unicredit con Cosentino). Controparti corruttive o clan di riferimento: Clan Puca (Sant'Antimo); clan dei Casalesi fazione Bidognetti; NCO di Raffaele Cutolo; Cesaro Costruzioni (azienda familiare); Adolfo Greco (imprenditore colluso). Altre persone coinvolte: Aniello Cesaro (fratello, arrestato), Raffaele Cesaro (fratello, arrestato), Antimo Cesaro (fratello, carcere), Armando Cesaro (figlio, consigliere regionale), Luigi Guida (collaboratore giustizia, ex boss Casalesi-Bidognetti), Gaetano Vassallo (collaboratore), Nicola Cosentino, Antonio Pentangelo, Nicola Ferraro (ex consigliere regionale UDEUR), Raffaele Cutolo.</w:t>
      </w:r>
    </w:p>
    <w:p>
      <w:pPr>
        <w:spacing w:line="276" w:lineRule="auto" w:after="0"/>
        <w:ind w:firstLine="0"/>
        <w:jc w:val="both"/>
      </w:pPr>
      <w:r>
        <w:rPr>
          <w:rFonts w:ascii="Times New Roman" w:hAnsi="Times New Roman" w:cs="Times New Roman" w:eastAsia="Times New Roman"/>
          <w:b/>
          <w:sz w:val="24"/>
        </w:rPr>
        <w:t>Alfredo Vito</w:t>
      </w:r>
    </w:p>
    <w:p>
      <w:pPr>
        <w:spacing w:line="276" w:lineRule="auto" w:after="0"/>
        <w:ind w:firstLine="425"/>
        <w:jc w:val="both"/>
      </w:pPr>
      <w:r>
        <w:rPr>
          <w:rFonts w:ascii="Times New Roman" w:hAnsi="Times New Roman" w:cs="Times New Roman" w:eastAsia="Times New Roman"/>
          <w:b w:val="0"/>
          <w:sz w:val="24"/>
        </w:rPr>
        <w:t>Dati anagrafici e territoriali: Nato/a a: Napoli. Luogo del reato: Napoli. Appartenenza partitica: Forza Italia / PDL. Incarico politico-istituzionale: Deputato; Sottosegretario alle Finanze. Profilo giudiziario: Condanna definitiva: corruzione – 2 anni patteggiati per 22 episodi di corruzione a Napoli. Restituiti oltre 4 miliardi di lire. Richiesta DDA Napoli di autorizzazione a procedere per concorso esterno in associazione camorristica (poi prosciolto). Controparti corruttive o clan di riferimento: Sistema tangentizio napoletano; sospetti rapporti con la Camorra. Altre persone coinvolte: Imprenditori e funzionari pubblici napoletani.</w:t>
      </w:r>
    </w:p>
    <w:p>
      <w:pPr>
        <w:spacing w:line="276" w:lineRule="auto" w:after="0"/>
        <w:ind w:firstLine="0"/>
        <w:jc w:val="both"/>
      </w:pPr>
      <w:r>
        <w:rPr>
          <w:rFonts w:ascii="Times New Roman" w:hAnsi="Times New Roman" w:cs="Times New Roman" w:eastAsia="Times New Roman"/>
          <w:b/>
          <w:sz w:val="24"/>
        </w:rPr>
        <w:t>Altero Matteoli</w:t>
      </w:r>
    </w:p>
    <w:p>
      <w:pPr>
        <w:spacing w:line="276" w:lineRule="auto" w:after="0"/>
        <w:ind w:firstLine="425"/>
        <w:jc w:val="both"/>
      </w:pPr>
      <w:r>
        <w:rPr>
          <w:rFonts w:ascii="Times New Roman" w:hAnsi="Times New Roman" w:cs="Times New Roman" w:eastAsia="Times New Roman"/>
          <w:b w:val="0"/>
          <w:sz w:val="24"/>
        </w:rPr>
        <w:t>Dati anagrafici e territoriali: Nato/a a: Cecina (LI), 1940 – deceduto 2017. Luogo del reato: Venezia, Roma. Appartenenza partitica: PDL / AN. Incarico politico-istituzionale: Ministro dei Trasporti; Ministro dell'Ambiente; Senatore e Deputato. Profilo giudiziario: Condanna primo grado: corruzione – 4 anni nell'ambito dell'inchiesta MOSE sulle tangenti di Venezia. Non doversi procedere per morte dell'imputato (2017, incidente stradale). Revocate statuizioni civili. Controparti corruttive o clan di riferimento: Consorzio Venezia Nuova (MOSE); sistema tangentizio veneziano. Altre persone coinvolte: Giancarlo Galan, Giovanni Mazzacurati, Piergiorgio Baita, Claudia Minutillo, altri imputati MOSE.</w:t>
      </w:r>
    </w:p>
    <w:p>
      <w:pPr>
        <w:spacing w:line="276" w:lineRule="auto" w:after="0"/>
        <w:ind w:firstLine="0"/>
        <w:jc w:val="both"/>
      </w:pPr>
      <w:r>
        <w:rPr>
          <w:rFonts w:ascii="Times New Roman" w:hAnsi="Times New Roman" w:cs="Times New Roman" w:eastAsia="Times New Roman"/>
          <w:b/>
          <w:sz w:val="24"/>
        </w:rPr>
        <w:t>Maurizio Gasparri</w:t>
      </w:r>
    </w:p>
    <w:p>
      <w:pPr>
        <w:spacing w:line="276" w:lineRule="auto" w:after="0"/>
        <w:ind w:firstLine="425"/>
        <w:jc w:val="both"/>
      </w:pPr>
      <w:r>
        <w:rPr>
          <w:rFonts w:ascii="Times New Roman" w:hAnsi="Times New Roman" w:cs="Times New Roman" w:eastAsia="Times New Roman"/>
          <w:b w:val="0"/>
          <w:sz w:val="24"/>
        </w:rPr>
        <w:t>Dati anagrafici e territoriali: Nato/a a: Roma, 1956. Luogo del reato: Roma. Appartenenza partitica: Forza Italia / PDL / AN. Incarico politico-istituzionale: Senatore della Repubblica; Ministro delle Comunicazioni; Vicepresidente del Senato; Capogruppo FI al Senato. Profilo giudiziario: A processo per peculato. Appropriazione indebita di 600.000 euro di finanziamenti pubblici destinati al PDL che avrebbe utilizzato per una polizza vita a lui intestata. Controparti corruttive o clan di riferimento: Fondi pubblici PDL (finanziamento ai partiti). Altre persone coinvolte: Non disponibili.</w:t>
      </w:r>
    </w:p>
    <w:p>
      <w:pPr>
        <w:spacing w:line="276" w:lineRule="auto" w:after="0"/>
        <w:ind w:firstLine="0"/>
        <w:jc w:val="both"/>
      </w:pPr>
      <w:r>
        <w:rPr>
          <w:rFonts w:ascii="Times New Roman" w:hAnsi="Times New Roman" w:cs="Times New Roman" w:eastAsia="Times New Roman"/>
          <w:b/>
          <w:sz w:val="24"/>
        </w:rPr>
        <w:t>Domenico Scilipoti</w:t>
      </w:r>
    </w:p>
    <w:p>
      <w:pPr>
        <w:spacing w:line="276" w:lineRule="auto" w:after="0"/>
        <w:ind w:firstLine="425"/>
        <w:jc w:val="both"/>
      </w:pPr>
      <w:r>
        <w:rPr>
          <w:rFonts w:ascii="Times New Roman" w:hAnsi="Times New Roman" w:cs="Times New Roman" w:eastAsia="Times New Roman"/>
          <w:b w:val="0"/>
          <w:sz w:val="24"/>
        </w:rPr>
        <w:t>Dati anagrafici e territoriali: Nato/a a: Barcellona Pozzo di Gotto (ME), 1956. Luogo del reato: Sicilia. Appartenenza partitica: Forza Italia / PDL (ex IDV, transfugo). Incarico politico-istituzionale: Senatore della Repubblica; Deputato. Profilo giudiziario: Condanna definitiva: produzione di documenti falsi – per debiti contratti non onorati (230.000 euro). Controparti corruttive o clan di riferimento: Debiti personali (documentazione falsificata). Altre persone coinvolte: Non disponibili.</w:t>
      </w:r>
    </w:p>
    <w:p>
      <w:pPr>
        <w:spacing w:line="276" w:lineRule="auto" w:after="0"/>
        <w:ind w:firstLine="0"/>
        <w:jc w:val="both"/>
      </w:pPr>
      <w:r>
        <w:rPr>
          <w:rFonts w:ascii="Times New Roman" w:hAnsi="Times New Roman" w:cs="Times New Roman" w:eastAsia="Times New Roman"/>
          <w:b/>
          <w:sz w:val="24"/>
        </w:rPr>
        <w:t>Roberto Tortoli</w:t>
      </w:r>
    </w:p>
    <w:p>
      <w:pPr>
        <w:spacing w:line="276" w:lineRule="auto" w:after="0"/>
        <w:ind w:firstLine="425"/>
        <w:jc w:val="both"/>
      </w:pPr>
      <w:r>
        <w:rPr>
          <w:rFonts w:ascii="Times New Roman" w:hAnsi="Times New Roman" w:cs="Times New Roman" w:eastAsia="Times New Roman"/>
          <w:b w:val="0"/>
          <w:sz w:val="24"/>
        </w:rPr>
        <w:t>Dati anagrafici e territoriali: Nato/a a: Non disponibile. Luogo del reato: Non disponibile. Appartenenza partitica: PDL. Incarico politico-istituzionale: Senatore della Repubblica. Profilo giudiziario: Condanna secondo grado: estorsione – 3 anni e 4 mesi. Controparti corruttive o clan di riferimento: Non disponibile. Altre persone coinvolte: Non disponibili.</w:t>
      </w:r>
    </w:p>
    <w:p>
      <w:pPr>
        <w:spacing w:line="276" w:lineRule="auto" w:after="0"/>
        <w:ind w:firstLine="0"/>
        <w:jc w:val="both"/>
      </w:pPr>
      <w:r>
        <w:rPr>
          <w:rFonts w:ascii="Times New Roman" w:hAnsi="Times New Roman" w:cs="Times New Roman" w:eastAsia="Times New Roman"/>
          <w:b/>
          <w:sz w:val="24"/>
        </w:rPr>
        <w:t>Giuseppe Valentino</w:t>
      </w:r>
    </w:p>
    <w:p>
      <w:pPr>
        <w:spacing w:line="276" w:lineRule="auto" w:after="0"/>
        <w:ind w:firstLine="425"/>
        <w:jc w:val="both"/>
      </w:pPr>
      <w:r>
        <w:rPr>
          <w:rFonts w:ascii="Times New Roman" w:hAnsi="Times New Roman" w:cs="Times New Roman" w:eastAsia="Times New Roman"/>
          <w:b w:val="0"/>
          <w:sz w:val="24"/>
        </w:rPr>
        <w:t>Dati anagrafici e territoriali: Nato/a a: Calabria. Luogo del reato: Calabria. Appartenenza partitica: PDL / AN. Incarico politico-istituzionale: Sottosegretario alla Giustizia (governo Berlusconi); Senatore. Profilo giudiziario: Indagato per condotte attinenti gli interessi della criminalità organizzata nel settore dei finanziamenti pubblici, appalti, infiltrazioni nelle istituzioni e nella pubblica amministrazione. Nome presente nelle indagini sulle scalate bancarie 2005, indicato come riferimento per il banchiere Gianpiero Fiorani. Controparti corruttive o clan di riferimento: 'Ndrangheta calabrese; Gianpiero Fiorani (Banca Popolare di Lodi). Altre persone coinvolte: Gianpiero Fiorani, altri politici coinvolti nella vicenda 'furbetti del quartierino'.</w:t>
      </w:r>
    </w:p>
    <w:p>
      <w:pPr>
        <w:spacing w:line="276" w:lineRule="auto" w:after="0"/>
        <w:ind w:firstLine="0"/>
        <w:jc w:val="both"/>
      </w:pPr>
      <w:r>
        <w:rPr>
          <w:rFonts w:ascii="Times New Roman" w:hAnsi="Times New Roman" w:cs="Times New Roman" w:eastAsia="Times New Roman"/>
          <w:b/>
          <w:sz w:val="24"/>
        </w:rPr>
        <w:t>Antonio Tomassini</w:t>
      </w:r>
    </w:p>
    <w:p>
      <w:pPr>
        <w:spacing w:line="276" w:lineRule="auto" w:after="0"/>
        <w:ind w:firstLine="425"/>
        <w:jc w:val="both"/>
      </w:pPr>
      <w:r>
        <w:rPr>
          <w:rFonts w:ascii="Times New Roman" w:hAnsi="Times New Roman" w:cs="Times New Roman" w:eastAsia="Times New Roman"/>
          <w:b w:val="0"/>
          <w:sz w:val="24"/>
        </w:rPr>
        <w:t>Dati anagrafici e territoriali: Nato/a a: Non disponibile. Luogo del reato: Non disponibile. Appartenenza partitica: PDL. Incarico politico-istituzionale: Senatore della Repubblica; Presidente Commissione Sanità Senato. Profilo giudiziario: Condanna per falso. Controparti corruttive o clan di riferimento: Non disponibile. Altre persone coinvolte: Non disponibili.</w:t>
      </w:r>
    </w:p>
    <w:p>
      <w:pPr>
        <w:spacing w:line="276" w:lineRule="auto" w:after="0"/>
        <w:ind w:firstLine="0"/>
        <w:jc w:val="both"/>
      </w:pPr>
      <w:r>
        <w:rPr>
          <w:rFonts w:ascii="Times New Roman" w:hAnsi="Times New Roman" w:cs="Times New Roman" w:eastAsia="Times New Roman"/>
          <w:b/>
          <w:sz w:val="24"/>
        </w:rPr>
        <w:t>Lorenzo Cesa</w:t>
      </w:r>
    </w:p>
    <w:p>
      <w:pPr>
        <w:spacing w:line="276" w:lineRule="auto" w:after="0"/>
        <w:ind w:firstLine="425"/>
        <w:jc w:val="both"/>
      </w:pPr>
      <w:r>
        <w:rPr>
          <w:rFonts w:ascii="Times New Roman" w:hAnsi="Times New Roman" w:cs="Times New Roman" w:eastAsia="Times New Roman"/>
          <w:b w:val="0"/>
          <w:sz w:val="24"/>
        </w:rPr>
        <w:t>Dati anagrafici e territoriali: Nato/a a: Arce (FR), 1951. Luogo del reato: Cosenza, Calabria. Appartenenza partitica: UDC (segretario nazionale). Incarico politico-istituzionale: Segretario nazionale UDC; Deputato; Parlamentare europeo. Profilo giudiziario: Arrestato per concussione (poi posizione ridimensionata). Condanna primo grado per corruzione aggravata (annullata in appello per incompatibilità del GIP). Indagato per truffa e associazione a delinquere. Indagato dalla DDA di Catanzaro nell'inchiesta 'Basso Profilo' (gennaio 2021) per associazione a delinquere (rapporti con esponenti 'ndrangheta cosentina). Controparti corruttive o clan di riferimento: 'Ndrangheta cosentina; sistema appalti calabresi. Altre persone coinvolte: Francesco Talarico (assessore regionale Calabria), altri indagati inchiesta 'Basso Profilo'.</w:t>
      </w:r>
    </w:p>
    <w:p>
      <w:pPr>
        <w:spacing w:line="276" w:lineRule="auto" w:after="0"/>
        <w:ind w:firstLine="0"/>
        <w:jc w:val="both"/>
      </w:pPr>
      <w:r>
        <w:rPr>
          <w:rFonts w:ascii="Times New Roman" w:hAnsi="Times New Roman" w:cs="Times New Roman" w:eastAsia="Times New Roman"/>
          <w:b/>
          <w:sz w:val="24"/>
        </w:rPr>
        <w:t>Giancarlo Pittelli</w:t>
      </w:r>
    </w:p>
    <w:p>
      <w:pPr>
        <w:spacing w:line="276" w:lineRule="auto" w:after="0"/>
        <w:ind w:firstLine="425"/>
        <w:jc w:val="both"/>
      </w:pPr>
      <w:r>
        <w:rPr>
          <w:rFonts w:ascii="Times New Roman" w:hAnsi="Times New Roman" w:cs="Times New Roman" w:eastAsia="Times New Roman"/>
          <w:b w:val="0"/>
          <w:sz w:val="24"/>
        </w:rPr>
        <w:t>Dati anagrafici e territoriali: Nato/a a: Catanzaro, 1952. Luogo del reato: Catanzaro, Calabria. Appartenenza partitica: PDL / Forza Italia. Incarico politico-istituzionale: Senatore della Repubblica; avvocato penalista. Profilo giudiziario: Condanna primo grado (processo 'Rinascita-Scott', 2023): concorso esterno in associazione mafiosa ('ndrangheta) – 11 anni di reclusione. Arrestato nel dicembre 2019 nell'operazione della DDA di Catanzaro. Indagato per associazione per delinquere finalizzata al riciclaggio e appartenenza a loggia massonica segreta. Indagato per minacce e lesioni a collega avvocato. Controparti corruttive o clan di riferimento: 'Ndrangheta – clan Mancuso di Limbadi (Vibo Valentia); logge massoniche segrete. Altre persone coinvolte: Luigi Mancuso (boss), altri centinaia di imputati del processo Rinascita-Scott (coordinato dal PM Nicola Gratteri).</w:t>
      </w:r>
    </w:p>
    <w:p>
      <w:pPr>
        <w:spacing w:line="276" w:lineRule="auto" w:after="0"/>
        <w:ind w:firstLine="0"/>
        <w:jc w:val="both"/>
      </w:pPr>
      <w:r>
        <w:rPr>
          <w:rFonts w:ascii="Times New Roman" w:hAnsi="Times New Roman" w:cs="Times New Roman" w:eastAsia="Times New Roman"/>
          <w:b/>
          <w:sz w:val="24"/>
        </w:rPr>
        <w:t>Massimo Parisi</w:t>
      </w:r>
    </w:p>
    <w:p>
      <w:pPr>
        <w:spacing w:line="276" w:lineRule="auto" w:after="0"/>
        <w:ind w:firstLine="425"/>
        <w:jc w:val="both"/>
      </w:pPr>
      <w:r>
        <w:rPr>
          <w:rFonts w:ascii="Times New Roman" w:hAnsi="Times New Roman" w:cs="Times New Roman" w:eastAsia="Times New Roman"/>
          <w:b w:val="0"/>
          <w:sz w:val="24"/>
        </w:rPr>
        <w:t>Dati anagrafici e territoriali: Nato/a a: Non disponibile. Luogo del reato: Firenze. Appartenenza partitica: Forza Italia. Incarico politico-istituzionale: Deputato. Profilo giudiziario: Condanna definitiva: bancarotta fraudolenta – 5 anni per il fallimento della Società Toscana di Edizioni (con Denis Verdini). Controparti corruttive o clan di riferimento: Società Toscana di Edizioni. Altre persone coinvolte: Denis Verdini, Girolamo Strozzi Majorca, Pierluigi Picerno, Gianluca Biagiotti.</w:t>
      </w:r>
    </w:p>
    <w:p>
      <w:pPr>
        <w:spacing w:line="276" w:lineRule="auto" w:after="0"/>
        <w:ind w:firstLine="0"/>
        <w:jc w:val="both"/>
      </w:pPr>
      <w:r>
        <w:rPr>
          <w:rFonts w:ascii="Times New Roman" w:hAnsi="Times New Roman" w:cs="Times New Roman" w:eastAsia="Times New Roman"/>
          <w:b/>
          <w:sz w:val="24"/>
        </w:rPr>
        <w:t>Elvira Savino</w:t>
      </w:r>
    </w:p>
    <w:p>
      <w:pPr>
        <w:spacing w:line="276" w:lineRule="auto" w:after="0"/>
        <w:ind w:firstLine="425"/>
        <w:jc w:val="both"/>
      </w:pPr>
      <w:r>
        <w:rPr>
          <w:rFonts w:ascii="Times New Roman" w:hAnsi="Times New Roman" w:cs="Times New Roman" w:eastAsia="Times New Roman"/>
          <w:b w:val="0"/>
          <w:sz w:val="24"/>
        </w:rPr>
        <w:t>Dati anagrafici e territoriali: Nato/a a: Non disponibile. Luogo del reato: Non disponibile. Appartenenza partitica: PDL / Forza Italia. Incarico politico-istituzionale: Deputata. Profilo giudiziario: Indagata per concorso in riciclaggio. Controparti corruttive o clan di riferimento: Non disponibile. Altre persone coinvolte: Non disponibili.</w:t>
      </w:r>
    </w:p>
    <w:p>
      <w:pPr>
        <w:spacing w:line="276" w:lineRule="auto" w:after="0"/>
        <w:ind w:firstLine="0"/>
        <w:jc w:val="both"/>
      </w:pPr>
      <w:r>
        <w:rPr>
          <w:rFonts w:ascii="Times New Roman" w:hAnsi="Times New Roman" w:cs="Times New Roman" w:eastAsia="Times New Roman"/>
          <w:b/>
          <w:sz w:val="24"/>
        </w:rPr>
        <w:t>Gabriella Carlucci</w:t>
      </w:r>
    </w:p>
    <w:p>
      <w:pPr>
        <w:spacing w:line="276" w:lineRule="auto" w:after="0"/>
        <w:ind w:firstLine="425"/>
        <w:jc w:val="both"/>
      </w:pPr>
      <w:r>
        <w:rPr>
          <w:rFonts w:ascii="Times New Roman" w:hAnsi="Times New Roman" w:cs="Times New Roman" w:eastAsia="Times New Roman"/>
          <w:b w:val="0"/>
          <w:sz w:val="24"/>
        </w:rPr>
        <w:t>Dati anagrafici e territoriali: Nato/a a: Roma, 1959. Luogo del reato: Non disponibile. Appartenenza partitica: UDC / PDL / Forza Italia. Incarico politico-istituzionale: Deputata. Profilo giudiziario: Condannata a risarcire una sua collaboratrice. Controparti corruttive o clan di riferimento: Non disponibile (controversia lavorativa). Altre persone coinvolte: Non disponibili.</w:t>
      </w:r>
    </w:p>
    <w:p>
      <w:pPr>
        <w:spacing w:line="276" w:lineRule="auto" w:after="0"/>
        <w:ind w:firstLine="0"/>
        <w:jc w:val="both"/>
      </w:pPr>
      <w:r>
        <w:rPr>
          <w:rFonts w:ascii="Times New Roman" w:hAnsi="Times New Roman" w:cs="Times New Roman" w:eastAsia="Times New Roman"/>
          <w:b/>
          <w:sz w:val="24"/>
        </w:rPr>
        <w:t>Gennaro Malgieri</w:t>
      </w:r>
    </w:p>
    <w:p>
      <w:pPr>
        <w:spacing w:line="276" w:lineRule="auto" w:after="0"/>
        <w:ind w:firstLine="425"/>
        <w:jc w:val="both"/>
      </w:pPr>
      <w:r>
        <w:rPr>
          <w:rFonts w:ascii="Times New Roman" w:hAnsi="Times New Roman" w:cs="Times New Roman" w:eastAsia="Times New Roman"/>
          <w:b w:val="0"/>
          <w:sz w:val="24"/>
        </w:rPr>
        <w:t>Dati anagrafici e territoriali: Nato/a a: Non disponibile. Luogo del reato: Roma. Appartenenza partitica: PDL. Incarico politico-istituzionale: Deputato; giornalista. Profilo giudiziario: Condannato dalla Corte dei Conti per la nomina di Alfredo Meocci a direttore generale della RAI. Controparti corruttive o clan di riferimento: RAI (nomine illegittime). Altre persone coinvolte: Alfredo Meocci.</w:t>
      </w:r>
    </w:p>
    <w:p>
      <w:pPr>
        <w:spacing w:line="276" w:lineRule="auto" w:after="0"/>
        <w:ind w:firstLine="0"/>
        <w:jc w:val="both"/>
      </w:pPr>
      <w:r>
        <w:rPr>
          <w:rFonts w:ascii="Times New Roman" w:hAnsi="Times New Roman" w:cs="Times New Roman" w:eastAsia="Times New Roman"/>
          <w:b/>
          <w:sz w:val="24"/>
        </w:rPr>
        <w:t>Roberto Speciale (Gen.)</w:t>
      </w:r>
    </w:p>
    <w:p>
      <w:pPr>
        <w:spacing w:line="276" w:lineRule="auto" w:after="0"/>
        <w:ind w:firstLine="425"/>
        <w:jc w:val="both"/>
      </w:pPr>
      <w:r>
        <w:rPr>
          <w:rFonts w:ascii="Times New Roman" w:hAnsi="Times New Roman" w:cs="Times New Roman" w:eastAsia="Times New Roman"/>
          <w:b w:val="0"/>
          <w:sz w:val="24"/>
        </w:rPr>
        <w:t>Dati anagrafici e territoriali: Nato/a a: Non disponibile. Luogo del reato: Roma. Appartenenza partitica: PDL. Incarico politico-istituzionale: Deputato; già Comandante Generale della Guardia di Finanza. Profilo giudiziario: Condanna in appello: peculato – 18 mesi. Accusato di essersi fatto spedire un carico di spigole nel paese di vacanza utilizzando mezzi della GdF. Indagato per utilizzo privato di mezzi della GdF. Controparti corruttive o clan di riferimento: Guardia di Finanza (uso illecito mezzi e risorse). Altre persone coinvolte: Non disponibili.</w:t>
      </w:r>
    </w:p>
    <w:p>
      <w:pPr>
        <w:spacing w:line="276" w:lineRule="auto" w:after="0"/>
        <w:ind w:firstLine="0"/>
        <w:jc w:val="both"/>
      </w:pPr>
      <w:r>
        <w:rPr>
          <w:rFonts w:ascii="Times New Roman" w:hAnsi="Times New Roman" w:cs="Times New Roman" w:eastAsia="Times New Roman"/>
          <w:b/>
          <w:sz w:val="24"/>
        </w:rPr>
        <w:t>Piero Aiello</w:t>
      </w:r>
    </w:p>
    <w:p>
      <w:pPr>
        <w:spacing w:line="276" w:lineRule="auto" w:after="0"/>
        <w:ind w:firstLine="425"/>
        <w:jc w:val="both"/>
      </w:pPr>
      <w:r>
        <w:rPr>
          <w:rFonts w:ascii="Times New Roman" w:hAnsi="Times New Roman" w:cs="Times New Roman" w:eastAsia="Times New Roman"/>
          <w:b w:val="0"/>
          <w:sz w:val="24"/>
        </w:rPr>
        <w:t>Dati anagrafici e territoriali: Nato/a a: Calabria. Luogo del reato: Calabria. Appartenenza partitica: NCD. Incarico politico-istituzionale: Deputato (eletto in Calabria). Profilo giudiziario: A processo in appello per voto di scambio politico-mafioso (assolto in primo grado). Nel 2013 la DDA di Catanzaro chiese il suo arresto nell'ambito di un'inchiesta sulla 'ndrangheta che portò in carcere 65 persone. Richiesta rigettata dal Parlamento. Controparti corruttive o clan di riferimento: 'Ndrangheta calabrese. Altre persone coinvolte: 65 arrestati nell'inchiesta DDA Catanzaro.</w:t>
      </w:r>
    </w:p>
    <w:p>
      <w:pPr>
        <w:spacing w:line="276" w:lineRule="auto" w:after="0"/>
        <w:ind w:firstLine="0"/>
        <w:jc w:val="both"/>
      </w:pPr>
      <w:r>
        <w:rPr>
          <w:rFonts w:ascii="Times New Roman" w:hAnsi="Times New Roman" w:cs="Times New Roman" w:eastAsia="Times New Roman"/>
          <w:b/>
          <w:sz w:val="24"/>
        </w:rPr>
        <w:t>Antonio Fabio Maria Scavone</w:t>
      </w:r>
    </w:p>
    <w:p>
      <w:pPr>
        <w:spacing w:line="276" w:lineRule="auto" w:after="0"/>
        <w:ind w:firstLine="425"/>
        <w:jc w:val="both"/>
      </w:pPr>
      <w:r>
        <w:rPr>
          <w:rFonts w:ascii="Times New Roman" w:hAnsi="Times New Roman" w:cs="Times New Roman" w:eastAsia="Times New Roman"/>
          <w:b w:val="0"/>
          <w:sz w:val="24"/>
        </w:rPr>
        <w:t>Dati anagrafici e territoriali: Nato/a a: Sicilia. Luogo del reato: Catania. Appartenenza partitica: NCD. Incarico politico-istituzionale: Deputato (eletto in Sicilia); ex Direttore Generale ASP 3 di Catania. Profilo giudiziario: Condanna Corte dei Conti: danno erariale – 371.000 euro quando era DG dell'ASP 3 di Catania. Processo penale finito in prescrizione. Controparti corruttive o clan di riferimento: ASP 3 Catania (gestione sanitaria). Altre persone coinvolte: Non disponibili.</w:t>
      </w:r>
    </w:p>
    <w:p>
      <w:pPr>
        <w:spacing w:line="276" w:lineRule="auto" w:after="0"/>
        <w:ind w:firstLine="0"/>
        <w:jc w:val="both"/>
      </w:pPr>
      <w:r>
        <w:rPr>
          <w:rFonts w:ascii="Times New Roman" w:hAnsi="Times New Roman" w:cs="Times New Roman" w:eastAsia="Times New Roman"/>
          <w:b/>
          <w:sz w:val="24"/>
        </w:rPr>
        <w:t>Bruno Mancuso</w:t>
      </w:r>
    </w:p>
    <w:p>
      <w:pPr>
        <w:spacing w:line="276" w:lineRule="auto" w:after="0"/>
        <w:ind w:firstLine="425"/>
        <w:jc w:val="both"/>
      </w:pPr>
      <w:r>
        <w:rPr>
          <w:rFonts w:ascii="Times New Roman" w:hAnsi="Times New Roman" w:cs="Times New Roman" w:eastAsia="Times New Roman"/>
          <w:b w:val="0"/>
          <w:sz w:val="24"/>
        </w:rPr>
        <w:t>Dati anagrafici e territoriali: Nato/a a: Sicilia. Luogo del reato: Sicilia. Appartenenza partitica: NCD. Incarico politico-istituzionale: Deputato (eletto in Sicilia). Profilo giudiziario: A processo per associazione a delinquere. Controparti corruttive o clan di riferimento: Non disponibile. Altre persone coinvolte: Non disponibili.</w:t>
      </w:r>
    </w:p>
    <w:p>
      <w:pPr>
        <w:spacing w:line="276" w:lineRule="auto" w:after="0"/>
        <w:ind w:firstLine="0"/>
        <w:jc w:val="both"/>
      </w:pPr>
      <w:r>
        <w:rPr>
          <w:rFonts w:ascii="Times New Roman" w:hAnsi="Times New Roman" w:cs="Times New Roman" w:eastAsia="Times New Roman"/>
          <w:b/>
          <w:sz w:val="24"/>
        </w:rPr>
        <w:t>Luigi Lettieri D'Ambrosio</w:t>
      </w:r>
    </w:p>
    <w:p>
      <w:pPr>
        <w:spacing w:line="276" w:lineRule="auto" w:after="0"/>
        <w:ind w:firstLine="425"/>
        <w:jc w:val="both"/>
      </w:pPr>
      <w:r>
        <w:rPr>
          <w:rFonts w:ascii="Times New Roman" w:hAnsi="Times New Roman" w:cs="Times New Roman" w:eastAsia="Times New Roman"/>
          <w:b w:val="0"/>
          <w:sz w:val="24"/>
        </w:rPr>
        <w:t>Dati anagrafici e territoriali: Nato/a a: Non disponibile. Luogo del reato: Bari, Puglia. Appartenenza partitica: Forza Italia. Incarico politico-istituzionale: Deputato (eletto in Puglia). Profilo giudiziario: A processo a Bari per appropriazione indebita, falso in scrittura privata e violazione della privacy. Tra il 2011 e il 2012 numerosi cittadini ignari sarebbero stati tesserati per il PDL a loro insaputa da un suo collaboratore. Controparti corruttive o clan di riferimento: PDL Bari (tesseramenti fraudolenti). Altre persone coinvolte: Collaboratore non identificato.</w:t>
      </w:r>
    </w:p>
    <w:p>
      <w:pPr>
        <w:spacing w:line="276" w:lineRule="auto" w:after="0"/>
        <w:ind w:firstLine="0"/>
        <w:jc w:val="both"/>
      </w:pPr>
      <w:r>
        <w:rPr>
          <w:rFonts w:ascii="Times New Roman" w:hAnsi="Times New Roman" w:cs="Times New Roman" w:eastAsia="Times New Roman"/>
          <w:b/>
          <w:sz w:val="24"/>
        </w:rPr>
        <w:t>Pietro Franzoso</w:t>
      </w:r>
    </w:p>
    <w:p>
      <w:pPr>
        <w:spacing w:line="276" w:lineRule="auto" w:after="0"/>
        <w:ind w:firstLine="425"/>
        <w:jc w:val="both"/>
      </w:pPr>
      <w:r>
        <w:rPr>
          <w:rFonts w:ascii="Times New Roman" w:hAnsi="Times New Roman" w:cs="Times New Roman" w:eastAsia="Times New Roman"/>
          <w:b w:val="0"/>
          <w:sz w:val="24"/>
        </w:rPr>
        <w:t>Dati anagrafici e territoriali: Nato/a a: Puglia. Luogo del reato: Puglia. Appartenenza partitica: Forza Italia. Incarico politico-istituzionale: Parlamentare. Profilo giudiziario: Imputato di voto di scambio in Puglia. Controparti corruttive o clan di riferimento: Non disponibile. Altre persone coinvolte: Non disponibili.</w:t>
      </w:r>
    </w:p>
    <w:p>
      <w:pPr>
        <w:spacing w:line="276" w:lineRule="auto" w:after="0"/>
        <w:ind w:firstLine="0"/>
        <w:jc w:val="both"/>
      </w:pPr>
      <w:r>
        <w:rPr>
          <w:rFonts w:ascii="Times New Roman" w:hAnsi="Times New Roman" w:cs="Times New Roman" w:eastAsia="Times New Roman"/>
          <w:b/>
          <w:sz w:val="24"/>
        </w:rPr>
        <w:t>Enrico Aimi</w:t>
      </w:r>
    </w:p>
    <w:p>
      <w:pPr>
        <w:spacing w:line="276" w:lineRule="auto" w:after="0"/>
        <w:ind w:firstLine="425"/>
        <w:jc w:val="both"/>
      </w:pPr>
      <w:r>
        <w:rPr>
          <w:rFonts w:ascii="Times New Roman" w:hAnsi="Times New Roman" w:cs="Times New Roman" w:eastAsia="Times New Roman"/>
          <w:b w:val="0"/>
          <w:sz w:val="24"/>
        </w:rPr>
        <w:t>Dati anagrafici e territoriali: Nato/a a: Non disponibile. Luogo del reato: Emilia-Romagna. Appartenenza partitica: Forza Italia. Incarico politico-istituzionale: Senatore della Repubblica. Profilo giudiziario: A processo per rimborsi regionali in Emilia-Romagna ('spese pazze'). Controparti corruttive o clan di riferimento: Regione Emilia-Romagna (rimborsi illeciti). Altre persone coinvolte: Galeazzo Bigami (FI, stesso processo).</w:t>
      </w:r>
    </w:p>
    <w:p>
      <w:pPr>
        <w:spacing w:line="276" w:lineRule="auto" w:after="0"/>
        <w:ind w:firstLine="0"/>
        <w:jc w:val="both"/>
      </w:pPr>
      <w:r>
        <w:rPr>
          <w:rFonts w:ascii="Times New Roman" w:hAnsi="Times New Roman" w:cs="Times New Roman" w:eastAsia="Times New Roman"/>
          <w:b/>
          <w:sz w:val="24"/>
        </w:rPr>
        <w:t>Giuseppe Castiglione</w:t>
      </w:r>
    </w:p>
    <w:p>
      <w:pPr>
        <w:spacing w:line="276" w:lineRule="auto" w:after="0"/>
        <w:ind w:firstLine="425"/>
        <w:jc w:val="both"/>
      </w:pPr>
      <w:r>
        <w:rPr>
          <w:rFonts w:ascii="Times New Roman" w:hAnsi="Times New Roman" w:cs="Times New Roman" w:eastAsia="Times New Roman"/>
          <w:b w:val="0"/>
          <w:sz w:val="24"/>
        </w:rPr>
        <w:t>Dati anagrafici e territoriali: Nato/a a: Catania. Luogo del reato: Catania, Mineo (CT). Appartenenza partitica: Forza Italia / NCD (ex alfaniano). Incarico politico-istituzionale: Deputato; Sottosegretario all'Agricoltura; 're delle preferenze' Sicilia orientale. Profilo giudiziario: Imputato per corruzione elettorale e turbativa d'asta nel processo sulla gestione del CARA (Centro di Accoglienza per Richiedenti Asilo) di Mineo. Controparti corruttive o clan di riferimento: CARA di Mineo (gestione centro accoglienza); appalti collegati. Altre persone coinvolte: Funzionari e imprenditori coinvolti nella gestione del CARA.</w:t>
      </w:r>
    </w:p>
    <w:p>
      <w:pPr>
        <w:spacing w:line="276" w:lineRule="auto" w:after="0"/>
        <w:ind w:firstLine="0"/>
        <w:jc w:val="both"/>
      </w:pPr>
      <w:r>
        <w:rPr>
          <w:rFonts w:ascii="Times New Roman" w:hAnsi="Times New Roman" w:cs="Times New Roman" w:eastAsia="Times New Roman"/>
          <w:b/>
          <w:sz w:val="24"/>
        </w:rPr>
        <w:t>Antonio Pentangelo</w:t>
      </w:r>
    </w:p>
    <w:p>
      <w:pPr>
        <w:spacing w:line="276" w:lineRule="auto" w:after="0"/>
        <w:ind w:firstLine="425"/>
        <w:jc w:val="both"/>
      </w:pPr>
      <w:r>
        <w:rPr>
          <w:rFonts w:ascii="Times New Roman" w:hAnsi="Times New Roman" w:cs="Times New Roman" w:eastAsia="Times New Roman"/>
          <w:b w:val="0"/>
          <w:sz w:val="24"/>
        </w:rPr>
        <w:t>Dati anagrafici e territoriali: Nato/a a: Napoli. Luogo del reato: Napoli, Castellammare di Stabia. Appartenenza partitica: Forza Italia. Incarico politico-istituzionale: Deputato; ex Presidente della Provincia di Napoli (ad interim). Profilo giudiziario: Condanna Corte dei Conti per assunzione collaboratori illeciti in Campania. Richiesta arresti domiciliari (maggio 2020, inchiesta 'Olimpo') per corruzione: avrebbe ricevuto un Rolex e 10.000 euro in cambio della nomina pilotata del commissario Maurizio Biondi per la riqualificazione dell'ex area Cirio di Castellammare. Controparti corruttive o clan di riferimento: Adolfo Greco (imprenditore colluso con camorra, arrestato 2018); ex area Cirio Castellammare di Stabia. Altre persone coinvolte: Luigi Cesaro, Maurizio Biondi, Adolfo Greco, Armando Cesaro.</w:t>
      </w:r>
    </w:p>
    <w:p>
      <w:pPr>
        <w:spacing w:line="276" w:lineRule="auto" w:after="0"/>
        <w:ind w:firstLine="0"/>
        <w:jc w:val="both"/>
      </w:pPr>
      <w:r>
        <w:rPr>
          <w:rFonts w:ascii="Times New Roman" w:hAnsi="Times New Roman" w:cs="Times New Roman" w:eastAsia="Times New Roman"/>
          <w:b/>
          <w:sz w:val="24"/>
        </w:rPr>
        <w:t>Saverio Romano</w:t>
      </w:r>
    </w:p>
    <w:p>
      <w:pPr>
        <w:spacing w:line="276" w:lineRule="auto" w:after="0"/>
        <w:ind w:firstLine="425"/>
        <w:jc w:val="both"/>
      </w:pPr>
      <w:r>
        <w:rPr>
          <w:rFonts w:ascii="Times New Roman" w:hAnsi="Times New Roman" w:cs="Times New Roman" w:eastAsia="Times New Roman"/>
          <w:b w:val="0"/>
          <w:sz w:val="24"/>
        </w:rPr>
        <w:t>Dati anagrafici e territoriali: Nato/a a: Palermo. Luogo del reato: Palermo. Appartenenza partitica: UDC. Incarico politico-istituzionale: Ministro delle Politiche Agricole (governo Berlusconi IV); Deputato. Profilo giudiziario: Assolto dall'accusa di concorso esterno in associazione mafiosa e corruzione. Indagato per corruzione aggravata dal favoreggiamento di Cosa Nostra insieme a Cuffaro e Cintola (su accuse di Massimo Ciancimino). Successivamente indagato per corruzione. Controparti corruttive o clan di riferimento: Cosa Nostra (accuse di Massimo Ciancimino). Altre persone coinvolte: Totò Cuffaro, Salvatore Cintola, Massimo Ciancimino.</w:t>
      </w:r>
    </w:p>
    <w:p>
      <w:pPr>
        <w:spacing w:line="276" w:lineRule="auto" w:after="0"/>
        <w:ind w:firstLine="0"/>
        <w:jc w:val="both"/>
      </w:pPr>
      <w:r>
        <w:rPr>
          <w:rFonts w:ascii="Times New Roman" w:hAnsi="Times New Roman" w:cs="Times New Roman" w:eastAsia="Times New Roman"/>
          <w:b/>
          <w:sz w:val="24"/>
        </w:rPr>
        <w:t>Antonio Caridi</w:t>
      </w:r>
    </w:p>
    <w:p>
      <w:pPr>
        <w:spacing w:line="276" w:lineRule="auto" w:after="0"/>
        <w:ind w:firstLine="425"/>
        <w:jc w:val="both"/>
      </w:pPr>
      <w:r>
        <w:rPr>
          <w:rFonts w:ascii="Times New Roman" w:hAnsi="Times New Roman" w:cs="Times New Roman" w:eastAsia="Times New Roman"/>
          <w:b w:val="0"/>
          <w:sz w:val="24"/>
        </w:rPr>
        <w:t>Dati anagrafici e territoriali: Nato/a a: Reggio Calabria. Luogo del reato: Reggio Calabria. Appartenenza partitica: Forza Italia / PDL / NCD. Incarico politico-istituzionale: Senatore della Repubblica. Profilo giudiziario: Assolto dopo 5 anni di processo ('il fatto non sussiste') nel processo 'Gotha'. Arrestato e detenuto a Rebibbia per un anno e mezzo. 29 coimputati, 15 condanne e 15 assoluzioni. Per i giudici che lo hanno scarcerato, arrestarlo fu un errore. Controparti corruttive o clan di riferimento: 'Ndrangheta reggina (accuse poi cadute). Altre persone coinvolte: Paolo Romeo (ex parlamentare PSDI, condannato 25 anni), 29 altri coimputati processo 'Gotha'.</w:t>
      </w:r>
    </w:p>
    <w:p>
      <w:pPr>
        <w:spacing w:line="276" w:lineRule="auto" w:after="0"/>
        <w:ind w:firstLine="0"/>
        <w:jc w:val="both"/>
      </w:pPr>
      <w:r>
        <w:rPr>
          <w:rFonts w:ascii="Times New Roman" w:hAnsi="Times New Roman" w:cs="Times New Roman" w:eastAsia="Times New Roman"/>
          <w:b/>
          <w:sz w:val="24"/>
        </w:rPr>
        <w:t>Antonio Daffinà</w:t>
      </w:r>
    </w:p>
    <w:p>
      <w:pPr>
        <w:spacing w:line="276" w:lineRule="auto" w:after="0"/>
        <w:ind w:firstLine="425"/>
        <w:jc w:val="both"/>
      </w:pPr>
      <w:r>
        <w:rPr>
          <w:rFonts w:ascii="Times New Roman" w:hAnsi="Times New Roman" w:cs="Times New Roman" w:eastAsia="Times New Roman"/>
          <w:b w:val="0"/>
          <w:sz w:val="24"/>
        </w:rPr>
        <w:t>Dati anagrafici e territoriali: Nato/a a: Calabria. Luogo del reato: Calabria. Appartenenza partitica: PDL. Incarico politico-istituzionale: Consigliere regionale della Calabria; candidato parlamentare. Profilo giudiziario: Sotto inchiesta per turbativa d'asta e truffa. Controparti corruttive o clan di riferimento: Appalti pubblici calabresi. Altre persone coinvolte: Non disponibili.</w:t>
      </w:r>
    </w:p>
    <w:p>
      <w:pPr>
        <w:spacing w:line="276" w:lineRule="auto" w:after="0"/>
        <w:ind w:firstLine="0"/>
        <w:jc w:val="both"/>
      </w:pPr>
      <w:r>
        <w:rPr>
          <w:rFonts w:ascii="Times New Roman" w:hAnsi="Times New Roman" w:cs="Times New Roman" w:eastAsia="Times New Roman"/>
          <w:b/>
          <w:sz w:val="24"/>
        </w:rPr>
        <w:t>Pino Gentile</w:t>
      </w:r>
    </w:p>
    <w:p>
      <w:pPr>
        <w:spacing w:line="276" w:lineRule="auto" w:after="0"/>
        <w:ind w:firstLine="425"/>
        <w:jc w:val="both"/>
      </w:pPr>
      <w:r>
        <w:rPr>
          <w:rFonts w:ascii="Times New Roman" w:hAnsi="Times New Roman" w:cs="Times New Roman" w:eastAsia="Times New Roman"/>
          <w:b w:val="0"/>
          <w:sz w:val="24"/>
        </w:rPr>
        <w:t>Dati anagrafici e territoriali: Nato/a a: Calabria. Luogo del reato: Calabria. Appartenenza partitica: PDL / Forza Italia. Incarico politico-istituzionale: Consigliere regionale della Calabria. Profilo giudiziario: Indagato per la gestione dei fondi ex Gescal. Controparti corruttive o clan di riferimento: Fondi ex Gescal (edilizia popolare). Altre persone coinvolte: Non disponibili.</w:t>
      </w:r>
    </w:p>
    <w:p>
      <w:pPr>
        <w:spacing w:line="276" w:lineRule="auto" w:after="0"/>
        <w:ind w:firstLine="0"/>
        <w:jc w:val="both"/>
      </w:pPr>
      <w:r>
        <w:rPr>
          <w:rFonts w:ascii="Times New Roman" w:hAnsi="Times New Roman" w:cs="Times New Roman" w:eastAsia="Times New Roman"/>
          <w:b/>
          <w:sz w:val="24"/>
        </w:rPr>
        <w:t>Mimmo Tallini</w:t>
      </w:r>
    </w:p>
    <w:p>
      <w:pPr>
        <w:spacing w:line="276" w:lineRule="auto" w:after="0"/>
        <w:ind w:firstLine="425"/>
        <w:jc w:val="both"/>
      </w:pPr>
      <w:r>
        <w:rPr>
          <w:rFonts w:ascii="Times New Roman" w:hAnsi="Times New Roman" w:cs="Times New Roman" w:eastAsia="Times New Roman"/>
          <w:b w:val="0"/>
          <w:sz w:val="24"/>
        </w:rPr>
        <w:t>Dati anagrafici e territoriali: Nato/a a: Catanzaro. Luogo del reato: Catanzaro. Appartenenza partitica: PDL / Forza Italia. Incarico politico-istituzionale: Presidente del Consiglio regionale della Calabria; Consigliere regionale. Profilo giudiziario: Imputato per abuso d'ufficio in 'Multopoli'. Arrestato nel novembre 2020 nell'operazione 'Farmabusiness' della DDA di Catanzaro per concorso esterno in associazione mafiosa e scambio elettorale politico-mafioso. Coinvolto nella distribuzione farmaceutica in Calabria. Controparti corruttive o clan di riferimento: 'Ndrangheta catanzarese; sistema farmaceutico calabrese. Altre persone coinvolte: Numerosi imputati inchiesta 'Farmabusiness'.</w:t>
      </w:r>
    </w:p>
    <w:p>
      <w:pPr>
        <w:spacing w:line="276" w:lineRule="auto" w:after="0"/>
        <w:ind w:firstLine="0"/>
        <w:jc w:val="both"/>
      </w:pPr>
      <w:r>
        <w:rPr>
          <w:rFonts w:ascii="Times New Roman" w:hAnsi="Times New Roman" w:cs="Times New Roman" w:eastAsia="Times New Roman"/>
          <w:b/>
          <w:sz w:val="24"/>
        </w:rPr>
        <w:t>Michele Iorio</w:t>
      </w:r>
    </w:p>
    <w:p>
      <w:pPr>
        <w:spacing w:line="276" w:lineRule="auto" w:after="0"/>
        <w:ind w:firstLine="425"/>
        <w:jc w:val="both"/>
      </w:pPr>
      <w:r>
        <w:rPr>
          <w:rFonts w:ascii="Times New Roman" w:hAnsi="Times New Roman" w:cs="Times New Roman" w:eastAsia="Times New Roman"/>
          <w:b w:val="0"/>
          <w:sz w:val="24"/>
        </w:rPr>
        <w:t>Dati anagrafici e territoriali: Nato/a a: Isernia, 1949. Luogo del reato: Molise. Appartenenza partitica: Forza Italia / NCI (Noi con l'Italia). Incarico politico-istituzionale: Presidente della Regione Molise (2001-2013, tre mandati); Consigliere regionale. Profilo giudiziario: Condanna per reati commessi durante la presidenza della Regione. Processo per irregolarità nella gestione regionale. Controparti corruttive o clan di riferimento: Regione Molise (gestione amministrativa). Altre persone coinvolte: Non disponibili.</w:t>
      </w:r>
    </w:p>
    <w:p>
      <w:pPr>
        <w:spacing w:line="276" w:lineRule="auto" w:after="0"/>
        <w:ind w:firstLine="0"/>
        <w:jc w:val="both"/>
      </w:pPr>
      <w:r>
        <w:rPr>
          <w:rFonts w:ascii="Times New Roman" w:hAnsi="Times New Roman" w:cs="Times New Roman" w:eastAsia="Times New Roman"/>
          <w:b/>
          <w:sz w:val="24"/>
        </w:rPr>
        <w:t>Giampiero Catone</w:t>
      </w:r>
    </w:p>
    <w:p>
      <w:pPr>
        <w:spacing w:line="276" w:lineRule="auto" w:after="0"/>
        <w:ind w:firstLine="425"/>
        <w:jc w:val="both"/>
      </w:pPr>
      <w:r>
        <w:rPr>
          <w:rFonts w:ascii="Times New Roman" w:hAnsi="Times New Roman" w:cs="Times New Roman" w:eastAsia="Times New Roman"/>
          <w:b w:val="0"/>
          <w:sz w:val="24"/>
        </w:rPr>
        <w:t>Dati anagrafici e territoriali: Nato/a a: Non disponibile. Luogo del reato: Roma. Appartenenza partitica: PDL / CCD / Nuova DC di Rotondi. Incarico politico-istituzionale: Deputato; parlamentare europeo. Profilo giudiziario: Condanna primo grado: 8 anni per associazione a delinquere finalizzata alla truffa aggravata, falso, false comunicazioni sociali e bancarotta fraudolenta pluriaggravata. Controparti corruttive o clan di riferimento: Ministero dell'Industria (finanziamenti fraudolenti); due bancarotte da 25 miliardi di lire ciascuna; 12 miliardi di fondi perduti ottenuti con perizie false. Altre persone coinvolte: Fratello, altre 12 persone arrestate.</w:t>
      </w:r>
    </w:p>
    <w:p>
      <w:pPr>
        <w:spacing w:line="276" w:lineRule="auto" w:after="0"/>
        <w:ind w:firstLine="0"/>
        <w:jc w:val="both"/>
      </w:pPr>
      <w:r>
        <w:rPr>
          <w:rFonts w:ascii="Times New Roman" w:hAnsi="Times New Roman" w:cs="Times New Roman" w:eastAsia="Times New Roman"/>
          <w:b/>
          <w:sz w:val="24"/>
        </w:rPr>
        <w:t>Nicola Del Pennino</w:t>
      </w:r>
    </w:p>
    <w:p>
      <w:pPr>
        <w:spacing w:line="276" w:lineRule="auto" w:after="0"/>
        <w:ind w:firstLine="425"/>
        <w:jc w:val="both"/>
      </w:pPr>
      <w:r>
        <w:rPr>
          <w:rFonts w:ascii="Times New Roman" w:hAnsi="Times New Roman" w:cs="Times New Roman" w:eastAsia="Times New Roman"/>
          <w:b w:val="0"/>
          <w:sz w:val="24"/>
        </w:rPr>
        <w:t>Dati anagrafici e territoriali: Nato/a a: Non disponibile. Luogo del reato: Milano. Appartenenza partitica: Forza Italia (ex PRI). Incarico politico-istituzionale: Deputato; ex capogruppo PRI alla Camera; ex vicesegretario nazionale PRI. Profilo giudiziario: Informazione di garanzia (13/05/1992, albori Mani Pulite) per ricettazione (aver ricevuto denaro provento di tangenti). Frequentatore di bische clandestine gestite da Angelo Epaminonda a Milano. Controparti corruttive o clan di riferimento: Sistema tangentizio milanese; Angelo Epaminonda (bische clandestine). Altre persone coinvolte: Angelo Epaminonda, altri indagati Mani Pulite.</w:t>
      </w:r>
    </w:p>
    <w:p>
      <w:pPr>
        <w:spacing w:line="276" w:lineRule="auto" w:after="0"/>
        <w:ind w:firstLine="0"/>
        <w:jc w:val="both"/>
      </w:pPr>
      <w:r>
        <w:rPr>
          <w:rFonts w:ascii="Times New Roman" w:hAnsi="Times New Roman" w:cs="Times New Roman" w:eastAsia="Times New Roman"/>
          <w:b/>
          <w:sz w:val="24"/>
        </w:rPr>
        <w:t>Massimo Maria Berruti</w:t>
      </w:r>
    </w:p>
    <w:p>
      <w:pPr>
        <w:spacing w:line="276" w:lineRule="auto" w:after="0"/>
        <w:ind w:firstLine="425"/>
        <w:jc w:val="both"/>
      </w:pPr>
      <w:r>
        <w:rPr>
          <w:rFonts w:ascii="Times New Roman" w:hAnsi="Times New Roman" w:cs="Times New Roman" w:eastAsia="Times New Roman"/>
          <w:b w:val="0"/>
          <w:sz w:val="24"/>
        </w:rPr>
        <w:t>Dati anagrafici e territoriali: Nato/a a: Non disponibile. Luogo del reato: Milano. Appartenenza partitica: Forza Italia. Incarico politico-istituzionale: Deputato; ex capitano GdF; consulente Fininvest. Profilo giudiziario: Condanna definitiva: favoreggiamento – 8 mesi. Tentato depistaggio indagini su Fininvest. Arrestato nel 1985 (scandalo Icomec) e nel 1994 (inchiesta tangenti GdF). Condanna primo grado: 10 mesi. Controparti corruttive o clan di riferimento: Fininvest S.p.A.; Guardia di Finanza. Altre persone coinvolte: Silvio Berlusconi, Salvatore Sciascia.</w:t>
      </w:r>
    </w:p>
    <w:p>
      <w:pPr>
        <w:spacing w:line="276" w:lineRule="auto" w:after="0"/>
        <w:ind w:firstLine="0"/>
        <w:jc w:val="both"/>
      </w:pPr>
      <w:r>
        <w:rPr>
          <w:rFonts w:ascii="Times New Roman" w:hAnsi="Times New Roman" w:cs="Times New Roman" w:eastAsia="Times New Roman"/>
          <w:b/>
          <w:sz w:val="24"/>
        </w:rPr>
        <w:t>Giovanni Toti</w:t>
      </w:r>
    </w:p>
    <w:p>
      <w:pPr>
        <w:spacing w:line="276" w:lineRule="auto" w:after="0"/>
        <w:ind w:firstLine="425"/>
        <w:jc w:val="both"/>
      </w:pPr>
      <w:r>
        <w:rPr>
          <w:rFonts w:ascii="Times New Roman" w:hAnsi="Times New Roman" w:cs="Times New Roman" w:eastAsia="Times New Roman"/>
          <w:b w:val="0"/>
          <w:sz w:val="24"/>
        </w:rPr>
        <w:t>Dati anagrafici e territoriali: Nato/a a: Milano, 1968. Luogo del reato: Genova, Liguria. Appartenenza partitica: Forza Italia / 'Cambiamo!' / centrodestra. Incarico politico-istituzionale: Presidente della Regione Liguria (2015-2024); coordinatore regionale FI Liguria; giornalista Mediaset. Profilo giudiziario: Arresti domiciliari (maggio 2024) per corruzione e finanziamento illecito. Patteggiamento (aprile 2025): 2 anni e 1 mese convertiti in 1.500 ore di lavori di pubblica utilità. Accuse: corruzione legata ad atti della Regione in favore del terminalista portuale Aldo Spinelli in cambio di finanziamenti; corruzione con imprenditore Esselunga/Spininvest. Dimessosi da presidente nel luglio 2024. Controparti corruttive o clan di riferimento: Aldo Spinelli (imprenditore portuale, arrestato); Gruppo Spinelli; imprenditori della logistica portuale ligure. Altre persone coinvolte: Aldo Spinelli (arrestato), Matteo Cozzani (capo di gabinetto, patteggiamento), altri imprenditori e funzionari liguri.</w:t>
      </w:r>
    </w:p>
    <w:p>
      <w:pPr>
        <w:spacing w:line="276" w:lineRule="auto" w:after="0"/>
        <w:ind w:firstLine="0"/>
        <w:jc w:val="both"/>
      </w:pPr>
      <w:r>
        <w:rPr>
          <w:rFonts w:ascii="Times New Roman" w:hAnsi="Times New Roman" w:cs="Times New Roman" w:eastAsia="Times New Roman"/>
          <w:b/>
          <w:sz w:val="24"/>
        </w:rPr>
        <w:t>Raffaele Topo</w:t>
      </w:r>
    </w:p>
    <w:p>
      <w:pPr>
        <w:spacing w:line="276" w:lineRule="auto" w:after="0"/>
        <w:ind w:firstLine="425"/>
        <w:jc w:val="both"/>
      </w:pPr>
      <w:r>
        <w:rPr>
          <w:rFonts w:ascii="Times New Roman" w:hAnsi="Times New Roman" w:cs="Times New Roman" w:eastAsia="Times New Roman"/>
          <w:b w:val="0"/>
          <w:sz w:val="24"/>
        </w:rPr>
        <w:t>Dati anagrafici e territoriali: Nato/a a: Campania. Luogo del reato: Campania. Appartenenza partitica: PDL (poi PD). Incarico politico-istituzionale: Consigliere regionale della Campania. Profilo giudiziario: Condanna Corte dei Conti per lo scandalo dei rimborsi regionali in Campania. Controparti corruttive o clan di riferimento: Regione Campania (rimborsi illeciti). Altre persone coinvolte: Non disponibili.</w:t>
      </w:r>
    </w:p>
    <w:p>
      <w:pPr>
        <w:spacing w:line="276" w:lineRule="auto" w:after="0"/>
        <w:ind w:firstLine="0"/>
        <w:jc w:val="both"/>
      </w:pPr>
      <w:r>
        <w:rPr>
          <w:rFonts w:ascii="Times New Roman" w:hAnsi="Times New Roman" w:cs="Times New Roman" w:eastAsia="Times New Roman"/>
          <w:b/>
          <w:sz w:val="24"/>
        </w:rPr>
        <w:t>Nicola Ferraro</w:t>
      </w:r>
    </w:p>
    <w:p>
      <w:pPr>
        <w:spacing w:line="276" w:lineRule="auto" w:after="0"/>
        <w:ind w:firstLine="425"/>
        <w:jc w:val="both"/>
      </w:pPr>
      <w:r>
        <w:rPr>
          <w:rFonts w:ascii="Times New Roman" w:hAnsi="Times New Roman" w:cs="Times New Roman" w:eastAsia="Times New Roman"/>
          <w:b w:val="0"/>
          <w:sz w:val="24"/>
        </w:rPr>
        <w:t>Dati anagrafici e territoriali: Nato/a a: Caserta. Luogo del reato: Caserta, Napoli. Appartenenza partitica: UDEUR / centrodestra. Incarico politico-istituzionale: Consigliere regionale della Campania. Profilo giudiziario: Arrestato nell'ambito dell'inchiesta su Luigi Cesaro per concorso esterno e turbativa d'asta (appalti Lusciano, clan Casalesi). Controparti corruttive o clan di riferimento: Clan dei Casalesi fazione Bidognetti; appalti Lusciano. Altre persone coinvolte: Luigi Cesaro, Aniello Cesaro, Raffaele Cesaro, Luigi Guida (collaboratore).</w:t>
      </w:r>
    </w:p>
    <w:p>
      <w:pPr>
        <w:spacing w:line="276" w:lineRule="auto" w:after="0"/>
        <w:ind w:firstLine="0"/>
        <w:jc w:val="both"/>
      </w:pPr>
      <w:r>
        <w:rPr>
          <w:rFonts w:ascii="Times New Roman" w:hAnsi="Times New Roman" w:cs="Times New Roman" w:eastAsia="Times New Roman"/>
          <w:b/>
          <w:sz w:val="24"/>
        </w:rPr>
        <w:t>Paolo Romeo</w:t>
      </w:r>
    </w:p>
    <w:p>
      <w:pPr>
        <w:spacing w:line="276" w:lineRule="auto" w:after="0"/>
        <w:ind w:firstLine="425"/>
        <w:jc w:val="both"/>
      </w:pPr>
      <w:r>
        <w:rPr>
          <w:rFonts w:ascii="Times New Roman" w:hAnsi="Times New Roman" w:cs="Times New Roman" w:eastAsia="Times New Roman"/>
          <w:b w:val="0"/>
          <w:sz w:val="24"/>
        </w:rPr>
        <w:t>Dati anagrafici e territoriali: Nato/a a: Reggio Calabria. Luogo del reato: Reggio Calabria. Appartenenza partitica: PSDI / area centrodestra. Incarico politico-istituzionale: Deputato della Repubblica (PSDI); avvocato. Profilo giudiziario: Condanna: 25 anni di reclusione nel processo 'Gotha' per essere stato alla testa della cupola di 'invisibili' che governava Reggio Calabria per decenni in rapporto con la 'ndrangheta. Controparti corruttive o clan di riferimento: 'Ndrangheta reggina (cupola degli 'invisibili'). Altre persone coinvolte: Antonio Caridi (assolto), Giuseppe Scopelliti (indagato 'Mamma Santissima'), altri 29 imputati.</w:t>
      </w:r>
    </w:p>
    <w:p>
      <w:pPr>
        <w:spacing w:line="276" w:lineRule="auto" w:after="0"/>
        <w:ind w:firstLine="0"/>
        <w:jc w:val="both"/>
      </w:pPr>
      <w:r>
        <w:rPr>
          <w:rFonts w:ascii="Times New Roman" w:hAnsi="Times New Roman" w:cs="Times New Roman" w:eastAsia="Times New Roman"/>
          <w:b/>
          <w:sz w:val="24"/>
        </w:rPr>
        <w:t>Marcello De Angelis</w:t>
      </w:r>
    </w:p>
    <w:p>
      <w:pPr>
        <w:spacing w:line="276" w:lineRule="auto" w:after="0"/>
        <w:ind w:firstLine="425"/>
        <w:jc w:val="both"/>
      </w:pPr>
      <w:r>
        <w:rPr>
          <w:rFonts w:ascii="Times New Roman" w:hAnsi="Times New Roman" w:cs="Times New Roman" w:eastAsia="Times New Roman"/>
          <w:b w:val="0"/>
          <w:sz w:val="24"/>
        </w:rPr>
        <w:t>Dati anagrafici e territoriali: Nato/a a: Non disponibile. Luogo del reato: Non disponibile. Appartenenza partitica: PDL. Incarico politico-istituzionale: Portavoce del Presidente della Regione Lazio Rocca (2023); ex consigliere regionale; ex capo comunicazione Protezione Civile. Profilo giudiziario: Dimesso nel 2023 dopo la scoperta delle sue frequentazioni nei circoli dell'eversione nera negli anni '80. In passato coinvolto in inchieste su ambienti neofascisti. Controparti corruttive o clan di riferimento: Ambienti eversivi neofascisti. Altre persone coinvolte: Non disponibili.</w:t>
      </w:r>
    </w:p>
    <w:p>
      <w:pPr>
        <w:spacing w:line="276" w:lineRule="auto" w:after="0"/>
        <w:ind w:firstLine="0"/>
        <w:jc w:val="both"/>
      </w:pPr>
      <w:r>
        <w:rPr>
          <w:rFonts w:ascii="Times New Roman" w:hAnsi="Times New Roman" w:cs="Times New Roman" w:eastAsia="Times New Roman"/>
          <w:b/>
          <w:sz w:val="24"/>
        </w:rPr>
        <w:t>Sezione C — Espansione regionale (20 profili su Sicilia, Calabria, Campania, Puglia, Lazio, Lombardia, Piemonte, Liguria)</w:t>
      </w:r>
    </w:p>
    <w:p>
      <w:pPr>
        <w:spacing w:line="276" w:lineRule="auto" w:after="0"/>
        <w:ind w:firstLine="0"/>
        <w:jc w:val="both"/>
      </w:pPr>
      <w:r>
        <w:rPr>
          <w:rFonts w:ascii="Times New Roman" w:hAnsi="Times New Roman" w:cs="Times New Roman" w:eastAsia="Times New Roman"/>
          <w:b/>
          <w:sz w:val="24"/>
        </w:rPr>
        <w:t>Antonio D'Alì</w:t>
      </w:r>
    </w:p>
    <w:p>
      <w:pPr>
        <w:spacing w:line="276" w:lineRule="auto" w:after="0"/>
        <w:ind w:firstLine="425"/>
        <w:jc w:val="both"/>
      </w:pPr>
      <w:r>
        <w:rPr>
          <w:rFonts w:ascii="Times New Roman" w:hAnsi="Times New Roman" w:cs="Times New Roman" w:eastAsia="Times New Roman"/>
          <w:b w:val="0"/>
          <w:sz w:val="24"/>
        </w:rPr>
        <w:t>Dati anagrafici e territoriali: Trapani, 1952 | Trapani, Palermo. Appartenenza partitica: Forza Italia / NCD. Incarico politico-istituzionale: Senatore della Repubblica (1994-2018, 24 anni consecutivi); Sottosegretario al Ministero dell'Interno (2001-2006, governo Berlusconi II e III); Presidente della Provincia di Trapani (2006-2008); cofondatore di Forza Italia in Sicilia; banchiere (AD Banca Sicula). Profilo giudiziario: Condanna definitiva (13/12/2022): concorso esterno in associazione mafiosa – 6 anni di reclusione. Interdizione 3 anni dai pubblici uffici. Detenuto nel carcere di Opera (Milano). Ventennale disponibilità a favore di Cosa Nostra. Patto politico-mafioso con i Messina Denaro (padre e figlio) per appoggio elettorale. Cessione fittizia del fondo Zangara a Francesco Geraci, prestanome di Totò Riina, su mandato di Matteo Messina Denaro. Riciclaggio di denaro mafioso nella Banca Sicula. Trasferimento del prefetto Fulvio Sodano per compiacere i boss. Tentativo di allontanamento del dirigente della Squadra Mobile Giuseppe Linares. Obbligo di dimora per pericolosità sociale (2019-2021). Ricorso straordinario rigettato (2024). Controparti corruttive o clan di riferimento: Cosa Nostra – Matteo Messina Denaro, Francesco 'Don Ciccio' Messina Denaro (padre), Vincenzo Virga (capomandamento Trapani), Francesco Pace, Mariano Agate (Mazara del Vallo), Salvatore Riina; Banca Sicula (riciclaggio). Altre persone coinvolte: Matteo Messina Denaro, Salvatore Riina, Vincenzo Virga, Francesco Pace, Antonino Birrittella (collaboratore), Vincenzo Sinacori (collaboratore), Francesco Geraci (prestanome), Salvatore Messina Denaro (fratello di Matteo, impiegato Banca Sicula), Nino Germanà (commissario QM Trapani), Giuseppe Linares (dirigente Squadra Mobile), Fulvio Sodano (prefetto trasferito), Gianfranco Miccichè (coordinatore regionale FI), Valerio Valenti (capo gabinetto).</w:t>
      </w:r>
    </w:p>
    <w:p>
      <w:pPr>
        <w:spacing w:line="276" w:lineRule="auto" w:after="0"/>
        <w:ind w:firstLine="0"/>
        <w:jc w:val="both"/>
      </w:pPr>
      <w:r>
        <w:rPr>
          <w:rFonts w:ascii="Times New Roman" w:hAnsi="Times New Roman" w:cs="Times New Roman" w:eastAsia="Times New Roman"/>
          <w:b/>
          <w:sz w:val="24"/>
        </w:rPr>
        <w:t>Francantonio Genovese</w:t>
      </w:r>
    </w:p>
    <w:p>
      <w:pPr>
        <w:spacing w:line="276" w:lineRule="auto" w:after="0"/>
        <w:ind w:firstLine="425"/>
        <w:jc w:val="both"/>
      </w:pPr>
      <w:r>
        <w:rPr>
          <w:rFonts w:ascii="Times New Roman" w:hAnsi="Times New Roman" w:cs="Times New Roman" w:eastAsia="Times New Roman"/>
          <w:b w:val="0"/>
          <w:sz w:val="24"/>
        </w:rPr>
        <w:t>Dati anagrafici e territoriali: Messina | Messina, Sicilia. Appartenenza partitica: PD poi Forza Italia. Incarico politico-istituzionale: Deputato; primo segretario regionale PD in Sicilia (poi passato a FI dopo voto a favore del suo arresto da parte dei colleghi PD). Profilo giudiziario: Condanna primo grado: associazione per delinquere, truffa, riciclaggio, frode fiscale, peculato per i corsi di formazione in Sicilia. Truffa alla Regione Siciliana per circa 20 milioni di euro tramite enti controllati da lui e familiari. Controparti corruttive o clan di riferimento: Regione Siciliana (corsi di formazione professionale); enti formativi familiari. Altre persone coinvolte: Franco Rinaldi (cognato, consigliere regionale, coinvolto), Luigi Genovese (figlio, 20 anni, candidato FI), familiari vari.</w:t>
      </w:r>
    </w:p>
    <w:p>
      <w:pPr>
        <w:spacing w:line="276" w:lineRule="auto" w:after="0"/>
        <w:ind w:firstLine="0"/>
        <w:jc w:val="both"/>
      </w:pPr>
      <w:r>
        <w:rPr>
          <w:rFonts w:ascii="Times New Roman" w:hAnsi="Times New Roman" w:cs="Times New Roman" w:eastAsia="Times New Roman"/>
          <w:b/>
          <w:sz w:val="24"/>
        </w:rPr>
        <w:t>Gaspare Giudice</w:t>
      </w:r>
    </w:p>
    <w:p>
      <w:pPr>
        <w:spacing w:line="276" w:lineRule="auto" w:after="0"/>
        <w:ind w:firstLine="425"/>
        <w:jc w:val="both"/>
      </w:pPr>
      <w:r>
        <w:rPr>
          <w:rFonts w:ascii="Times New Roman" w:hAnsi="Times New Roman" w:cs="Times New Roman" w:eastAsia="Times New Roman"/>
          <w:b w:val="0"/>
          <w:sz w:val="24"/>
        </w:rPr>
        <w:t>Dati anagrafici e territoriali: Sicilia | Sicilia. Appartenenza partitica: PDL / Forza Italia. Incarico politico-istituzionale: Deputato. Profilo giudiziario: Condanna primo grado: bancarotta (prescritto). Controparti corruttive o clan di riferimento: Società fallite. Altre persone coinvolte: Non disponibili.</w:t>
      </w:r>
    </w:p>
    <w:p>
      <w:pPr>
        <w:spacing w:line="276" w:lineRule="auto" w:after="0"/>
        <w:ind w:firstLine="0"/>
        <w:jc w:val="both"/>
      </w:pPr>
      <w:r>
        <w:rPr>
          <w:rFonts w:ascii="Times New Roman" w:hAnsi="Times New Roman" w:cs="Times New Roman" w:eastAsia="Times New Roman"/>
          <w:b/>
          <w:sz w:val="24"/>
        </w:rPr>
        <w:t>Roberto Clemente</w:t>
      </w:r>
    </w:p>
    <w:p>
      <w:pPr>
        <w:spacing w:line="276" w:lineRule="auto" w:after="0"/>
        <w:ind w:firstLine="425"/>
        <w:jc w:val="both"/>
      </w:pPr>
      <w:r>
        <w:rPr>
          <w:rFonts w:ascii="Times New Roman" w:hAnsi="Times New Roman" w:cs="Times New Roman" w:eastAsia="Times New Roman"/>
          <w:b w:val="0"/>
          <w:sz w:val="24"/>
        </w:rPr>
        <w:t>Dati anagrafici e territoriali: Palermo | Palermo. Appartenenza partitica: Popolari e Autonomisti / area centrodestra FI. Incarico politico-istituzionale: Deputato regionale ARS. Profilo giudiziario: Condanna primo grado: corruzione elettorale – 6 mesi. Compravendita di voti a 5 euro l'uno (30 euro per 150 preferenze). Controparti corruttive o clan di riferimento: Sistema di compravendita voti elettorali Palermo. Altre persone coinvolte: Altri candidati coinvolti nell'inchiesta sulla compravendita voti.</w:t>
      </w:r>
    </w:p>
    <w:p>
      <w:pPr>
        <w:spacing w:line="276" w:lineRule="auto" w:after="0"/>
        <w:ind w:firstLine="0"/>
        <w:jc w:val="both"/>
      </w:pPr>
      <w:r>
        <w:rPr>
          <w:rFonts w:ascii="Times New Roman" w:hAnsi="Times New Roman" w:cs="Times New Roman" w:eastAsia="Times New Roman"/>
          <w:b/>
          <w:sz w:val="24"/>
        </w:rPr>
        <w:t>Roberto Corona</w:t>
      </w:r>
    </w:p>
    <w:p>
      <w:pPr>
        <w:spacing w:line="276" w:lineRule="auto" w:after="0"/>
        <w:ind w:firstLine="425"/>
        <w:jc w:val="both"/>
      </w:pPr>
      <w:r>
        <w:rPr>
          <w:rFonts w:ascii="Times New Roman" w:hAnsi="Times New Roman" w:cs="Times New Roman" w:eastAsia="Times New Roman"/>
          <w:b w:val="0"/>
          <w:sz w:val="24"/>
        </w:rPr>
        <w:t>Dati anagrafici e territoriali: Messina | Roma, Messina. Appartenenza partitica: PDL. Incarico politico-istituzionale: Deputato regionale ARS; ex presidente Confcommercio Messina. Profilo giudiziario: Condanna primo grado: 3 anni dal Tribunale di Roma per facili fideiussioni dell'Ascom. Controparti corruttive o clan di riferimento: Ascom (fideiussioni fraudolente). Altre persone coinvolte: Non disponibili.</w:t>
      </w:r>
    </w:p>
    <w:p>
      <w:pPr>
        <w:spacing w:line="276" w:lineRule="auto" w:after="0"/>
        <w:ind w:firstLine="0"/>
        <w:jc w:val="both"/>
      </w:pPr>
      <w:r>
        <w:rPr>
          <w:rFonts w:ascii="Times New Roman" w:hAnsi="Times New Roman" w:cs="Times New Roman" w:eastAsia="Times New Roman"/>
          <w:b/>
          <w:sz w:val="24"/>
        </w:rPr>
        <w:t>Sabatino Aracu</w:t>
      </w:r>
    </w:p>
    <w:p>
      <w:pPr>
        <w:spacing w:line="276" w:lineRule="auto" w:after="0"/>
        <w:ind w:firstLine="425"/>
        <w:jc w:val="both"/>
      </w:pPr>
      <w:r>
        <w:rPr>
          <w:rFonts w:ascii="Times New Roman" w:hAnsi="Times New Roman" w:cs="Times New Roman" w:eastAsia="Times New Roman"/>
          <w:b w:val="0"/>
          <w:sz w:val="24"/>
        </w:rPr>
        <w:t>Dati anagrafici e territoriali: Non disponibile | Abruzzo (Sanitopoli). Appartenenza partitica: PDL. Incarico politico-istituzionale: Deputato. Profilo giudiziario: Rinviato a giudizio nella Sanitopoli abruzzese. Controparti corruttive o clan di riferimento: Sistema sanitario abruzzese (Sanitopoli). Altre persone coinvolte: Ottaviano Del Turco e altri imputati Sanitopoli.</w:t>
      </w:r>
    </w:p>
    <w:p>
      <w:pPr>
        <w:spacing w:line="276" w:lineRule="auto" w:after="0"/>
        <w:ind w:firstLine="0"/>
        <w:jc w:val="both"/>
      </w:pPr>
      <w:r>
        <w:rPr>
          <w:rFonts w:ascii="Times New Roman" w:hAnsi="Times New Roman" w:cs="Times New Roman" w:eastAsia="Times New Roman"/>
          <w:b/>
          <w:sz w:val="24"/>
        </w:rPr>
        <w:t>Amedeo Matacena</w:t>
      </w:r>
    </w:p>
    <w:p>
      <w:pPr>
        <w:spacing w:line="276" w:lineRule="auto" w:after="0"/>
        <w:ind w:firstLine="425"/>
        <w:jc w:val="both"/>
      </w:pPr>
      <w:r>
        <w:rPr>
          <w:rFonts w:ascii="Times New Roman" w:hAnsi="Times New Roman" w:cs="Times New Roman" w:eastAsia="Times New Roman"/>
          <w:b w:val="0"/>
          <w:sz w:val="24"/>
        </w:rPr>
        <w:t>Dati anagrafici e territoriali: Reggio Calabria, 1963 – deceduto Dubai, 16/09/2022 | Reggio Calabria. Appartenenza partitica: Forza Italia. Incarico politico-istituzionale: Deputato; armatore; imprenditore. Profilo giudiziario: Condanna definitiva: concorso esterno in associazione mafiosa ('ndrangheta) – 3 anni di reclusione (processo 'Olimpia'). Latitante a Dubai dal 2014 fino alla morte per infarto (2022). Non si è mai consegnato. La sua latitanza è stata oggetto del processo 'Breakfast' a carico di Claudio Scajola. Controparti corruttive o clan di riferimento: 'Ndrangheta reggina. Altre persone coinvolte: Claudio Scajola (condannato 2 anni per favoreggiamento latitanza), Chiara Rizzo (ex moglie, condannata 1 anno), Vincenzo Speziali, Amin Gemayel (ex presidente Libano).</w:t>
      </w:r>
    </w:p>
    <w:p>
      <w:pPr>
        <w:spacing w:line="276" w:lineRule="auto" w:after="0"/>
        <w:ind w:firstLine="0"/>
        <w:jc w:val="both"/>
      </w:pPr>
      <w:r>
        <w:rPr>
          <w:rFonts w:ascii="Times New Roman" w:hAnsi="Times New Roman" w:cs="Times New Roman" w:eastAsia="Times New Roman"/>
          <w:b/>
          <w:sz w:val="24"/>
        </w:rPr>
        <w:t>Antonio Caridi</w:t>
      </w:r>
    </w:p>
    <w:p>
      <w:pPr>
        <w:spacing w:line="276" w:lineRule="auto" w:after="0"/>
        <w:ind w:firstLine="425"/>
        <w:jc w:val="both"/>
      </w:pPr>
      <w:r>
        <w:rPr>
          <w:rFonts w:ascii="Times New Roman" w:hAnsi="Times New Roman" w:cs="Times New Roman" w:eastAsia="Times New Roman"/>
          <w:b w:val="0"/>
          <w:sz w:val="24"/>
        </w:rPr>
        <w:t>Dati anagrafici e territoriali: Reggio Calabria | Reggio Calabria. Appartenenza partitica: Forza Italia / PDL / NCD. Incarico politico-istituzionale: Senatore della Repubblica. Profilo giudiziario: Assolto dopo 5 anni ('il fatto non sussiste') nel processo 'Gotha'. Detenuto a Rebibbia per un anno e mezzo. 154 senatori votarono a favore del suo arresto. Per i giudici che lo hanno scarcerato, arrestarlo fu un errore. Controparti corruttive o clan di riferimento: 'Ndrangheta reggina (accuse poi cadute). Altre persone coinvolte: Paolo Romeo (ex parlamentare PSDI, condannato 25 anni), 29 coimputati.</w:t>
      </w:r>
    </w:p>
    <w:p>
      <w:pPr>
        <w:spacing w:line="276" w:lineRule="auto" w:after="0"/>
        <w:ind w:firstLine="0"/>
        <w:jc w:val="both"/>
      </w:pPr>
      <w:r>
        <w:rPr>
          <w:rFonts w:ascii="Times New Roman" w:hAnsi="Times New Roman" w:cs="Times New Roman" w:eastAsia="Times New Roman"/>
          <w:b/>
          <w:sz w:val="24"/>
        </w:rPr>
        <w:t>Giuseppe Valentino</w:t>
      </w:r>
    </w:p>
    <w:p>
      <w:pPr>
        <w:spacing w:line="276" w:lineRule="auto" w:after="0"/>
        <w:ind w:firstLine="425"/>
        <w:jc w:val="both"/>
      </w:pPr>
      <w:r>
        <w:rPr>
          <w:rFonts w:ascii="Times New Roman" w:hAnsi="Times New Roman" w:cs="Times New Roman" w:eastAsia="Times New Roman"/>
          <w:b w:val="0"/>
          <w:sz w:val="24"/>
        </w:rPr>
        <w:t>Dati anagrafici e territoriali: Calabria | Calabria. Appartenenza partitica: PDL / AN. Incarico politico-istituzionale: Sottosegretario alla Giustizia; Senatore. Profilo giudiziario: Indagato per condotte attinenti criminalità organizzata (finanziamenti pubblici, appalti, infiltrazioni). Riferimento per il banchiere Gianpiero Fiorani nelle scalate bancarie 2005. Controparti corruttive o clan di riferimento: 'Ndrangheta; Gianpiero Fiorani (BPL). Altre persone coinvolte: Gianpiero Fiorani, altri politici 'furbetti del quartierino'.</w:t>
      </w:r>
    </w:p>
    <w:p>
      <w:pPr>
        <w:spacing w:line="276" w:lineRule="auto" w:after="0"/>
        <w:ind w:firstLine="0"/>
        <w:jc w:val="both"/>
      </w:pPr>
      <w:r>
        <w:rPr>
          <w:rFonts w:ascii="Times New Roman" w:hAnsi="Times New Roman" w:cs="Times New Roman" w:eastAsia="Times New Roman"/>
          <w:b/>
          <w:sz w:val="24"/>
        </w:rPr>
        <w:t>Domenico De Siano</w:t>
      </w:r>
    </w:p>
    <w:p>
      <w:pPr>
        <w:spacing w:line="276" w:lineRule="auto" w:after="0"/>
        <w:ind w:firstLine="425"/>
        <w:jc w:val="both"/>
      </w:pPr>
      <w:r>
        <w:rPr>
          <w:rFonts w:ascii="Times New Roman" w:hAnsi="Times New Roman" w:cs="Times New Roman" w:eastAsia="Times New Roman"/>
          <w:b w:val="0"/>
          <w:sz w:val="24"/>
        </w:rPr>
        <w:t>Dati anagrafici e territoriali: Lacco Ameno (NA), Ischia | Ischia, Napoli, Monte di Procida, Forio, Lacco Ameno. Appartenenza partitica: Forza Italia. Incarico politico-istituzionale: Senatore della Repubblica (2013-2022); Coordinatore regionale FI Campania; Consigliere regionale; Sindaco di Lacco Ameno; Consigliere provinciale Napoli. Profilo giudiziario: Ordinanza arresti domiciliari (15/01/2016, GIP Claudia Picciotti, Procura Napoli) per associazione a delinquere, corruzione per atti contrari ai doveri d'ufficio e turbata libertà degli incanti. Senato negò autorizzazione arresto (208 voti contro, incluso PD). Assolto (dicembre 2017) con formula piena per il sequestro hotel. Riesame confermò le accuse di turbativa d'asta e corruzione (esclusa associazione). Appalti raccolta rifiuti Ischia e comuni napoletani (2010). Tangenti: 30.000 euro in tre tranche da Vittorio Ciummo (Ego Eco srl), assunzioni 'raccomandate', 5.000 euro sponsorizzazione calcio Lacco Ameno. Tesseramenti falsi FI con Luigi Cesaro. Sequestro 4 hotel familiari a Lacco Ameno (2014) per violazioni ambientali. Controparti corruttive o clan di riferimento: Ego Eco srl (Vittorio Ciummo, imprenditore rifiuti); CITE srl; sistema appalti rifiuti ischitano. Altre persone coinvolte: Oscar Rumolo (collaboratore, arrestato), Luigi Cesaro (co-indagato), Vittorio Ciummo (imprenditore, arrestato), Salvatore Antifone (ex consigliere Torre del Greco), Vincenzo Rando (responsabile ragioneria Forio), Giulia Di Matteo (segretario generale Monte di Procida), Francesco Iannuzzi (ex sindaco Monte di Procida), Carmine Gallo, Carlo Savoia.</w:t>
      </w:r>
    </w:p>
    <w:p>
      <w:pPr>
        <w:spacing w:line="276" w:lineRule="auto" w:after="0"/>
        <w:ind w:firstLine="0"/>
        <w:jc w:val="both"/>
      </w:pPr>
      <w:r>
        <w:rPr>
          <w:rFonts w:ascii="Times New Roman" w:hAnsi="Times New Roman" w:cs="Times New Roman" w:eastAsia="Times New Roman"/>
          <w:b/>
          <w:sz w:val="24"/>
        </w:rPr>
        <w:t>Sergio De Gregorio</w:t>
      </w:r>
    </w:p>
    <w:p>
      <w:pPr>
        <w:spacing w:line="276" w:lineRule="auto" w:after="0"/>
        <w:ind w:firstLine="425"/>
        <w:jc w:val="both"/>
      </w:pPr>
      <w:r>
        <w:rPr>
          <w:rFonts w:ascii="Times New Roman" w:hAnsi="Times New Roman" w:cs="Times New Roman" w:eastAsia="Times New Roman"/>
          <w:b w:val="0"/>
          <w:sz w:val="24"/>
        </w:rPr>
        <w:t>Dati anagrafici e territoriali: Napoli | Roma, Napoli. Appartenenza partitica: PDL (ex Italia dei Valori / Italiani nel Mondo). Incarico politico-istituzionale: Senatore della Repubblica; giornalista. Profilo giudiziario: Indagato per associazione per delinquere, concorso in truffa e truffa aggravata, concorso in bancarotta fraudolenta. Il Senato negò l'autorizzazione all'arresto. Coinvolto nella compravendita di senatori (Berlusconi prescritto per corruzione per l'acquisto del suo voto nel 2006 con 3 milioni di euro). Controparti corruttive o clan di riferimento: Silvio Berlusconi (3 milioni di euro per cambio di schieramento politico nel 2006). Altre persone coinvolte: Silvio Berlusconi (prescritto per corruzione), Valter Lavitola.</w:t>
      </w:r>
    </w:p>
    <w:p>
      <w:pPr>
        <w:spacing w:line="276" w:lineRule="auto" w:after="0"/>
        <w:ind w:firstLine="0"/>
        <w:jc w:val="both"/>
      </w:pPr>
      <w:r>
        <w:rPr>
          <w:rFonts w:ascii="Times New Roman" w:hAnsi="Times New Roman" w:cs="Times New Roman" w:eastAsia="Times New Roman"/>
          <w:b/>
          <w:sz w:val="24"/>
        </w:rPr>
        <w:t>Elvira Savino</w:t>
      </w:r>
    </w:p>
    <w:p>
      <w:pPr>
        <w:spacing w:line="276" w:lineRule="auto" w:after="0"/>
        <w:ind w:firstLine="425"/>
        <w:jc w:val="both"/>
      </w:pPr>
      <w:r>
        <w:rPr>
          <w:rFonts w:ascii="Times New Roman" w:hAnsi="Times New Roman" w:cs="Times New Roman" w:eastAsia="Times New Roman"/>
          <w:b w:val="0"/>
          <w:sz w:val="24"/>
        </w:rPr>
        <w:t>Dati anagrafici e territoriali: Puglia | Puglia. Appartenenza partitica: PDL / Forza Italia. Incarico politico-istituzionale: Deputata. Profilo giudiziario: Accusata di aver fatto da prestanome fino al 2008 a Michele Labellante, bancarottiere ritenuto il cassiere del clan mafioso Di Cosola e Parisi (Sacra Corona Unita). Avrebbe fatto pressioni verso due ministeri per favorire un progetto di edilizia universitaria gestito dalla stessa cosca. Controparti corruttive o clan di riferimento: Sacra Corona Unita – clan Di Cosola e Parisi; Michele Labellante (bancarottiere/cassiere del clan). Altre persone coinvolte: Michele Labellante, esponenti clan Di Cosola e Parisi.</w:t>
      </w:r>
    </w:p>
    <w:p>
      <w:pPr>
        <w:spacing w:line="276" w:lineRule="auto" w:after="0"/>
        <w:ind w:firstLine="0"/>
        <w:jc w:val="both"/>
      </w:pPr>
      <w:r>
        <w:rPr>
          <w:rFonts w:ascii="Times New Roman" w:hAnsi="Times New Roman" w:cs="Times New Roman" w:eastAsia="Times New Roman"/>
          <w:b/>
          <w:sz w:val="24"/>
        </w:rPr>
        <w:t>Ignazio Abrignani</w:t>
      </w:r>
    </w:p>
    <w:p>
      <w:pPr>
        <w:spacing w:line="276" w:lineRule="auto" w:after="0"/>
        <w:ind w:firstLine="425"/>
        <w:jc w:val="both"/>
      </w:pPr>
      <w:r>
        <w:rPr>
          <w:rFonts w:ascii="Times New Roman" w:hAnsi="Times New Roman" w:cs="Times New Roman" w:eastAsia="Times New Roman"/>
          <w:b w:val="0"/>
          <w:sz w:val="24"/>
        </w:rPr>
        <w:t>Dati anagrafici e territoriali: Non disponibile | Non disponibile. Appartenenza partitica: PDL. Incarico politico-istituzionale: Deputato. Profilo giudiziario: Indagato per dissipazione post-fallimentare. Controparti corruttive o clan di riferimento: Non disponibile. Altre persone coinvolte: Non disponibili.</w:t>
      </w:r>
    </w:p>
    <w:p>
      <w:pPr>
        <w:spacing w:line="276" w:lineRule="auto" w:after="0"/>
        <w:ind w:firstLine="0"/>
        <w:jc w:val="both"/>
      </w:pPr>
      <w:r>
        <w:rPr>
          <w:rFonts w:ascii="Times New Roman" w:hAnsi="Times New Roman" w:cs="Times New Roman" w:eastAsia="Times New Roman"/>
          <w:b/>
          <w:sz w:val="24"/>
        </w:rPr>
        <w:t>Luca Barbareschi</w:t>
      </w:r>
    </w:p>
    <w:p>
      <w:pPr>
        <w:spacing w:line="276" w:lineRule="auto" w:after="0"/>
        <w:ind w:firstLine="425"/>
        <w:jc w:val="both"/>
      </w:pPr>
      <w:r>
        <w:rPr>
          <w:rFonts w:ascii="Times New Roman" w:hAnsi="Times New Roman" w:cs="Times New Roman" w:eastAsia="Times New Roman"/>
          <w:b w:val="0"/>
          <w:sz w:val="24"/>
        </w:rPr>
        <w:t>Dati anagrafici e territoriali: Montevideo (Uruguay), 1956 | Roma. Appartenenza partitica: PDL (eletto). Incarico politico-istituzionale: Deputato; attore e regista. Profilo giudiziario: Indagato per abusivismo edilizio. Controparti corruttive o clan di riferimento: Non disponibile (violazioni edilizie). Altre persone coinvolte: Non disponibili.</w:t>
      </w:r>
    </w:p>
    <w:p>
      <w:pPr>
        <w:spacing w:line="276" w:lineRule="auto" w:after="0"/>
        <w:ind w:firstLine="0"/>
        <w:jc w:val="both"/>
      </w:pPr>
      <w:r>
        <w:rPr>
          <w:rFonts w:ascii="Times New Roman" w:hAnsi="Times New Roman" w:cs="Times New Roman" w:eastAsia="Times New Roman"/>
          <w:b/>
          <w:sz w:val="24"/>
        </w:rPr>
        <w:t>Cesare Cursi</w:t>
      </w:r>
    </w:p>
    <w:p>
      <w:pPr>
        <w:spacing w:line="276" w:lineRule="auto" w:after="0"/>
        <w:ind w:firstLine="425"/>
        <w:jc w:val="both"/>
      </w:pPr>
      <w:r>
        <w:rPr>
          <w:rFonts w:ascii="Times New Roman" w:hAnsi="Times New Roman" w:cs="Times New Roman" w:eastAsia="Times New Roman"/>
          <w:b w:val="0"/>
          <w:sz w:val="24"/>
        </w:rPr>
        <w:t>Dati anagrafici e territoriali: Non disponibile | Roma. Appartenenza partitica: PDL. Incarico politico-istituzionale: Senatore della Repubblica; Sottosegretario alla Salute. Profilo giudiziario: Indagato per corruzione. Controparti corruttive o clan di riferimento: Non disponibile. Altre persone coinvolte: Non disponibili.</w:t>
      </w:r>
    </w:p>
    <w:p>
      <w:pPr>
        <w:spacing w:line="276" w:lineRule="auto" w:after="0"/>
        <w:ind w:firstLine="0"/>
        <w:jc w:val="both"/>
      </w:pPr>
      <w:r>
        <w:rPr>
          <w:rFonts w:ascii="Times New Roman" w:hAnsi="Times New Roman" w:cs="Times New Roman" w:eastAsia="Times New Roman"/>
          <w:b/>
          <w:sz w:val="24"/>
        </w:rPr>
        <w:t>Aldo Brancher</w:t>
      </w:r>
    </w:p>
    <w:p>
      <w:pPr>
        <w:spacing w:line="276" w:lineRule="auto" w:after="0"/>
        <w:ind w:firstLine="425"/>
        <w:jc w:val="both"/>
      </w:pPr>
      <w:r>
        <w:rPr>
          <w:rFonts w:ascii="Times New Roman" w:hAnsi="Times New Roman" w:cs="Times New Roman" w:eastAsia="Times New Roman"/>
          <w:b w:val="0"/>
          <w:sz w:val="24"/>
        </w:rPr>
        <w:t>Dati anagrafici e territoriali: Mezzolombardo (TN), 1943 | Milano. Appartenenza partitica: Forza Italia / PDL. Incarico politico-istituzionale: Deputato; Sottosegretario alle Riforme e Devoluzione; Ministro senza portafoglio (governo Berlusconi IV, brevissimo incarico 2010); dirigente Fininvest. Profilo giudiziario: Condanna primo grado e appello: falso in bilancio e finanziamento illecito al PSI (primo reato prescritto, secondo depenalizzato). Indagato per ricettazione. Protagonista della saga dei 'furbetti del quartierino': ufficiale di collegamento tra il banchiere Gianpiero Fiorani e i politici di Roma. Riceveva generosi fidi dalla Banca Popolare di Lodi. Nominato ministro nel 2010 nel tentativo di ottenere il legittimo impedimento nei suoi processi, dimessosi dopo 12 giorni. Controparti corruttive o clan di riferimento: Gianpiero Fiorani (Banca Popolare di Lodi); Fininvest; PSI (finanziamento illecito). Altre persone coinvolte: Gianpiero Fiorani, Silvio Berlusconi, compagna di Brancher (destinataria di fidi BPL).</w:t>
      </w:r>
    </w:p>
    <w:p>
      <w:pPr>
        <w:spacing w:line="276" w:lineRule="auto" w:after="0"/>
        <w:ind w:firstLine="0"/>
        <w:jc w:val="both"/>
      </w:pPr>
      <w:r>
        <w:rPr>
          <w:rFonts w:ascii="Times New Roman" w:hAnsi="Times New Roman" w:cs="Times New Roman" w:eastAsia="Times New Roman"/>
          <w:b/>
          <w:sz w:val="24"/>
        </w:rPr>
        <w:t>Giampiero Cantoni</w:t>
      </w:r>
    </w:p>
    <w:p>
      <w:pPr>
        <w:spacing w:line="276" w:lineRule="auto" w:after="0"/>
        <w:ind w:firstLine="425"/>
        <w:jc w:val="both"/>
      </w:pPr>
      <w:r>
        <w:rPr>
          <w:rFonts w:ascii="Times New Roman" w:hAnsi="Times New Roman" w:cs="Times New Roman" w:eastAsia="Times New Roman"/>
          <w:b w:val="0"/>
          <w:sz w:val="24"/>
        </w:rPr>
        <w:t>Dati anagrafici e territoriali: Non disponibile | Milano. Appartenenza partitica: PDL / Forza Italia. Incarico politico-istituzionale: Senatore; banchiere (presidente BPM). Profilo giudiziario: Patteggiamento: corruzione e bancarotta fraudolenta. Controparti corruttive o clan di riferimento: Banca Popolare di Milano; sistema bancario milanese. Altre persone coinvolte: Non disponibili.</w:t>
      </w:r>
    </w:p>
    <w:p>
      <w:pPr>
        <w:spacing w:line="276" w:lineRule="auto" w:after="0"/>
        <w:ind w:firstLine="0"/>
        <w:jc w:val="both"/>
      </w:pPr>
      <w:r>
        <w:rPr>
          <w:rFonts w:ascii="Times New Roman" w:hAnsi="Times New Roman" w:cs="Times New Roman" w:eastAsia="Times New Roman"/>
          <w:b/>
          <w:sz w:val="24"/>
        </w:rPr>
        <w:t>Renato Chisso</w:t>
      </w:r>
    </w:p>
    <w:p>
      <w:pPr>
        <w:spacing w:line="276" w:lineRule="auto" w:after="0"/>
        <w:ind w:firstLine="425"/>
        <w:jc w:val="both"/>
      </w:pPr>
      <w:r>
        <w:rPr>
          <w:rFonts w:ascii="Times New Roman" w:hAnsi="Times New Roman" w:cs="Times New Roman" w:eastAsia="Times New Roman"/>
          <w:b w:val="0"/>
          <w:sz w:val="24"/>
        </w:rPr>
        <w:t>Dati anagrafici e territoriali: Veneto | Venezia, Veneto. Appartenenza partitica: Forza Italia. Incarico politico-istituzionale: Assessore ai Lavori Pubblici della Regione Veneto (giunta Galan); Consigliere regionale. Profilo giudiziario: Condannato nell'ambito dell'inchiesta MOSE per corruzione. Ha ottenuto la restituzione del vitalizio e degli arretrati (oltre 336.000 euro) dopo aver scontato la pena. Controparti corruttive o clan di riferimento: Consorzio Venezia Nuova; sistema tangentizio MOSE. Altre persone coinvolte: Giancarlo Galan, Giovanni Mazzacurati, Piergiorgio Baita, Claudia Minutillo, altri imputati MOSE.</w:t>
      </w:r>
    </w:p>
    <w:p>
      <w:pPr>
        <w:spacing w:line="276" w:lineRule="auto" w:after="0"/>
        <w:ind w:firstLine="0"/>
        <w:jc w:val="both"/>
      </w:pPr>
      <w:r>
        <w:rPr>
          <w:rFonts w:ascii="Times New Roman" w:hAnsi="Times New Roman" w:cs="Times New Roman" w:eastAsia="Times New Roman"/>
          <w:b/>
          <w:sz w:val="24"/>
        </w:rPr>
        <w:t>Giampaolo Gottardo</w:t>
      </w:r>
    </w:p>
    <w:p>
      <w:pPr>
        <w:spacing w:line="276" w:lineRule="auto" w:after="0"/>
        <w:ind w:firstLine="425"/>
        <w:jc w:val="both"/>
      </w:pPr>
      <w:r>
        <w:rPr>
          <w:rFonts w:ascii="Times New Roman" w:hAnsi="Times New Roman" w:cs="Times New Roman" w:eastAsia="Times New Roman"/>
          <w:b w:val="0"/>
          <w:sz w:val="24"/>
        </w:rPr>
        <w:t>Dati anagrafici e territoriali: Padova | Padova. Appartenenza partitica: Forza Italia / PDL (ex DC). Incarico politico-istituzionale: Senatore; ex sindaco di Padova. Profilo giudiziario: Patteggiamento: 17 mesi per corruzione relativa a tangente sulla costruzione del nuovo Palazzo di Giustizia di Padova. Controparti corruttive o clan di riferimento: Appalto Palazzo di Giustizia Padova. Altre persone coinvolte: Non disponibili.</w:t>
      </w:r>
    </w:p>
    <w:p>
      <w:pPr>
        <w:spacing w:line="276" w:lineRule="auto" w:after="0"/>
        <w:ind w:firstLine="0"/>
        <w:jc w:val="both"/>
      </w:pPr>
      <w:r>
        <w:rPr>
          <w:rFonts w:ascii="Times New Roman" w:hAnsi="Times New Roman" w:cs="Times New Roman" w:eastAsia="Times New Roman"/>
          <w:b/>
          <w:sz w:val="24"/>
        </w:rPr>
        <w:t>Roberto Rosso</w:t>
      </w:r>
    </w:p>
    <w:p>
      <w:pPr>
        <w:spacing w:line="276" w:lineRule="auto" w:after="0"/>
        <w:ind w:firstLine="425"/>
        <w:jc w:val="both"/>
      </w:pPr>
      <w:r>
        <w:rPr>
          <w:rFonts w:ascii="Times New Roman" w:hAnsi="Times New Roman" w:cs="Times New Roman" w:eastAsia="Times New Roman"/>
          <w:b w:val="0"/>
          <w:sz w:val="24"/>
        </w:rPr>
        <w:t>Dati anagrafici e territoriali: Piemonte | Piemonte. Appartenenza partitica: PDL / FLI (Fini) / Sottosegretario. Incarico politico-istituzionale: Deputato; Sottosegretario all'Agricoltura (governo Berlusconi IV); Assessore regionale Piemonte. Profilo giudiziario: Arrestato nel gennaio 2020 per voto di scambio politico-mafioso. Condanna primo grado (2022): 5 anni per scambio elettorale con la 'ndrangheta. Accusato di aver pagato 7.900 euro al clan Bonavota-Pesce-Bellocco per ottenere pacchetti di voti alle regionali del Piemonte 2019. Controparti corruttive o clan di riferimento: 'Ndrangheta piemontese – clan Bonavota-Pesce-Bellocco (cosca calabrese radicata in Piemonte). Altre persone coinvolte: Onofrio Garcea (intermediario 'ndranghetista), altri imputati nell'inchiesta della DDA Torino.</w:t>
      </w:r>
    </w:p>
    <w:p>
      <w:pPr>
        <w:spacing w:line="276" w:lineRule="auto" w:after="0"/>
        <w:ind w:firstLine="0"/>
        <w:jc w:val="both"/>
      </w:pPr>
      <w:r>
        <w:rPr>
          <w:rFonts w:ascii="Times New Roman" w:hAnsi="Times New Roman" w:cs="Times New Roman" w:eastAsia="Times New Roman"/>
          <w:b/>
          <w:sz w:val="24"/>
        </w:rPr>
        <w:t>Sezione D — Seconda espansione regionale (22 profili su Sicilia, Calabria, Campania, Puglia, Lombardia)</w:t>
      </w:r>
    </w:p>
    <w:p>
      <w:pPr>
        <w:spacing w:line="276" w:lineRule="auto" w:after="0"/>
        <w:ind w:firstLine="0"/>
        <w:jc w:val="both"/>
      </w:pPr>
      <w:r>
        <w:rPr>
          <w:rFonts w:ascii="Times New Roman" w:hAnsi="Times New Roman" w:cs="Times New Roman" w:eastAsia="Times New Roman"/>
          <w:b/>
          <w:sz w:val="24"/>
        </w:rPr>
        <w:t>Michele Mancuso</w:t>
      </w:r>
    </w:p>
    <w:p>
      <w:pPr>
        <w:spacing w:line="276" w:lineRule="auto" w:after="0"/>
        <w:ind w:firstLine="425"/>
        <w:jc w:val="both"/>
      </w:pPr>
      <w:r>
        <w:rPr>
          <w:rFonts w:ascii="Times New Roman" w:hAnsi="Times New Roman" w:cs="Times New Roman" w:eastAsia="Times New Roman"/>
          <w:b w:val="0"/>
          <w:sz w:val="24"/>
        </w:rPr>
        <w:t>Dati anagrafici e territoriali: Caltanissetta | Caltanissetta. Appartenenza partitica: Forza Italia. Incarico politico-istituzionale: Deputato regionale ARS (Sicilia). Profilo giudiziario: Arrestato ai domiciliari (18/02/2026) per corruzione per atto contrario ai doveri d'ufficio. Ricezione di 12.000 euro in tre tranche per favorire l'associazione 'Gentemergente', destinataria di 98.000 euro di fondi regionali per spettacoli nella provincia di Caltanissetta. GIP ha ritenuto inidonee le giustificazioni fornite in interrogatorio preventivo. Procuratore Salvatore De Luca. Coinvolte 6 persone. Controparti corruttive o clan di riferimento: Associazione Gentemergente; fondi regionali siciliani per spettacoli. Altre persone coinvolte: 5 altri indagati nell'ambito dell'inchiesta sulla gestione dei fondi regionali.</w:t>
      </w:r>
    </w:p>
    <w:p>
      <w:pPr>
        <w:spacing w:line="276" w:lineRule="auto" w:after="0"/>
        <w:ind w:firstLine="0"/>
        <w:jc w:val="both"/>
      </w:pPr>
      <w:r>
        <w:rPr>
          <w:rFonts w:ascii="Times New Roman" w:hAnsi="Times New Roman" w:cs="Times New Roman" w:eastAsia="Times New Roman"/>
          <w:b/>
          <w:sz w:val="24"/>
        </w:rPr>
        <w:t>Domenico Nania</w:t>
      </w:r>
    </w:p>
    <w:p>
      <w:pPr>
        <w:spacing w:line="276" w:lineRule="auto" w:after="0"/>
        <w:ind w:firstLine="425"/>
        <w:jc w:val="both"/>
      </w:pPr>
      <w:r>
        <w:rPr>
          <w:rFonts w:ascii="Times New Roman" w:hAnsi="Times New Roman" w:cs="Times New Roman" w:eastAsia="Times New Roman"/>
          <w:b w:val="0"/>
          <w:sz w:val="24"/>
        </w:rPr>
        <w:t>Dati anagrafici e territoriali: Sicilia | Sicilia. Appartenenza partitica: PDL / AN. Incarico politico-istituzionale: Senatore della Repubblica. Profilo giudiziario: Condanna definitiva per lesioni personali (scontri politici anni universitari). Condanna primo grado per abusi edilizi (prescritto). Controparti corruttive o clan di riferimento: Non disponibile. Altre persone coinvolte: Non disponibili.</w:t>
      </w:r>
    </w:p>
    <w:p>
      <w:pPr>
        <w:spacing w:line="276" w:lineRule="auto" w:after="0"/>
        <w:ind w:firstLine="0"/>
        <w:jc w:val="both"/>
      </w:pPr>
      <w:r>
        <w:rPr>
          <w:rFonts w:ascii="Times New Roman" w:hAnsi="Times New Roman" w:cs="Times New Roman" w:eastAsia="Times New Roman"/>
          <w:b/>
          <w:sz w:val="24"/>
        </w:rPr>
        <w:t>Giuseppe Naro</w:t>
      </w:r>
    </w:p>
    <w:p>
      <w:pPr>
        <w:spacing w:line="276" w:lineRule="auto" w:after="0"/>
        <w:ind w:firstLine="425"/>
        <w:jc w:val="both"/>
      </w:pPr>
      <w:r>
        <w:rPr>
          <w:rFonts w:ascii="Times New Roman" w:hAnsi="Times New Roman" w:cs="Times New Roman" w:eastAsia="Times New Roman"/>
          <w:b w:val="0"/>
          <w:sz w:val="24"/>
        </w:rPr>
        <w:t>Dati anagrafici e territoriali: Sicilia | Sicilia. Appartenenza partitica: UDC. Incarico politico-istituzionale: Senatore della Repubblica. Profilo giudiziario: Condanna per abuso d'ufficio. Condanna primo grado per peculato (prescritta). Controparti corruttive o clan di riferimento: Non disponibile. Altre persone coinvolte: Non disponibili.</w:t>
      </w:r>
    </w:p>
    <w:p>
      <w:pPr>
        <w:spacing w:line="276" w:lineRule="auto" w:after="0"/>
        <w:ind w:firstLine="0"/>
        <w:jc w:val="both"/>
      </w:pPr>
      <w:r>
        <w:rPr>
          <w:rFonts w:ascii="Times New Roman" w:hAnsi="Times New Roman" w:cs="Times New Roman" w:eastAsia="Times New Roman"/>
          <w:b/>
          <w:sz w:val="24"/>
        </w:rPr>
        <w:t>Alfredo Messina</w:t>
      </w:r>
    </w:p>
    <w:p>
      <w:pPr>
        <w:spacing w:line="276" w:lineRule="auto" w:after="0"/>
        <w:ind w:firstLine="425"/>
        <w:jc w:val="both"/>
      </w:pPr>
      <w:r>
        <w:rPr>
          <w:rFonts w:ascii="Times New Roman" w:hAnsi="Times New Roman" w:cs="Times New Roman" w:eastAsia="Times New Roman"/>
          <w:b w:val="0"/>
          <w:sz w:val="24"/>
        </w:rPr>
        <w:t>Dati anagrafici e territoriali: Sicilia | Sicilia. Appartenenza partitica: PDL. Incarico politico-istituzionale: Parlamentare. Profilo giudiziario: Indagato per favoreggiamento in bancarotta fraudolenta. Controparti corruttive o clan di riferimento: Non disponibile. Altre persone coinvolte: Non disponibili.</w:t>
      </w:r>
    </w:p>
    <w:p>
      <w:pPr>
        <w:spacing w:line="276" w:lineRule="auto" w:after="0"/>
        <w:ind w:firstLine="0"/>
        <w:jc w:val="both"/>
      </w:pPr>
      <w:r>
        <w:rPr>
          <w:rFonts w:ascii="Times New Roman" w:hAnsi="Times New Roman" w:cs="Times New Roman" w:eastAsia="Times New Roman"/>
          <w:b/>
          <w:sz w:val="24"/>
        </w:rPr>
        <w:t>Vincenzo Nespoli</w:t>
      </w:r>
    </w:p>
    <w:p>
      <w:pPr>
        <w:spacing w:line="276" w:lineRule="auto" w:after="0"/>
        <w:ind w:firstLine="425"/>
        <w:jc w:val="both"/>
      </w:pPr>
      <w:r>
        <w:rPr>
          <w:rFonts w:ascii="Times New Roman" w:hAnsi="Times New Roman" w:cs="Times New Roman" w:eastAsia="Times New Roman"/>
          <w:b w:val="0"/>
          <w:sz w:val="24"/>
        </w:rPr>
        <w:t>Dati anagrafici e territoriali: Sicilia/Campania | Napoli. Appartenenza partitica: PDL. Incarico politico-istituzionale: Senatore della Repubblica. Profilo giudiziario: Indagato per concorso in scambio elettorale, concorso in bancarotta fraudolenta e concorso in riciclaggio. Richiesta di arresto respinta dal Senato. Controparti corruttive o clan di riferimento: Non disponibile. Altre persone coinvolte: Non disponibili.</w:t>
      </w:r>
    </w:p>
    <w:p>
      <w:pPr>
        <w:spacing w:line="276" w:lineRule="auto" w:after="0"/>
        <w:ind w:firstLine="0"/>
        <w:jc w:val="both"/>
      </w:pPr>
      <w:r>
        <w:rPr>
          <w:rFonts w:ascii="Times New Roman" w:hAnsi="Times New Roman" w:cs="Times New Roman" w:eastAsia="Times New Roman"/>
          <w:b/>
          <w:sz w:val="24"/>
        </w:rPr>
        <w:t>Franco Morelli</w:t>
      </w:r>
    </w:p>
    <w:p>
      <w:pPr>
        <w:spacing w:line="276" w:lineRule="auto" w:after="0"/>
        <w:ind w:firstLine="425"/>
        <w:jc w:val="both"/>
      </w:pPr>
      <w:r>
        <w:rPr>
          <w:rFonts w:ascii="Times New Roman" w:hAnsi="Times New Roman" w:cs="Times New Roman" w:eastAsia="Times New Roman"/>
          <w:b w:val="0"/>
          <w:sz w:val="24"/>
        </w:rPr>
        <w:t>Dati anagrafici e territoriali: Calabria | Reggio Calabria, Milano. Appartenenza partitica: Centrodestra (giunta Scopelliti). Incarico politico-istituzionale: Consigliere regionale della Calabria (legislatura 2010, giunta Scopelliti). Profilo giudiziario: Condanna definitiva per rapporti con la cosca Valle-Lampada ('ndrangheta), attiva nel settore imprenditoriale a Milano. Arrestato nell'operazione Crimine-Infinito (30/11/2011). Emerso anche il ruolo del presidente della Corte d'Assise di Reggio Calabria, Vincenzo Giglio (condannato definitivamente). Controparti corruttive o clan di riferimento: 'Ndrangheta – cosca Valle-Lampada (attiva a Milano). Altre persone coinvolte: Vincenzo Giglio (presidente Corte d'Assise RC, condannato), altri imputati operazione Infinito.</w:t>
      </w:r>
    </w:p>
    <w:p>
      <w:pPr>
        <w:spacing w:line="276" w:lineRule="auto" w:after="0"/>
        <w:ind w:firstLine="0"/>
        <w:jc w:val="both"/>
      </w:pPr>
      <w:r>
        <w:rPr>
          <w:rFonts w:ascii="Times New Roman" w:hAnsi="Times New Roman" w:cs="Times New Roman" w:eastAsia="Times New Roman"/>
          <w:b/>
          <w:sz w:val="24"/>
        </w:rPr>
        <w:t>Santi Zappalà</w:t>
      </w:r>
    </w:p>
    <w:p>
      <w:pPr>
        <w:spacing w:line="276" w:lineRule="auto" w:after="0"/>
        <w:ind w:firstLine="425"/>
        <w:jc w:val="both"/>
      </w:pPr>
      <w:r>
        <w:rPr>
          <w:rFonts w:ascii="Times New Roman" w:hAnsi="Times New Roman" w:cs="Times New Roman" w:eastAsia="Times New Roman"/>
          <w:b w:val="0"/>
          <w:sz w:val="24"/>
        </w:rPr>
        <w:t>Dati anagrafici e territoriali: Bagnara Calabra (RC) | Reggio Calabria, Bagnara Calabra. Appartenenza partitica: Centrodestra (giunta Scopelliti). Incarico politico-istituzionale: Consigliere regionale della Calabria; Medico; ex Sindaco di Bagnara Calabra. Profilo giudiziario: Condanna definitiva per corruzione elettorale mafiosa. Ripreso da cimici e telecamere del ROS dei Carabinieri ad acquistare pacchetti di voti nell'abitazione storica della cosca Pelle, tra i casati più importanti della 'ndrangheta. Controparti corruttive o clan di riferimento: 'Ndrangheta – cosca Pelle (Platì/San Luca). Altre persone coinvolte: Esponenti cosca Pelle, altri imputati.</w:t>
      </w:r>
    </w:p>
    <w:p>
      <w:pPr>
        <w:spacing w:line="276" w:lineRule="auto" w:after="0"/>
        <w:ind w:firstLine="0"/>
        <w:jc w:val="both"/>
      </w:pPr>
      <w:r>
        <w:rPr>
          <w:rFonts w:ascii="Times New Roman" w:hAnsi="Times New Roman" w:cs="Times New Roman" w:eastAsia="Times New Roman"/>
          <w:b/>
          <w:sz w:val="24"/>
        </w:rPr>
        <w:t>Mimmo Crea</w:t>
      </w:r>
    </w:p>
    <w:p>
      <w:pPr>
        <w:spacing w:line="276" w:lineRule="auto" w:after="0"/>
        <w:ind w:firstLine="425"/>
        <w:jc w:val="both"/>
      </w:pPr>
      <w:r>
        <w:rPr>
          <w:rFonts w:ascii="Times New Roman" w:hAnsi="Times New Roman" w:cs="Times New Roman" w:eastAsia="Times New Roman"/>
          <w:b w:val="0"/>
          <w:sz w:val="24"/>
        </w:rPr>
        <w:t>Dati anagrafici e territoriali: Calabria | Reggio Calabria. Appartenenza partitica: Centrodestra. Incarico politico-istituzionale: Consigliere regionale della Calabria. Profilo giudiziario: Condanna primo grado (22/12/2010): concorso esterno in associazione mafiosa – 11 anni di reclusione. Favoriva le famiglie Morabito-Zavettieri, Cordì e Talia. Controparti corruttive o clan di riferimento: 'Ndrangheta – famiglie Morabito-Zavettieri, Cordì, Talia. Altre persone coinvolte: Non disponibili.</w:t>
      </w:r>
    </w:p>
    <w:p>
      <w:pPr>
        <w:spacing w:line="276" w:lineRule="auto" w:after="0"/>
        <w:ind w:firstLine="0"/>
        <w:jc w:val="both"/>
      </w:pPr>
      <w:r>
        <w:rPr>
          <w:rFonts w:ascii="Times New Roman" w:hAnsi="Times New Roman" w:cs="Times New Roman" w:eastAsia="Times New Roman"/>
          <w:b/>
          <w:sz w:val="24"/>
        </w:rPr>
        <w:t>Nazzareno Salerno</w:t>
      </w:r>
    </w:p>
    <w:p>
      <w:pPr>
        <w:spacing w:line="276" w:lineRule="auto" w:after="0"/>
        <w:ind w:firstLine="425"/>
        <w:jc w:val="both"/>
      </w:pPr>
      <w:r>
        <w:rPr>
          <w:rFonts w:ascii="Times New Roman" w:hAnsi="Times New Roman" w:cs="Times New Roman" w:eastAsia="Times New Roman"/>
          <w:b w:val="0"/>
          <w:sz w:val="24"/>
        </w:rPr>
        <w:t>Dati anagrafici e territoriali: Calabria | Calabria. Appartenenza partitica: PDL / centrodestra. Incarico politico-istituzionale: Assessore regionale della Calabria. Profilo giudiziario: Arrestato (02/02/2017) per turbativa d'asta, minaccia ed estorsione aggravata dal metodo mafioso, corruzione, peculato e abuso d'ufficio. Accuse: ottenimento illecito di fondi dell'Unione europea. Coinvolti anche un ex dirigente regionale, l'ex presidente di Calabria Etica, l'ex AD di Cooperfin spa e due presunti affiliati ai Mancuso. Controparti corruttive o clan di riferimento: 'Ndrangheta – clan Mancuso; fondi UE; Calabria Etica; Cooperfin spa. Altre persone coinvolte: Ex dirigente regionale, ex presidente Calabria Etica, ex AD Cooperfin, due affiliati Mancuso, totale 9 arrestati.</w:t>
      </w:r>
    </w:p>
    <w:p>
      <w:pPr>
        <w:spacing w:line="276" w:lineRule="auto" w:after="0"/>
        <w:ind w:firstLine="0"/>
        <w:jc w:val="both"/>
      </w:pPr>
      <w:r>
        <w:rPr>
          <w:rFonts w:ascii="Times New Roman" w:hAnsi="Times New Roman" w:cs="Times New Roman" w:eastAsia="Times New Roman"/>
          <w:b/>
          <w:sz w:val="24"/>
        </w:rPr>
        <w:t>Franco La Rupa</w:t>
      </w:r>
    </w:p>
    <w:p>
      <w:pPr>
        <w:spacing w:line="276" w:lineRule="auto" w:after="0"/>
        <w:ind w:firstLine="425"/>
        <w:jc w:val="both"/>
      </w:pPr>
      <w:r>
        <w:rPr>
          <w:rFonts w:ascii="Times New Roman" w:hAnsi="Times New Roman" w:cs="Times New Roman" w:eastAsia="Times New Roman"/>
          <w:b w:val="0"/>
          <w:sz w:val="24"/>
        </w:rPr>
        <w:t>Dati anagrafici e territoriali: Amantea (CS) | Cosenza, Cassano allo Ionio. Appartenenza partitica: Centrodestra. Incarico politico-istituzionale: Consigliere regionale della Calabria; ex Sindaco di Amantea. Profilo giudiziario: Condanna (con doppio arresto) per appoggio elettorale ricevuto dal clan Forastefano di Cassano allo Ionio alle regionali del 2005, ricambiato con ingenti somme di denaro. Controparti corruttive o clan di riferimento: 'Ndrangheta – clan Forastefano (Cassano allo Ionio, CS). Altre persone coinvolte: Esponenti clan Forastefano.</w:t>
      </w:r>
    </w:p>
    <w:p>
      <w:pPr>
        <w:spacing w:line="276" w:lineRule="auto" w:after="0"/>
        <w:ind w:firstLine="0"/>
        <w:jc w:val="both"/>
      </w:pPr>
      <w:r>
        <w:rPr>
          <w:rFonts w:ascii="Times New Roman" w:hAnsi="Times New Roman" w:cs="Times New Roman" w:eastAsia="Times New Roman"/>
          <w:b/>
          <w:sz w:val="24"/>
        </w:rPr>
        <w:t>Pietro Fuda</w:t>
      </w:r>
    </w:p>
    <w:p>
      <w:pPr>
        <w:spacing w:line="276" w:lineRule="auto" w:after="0"/>
        <w:ind w:firstLine="425"/>
        <w:jc w:val="both"/>
      </w:pPr>
      <w:r>
        <w:rPr>
          <w:rFonts w:ascii="Times New Roman" w:hAnsi="Times New Roman" w:cs="Times New Roman" w:eastAsia="Times New Roman"/>
          <w:b w:val="0"/>
          <w:sz w:val="24"/>
        </w:rPr>
        <w:t>Dati anagrafici e territoriali: Calabria | Reggio Calabria. Appartenenza partitica: Forza Italia / PDL / NCD. Incarico politico-istituzionale: Senatore della Repubblica; consigliere regionale; consigliere comunale Reggio Calabria. Profilo giudiziario: Indagato per concorso esterno in associazione mafiosa in combutta con la componente occulta della 'ndrangheta capeggiata dall'avvocato Paolo Romeo. Controparti corruttive o clan di riferimento: 'Ndrangheta reggina – 'massoneria deviata' / cupola degli 'invisibili'. Altre persone coinvolte: Paolo Romeo (condannato 25 anni processo Gotha), Antonio Caridi (assolto).</w:t>
      </w:r>
    </w:p>
    <w:p>
      <w:pPr>
        <w:spacing w:line="276" w:lineRule="auto" w:after="0"/>
        <w:ind w:firstLine="0"/>
        <w:jc w:val="both"/>
      </w:pPr>
      <w:r>
        <w:rPr>
          <w:rFonts w:ascii="Times New Roman" w:hAnsi="Times New Roman" w:cs="Times New Roman" w:eastAsia="Times New Roman"/>
          <w:b/>
          <w:sz w:val="24"/>
        </w:rPr>
        <w:t>Domenico Zambetti</w:t>
      </w:r>
    </w:p>
    <w:p>
      <w:pPr>
        <w:spacing w:line="276" w:lineRule="auto" w:after="0"/>
        <w:ind w:firstLine="425"/>
        <w:jc w:val="both"/>
      </w:pPr>
      <w:r>
        <w:rPr>
          <w:rFonts w:ascii="Times New Roman" w:hAnsi="Times New Roman" w:cs="Times New Roman" w:eastAsia="Times New Roman"/>
          <w:b w:val="0"/>
          <w:sz w:val="24"/>
        </w:rPr>
        <w:t>Dati anagrafici e territoriali: Calabria/Lombardia | Milano. Appartenenza partitica: PDL. Incarico politico-istituzionale: Assessore regionale della Lombardia (governo Formigoni). Profilo giudiziario: Arrestato (10/10/2012) per voto di scambio politico-mafioso, concorso esterno in associazione mafiosa e corruzione. Acquistò 4.000 voti dalla 'ndrangheta a 50 euro l'uno per un totale di 200.000 euro alle elezioni regionali lombarde. Condannato (07/02/2017) in via definitiva. Controparti corruttive o clan di riferimento: 'Ndrangheta lombarda – famiglie Morabito-Bruzzaniti-Palamara e Mancuso; Giuseppe D'Agostino (ex operatore ortomercato); Costantino Eugenio (dei Mancuso); Alessandro Gugliotta. I criminali chiedevano appalti Expo 2015 Milano.. Altre persone coinvolte: Giuseppe D'Agostino, Costantino Eugenio, Alessandro Gugliotta, altre 19 persone arrestate contestualmente.</w:t>
      </w:r>
    </w:p>
    <w:p>
      <w:pPr>
        <w:spacing w:line="276" w:lineRule="auto" w:after="0"/>
        <w:ind w:firstLine="0"/>
        <w:jc w:val="both"/>
      </w:pPr>
      <w:r>
        <w:rPr>
          <w:rFonts w:ascii="Times New Roman" w:hAnsi="Times New Roman" w:cs="Times New Roman" w:eastAsia="Times New Roman"/>
          <w:b/>
          <w:sz w:val="24"/>
        </w:rPr>
        <w:t>Nunzia De Girolamo</w:t>
      </w:r>
    </w:p>
    <w:p>
      <w:pPr>
        <w:spacing w:line="276" w:lineRule="auto" w:after="0"/>
        <w:ind w:firstLine="425"/>
        <w:jc w:val="both"/>
      </w:pPr>
      <w:r>
        <w:rPr>
          <w:rFonts w:ascii="Times New Roman" w:hAnsi="Times New Roman" w:cs="Times New Roman" w:eastAsia="Times New Roman"/>
          <w:b w:val="0"/>
          <w:sz w:val="24"/>
        </w:rPr>
        <w:t>Dati anagrafici e territoriali: Benevento, 1975 | Benevento. Appartenenza partitica: Forza Italia / NCD. Incarico politico-istituzionale: Ministra delle Politiche Agricole (governo Letta, 2013-2014); Deputata; opinionista televisiva; moglie di Francesco Boccia (ministro PD). Profilo giudiziario: Rinviata a giudizio per associazione a delinquere, concussione e voto di scambio nell'inchiesta sulla gestione dell'ASL di Benevento. PM chiese 8 anni e 3 mesi. ASSOLTA in primo grado (10/12/2020) 'perché il fatto non sussiste' da tutte le accuse, insieme a tutti gli altri 7 imputati. Assoluzione confermata in appello (11/10/2022). Si dimise da ministra nel 2014 pur non essendo ancora indagata. 7 anni di processo. Controparti corruttive o clan di riferimento: ASL di Benevento (gestione nomine, consulenze e appalti sanitari). Altre persone coinvolte: Felice Pisapia (ex direttore amministrativo ASL), Michele Rossi (ex DG), Gelsomino Ventucci (ex direttore sanitario), Arnaldo Falato, Luigi Barone, Giacomo Papa, Michele Napoletano (sindaco Airola) – tutti assolti.</w:t>
      </w:r>
    </w:p>
    <w:p>
      <w:pPr>
        <w:spacing w:line="276" w:lineRule="auto" w:after="0"/>
        <w:ind w:firstLine="0"/>
        <w:jc w:val="both"/>
      </w:pPr>
      <w:r>
        <w:rPr>
          <w:rFonts w:ascii="Times New Roman" w:hAnsi="Times New Roman" w:cs="Times New Roman" w:eastAsia="Times New Roman"/>
          <w:b/>
          <w:sz w:val="24"/>
        </w:rPr>
        <w:t>Paolo Russo</w:t>
      </w:r>
    </w:p>
    <w:p>
      <w:pPr>
        <w:spacing w:line="276" w:lineRule="auto" w:after="0"/>
        <w:ind w:firstLine="425"/>
        <w:jc w:val="both"/>
      </w:pPr>
      <w:r>
        <w:rPr>
          <w:rFonts w:ascii="Times New Roman" w:hAnsi="Times New Roman" w:cs="Times New Roman" w:eastAsia="Times New Roman"/>
          <w:b w:val="0"/>
          <w:sz w:val="24"/>
        </w:rPr>
        <w:t>Dati anagrafici e territoriali: Campania | Campania. Appartenenza partitica: PDL. Incarico politico-istituzionale: Deputato. Profilo giudiziario: Indagato per violazione della legge elettorale. Controparti corruttive o clan di riferimento: Non disponibile. Altre persone coinvolte: Non disponibili.</w:t>
      </w:r>
    </w:p>
    <w:p>
      <w:pPr>
        <w:spacing w:line="276" w:lineRule="auto" w:after="0"/>
        <w:ind w:firstLine="0"/>
        <w:jc w:val="both"/>
      </w:pPr>
      <w:r>
        <w:rPr>
          <w:rFonts w:ascii="Times New Roman" w:hAnsi="Times New Roman" w:cs="Times New Roman" w:eastAsia="Times New Roman"/>
          <w:b/>
          <w:sz w:val="24"/>
        </w:rPr>
        <w:t>Pasquale Nessa</w:t>
      </w:r>
    </w:p>
    <w:p>
      <w:pPr>
        <w:spacing w:line="276" w:lineRule="auto" w:after="0"/>
        <w:ind w:firstLine="425"/>
        <w:jc w:val="both"/>
      </w:pPr>
      <w:r>
        <w:rPr>
          <w:rFonts w:ascii="Times New Roman" w:hAnsi="Times New Roman" w:cs="Times New Roman" w:eastAsia="Times New Roman"/>
          <w:b w:val="0"/>
          <w:sz w:val="24"/>
        </w:rPr>
        <w:t>Dati anagrafici e territoriali: Campania | Campania. Appartenenza partitica: PDL. Incarico politico-istituzionale: Parlamentare. Profilo giudiziario: Rinviato a giudizio per concussione. Controparti corruttive o clan di riferimento: Non disponibile. Altre persone coinvolte: Non disponibili.</w:t>
      </w:r>
    </w:p>
    <w:p>
      <w:pPr>
        <w:spacing w:line="276" w:lineRule="auto" w:after="0"/>
        <w:ind w:firstLine="0"/>
        <w:jc w:val="both"/>
      </w:pPr>
      <w:r>
        <w:rPr>
          <w:rFonts w:ascii="Times New Roman" w:hAnsi="Times New Roman" w:cs="Times New Roman" w:eastAsia="Times New Roman"/>
          <w:b/>
          <w:sz w:val="24"/>
        </w:rPr>
        <w:t>Alfonso Papa</w:t>
      </w:r>
    </w:p>
    <w:p>
      <w:pPr>
        <w:spacing w:line="276" w:lineRule="auto" w:after="0"/>
        <w:ind w:firstLine="425"/>
        <w:jc w:val="both"/>
      </w:pPr>
      <w:r>
        <w:rPr>
          <w:rFonts w:ascii="Times New Roman" w:hAnsi="Times New Roman" w:cs="Times New Roman" w:eastAsia="Times New Roman"/>
          <w:b w:val="0"/>
          <w:sz w:val="24"/>
        </w:rPr>
        <w:t>Dati anagrafici e territoriali: Campania | Napoli. Appartenenza partitica: PDL. Incarico politico-istituzionale: Deputato; ex magistrato. Profilo giudiziario: Indagato per abuso d'ufficio patrimoniale. Coinvolto nell'inchiesta P4 con Marco Milanese per corruzione, rivelazione di segreto e associazione a delinquere. Immunità parlamentare. Controparti corruttive o clan di riferimento: P4 (struttura segreta); Marco Milanese; rapporti con Giulio Tremonti. Altre persone coinvolte: Marco Milanese (PDL), Giulio Tremonti (indagato), Luigi Bisignani.</w:t>
      </w:r>
    </w:p>
    <w:p>
      <w:pPr>
        <w:spacing w:line="276" w:lineRule="auto" w:after="0"/>
        <w:ind w:firstLine="0"/>
        <w:jc w:val="both"/>
      </w:pPr>
      <w:r>
        <w:rPr>
          <w:rFonts w:ascii="Times New Roman" w:hAnsi="Times New Roman" w:cs="Times New Roman" w:eastAsia="Times New Roman"/>
          <w:b/>
          <w:sz w:val="24"/>
        </w:rPr>
        <w:t>Giancarlo Lehner</w:t>
      </w:r>
    </w:p>
    <w:p>
      <w:pPr>
        <w:spacing w:line="276" w:lineRule="auto" w:after="0"/>
        <w:ind w:firstLine="425"/>
        <w:jc w:val="both"/>
      </w:pPr>
      <w:r>
        <w:rPr>
          <w:rFonts w:ascii="Times New Roman" w:hAnsi="Times New Roman" w:cs="Times New Roman" w:eastAsia="Times New Roman"/>
          <w:b w:val="0"/>
          <w:sz w:val="24"/>
        </w:rPr>
        <w:t>Dati anagrafici e territoriali: Non disponibile | Puglia. Appartenenza partitica: PDL. Incarico politico-istituzionale: Deputato. Profilo giudiziario: Condanna per diffamazione. Controparti corruttive o clan di riferimento: Non disponibile. Altre persone coinvolte: Non disponibili.</w:t>
      </w:r>
    </w:p>
    <w:p>
      <w:pPr>
        <w:spacing w:line="276" w:lineRule="auto" w:after="0"/>
        <w:ind w:firstLine="0"/>
        <w:jc w:val="both"/>
      </w:pPr>
      <w:r>
        <w:rPr>
          <w:rFonts w:ascii="Times New Roman" w:hAnsi="Times New Roman" w:cs="Times New Roman" w:eastAsia="Times New Roman"/>
          <w:b/>
          <w:sz w:val="24"/>
        </w:rPr>
        <w:t>Sabatino Aracu</w:t>
      </w:r>
    </w:p>
    <w:p>
      <w:pPr>
        <w:spacing w:line="276" w:lineRule="auto" w:after="0"/>
        <w:ind w:firstLine="425"/>
        <w:jc w:val="both"/>
      </w:pPr>
      <w:r>
        <w:rPr>
          <w:rFonts w:ascii="Times New Roman" w:hAnsi="Times New Roman" w:cs="Times New Roman" w:eastAsia="Times New Roman"/>
          <w:b w:val="0"/>
          <w:sz w:val="24"/>
        </w:rPr>
        <w:t>Dati anagrafici e territoriali: Non disponibile | Abruzzo. Appartenenza partitica: PDL. Incarico politico-istituzionale: Deputato (eletto in Puglia). Profilo giudiziario: Rinviato a giudizio nella Sanitopoli abruzzese. Controparti corruttive o clan di riferimento: Sistema sanitario abruzzese. Altre persone coinvolte: Ottaviano Del Turco e altri imputati.</w:t>
      </w:r>
    </w:p>
    <w:p>
      <w:pPr>
        <w:spacing w:line="276" w:lineRule="auto" w:after="0"/>
        <w:ind w:firstLine="0"/>
        <w:jc w:val="both"/>
      </w:pPr>
      <w:r>
        <w:rPr>
          <w:rFonts w:ascii="Times New Roman" w:hAnsi="Times New Roman" w:cs="Times New Roman" w:eastAsia="Times New Roman"/>
          <w:b/>
          <w:sz w:val="24"/>
        </w:rPr>
        <w:t>Antonio Paravia</w:t>
      </w:r>
    </w:p>
    <w:p>
      <w:pPr>
        <w:spacing w:line="276" w:lineRule="auto" w:after="0"/>
        <w:ind w:firstLine="425"/>
        <w:jc w:val="both"/>
      </w:pPr>
      <w:r>
        <w:rPr>
          <w:rFonts w:ascii="Times New Roman" w:hAnsi="Times New Roman" w:cs="Times New Roman" w:eastAsia="Times New Roman"/>
          <w:b w:val="0"/>
          <w:sz w:val="24"/>
        </w:rPr>
        <w:t>Dati anagrafici e territoriali: Non disponibile | Non disponibile. Appartenenza partitica: PDL. Incarico politico-istituzionale: Parlamentare. Profilo giudiziario: Arrestato per tangenti (prescritto). Controparti corruttive o clan di riferimento: Non disponibile. Altre persone coinvolte: Non disponibili.</w:t>
      </w:r>
    </w:p>
    <w:p>
      <w:pPr>
        <w:spacing w:line="276" w:lineRule="auto" w:after="0"/>
        <w:ind w:firstLine="0"/>
        <w:jc w:val="both"/>
      </w:pPr>
      <w:r>
        <w:rPr>
          <w:rFonts w:ascii="Times New Roman" w:hAnsi="Times New Roman" w:cs="Times New Roman" w:eastAsia="Times New Roman"/>
          <w:b/>
          <w:sz w:val="24"/>
        </w:rPr>
        <w:t>Marco Milanese</w:t>
      </w:r>
    </w:p>
    <w:p>
      <w:pPr>
        <w:spacing w:line="276" w:lineRule="auto" w:after="0"/>
        <w:ind w:firstLine="425"/>
        <w:jc w:val="both"/>
      </w:pPr>
      <w:r>
        <w:rPr>
          <w:rFonts w:ascii="Times New Roman" w:hAnsi="Times New Roman" w:cs="Times New Roman" w:eastAsia="Times New Roman"/>
          <w:b w:val="0"/>
          <w:sz w:val="24"/>
        </w:rPr>
        <w:t>Dati anagrafici e territoriali: Non disponibile | Roma, Milano. Appartenenza partitica: PDL. Incarico politico-istituzionale: Deputato; stretto collaboratore di Giulio Tremonti. Profilo giudiziario: Indagato per corruzione, rivelazione di segreto e associazione a delinquere (inchiesta P4). Accusato di essere il 'tramite' per i finanziamenti al MOSE da parte del CIPE in virtù dei suoi rapporti con Tremonti. Scelse il rito ordinario nel processo MOSE. Controparti corruttive o clan di riferimento: P4 (Luigi Bisignani); sistema MOSE (Consorzio Venezia Nuova); rapporti con Giulio Tremonti. Altre persone coinvolte: Alfonso Papa, Luigi Bisignani, Giulio Tremonti, Giancarlo Galan (MOSE).</w:t>
      </w:r>
    </w:p>
    <w:p>
      <w:pPr>
        <w:spacing w:line="276" w:lineRule="auto" w:after="0"/>
        <w:ind w:firstLine="0"/>
        <w:jc w:val="both"/>
      </w:pPr>
      <w:r>
        <w:rPr>
          <w:rFonts w:ascii="Times New Roman" w:hAnsi="Times New Roman" w:cs="Times New Roman" w:eastAsia="Times New Roman"/>
          <w:b/>
          <w:sz w:val="24"/>
        </w:rPr>
        <w:t>Ombretta Colli</w:t>
      </w:r>
    </w:p>
    <w:p>
      <w:pPr>
        <w:spacing w:line="276" w:lineRule="auto" w:after="0"/>
        <w:ind w:firstLine="425"/>
        <w:jc w:val="both"/>
      </w:pPr>
      <w:r>
        <w:rPr>
          <w:rFonts w:ascii="Times New Roman" w:hAnsi="Times New Roman" w:cs="Times New Roman" w:eastAsia="Times New Roman"/>
          <w:b w:val="0"/>
          <w:sz w:val="24"/>
        </w:rPr>
        <w:t>Dati anagrafici e territoriali: Brescia, 1943 | Milano. Appartenenza partitica: Forza Italia. Incarico politico-istituzionale: Presidente della Provincia di Milano; attrice; senatrice. Profilo giudiziario: Indagata per aver ricevuto dal costruttore Marcellino Gavio contributi alla campagna elettorale per la sua rielezione. Gavio era azionista dell'autostrada Milano-Serravalle, controllata dalla Provincia, e fu grandemente favorito dalla presidente Colli. Inchiesta chiusa senza esiti penali per sproporzione tra favori concessi e contributi ricevuti. Controparti corruttive o clan di riferimento: Marcellino Gavio (costruttore, azionista Milano-Serravalle). Altre persone coinvolte: Marcellino Gavio.</w:t>
      </w:r>
    </w:p>
    <w:p>
      <w:pPr>
        <w:spacing w:line="276" w:lineRule="auto" w:after="0"/>
        <w:ind w:firstLine="0"/>
        <w:jc w:val="both"/>
      </w:pPr>
      <w:r>
        <w:rPr>
          <w:rFonts w:ascii="Times New Roman" w:hAnsi="Times New Roman" w:cs="Times New Roman" w:eastAsia="Times New Roman"/>
          <w:b/>
          <w:sz w:val="24"/>
        </w:rPr>
        <w:t>Gianni Letta</w:t>
      </w:r>
    </w:p>
    <w:p>
      <w:pPr>
        <w:spacing w:line="276" w:lineRule="auto" w:after="0"/>
        <w:ind w:firstLine="425"/>
        <w:jc w:val="both"/>
      </w:pPr>
      <w:r>
        <w:rPr>
          <w:rFonts w:ascii="Times New Roman" w:hAnsi="Times New Roman" w:cs="Times New Roman" w:eastAsia="Times New Roman"/>
          <w:b w:val="0"/>
          <w:sz w:val="24"/>
        </w:rPr>
        <w:t>Dati anagrafici e territoriali: Avezzano (AQ), 1935 | Roma, Milano. Appartenenza partitica: Forza Italia / PDL. Incarico politico-istituzionale: Sottosegretario alla Presidenza del Consiglio (braccio destro di Berlusconi); ex direttore del quotidiano Il Tempo. Profilo giudiziario: Indagato nel 1993 per corruzione dalla Procura di Roma (richiesta di arresto, poi inchiesta archiviata). Ammise nel 1984 di aver ricevuto 1 miliardo e mezzo di lire in nero dall'IRI per ripianare i debiti del giornale Il Tempo. Controparti corruttive o clan di riferimento: IRI (fondi neri); sistema Tangentopoli. Altre persone coinvolte: Non disponibili.</w:t>
      </w:r>
    </w:p>
    <w:p>
      <w:pPr>
        <w:spacing w:line="276" w:lineRule="auto" w:after="0"/>
        <w:ind w:firstLine="0"/>
        <w:jc w:val="both"/>
      </w:pPr>
      <w:r>
        <w:rPr>
          <w:rFonts w:ascii="Times New Roman" w:hAnsi="Times New Roman" w:cs="Times New Roman" w:eastAsia="Times New Roman"/>
          <w:b/>
          <w:sz w:val="24"/>
        </w:rPr>
        <w:t>Sezione E — Casi 2025-2026 (11 profili recenti)</w:t>
      </w:r>
    </w:p>
    <w:p>
      <w:pPr>
        <w:spacing w:line="276" w:lineRule="auto" w:after="0"/>
        <w:ind w:firstLine="0"/>
        <w:jc w:val="both"/>
      </w:pPr>
      <w:r>
        <w:rPr>
          <w:rFonts w:ascii="Times New Roman" w:hAnsi="Times New Roman" w:cs="Times New Roman" w:eastAsia="Times New Roman"/>
          <w:b/>
          <w:sz w:val="24"/>
        </w:rPr>
        <w:t>Salvatore Iacolino</w:t>
      </w:r>
    </w:p>
    <w:p>
      <w:pPr>
        <w:spacing w:line="276" w:lineRule="auto" w:after="0"/>
        <w:ind w:firstLine="425"/>
        <w:jc w:val="both"/>
      </w:pPr>
      <w:r>
        <w:rPr>
          <w:rFonts w:ascii="Times New Roman" w:hAnsi="Times New Roman" w:cs="Times New Roman" w:eastAsia="Times New Roman"/>
          <w:b w:val="0"/>
          <w:sz w:val="24"/>
        </w:rPr>
        <w:t>Dati anagrafici e territoriali: Favara (AG), ~1964 | Palermo, Messina, Favara. Appartenenza partitica: PDL / Forza Italia / Grande Sud / UDC. Incarico politico-istituzionale: Eurodeputato PDL (2009-2014); DG Dipartimento Pianificazione Strategica Assessorato Sanità Regione Siciliana; DG Policlinico Messina (nominato e sospeso marzo 2026); ex DG ASP Palermo; ex DG ASL Agrigento (dal 2001). Profilo giudiziario: Indagato (marzo 2026) per concorso esterno in associazione mafiosa e corruzione aggravata. Perquisizioni abitazioni, sequestrati 90.000 euro in contanti. Accusato di aver messo a disposizione del boss Carmelo Vetro (Favara, condannato definitivo per associazione mafiosa, scarcerato 2019 dopo 9 anni) la propria rete di relazioni istituzionali. Avrebbe facilitato incontri tra Vetro e funzionari regionali (vicepresidente Commissione Antimafia Bernardette Grasso, capo Protezione Civile Salvo Cocina). In cambio: finanziamenti campagne elettorali e assunzioni di protetti. Nominato DG ASP Palermo dalla giunta Cuffaro (2005). Si è avvalso della facoltà di non rispondere all'interrogatorio. DDA Palermo, PM Maurizio de Lucia e aggiunto Vito Di Giorgio. Indagini di SCO, DIA e Squadra Mobile Trapani. Dimesso da DG Policlinico Messina. Controparti corruttive o clan di riferimento: Cosa Nostra – Carmelo Vetro (boss Favara, massone e mafioso); massoneria; Giovanni Aveni (imprenditore Barcellona PG); Giovanni Filardo (cugino Matteo Messina Denaro, condannato per mafia). Altre persone coinvolte: Carmelo Vetro (arrestato), Giancarlo Teresi (dirigente regionale, arrestato per corruzione), Giovanni Aveni, Bernardette Grasso (vicepresidente Commissione Antimafia ARS, testimone), Salvatore Cocina (capo Protezione Civile), Salvatore Lizzio e Duilio Alongi (DG dipartimenti regionali).</w:t>
      </w:r>
    </w:p>
    <w:p>
      <w:pPr>
        <w:spacing w:line="276" w:lineRule="auto" w:after="0"/>
        <w:ind w:firstLine="0"/>
        <w:jc w:val="both"/>
      </w:pPr>
      <w:r>
        <w:rPr>
          <w:rFonts w:ascii="Times New Roman" w:hAnsi="Times New Roman" w:cs="Times New Roman" w:eastAsia="Times New Roman"/>
          <w:b/>
          <w:sz w:val="24"/>
        </w:rPr>
        <w:t>Michele Mancuso</w:t>
      </w:r>
    </w:p>
    <w:p>
      <w:pPr>
        <w:spacing w:line="276" w:lineRule="auto" w:after="0"/>
        <w:ind w:firstLine="425"/>
        <w:jc w:val="both"/>
      </w:pPr>
      <w:r>
        <w:rPr>
          <w:rFonts w:ascii="Times New Roman" w:hAnsi="Times New Roman" w:cs="Times New Roman" w:eastAsia="Times New Roman"/>
          <w:b w:val="0"/>
          <w:sz w:val="24"/>
        </w:rPr>
        <w:t>Dati anagrafici e territoriali: Caltanissetta | Caltanissetta. Appartenenza partitica: Forza Italia. Incarico politico-istituzionale: Deputato regionale ARS Sicilia. Profilo giudiziario: Arrestato ai domiciliari (18/02/2026) per corruzione per atto contrario ai doveri d'ufficio. Ricezione 12.000 euro in 3 tranche per favorire associazione 'Gentemergente', destinataria di 98.000 euro di fondi regionali per spettacoli in provincia di Caltanissetta. Procuratore Salvatore De Luca. Controparti corruttive o clan di riferimento: Associazione Gentemergente; fondi regionali siciliani. Altre persone coinvolte: 5 altri indagati.</w:t>
      </w:r>
    </w:p>
    <w:p>
      <w:pPr>
        <w:spacing w:line="276" w:lineRule="auto" w:after="0"/>
        <w:ind w:firstLine="0"/>
        <w:jc w:val="both"/>
      </w:pPr>
      <w:r>
        <w:rPr>
          <w:rFonts w:ascii="Times New Roman" w:hAnsi="Times New Roman" w:cs="Times New Roman" w:eastAsia="Times New Roman"/>
          <w:b/>
          <w:sz w:val="24"/>
        </w:rPr>
        <w:t>Totò Cuffaro (NUOVA INCHIESTA 2025)</w:t>
      </w:r>
    </w:p>
    <w:p>
      <w:pPr>
        <w:spacing w:line="276" w:lineRule="auto" w:after="0"/>
        <w:ind w:firstLine="425"/>
        <w:jc w:val="both"/>
      </w:pPr>
      <w:r>
        <w:rPr>
          <w:rFonts w:ascii="Times New Roman" w:hAnsi="Times New Roman" w:cs="Times New Roman" w:eastAsia="Times New Roman"/>
          <w:b w:val="0"/>
          <w:sz w:val="24"/>
        </w:rPr>
        <w:t>Dati anagrafici e territoriali: Raffadali (AG) | Palermo. Appartenenza partitica: Nuova DC (segretario nazionale). Incarico politico-istituzionale: Ex Presidente Regione Siciliana; Segretario nazionale Nuova DC. Profilo giudiziario: Arresti domiciliari (novembre 2025) per corruzione, turbata libertà d'asta e associazione per delinquere collegati ad appalti e nomine nella sanità siciliana. 18 persone coinvolte. Questa inchiesta si aggiunge alla condanna definitiva del 2011 (7 anni per favoreggiamento aggravato a Cosa Nostra). Controparti corruttive o clan di riferimento: Sistema appalti sanità siciliana; rete di politici, dirigenti e imprenditori. Altre persone coinvolte: 17 altre persone coinvolte nell'inchiesta.</w:t>
      </w:r>
    </w:p>
    <w:p>
      <w:pPr>
        <w:spacing w:line="276" w:lineRule="auto" w:after="0"/>
        <w:ind w:firstLine="0"/>
        <w:jc w:val="both"/>
      </w:pPr>
      <w:r>
        <w:rPr>
          <w:rFonts w:ascii="Times New Roman" w:hAnsi="Times New Roman" w:cs="Times New Roman" w:eastAsia="Times New Roman"/>
          <w:b/>
          <w:sz w:val="24"/>
        </w:rPr>
        <w:t>Roberto Occhiuto</w:t>
      </w:r>
    </w:p>
    <w:p>
      <w:pPr>
        <w:spacing w:line="276" w:lineRule="auto" w:after="0"/>
        <w:ind w:firstLine="425"/>
        <w:jc w:val="both"/>
      </w:pPr>
      <w:r>
        <w:rPr>
          <w:rFonts w:ascii="Times New Roman" w:hAnsi="Times New Roman" w:cs="Times New Roman" w:eastAsia="Times New Roman"/>
          <w:b w:val="0"/>
          <w:sz w:val="24"/>
        </w:rPr>
        <w:t>Dati anagrafici e territoriali: Cosenza, 13/05/1969 | Catanzaro, Cosenza. Appartenenza partitica: Forza Italia (vicesegretario nazionale). Incarico politico-istituzionale: Presidente della Regione Calabria (2021-presente, rieletto ottobre 2025); Commissario Sanità Calabria; Deputato e capogruppo FI alla Camera; fratello di Mario Occhiuto (senatore FI, ex sindaco Cosenza). Profilo giudiziario: Indagato (giugno 2025) per corruzione dalla Procura di Catanzaro. PM Domenico Assumma. 5 indagati complessivi. Movimentazione bancaria sospetta da 21.000 euro segnalata dall'antiriciclaggio di Bankitalia (quando era deputato e candidato presidente, 2020). La sua società 'Fondazione Patrimonio Artistico Retail' beneficiava contemporaneamente di garanzia del Medio Credito Centrale. Dimessosi il 31/07/2025, rieletto il 06/10/2025 con ampio margine. Indagine originata da articoli del quotidiano Domani (giornalista Enrica Riera). Sotto i riflettori rapporti con Paolo Posteraro e nomine pubbliche. Controparti corruttive o clan di riferimento: Fondazione Patrimonio Artistico Retail; Medio Credito Centrale; Ferrovie della Calabria; AMACO Cosenza. Altre persone coinvolte: Paolo Posteraro (ex manager AMACO, ex socio Occhiuto, oggi capo segreteria di Matilde Siracusano sottosegretaria), Ernesto Ferraro (AD Ferrovie della Calabria), altri 2 indagati.</w:t>
      </w:r>
    </w:p>
    <w:p>
      <w:pPr>
        <w:spacing w:line="276" w:lineRule="auto" w:after="0"/>
        <w:ind w:firstLine="0"/>
        <w:jc w:val="both"/>
      </w:pPr>
      <w:r>
        <w:rPr>
          <w:rFonts w:ascii="Times New Roman" w:hAnsi="Times New Roman" w:cs="Times New Roman" w:eastAsia="Times New Roman"/>
          <w:b/>
          <w:sz w:val="24"/>
        </w:rPr>
        <w:t>Alberto Sarra</w:t>
      </w:r>
    </w:p>
    <w:p>
      <w:pPr>
        <w:spacing w:line="276" w:lineRule="auto" w:after="0"/>
        <w:ind w:firstLine="425"/>
        <w:jc w:val="both"/>
      </w:pPr>
      <w:r>
        <w:rPr>
          <w:rFonts w:ascii="Times New Roman" w:hAnsi="Times New Roman" w:cs="Times New Roman" w:eastAsia="Times New Roman"/>
          <w:b w:val="0"/>
          <w:sz w:val="24"/>
        </w:rPr>
        <w:t>Dati anagrafici e territoriali: Calabria | Reggio Calabria. Appartenenza partitica: AN / centrodestra (giunta Scopelliti). Incarico politico-istituzionale: Ex sottosegretario regionale della Calabria; uomo forte di AN in Calabria. Profilo giudiziario: Indagato per supporto alla masso-'ndrangheta nei palazzi del potere. Avrebbe fornito copertura alla componente occulta della 'ndrangheta nei rapporti con le istituzioni. Controparti corruttive o clan di riferimento: Masso-'ndrangheta reggina. Altre persone coinvolte: Paolo Romeo, Antonio Caridi, Pietro Fuda.</w:t>
      </w:r>
    </w:p>
    <w:p>
      <w:pPr>
        <w:spacing w:line="276" w:lineRule="auto" w:after="0"/>
        <w:ind w:firstLine="0"/>
        <w:jc w:val="both"/>
      </w:pPr>
      <w:r>
        <w:rPr>
          <w:rFonts w:ascii="Times New Roman" w:hAnsi="Times New Roman" w:cs="Times New Roman" w:eastAsia="Times New Roman"/>
          <w:b/>
          <w:sz w:val="24"/>
        </w:rPr>
        <w:t>Enzo Sculco</w:t>
      </w:r>
    </w:p>
    <w:p>
      <w:pPr>
        <w:spacing w:line="276" w:lineRule="auto" w:after="0"/>
        <w:ind w:firstLine="425"/>
        <w:jc w:val="both"/>
      </w:pPr>
      <w:r>
        <w:rPr>
          <w:rFonts w:ascii="Times New Roman" w:hAnsi="Times New Roman" w:cs="Times New Roman" w:eastAsia="Times New Roman"/>
          <w:b w:val="0"/>
          <w:sz w:val="24"/>
        </w:rPr>
        <w:t>Dati anagrafici e territoriali: Crotone | Crotone. Appartenenza partitica: Centrodestra. Incarico politico-istituzionale: Consigliere regionale della Calabria (Crotone). Profilo giudiziario: Condannato per concussione per fatti antecedenti alla sua elezione in consiglio regionale. La figlia Flora siede tuttora in consiglio regionale. Controparti corruttive o clan di riferimento: Non disponibile. Altre persone coinvolte: Flora Sculco (figlia, consigliere regionale).</w:t>
      </w:r>
    </w:p>
    <w:p>
      <w:pPr>
        <w:spacing w:line="276" w:lineRule="auto" w:after="0"/>
        <w:ind w:firstLine="0"/>
        <w:jc w:val="both"/>
      </w:pPr>
      <w:r>
        <w:rPr>
          <w:rFonts w:ascii="Times New Roman" w:hAnsi="Times New Roman" w:cs="Times New Roman" w:eastAsia="Times New Roman"/>
          <w:b/>
          <w:sz w:val="24"/>
        </w:rPr>
        <w:t>Antonio Rappoccio</w:t>
      </w:r>
    </w:p>
    <w:p>
      <w:pPr>
        <w:spacing w:line="276" w:lineRule="auto" w:after="0"/>
        <w:ind w:firstLine="425"/>
        <w:jc w:val="both"/>
      </w:pPr>
      <w:r>
        <w:rPr>
          <w:rFonts w:ascii="Times New Roman" w:hAnsi="Times New Roman" w:cs="Times New Roman" w:eastAsia="Times New Roman"/>
          <w:b w:val="0"/>
          <w:sz w:val="24"/>
        </w:rPr>
        <w:t>Dati anagrafici e territoriali: Calabria | Calabria. Appartenenza partitica: Centrodestra. Incarico politico-istituzionale: Consigliere regionale della Calabria. Profilo giudiziario: Condannato per truffa elettorale: aveva costituito cooperative di giovani che lo sostenevano elettoralmente in cambio di fantomatici posti di lavoro. Controparti corruttive o clan di riferimento: Cooperative fittizie (promesse di lavoro in cambio di voti). Altre persone coinvolte: Giovani coinvolti nelle cooperative.</w:t>
      </w:r>
    </w:p>
    <w:p>
      <w:pPr>
        <w:spacing w:line="276" w:lineRule="auto" w:after="0"/>
        <w:ind w:firstLine="0"/>
        <w:jc w:val="both"/>
      </w:pPr>
      <w:r>
        <w:rPr>
          <w:rFonts w:ascii="Times New Roman" w:hAnsi="Times New Roman" w:cs="Times New Roman" w:eastAsia="Times New Roman"/>
          <w:b/>
          <w:sz w:val="24"/>
        </w:rPr>
        <w:t>Carolina Girasole</w:t>
      </w:r>
    </w:p>
    <w:p>
      <w:pPr>
        <w:spacing w:line="276" w:lineRule="auto" w:after="0"/>
        <w:ind w:firstLine="425"/>
        <w:jc w:val="both"/>
      </w:pPr>
      <w:r>
        <w:rPr>
          <w:rFonts w:ascii="Times New Roman" w:hAnsi="Times New Roman" w:cs="Times New Roman" w:eastAsia="Times New Roman"/>
          <w:b w:val="0"/>
          <w:sz w:val="24"/>
        </w:rPr>
        <w:t>Dati anagrafici e territoriali: Isola Capo Rizzuto (KR) | Isola Capo Rizzuto (KR). Appartenenza partitica: Centrodestra. Incarico politico-istituzionale: Sindaca di Isola Capo Rizzuto. Profilo giudiziario: Arrestata (03/12/2013, operazione 'Insula' della GdF) per corruzione elettorale alle elezioni amministrative del 2008. Coinvolta con presunti affiliati al clan Arena. 13 persone arrestate complessivamente. Controparti corruttive o clan di riferimento: 'Ndrangheta – clan Arena (Isola Capo Rizzuto/Crotone). Altre persone coinvolte: Presunti affiliati clan Arena, totale 13 arrestati.</w:t>
      </w:r>
    </w:p>
    <w:p>
      <w:pPr>
        <w:spacing w:line="276" w:lineRule="auto" w:after="0"/>
        <w:ind w:firstLine="0"/>
        <w:jc w:val="both"/>
      </w:pPr>
      <w:r>
        <w:rPr>
          <w:rFonts w:ascii="Times New Roman" w:hAnsi="Times New Roman" w:cs="Times New Roman" w:eastAsia="Times New Roman"/>
          <w:b/>
          <w:sz w:val="24"/>
        </w:rPr>
        <w:t>Vincenzo Nespoli</w:t>
      </w:r>
    </w:p>
    <w:p>
      <w:pPr>
        <w:spacing w:line="276" w:lineRule="auto" w:after="0"/>
        <w:ind w:firstLine="425"/>
        <w:jc w:val="both"/>
      </w:pPr>
      <w:r>
        <w:rPr>
          <w:rFonts w:ascii="Times New Roman" w:hAnsi="Times New Roman" w:cs="Times New Roman" w:eastAsia="Times New Roman"/>
          <w:b w:val="0"/>
          <w:sz w:val="24"/>
        </w:rPr>
        <w:t>Dati anagrafici e territoriali: Campania | Napoli. Appartenenza partitica: PDL. Incarico politico-istituzionale: Senatore della Repubblica. Profilo giudiziario: Indagato per concorso in scambio elettorale, concorso in bancarotta fraudolenta e concorso in riciclaggio. Richiesta di arresto respinta dal Senato. Controparti corruttive o clan di riferimento: Non disponibile (scambio elettorale e riciclaggio). Altre persone coinvolte: Non disponibili.</w:t>
      </w:r>
    </w:p>
    <w:p>
      <w:pPr>
        <w:spacing w:line="276" w:lineRule="auto" w:after="0"/>
        <w:ind w:firstLine="0"/>
        <w:jc w:val="both"/>
      </w:pPr>
      <w:r>
        <w:rPr>
          <w:rFonts w:ascii="Times New Roman" w:hAnsi="Times New Roman" w:cs="Times New Roman" w:eastAsia="Times New Roman"/>
          <w:b/>
          <w:sz w:val="24"/>
        </w:rPr>
        <w:t>Alfonso Papa</w:t>
      </w:r>
    </w:p>
    <w:p>
      <w:pPr>
        <w:spacing w:line="276" w:lineRule="auto" w:after="0"/>
        <w:ind w:firstLine="425"/>
        <w:jc w:val="both"/>
      </w:pPr>
      <w:r>
        <w:rPr>
          <w:rFonts w:ascii="Times New Roman" w:hAnsi="Times New Roman" w:cs="Times New Roman" w:eastAsia="Times New Roman"/>
          <w:b w:val="0"/>
          <w:sz w:val="24"/>
        </w:rPr>
        <w:t>Dati anagrafici e territoriali: Campania | Napoli. Appartenenza partitica: PDL. Incarico politico-istituzionale: Deputato; ex magistrato. Profilo giudiziario: Indagato per abuso d'ufficio patrimoniale. Coinvolto nell'inchiesta P4 con Marco Milanese per corruzione, rivelazione segreto e associazione a delinquere. Protetto dall'immunità parlamentare. Controparti corruttive o clan di riferimento: P4; Luigi Bisignani; rapporti con Giulio Tremonti. Altre persone coinvolte: Marco Milanese, Luigi Bisignani, Giulio Tremonti.</w:t>
      </w:r>
    </w:p>
    <w:p>
      <w:pPr>
        <w:spacing w:line="276" w:lineRule="auto" w:after="0"/>
        <w:ind w:firstLine="0"/>
        <w:jc w:val="both"/>
      </w:pPr>
      <w:r>
        <w:rPr>
          <w:rFonts w:ascii="Times New Roman" w:hAnsi="Times New Roman" w:cs="Times New Roman" w:eastAsia="Times New Roman"/>
          <w:b/>
          <w:sz w:val="24"/>
        </w:rPr>
        <w:t>Ponzoni (assessore PDL Lombardia)</w:t>
      </w:r>
    </w:p>
    <w:p>
      <w:pPr>
        <w:spacing w:line="276" w:lineRule="auto" w:after="0"/>
        <w:ind w:firstLine="425"/>
        <w:jc w:val="both"/>
      </w:pPr>
      <w:r>
        <w:rPr>
          <w:rFonts w:ascii="Times New Roman" w:hAnsi="Times New Roman" w:cs="Times New Roman" w:eastAsia="Times New Roman"/>
          <w:b w:val="0"/>
          <w:sz w:val="24"/>
        </w:rPr>
        <w:t>Dati anagrafici e territoriali: Lombardia | Milano. Appartenenza partitica: PDL. Incarico politico-istituzionale: Ex assessore regionale della Lombardia. Profilo giudiziario: Accusato (17/01/2012) di aver avuto appoggio elettorale dalla 'ndrangheta nelle elezioni regionali del 2005. Controparti corruttive o clan di riferimento: 'Ndrangheta lombarda. Altre persone coinvolte: Non disponibili.</w:t>
      </w:r>
    </w:p>
    <w:p>
      <w:pPr>
        <w:spacing w:line="276" w:lineRule="auto" w:after="0"/>
        <w:ind w:firstLine="0"/>
        <w:jc w:val="both"/>
      </w:pPr>
      <w:r>
        <w:rPr>
          <w:rFonts w:ascii="Times New Roman" w:hAnsi="Times New Roman" w:cs="Times New Roman" w:eastAsia="Times New Roman"/>
          <w:b/>
          <w:sz w:val="24"/>
        </w:rPr>
        <w:t>FINE DEL VOLUME A — 135 SCHEDE</w:t>
      </w:r>
    </w:p>
    <w:p>
      <w:pPr>
        <w:spacing w:line="276" w:lineRule="auto" w:after="0"/>
        <w:ind w:firstLine="425"/>
        <w:jc w:val="both"/>
      </w:pPr>
      <w:r>
        <w:rPr>
          <w:rFonts w:ascii="Times New Roman" w:hAnsi="Times New Roman" w:cs="Times New Roman" w:eastAsia="Times New Roman"/>
          <w:b w:val="0"/>
          <w:sz w:val="24"/>
        </w:rPr>
        <w:t>*FORZA ITALIA — PDL — NCD — UDC E CORRELATE*</w:t>
      </w:r>
    </w:p>
    <w:p>
      <w:pPr>
        <w:spacing w:line="276" w:lineRule="auto" w:after="0"/>
        <w:ind w:firstLine="425"/>
        <w:jc w:val="both"/>
      </w:pPr>
      <w:r>
        <w:rPr>
          <w:rFonts w:ascii="Times New Roman" w:hAnsi="Times New Roman" w:cs="Times New Roman" w:eastAsia="Times New Roman"/>
          <w:b w:val="0"/>
          <w:sz w:val="24"/>
        </w:rPr>
        <w:t>*CENSIMENTO GIUDIZIARIO 1994-2026*</w:t>
      </w:r>
    </w:p>
    <w:p>
      <w:pPr>
        <w:spacing w:line="276" w:lineRule="auto" w:after="0"/>
        <w:ind w:firstLine="425"/>
        <w:jc w:val="both"/>
      </w:pPr>
      <w:r>
        <w:rPr>
          <w:rFonts w:ascii="Times New Roman" w:hAnsi="Times New Roman" w:cs="Times New Roman" w:eastAsia="Times New Roman"/>
          <w:b w:val="0"/>
          <w:sz w:val="24"/>
        </w:rPr>
        <w:t>*Il Volume B prosegue con MSI-DN, Alleanza Nazionale, Fratelli d'Italia e l'area dell'estrema destra extraparlamentare.*</w:t>
      </w:r>
    </w:p>
    <w:p>
      <w:pPr>
        <w:spacing w:line="276" w:lineRule="auto" w:after="0"/>
        <w:ind w:firstLine="0"/>
        <w:jc w:val="both"/>
      </w:pPr>
      <w:r>
        <w:rPr>
          <w:rFonts w:ascii="Times New Roman" w:hAnsi="Times New Roman" w:cs="Times New Roman" w:eastAsia="Times New Roman"/>
          <w:b/>
          <w:sz w:val="24"/>
        </w:rPr>
        <w:t>CAPITOLO 7 — DESTRE ITALIANE VOLUME C: GALASSIA LEGA NORD-LIGA VENETA-LEGA SALVINI PREMIER</w:t>
      </w:r>
    </w:p>
    <w:p>
      <w:pPr>
        <w:spacing w:line="276" w:lineRule="auto" w:after="0"/>
        <w:ind w:firstLine="425"/>
        <w:jc w:val="both"/>
      </w:pPr>
      <w:r>
        <w:rPr>
          <w:rFonts w:ascii="Times New Roman" w:hAnsi="Times New Roman" w:cs="Times New Roman" w:eastAsia="Times New Roman"/>
          <w:b w:val="0"/>
          <w:sz w:val="24"/>
        </w:rPr>
        <w:t>*(Integrale verbatim del Volume C del Fascicolo Quarto del Censimento)*</w:t>
      </w:r>
    </w:p>
    <w:p>
      <w:pPr>
        <w:spacing w:line="276" w:lineRule="auto" w:after="0"/>
        <w:ind w:firstLine="425"/>
        <w:jc w:val="both"/>
      </w:pPr>
      <w:r>
        <w:rPr>
          <w:rFonts w:ascii="Times New Roman" w:hAnsi="Times New Roman" w:cs="Times New Roman" w:eastAsia="Times New Roman"/>
          <w:b w:val="0"/>
          <w:sz w:val="24"/>
        </w:rPr>
        <w:t>Avvertenza editoriale al lettore. Il presente Capitolo Sette include il Volume C del Fascicolo Quarto sulle destre italiane, dedicato alla galassia Lega Nord-Liga Veneta-Lega Salvini Premier, mentre omette il Volume B dedicato alla galassia Alleanza Nazionale-Fratelli d'Italia-estrema destra, che non risulta presente nella memoria di progetto della sessione corrente del ventisei aprile duemilaventisei. La lacuna è esplicitamente registrata nella Sezione EI del presente blocco di aggiornamento V54 e costituisce priorità documentaria per la prossima Versione V55 del Registro Analitico. La produzione narrativa del Volume B esiste secondo le indicazioni interne dei Tomi C dell'IDU e del Fascicolo Quinto americano ma non è accessibile nella sessione corrente.</w:t>
      </w:r>
    </w:p>
    <w:p>
      <w:pPr>
        <w:spacing w:line="276" w:lineRule="auto" w:after="0"/>
        <w:ind w:firstLine="0"/>
        <w:jc w:val="both"/>
      </w:pPr>
      <w:r>
        <w:rPr>
          <w:rFonts w:ascii="Times New Roman" w:hAnsi="Times New Roman" w:cs="Times New Roman" w:eastAsia="Times New Roman"/>
          <w:b/>
          <w:sz w:val="24"/>
        </w:rPr>
        <w:t>CENSIMENTO INTERNAZIONALE DELLE DESTRE</w:t>
      </w:r>
    </w:p>
    <w:p>
      <w:pPr>
        <w:spacing w:line="276" w:lineRule="auto" w:after="0"/>
        <w:ind w:firstLine="0"/>
        <w:jc w:val="both"/>
      </w:pPr>
      <w:r>
        <w:rPr>
          <w:rFonts w:ascii="Times New Roman" w:hAnsi="Times New Roman" w:cs="Times New Roman" w:eastAsia="Times New Roman"/>
          <w:b/>
          <w:sz w:val="24"/>
        </w:rPr>
        <w:t>FASCICOLO QUARTO</w:t>
      </w:r>
    </w:p>
    <w:p>
      <w:pPr>
        <w:spacing w:line="276" w:lineRule="auto" w:after="0"/>
        <w:ind w:firstLine="0"/>
        <w:jc w:val="both"/>
      </w:pPr>
      <w:r>
        <w:rPr>
          <w:rFonts w:ascii="Times New Roman" w:hAnsi="Times New Roman" w:cs="Times New Roman" w:eastAsia="Times New Roman"/>
          <w:b/>
          <w:sz w:val="24"/>
        </w:rPr>
        <w:t>DESTRE ITALIANE</w:t>
      </w:r>
    </w:p>
    <w:p>
      <w:pPr>
        <w:spacing w:line="276" w:lineRule="auto" w:after="0"/>
        <w:ind w:firstLine="425"/>
        <w:jc w:val="both"/>
      </w:pPr>
      <w:r>
        <w:rPr>
          <w:rFonts w:ascii="Times New Roman" w:hAnsi="Times New Roman" w:cs="Times New Roman" w:eastAsia="Times New Roman"/>
          <w:b w:val="0"/>
          <w:sz w:val="24"/>
        </w:rPr>
        <w:t>*(Censimento prosopografico-giudiziario 1994–2026)*</w:t>
      </w:r>
    </w:p>
    <w:p>
      <w:pPr>
        <w:spacing w:line="276" w:lineRule="auto" w:after="0"/>
        <w:ind w:firstLine="0"/>
        <w:jc w:val="both"/>
      </w:pPr>
      <w:r>
        <w:rPr>
          <w:rFonts w:ascii="Times New Roman" w:hAnsi="Times New Roman" w:cs="Times New Roman" w:eastAsia="Times New Roman"/>
          <w:b/>
          <w:sz w:val="24"/>
        </w:rPr>
        <w:t>VOLUME C</w:t>
      </w:r>
    </w:p>
    <w:p>
      <w:pPr>
        <w:spacing w:line="276" w:lineRule="auto" w:after="0"/>
        <w:ind w:firstLine="425"/>
        <w:jc w:val="both"/>
      </w:pPr>
      <w:r>
        <w:rPr>
          <w:rFonts w:ascii="Times New Roman" w:hAnsi="Times New Roman" w:cs="Times New Roman" w:eastAsia="Times New Roman"/>
          <w:b w:val="0"/>
          <w:sz w:val="24"/>
        </w:rPr>
        <w:t>*Lega Nord — Liga Veneta — Lega Lombarda — Lega per Salvini Premier*</w:t>
      </w:r>
    </w:p>
    <w:p>
      <w:pPr>
        <w:spacing w:line="276" w:lineRule="auto" w:after="0"/>
        <w:ind w:firstLine="425"/>
        <w:jc w:val="both"/>
      </w:pPr>
      <w:r>
        <w:rPr>
          <w:rFonts w:ascii="Times New Roman" w:hAnsi="Times New Roman" w:cs="Times New Roman" w:eastAsia="Times New Roman"/>
          <w:b w:val="0"/>
          <w:sz w:val="24"/>
        </w:rPr>
        <w:t>*(110 schede biografico-giudiziarie)*</w:t>
      </w:r>
    </w:p>
    <w:p>
      <w:pPr>
        <w:spacing w:line="276" w:lineRule="auto" w:after="0"/>
        <w:ind w:firstLine="425"/>
        <w:jc w:val="both"/>
      </w:pPr>
      <w:r>
        <w:rPr>
          <w:rFonts w:ascii="Times New Roman" w:hAnsi="Times New Roman" w:cs="Times New Roman" w:eastAsia="Times New Roman"/>
          <w:b w:val="0"/>
          <w:sz w:val="24"/>
        </w:rPr>
        <w:t>Progetto ITALIA NERA</w:t>
      </w:r>
    </w:p>
    <w:p>
      <w:pPr>
        <w:spacing w:line="276" w:lineRule="auto" w:after="0"/>
        <w:ind w:firstLine="0"/>
        <w:jc w:val="both"/>
      </w:pPr>
      <w:r>
        <w:rPr>
          <w:rFonts w:ascii="Times New Roman" w:hAnsi="Times New Roman" w:cs="Times New Roman" w:eastAsia="Times New Roman"/>
          <w:b/>
          <w:sz w:val="24"/>
        </w:rPr>
        <w:t>Luigi De Michele</w:t>
      </w:r>
    </w:p>
    <w:p>
      <w:pPr>
        <w:spacing w:line="276" w:lineRule="auto" w:after="0"/>
        <w:ind w:firstLine="425"/>
        <w:jc w:val="both"/>
      </w:pPr>
      <w:r>
        <w:rPr>
          <w:rFonts w:ascii="Times New Roman" w:hAnsi="Times New Roman" w:cs="Times New Roman" w:eastAsia="Times New Roman"/>
          <w:b w:val="0"/>
          <w:sz w:val="24"/>
        </w:rPr>
        <w:t>*Roma, aprile 2026*</w:t>
      </w:r>
    </w:p>
    <w:p>
      <w:pPr>
        <w:spacing w:line="276" w:lineRule="auto" w:after="0"/>
        <w:ind w:firstLine="0"/>
        <w:jc w:val="both"/>
      </w:pPr>
      <w:r>
        <w:rPr>
          <w:rFonts w:ascii="Times New Roman" w:hAnsi="Times New Roman" w:cs="Times New Roman" w:eastAsia="Times New Roman"/>
          <w:b/>
          <w:sz w:val="24"/>
        </w:rPr>
        <w:t>PREMESSA METODOLOGICA AL VOLUME C</w:t>
      </w:r>
    </w:p>
    <w:p>
      <w:pPr>
        <w:spacing w:line="276" w:lineRule="auto" w:after="0"/>
        <w:ind w:firstLine="425"/>
        <w:jc w:val="both"/>
      </w:pPr>
      <w:r>
        <w:rPr>
          <w:rFonts w:ascii="Times New Roman" w:hAnsi="Times New Roman" w:cs="Times New Roman" w:eastAsia="Times New Roman"/>
          <w:b w:val="0"/>
          <w:sz w:val="24"/>
        </w:rPr>
        <w:t>Il presente Volume C del Fascicolo Quarto del Censimento Internazionale delle Destre chiude la ricognizione della destra italiana parlamentare con la sezione dedicata alla galassia leghista, la formazione politica con la più lunga e stratificata storia giudiziaria dell'intero panorama partitico italiano post-Mani Pulite. Il perimetro partitico considerato comprende la Lega Nord per l'Indipendenza della Padania fondata da Umberto Bossi nel dicembre millenovecentoottantanove come federazione della Lega Lombarda, della Liga Veneta, del Piemont Autonomista e di altre formazioni autonomiste regionali del Nord Italia; le sue componenti regionali storiche di Lega Lombarda e Liga Veneta; e la Lega per Salvini Premier costituita da Matteo Salvini nel duemiladiciassette come rifondazione nazionalista del partito dopo la rottura con la tradizione federalista nordista. Il Volume contiene centodieci schede biografico-giudiziarie distribuite in undici blocchi tematici. Il Blocco Primo raccoglie i vertici nazionali e la gestione dei fondi del partito, inclusi Umberto Bossi, Francesco Belsito tesoriere federale al centro dello scandalo del duemiladodici, Renzo Bossi soprannominato Il Trota, Riccardo Bossi, e le figure apicali dello staff federale. Il Blocco Secondo comprende i quadri dirigenti, la tesoreria e gli apparati di propaganda. Il Blocco Terzo raccoglie il cerchio allargato, le vicende regionali e i profili archiviati. Il Blocco Quarto è dedicato al caso Metropol, al cosiddetto Russiagate e alle connessioni documentate o ipotizzate con la 'ndrangheta calabrese. Il Blocco Quinto copre l'espansione meridionale del partito leghista a partire dal duemiladiciassette con Matteo Salvini, nonché altri parlamentari e consiglieri regionali. Il Blocco Sesto è dedicato ai consiglieri regionali piemontesi e a profili complementari. Il Blocco Settimo copre l'area veneta, la città di Verona e profili correlati. Il Blocco Ottavo è dedicato al processo Enimont e alle figure degli amministratori locali. Il Blocco Nono copre la Guardia Nazionale Padana come struttura paramilitare del partito e profili locali aggiuntivi. Il Blocco Decimo è dedicato alla rimborsopoli della Regione Lombardia, alle spese pazze della Regione Liguria e ai parlamentari della diciannovesima legislatura. Il Blocco Undicesimo chiude con i parlamentari XIX legislatura, profili meridionali e integrazioni finali. Lo standard evidentario Savona classifica ciascuna voce in tre livelli. Livello A per condanne definitive in giudicato e rinvii a giudizio ufficialmente notificati, fra cui la condanna definitiva di Umberto Bossi a otto mesi per finanziamento illecito Enimont confermata in Cassazione nel duemilaquindici, la condanna definitiva di Francesco Belsito a due anni e sei mesi per appropriazione indebita nel duemiladiciassette, la confisca definitiva dei quarantanove milioni di euro ai vertici del partito, le condanne regionali di Roberto Cota e altri. Livello B per condanne di primo o secondo grado non definitive, patteggiamenti, iscrizioni nel registro degli indagati confermate. Livello C per indagini riservate, archiviazioni e inferenze analitiche, fra cui il dossier Metropol del diciotto ottobre duemiladiciannove con registrazioni audio dell'incontro a Mosca tra Gianluca Savoini e referenti russi per la presunta transazione di tre miliardi di dollari di petrolio russo da destinare al finanziamento della Lega per le europee del duemiladiciannove, dossier archiviato il febbraio duemilaventiquattro dalla Procura di Milano per insussistenza del reato di corruzione internazionale. Il Volume è destinato a confluire come sezione EL del Registro Analitico dei Nodi del corpus ITALIA NERA alla versione V58.</w:t>
      </w:r>
    </w:p>
    <w:p>
      <w:pPr>
        <w:spacing w:line="276" w:lineRule="auto" w:after="0"/>
        <w:ind w:firstLine="0"/>
        <w:jc w:val="both"/>
      </w:pPr>
      <w:r>
        <w:rPr>
          <w:rFonts w:ascii="Times New Roman" w:hAnsi="Times New Roman" w:cs="Times New Roman" w:eastAsia="Times New Roman"/>
          <w:b/>
          <w:sz w:val="24"/>
        </w:rPr>
        <w:t>PARTE PRIMA — PATTERN STRUTTURALI DELLA GALASSIA LEGHISTA</w:t>
      </w:r>
    </w:p>
    <w:p>
      <w:pPr>
        <w:spacing w:line="276" w:lineRule="auto" w:after="0"/>
        <w:ind w:firstLine="425"/>
        <w:jc w:val="both"/>
      </w:pPr>
      <w:r>
        <w:rPr>
          <w:rFonts w:ascii="Times New Roman" w:hAnsi="Times New Roman" w:cs="Times New Roman" w:eastAsia="Times New Roman"/>
          <w:b w:val="0"/>
          <w:sz w:val="24"/>
        </w:rPr>
        <w:t>L'analisi dei centodieci casi giudiziari relativi alla galassia leghista restituisce un quadro strutturale articolato in quattro fasi storiche distinte, ciascuna caratterizzata da pattern giudiziari specifici. La prima fase, millenovecentoottantanove-duemiladue, corrisponde alla Lega Nord delle origini sotto la segreteria federale di Umberto Bossi, con il partito in costruzione e il fenomeno giudiziario limitato a episodi di vilipendio alla bandiera, istigazione a delinquere e altri reati di opinione connessi al linguaggio secessionista di Bossi. La seconda fase, duemiladue-duemiladodici, corrisponde all'istituzionalizzazione della Lega Nord al governo con Silvio Berlusconi e all'esplosione dello scandalo sui fondi del partito: il caso Belsito-Bossi-famiglia che produce l'appropriazione indebita di fondi elettorali, il finanziamento di una laurea fittizia a Renzo Bossi presso l'Università Kristal di Tirana, investimenti in diamanti in Tanzania e conti offshore a Cipro presso il fondo Krispa Enterprise. Questa fase si conclude con la condanna definitiva di Bossi al duemilaquindici a otto mesi per finanziamento illecito Enimont e con le condanne successive del duemiladiciassette e duemiladiciotto per appropriazione indebita e truffa allo Stato, oltre alla confisca definitiva dei quarantanove milioni di euro.</w:t>
      </w:r>
    </w:p>
    <w:p>
      <w:pPr>
        <w:spacing w:line="276" w:lineRule="auto" w:after="0"/>
        <w:ind w:firstLine="425"/>
        <w:jc w:val="both"/>
      </w:pPr>
      <w:r>
        <w:rPr>
          <w:rFonts w:ascii="Times New Roman" w:hAnsi="Times New Roman" w:cs="Times New Roman" w:eastAsia="Times New Roman"/>
          <w:b w:val="0"/>
          <w:sz w:val="24"/>
        </w:rPr>
        <w:t>La terza fase, duemilatredici-duemiladiciassette, corrisponde alla transizione da Roberto Maroni a Matteo Salvini, con la ristrutturazione nazionalista del partito e la progressiva apertura meridionale. In questa fase si concentrano i casi delle Regioni governate dal centrodestra leghista: la rimborsopoli della Regione Lombardia con il filone delle spese pazze del gruppo consiliare leghista; la rimborsopoli del Piemonte di Roberto Cota; le spese pazze della Liguria. La quarta fase, duemiladiciotto-duemilaventisei, corrisponde alla Lega per Salvini Premier, caratterizzata dal protagonismo governativo nel Conte I, dal caso Diciotti del duemiladiciannove per sequestro di persona dei migranti a bordo della nave della Guardia Costiera italiana, dal caso Open Arms del duemilaventi con analoga imputazione poi archiviata nel duemilaventitré, dal caso Metropol del duemiladiciannove, dall'inchiesta di Genova del duemilaventidue-duemilaventiquattro sulle collusioni fra leghismo ligure e 'ndrangheta reggina, dal caso Giovanni Toti ex governatore ligure di Liguria, dall'arresto del duemilaventicinque di Paolo Romeo esponente leghista calabrese per concorso esterno in associazione mafiosa.</w:t>
      </w:r>
    </w:p>
    <w:p>
      <w:pPr>
        <w:spacing w:line="276" w:lineRule="auto" w:after="0"/>
        <w:ind w:firstLine="425"/>
        <w:jc w:val="both"/>
      </w:pPr>
      <w:r>
        <w:rPr>
          <w:rFonts w:ascii="Times New Roman" w:hAnsi="Times New Roman" w:cs="Times New Roman" w:eastAsia="Times New Roman"/>
          <w:b w:val="0"/>
          <w:sz w:val="24"/>
        </w:rPr>
        <w:t>Tre pattern strutturali attraversano l'intera galassia leghista. Il primo pattern è quello della gestione opaca dei fondi pubblici e di partito, con tre ondate successive: i rimborsi elettorali Enimont nel millenovecentonovantatré; i fondi del partito sotto Belsito nel duemiladieci-duemiladodici; le spese dei gruppi consiliari regionali nel duemiladodici-duemilaquindici. Questa costante riproduzione dello stesso schema di appropriazione indebita testimonia una debolezza strutturale di controllo interno del partito che è stata documentata in sede processuale. Il secondo pattern è quello della connessione progressiva con le organizzazioni criminali meridionali, in particolare la 'ndrangheta calabrese, documentata da un lato dai processi giudiziari contro esponenti leghisti calabresi come Paolo Romeo e dall'altro dalle operazioni di espansione elettorale della Lega per Salvini Premier nelle regioni meridionali dal duemiladiciassette. Il terzo pattern è quello dell'asse russo, formalizzato dal protocollo di collaborazione tra Lega Nord e Russia Unita firmato da Matteo Salvini nel marzo duemiladiciassette a Mosca, e dalle successive operazioni di presunta ingerenza russa nel ciclo elettorale europeo del duemiladiciannove, oggetto dell'inchiesta Metropol poi archiviata. Quest'ultimo pattern rende la galassia leghista l'unico tra i partiti italiani di centrodestra a confrontarsi direttamente con accuse sistematiche di interferenza straniera pro-russa, accuse documentate da audio, materiale giornalistico e testimonianze parlamentari ma non tradottesi in condanne giudiziarie definitive.</w:t>
      </w:r>
    </w:p>
    <w:p>
      <w:pPr>
        <w:spacing w:line="276" w:lineRule="auto" w:after="0"/>
        <w:ind w:firstLine="0"/>
        <w:jc w:val="both"/>
      </w:pPr>
      <w:r>
        <w:rPr>
          <w:rFonts w:ascii="Times New Roman" w:hAnsi="Times New Roman" w:cs="Times New Roman" w:eastAsia="Times New Roman"/>
          <w:b/>
          <w:sz w:val="24"/>
        </w:rPr>
        <w:t>PARTE SECONDA — SCHEDE ANALITICHE BIOGRAFICO-GIUDIZIARIE</w:t>
      </w:r>
    </w:p>
    <w:p>
      <w:pPr>
        <w:spacing w:line="276" w:lineRule="auto" w:after="0"/>
        <w:ind w:firstLine="425"/>
        <w:jc w:val="both"/>
      </w:pPr>
      <w:r>
        <w:rPr>
          <w:rFonts w:ascii="Times New Roman" w:hAnsi="Times New Roman" w:cs="Times New Roman" w:eastAsia="Times New Roman"/>
          <w:b w:val="0"/>
          <w:sz w:val="24"/>
        </w:rPr>
        <w:t>Le schede che seguono presentano in prosa continua la composizione completa dei dati prosopografici e giudiziari di ciascuna figura della galassia leghista censita. L'ordine di presentazione segue gli undici blocchi tematici del documento originario di ricerca, che aggregano le schede per affinità di contesto, territorio, epoca o tipo di procedimento. Ogni scheda integra i sette campi tradizionali del censimento in un'unica unità narrativa: dati anagrafici e territoriali; appartenenza partitica e incarico interno; incarico politico-istituzionale; profilo giudiziario con indicazione delle sentenze e delle fasi processuali; controparti corruttive, controparti imprenditoriali o clan di riferimento; altre persone coinvolte nei procedimenti.</w:t>
      </w:r>
    </w:p>
    <w:p>
      <w:pPr>
        <w:spacing w:line="276" w:lineRule="auto" w:after="0"/>
        <w:ind w:firstLine="0"/>
        <w:jc w:val="both"/>
      </w:pPr>
      <w:r>
        <w:rPr>
          <w:rFonts w:ascii="Times New Roman" w:hAnsi="Times New Roman" w:cs="Times New Roman" w:eastAsia="Times New Roman"/>
          <w:b/>
          <w:sz w:val="24"/>
        </w:rPr>
        <w:t>Blocco 1 — Vertici nazionali e gestione fondi del partito (schede 1-10)</w:t>
      </w:r>
    </w:p>
    <w:p>
      <w:pPr>
        <w:spacing w:line="276" w:lineRule="auto" w:after="0"/>
        <w:ind w:firstLine="0"/>
        <w:jc w:val="both"/>
      </w:pPr>
      <w:r>
        <w:rPr>
          <w:rFonts w:ascii="Times New Roman" w:hAnsi="Times New Roman" w:cs="Times New Roman" w:eastAsia="Times New Roman"/>
          <w:b/>
          <w:sz w:val="24"/>
        </w:rPr>
        <w:t>Umberto Bossi</w:t>
      </w:r>
    </w:p>
    <w:p>
      <w:pPr>
        <w:spacing w:line="276" w:lineRule="auto" w:after="0"/>
        <w:ind w:firstLine="425"/>
        <w:jc w:val="both"/>
      </w:pPr>
      <w:r>
        <w:rPr>
          <w:rFonts w:ascii="Times New Roman" w:hAnsi="Times New Roman" w:cs="Times New Roman" w:eastAsia="Times New Roman"/>
          <w:b w:val="0"/>
          <w:sz w:val="24"/>
        </w:rPr>
        <w:t>Dati anagrafici e territoriali: Cassano Magnago (VA). Reati: Milano, Genova, Gemonio (VA), Roma, Cabiate (CO). Appartenenza partitica e incarico interno: Lega Nord — Segretario Federale (1989–2012), poi Presidente a vita. Incarico politico-istituzionale: Senatore della Repubblica; Ministro per le Riforme Istituzionali (Governi Berlusconi II e III); Europarlamentare. Profilo giudiziario: Condannato a 8 mesi (definitivo) per finanziamento illecito nel processo Enimont. Condannato a 2 anni e 3 mesi per appropriazione indebita (processo 'The Family', Tribunale di Milano, 2017). Condannato a 1 anno e 10 mesi per truffa aggravata ai danni dello Stato (Corte d'Appello di Genova, 2018). Prescritto in Cassazione (2019), ma confermata confisca definitiva dei 49 milioni. Condannato a 1 anno e 4 mesi per vilipendio alla bandiera (Cassazione, 2007). Condannato a 1 anno per istigazione a delinquere. Controparti corruttive o clan di riferimento: Montedison/Enimont (finanziamento illecito); Francesco Belsito (co-imputato gestione fondi); diamanti in Tanzania, conti offshore a Cipro. Altre persone coinvolte: Renzo Bossi, Riccardo Bossi, Francesco Belsito, Paolo Scala, Stefano Bonet, Diego Sanavio, Antonio Turci, Stefano Aldovisi, Maurizio Balocchi.</w:t>
      </w:r>
    </w:p>
    <w:p>
      <w:pPr>
        <w:spacing w:line="276" w:lineRule="auto" w:after="0"/>
        <w:ind w:firstLine="0"/>
        <w:jc w:val="both"/>
      </w:pPr>
      <w:r>
        <w:rPr>
          <w:rFonts w:ascii="Times New Roman" w:hAnsi="Times New Roman" w:cs="Times New Roman" w:eastAsia="Times New Roman"/>
          <w:b/>
          <w:sz w:val="24"/>
        </w:rPr>
        <w:t>Francesco Belsito</w:t>
      </w:r>
    </w:p>
    <w:p>
      <w:pPr>
        <w:spacing w:line="276" w:lineRule="auto" w:after="0"/>
        <w:ind w:firstLine="425"/>
        <w:jc w:val="both"/>
      </w:pPr>
      <w:r>
        <w:rPr>
          <w:rFonts w:ascii="Times New Roman" w:hAnsi="Times New Roman" w:cs="Times New Roman" w:eastAsia="Times New Roman"/>
          <w:b w:val="0"/>
          <w:sz w:val="24"/>
        </w:rPr>
        <w:t>Dati anagrafici e territoriali: Genova. Reati: Milano, Genova, Roma, Cipro, Tanzania, Costa d'Avorio. Appartenenza partitica e incarico interno: Lega Nord — Tesoriere federale (2008–2012); ex Vicepresidente Fincantieri. Incarico politico-istituzionale: Capo Segreteria del Presidente del Consiglio Regionale Liguria (2002–2005); Sottosegretario di Stato. Profilo giudiziario: Condannato a 2 anni e 6 mesi per appropriazione indebita (Tribunale di Milano, 2017). Condannato a 3 anni e 9 mesi per truffa aggravata ai danni dello Stato (Corte d'Appello di Genova, 2018). Condannato a 10 mesi per omessa dichiarazione di un milione di euro (investimenti offshore Cipro e Tanzania). Indagato per associazione a delinquere, riciclaggio e truffa (assolto 2019). Indagato nell'inchiesta 'Breakfast' (DDA Reggio Calabria) per riciclaggio connesso alla cosca De Stefano. Controparti corruttive o clan di riferimento: Investimenti in Tanzania (diamanti), conti offshore a Cipro (fondo Krispa Enterprise), Banca Aletti Genova, cosca De Stefano (inchiesta Breakfast). Altre persone coinvolte: Umberto Bossi, Renzo Bossi, Riccardo Bossi, Paolo Scala, Stefano Bonet, Romolo Girardelli, Stefano Lombardelli, Bruno Mafrici, Diego Sanavio, Antonio Turci, Stefano Aldovisi.</w:t>
      </w:r>
    </w:p>
    <w:p>
      <w:pPr>
        <w:spacing w:line="276" w:lineRule="auto" w:after="0"/>
        <w:ind w:firstLine="0"/>
        <w:jc w:val="both"/>
      </w:pPr>
      <w:r>
        <w:rPr>
          <w:rFonts w:ascii="Times New Roman" w:hAnsi="Times New Roman" w:cs="Times New Roman" w:eastAsia="Times New Roman"/>
          <w:b/>
          <w:sz w:val="24"/>
        </w:rPr>
        <w:t>Renzo Bossi ((Il Trota))</w:t>
      </w:r>
    </w:p>
    <w:p>
      <w:pPr>
        <w:spacing w:line="276" w:lineRule="auto" w:after="0"/>
        <w:ind w:firstLine="425"/>
        <w:jc w:val="both"/>
      </w:pPr>
      <w:r>
        <w:rPr>
          <w:rFonts w:ascii="Times New Roman" w:hAnsi="Times New Roman" w:cs="Times New Roman" w:eastAsia="Times New Roman"/>
          <w:b w:val="0"/>
          <w:sz w:val="24"/>
        </w:rPr>
        <w:t>Dati anagrafici e territoriali: Varese/Gemonio. Reati: Milano, Tirana (Albania). Appartenenza partitica e incarico interno: Lega Nord — Consigliere regionale Lombardia (2010–2012). Incarico politico-istituzionale: Consigliere regionale Lombardia. Profilo giudiziario: Condannato a 1 anno e 6 mesi per appropriazione indebita (Tribunale di Milano, 2017, pena sospesa). 145.000 euro di fondi del partito per spese personali, tra cui 77.000 euro per la laurea presso l'Università Kristal di Tirana. Indagato per corruzione in Albania. Controparti corruttive o clan di riferimento: Università Kristal di Tirana (laurea fittizia); fondi Lega Nord. Altre persone coinvolte: Umberto Bossi (padre), Francesco Belsito, Riccardo Bossi (fratello).</w:t>
      </w:r>
    </w:p>
    <w:p>
      <w:pPr>
        <w:spacing w:line="276" w:lineRule="auto" w:after="0"/>
        <w:ind w:firstLine="0"/>
        <w:jc w:val="both"/>
      </w:pPr>
      <w:r>
        <w:rPr>
          <w:rFonts w:ascii="Times New Roman" w:hAnsi="Times New Roman" w:cs="Times New Roman" w:eastAsia="Times New Roman"/>
          <w:b/>
          <w:sz w:val="24"/>
        </w:rPr>
        <w:t>Riccardo Bossi</w:t>
      </w:r>
    </w:p>
    <w:p>
      <w:pPr>
        <w:spacing w:line="276" w:lineRule="auto" w:after="0"/>
        <w:ind w:firstLine="425"/>
        <w:jc w:val="both"/>
      </w:pPr>
      <w:r>
        <w:rPr>
          <w:rFonts w:ascii="Times New Roman" w:hAnsi="Times New Roman" w:cs="Times New Roman" w:eastAsia="Times New Roman"/>
          <w:b w:val="0"/>
          <w:sz w:val="24"/>
        </w:rPr>
        <w:t>Dati anagrafici e territoriali: Gemonio (VA). Reati: Milano. Appartenenza partitica e incarico interno: Lega Nord (militante, figlio del fondatore). Incarico politico-istituzionale: Nessuno. Profilo giudiziario: Condannato a 1 anno e 8 mesi (rito abbreviato, Tribunale di Milano, 2016) per appropriazione indebita aggravata. 158.000 euro di fondi per rimborsi elettorali utilizzati per spese personali (2008–2011). Controparti corruttive o clan di riferimento: Fondi della Lega Nord (rimborsi elettorali). Altre persone coinvolte: Umberto Bossi (padre), Renzo Bossi (fratello), Francesco Belsito.</w:t>
      </w:r>
    </w:p>
    <w:p>
      <w:pPr>
        <w:spacing w:line="276" w:lineRule="auto" w:after="0"/>
        <w:ind w:firstLine="0"/>
        <w:jc w:val="both"/>
      </w:pPr>
      <w:r>
        <w:rPr>
          <w:rFonts w:ascii="Times New Roman" w:hAnsi="Times New Roman" w:cs="Times New Roman" w:eastAsia="Times New Roman"/>
          <w:b/>
          <w:sz w:val="24"/>
        </w:rPr>
        <w:t>Matteo Salvini</w:t>
      </w:r>
    </w:p>
    <w:p>
      <w:pPr>
        <w:spacing w:line="276" w:lineRule="auto" w:after="0"/>
        <w:ind w:firstLine="425"/>
        <w:jc w:val="both"/>
      </w:pPr>
      <w:r>
        <w:rPr>
          <w:rFonts w:ascii="Times New Roman" w:hAnsi="Times New Roman" w:cs="Times New Roman" w:eastAsia="Times New Roman"/>
          <w:b w:val="0"/>
          <w:sz w:val="24"/>
        </w:rPr>
        <w:t>Dati anagrafici e territoriali: Milano. Procedimenti: Palermo, Catania. Appartenenza partitica e incarico interno: Lega per Salvini Premier — Segretario Federale (dal 2013). Incarico politico-istituzionale: Europarlamentare (2004–2018); Senatore (dal 2018); Ministro dell'Interno (Governo Conte I); Vice Presidente del Consiglio e Ministro delle Infrastrutture (Governo Meloni). Profilo giudiziario: Processo Open Arms (Palermo): imputato di sequestro di persona aggravato e rifiuto di atti d'ufficio. Assolto il 20.12.2024 ('il fatto non sussiste'). Procura ha presentato ricorso in Cassazione. Caso Gregoretti (Catania): non luogo a procedere (GUP Sarpietro, 2021). Caso Diciotti: Senato negò autorizzazione a procedere (2019). A processo a Roma e Milano per finanziamento illecito (filone Centemero). Controparti corruttive o clan di riferimento: ONG Open Arms (parte civile); politica migratoria Governo Conte I. Altre persone coinvolte: Matteo Piantedosi (posizione stralciata), Giulia Bongiorno (avvocata e senatrice Lega), Giuseppe Conte, Elisabetta Trenta, Danilo Toninelli.</w:t>
      </w:r>
    </w:p>
    <w:p>
      <w:pPr>
        <w:spacing w:line="276" w:lineRule="auto" w:after="0"/>
        <w:ind w:firstLine="0"/>
        <w:jc w:val="both"/>
      </w:pPr>
      <w:r>
        <w:rPr>
          <w:rFonts w:ascii="Times New Roman" w:hAnsi="Times New Roman" w:cs="Times New Roman" w:eastAsia="Times New Roman"/>
          <w:b/>
          <w:sz w:val="24"/>
        </w:rPr>
        <w:t>Roberto Maroni</w:t>
      </w:r>
    </w:p>
    <w:p>
      <w:pPr>
        <w:spacing w:line="276" w:lineRule="auto" w:after="0"/>
        <w:ind w:firstLine="425"/>
        <w:jc w:val="both"/>
      </w:pPr>
      <w:r>
        <w:rPr>
          <w:rFonts w:ascii="Times New Roman" w:hAnsi="Times New Roman" w:cs="Times New Roman" w:eastAsia="Times New Roman"/>
          <w:b w:val="0"/>
          <w:sz w:val="24"/>
        </w:rPr>
        <w:t>Dati anagrafici e territoriali: Varese. Reati: Milano. Appartenenza partitica e incarico interno: Lega Nord — Segretario Federale (2012–2013). Incarico politico-istituzionale: Ministro dell'Interno (Governi Berlusconi I e IV); Ministro del Lavoro (Governi Berlusconi II e III); Presidente Regione Lombardia (2013–2018). Profilo giudiziario: Condannato per oltraggio e resistenza a pubblico ufficiale (pena commutata in multa, fatti di via Bellerio 1996). Indagato per finanziamento illecito (società Mythos, 2009): condannato in primo grado e appello, assolto in Cassazione 2020. Condannato in primo e secondo grado per turbata libertà degli incanti (caso Eupolis/Mara Carluccio), assolto in Cassazione 2020. Indagato per vilipendio dell'unità nazionale (Procura di Verona, 1996). Controparti corruttive o clan di riferimento: Società Mythos; Eupolis (società controllata Regione Lombardia). Altre persone coinvolte: Giacomo Ciriello, Andrea Gibelli, Mara Carluccio, Corinto Marchini.</w:t>
      </w:r>
    </w:p>
    <w:p>
      <w:pPr>
        <w:spacing w:line="276" w:lineRule="auto" w:after="0"/>
        <w:ind w:firstLine="0"/>
        <w:jc w:val="both"/>
      </w:pPr>
      <w:r>
        <w:rPr>
          <w:rFonts w:ascii="Times New Roman" w:hAnsi="Times New Roman" w:cs="Times New Roman" w:eastAsia="Times New Roman"/>
          <w:b/>
          <w:sz w:val="24"/>
        </w:rPr>
        <w:t>Roberto Cota</w:t>
      </w:r>
    </w:p>
    <w:p>
      <w:pPr>
        <w:spacing w:line="276" w:lineRule="auto" w:after="0"/>
        <w:ind w:firstLine="425"/>
        <w:jc w:val="both"/>
      </w:pPr>
      <w:r>
        <w:rPr>
          <w:rFonts w:ascii="Times New Roman" w:hAnsi="Times New Roman" w:cs="Times New Roman" w:eastAsia="Times New Roman"/>
          <w:b w:val="0"/>
          <w:sz w:val="24"/>
        </w:rPr>
        <w:t>Dati anagrafici e territoriali: Novara. Reati: Torino. Appartenenza partitica e incarico interno: Lega Nord Piemont — Segretario (2001–2016). Incarico politico-istituzionale: Presidente Consiglio regionale Piemonte (2000–2005); Sottosegretario (2004–2006); Deputato; Presidente Regione Piemonte (2010–2014). Profilo giudiziario: Condannato in via definitiva a 1 anno e 7 mesi per peculato nel processo 'Rimborsopoli' piemontese (Cassazione, febbraio 2023). Assolto in primo grado (2016), condannato in appello (2018), Cassazione con rinvio (2019), confermato nell'appello bis (2021), definitivo in Cassazione (2023). Le elezioni regionali 2010 furono anche annullate dal TAR e dal Consiglio di Stato (2014). Controparti corruttive o clan di riferimento: Fondi pubblici ai gruppi consiliari Regione Piemonte. Altre persone coinvolte: Riccardo Molinari, Paolo Tiramani, Michele Giovine, Angelo Burzi, e circa 25 ex consiglieri regionali.</w:t>
      </w:r>
    </w:p>
    <w:p>
      <w:pPr>
        <w:spacing w:line="276" w:lineRule="auto" w:after="0"/>
        <w:ind w:firstLine="0"/>
        <w:jc w:val="both"/>
      </w:pPr>
      <w:r>
        <w:rPr>
          <w:rFonts w:ascii="Times New Roman" w:hAnsi="Times New Roman" w:cs="Times New Roman" w:eastAsia="Times New Roman"/>
          <w:b/>
          <w:sz w:val="24"/>
        </w:rPr>
        <w:t>Alberto Di Rubba</w:t>
      </w:r>
    </w:p>
    <w:p>
      <w:pPr>
        <w:spacing w:line="276" w:lineRule="auto" w:after="0"/>
        <w:ind w:firstLine="425"/>
        <w:jc w:val="both"/>
      </w:pPr>
      <w:r>
        <w:rPr>
          <w:rFonts w:ascii="Times New Roman" w:hAnsi="Times New Roman" w:cs="Times New Roman" w:eastAsia="Times New Roman"/>
          <w:b w:val="0"/>
          <w:sz w:val="24"/>
        </w:rPr>
        <w:t>Dati anagrafici e territoriali: Area bergamasca. Reati: Cormano (MI), Milano. Appartenenza partitica e incarico interno: Lega per Salvini Premier — Revisore contabile del gruppo alla Camera; Presidente Lombardia Film Commission; poi Tesoriere/Amministratore federale della Lega. Incarico politico-istituzionale: Presidente Fondazione Lombardia Film Commission (nominato dalla giunta Maroni). Profilo giudiziario: Condannato in primo grado a 5 anni per peculato e turbata libertà di scelta del contraente (caso LFC, GUP Guido Salvini, 2021). In appello ridotto a 4 anni 6 mesi 20 giorni (2024). Ulteriore condanna a 2 anni e 10 mesi per peculato in fascicolo parallelo (GUP Natalia Imarisio, 2023). Interdizione perpetua dai pubblici uffici in primo grado, poi ridotta a 5 anni in appello. Confisca di due villette sul Lago di Garda. Nominato tesoriere della Lega nonostante le condanne. Controparti corruttive o clan di riferimento: Immobiliare Andromeda (Michele Scillieri); fondi pubblici Regione Lombardia; Lombardia Film Commission. Altre persone coinvolte: Andrea Manzoni, Michele Scillieri, Fabio Barbarossa, Luca Sostegni, Francesco Barachetti, Giulio Centemero.</w:t>
      </w:r>
    </w:p>
    <w:p>
      <w:pPr>
        <w:spacing w:line="276" w:lineRule="auto" w:after="0"/>
        <w:ind w:firstLine="0"/>
        <w:jc w:val="both"/>
      </w:pPr>
      <w:r>
        <w:rPr>
          <w:rFonts w:ascii="Times New Roman" w:hAnsi="Times New Roman" w:cs="Times New Roman" w:eastAsia="Times New Roman"/>
          <w:b/>
          <w:sz w:val="24"/>
        </w:rPr>
        <w:t>Andrea Manzoni</w:t>
      </w:r>
    </w:p>
    <w:p>
      <w:pPr>
        <w:spacing w:line="276" w:lineRule="auto" w:after="0"/>
        <w:ind w:firstLine="425"/>
        <w:jc w:val="both"/>
      </w:pPr>
      <w:r>
        <w:rPr>
          <w:rFonts w:ascii="Times New Roman" w:hAnsi="Times New Roman" w:cs="Times New Roman" w:eastAsia="Times New Roman"/>
          <w:b w:val="0"/>
          <w:sz w:val="24"/>
        </w:rPr>
        <w:t>Dati anagrafici e territoriali: Area bergamasca. Reati: Cormano (MI), Milano. Appartenenza partitica e incarico interno: Lega per Salvini Premier — Revisore contabile del gruppo al Senato. Incarico politico-istituzionale: Nessun mandato elettivo. Profilo giudiziario: Condannato in primo grado a 4 anni e 4 mesi per peculato e turbata libertà di scelta del contraente (caso LFC). In appello ridotto a 3 anni. Interdizione dai pubblici uffici per 5 anni e dalla professione di commercialista per 3 anni. Imputato anche per bancarotta fraudolenta aggravata della società New Quien. Controparti corruttive o clan di riferimento: Come scheda Di Rubba. Altre persone coinvolte: Come scheda Di Rubba.</w:t>
      </w:r>
    </w:p>
    <w:p>
      <w:pPr>
        <w:spacing w:line="276" w:lineRule="auto" w:after="0"/>
        <w:ind w:firstLine="0"/>
        <w:jc w:val="both"/>
      </w:pPr>
      <w:r>
        <w:rPr>
          <w:rFonts w:ascii="Times New Roman" w:hAnsi="Times New Roman" w:cs="Times New Roman" w:eastAsia="Times New Roman"/>
          <w:b/>
          <w:sz w:val="24"/>
        </w:rPr>
        <w:t>Michele Scillieri</w:t>
      </w:r>
    </w:p>
    <w:p>
      <w:pPr>
        <w:spacing w:line="276" w:lineRule="auto" w:after="0"/>
        <w:ind w:firstLine="425"/>
        <w:jc w:val="both"/>
      </w:pPr>
      <w:r>
        <w:rPr>
          <w:rFonts w:ascii="Times New Roman" w:hAnsi="Times New Roman" w:cs="Times New Roman" w:eastAsia="Times New Roman"/>
          <w:b w:val="0"/>
          <w:sz w:val="24"/>
        </w:rPr>
        <w:t>Dati anagrafici e territoriali: Milano. Reati: Cormano (MI). Appartenenza partitica e incarico interno: Commercialista di fiducia della Lega; nel suo studio di via delle Stelline fu registrata la 'Lega per Salvini Premier'. Incarico politico-istituzionale: Nessuno. Profilo giudiziario: Patteggiamento a 3 anni e 4 mesi e 83.000 euro di risarcimento per turbata libertà della scelta del contraente e peculato (caso LFC). Emerge anche nelle indagini DDA Milano 2014 sulla 'banca della 'ndrangheta' di Giuseppe Pensabene (capo locale Desio, condannato a 15 anni), seppur non indagato in quel contesto. Controparti corruttive o clan di riferimento: Immobiliare Andromeda; Lombardia Film Commission. Altre persone coinvolte: Alberto Di Rubba, Andrea Manzoni, Fabio Barbarossa (cognato), Luca Sostegni, Francesco Barachetti.</w:t>
      </w:r>
    </w:p>
    <w:p>
      <w:pPr>
        <w:spacing w:line="276" w:lineRule="auto" w:after="0"/>
        <w:ind w:firstLine="0"/>
        <w:jc w:val="both"/>
      </w:pPr>
      <w:r>
        <w:rPr>
          <w:rFonts w:ascii="Times New Roman" w:hAnsi="Times New Roman" w:cs="Times New Roman" w:eastAsia="Times New Roman"/>
          <w:b/>
          <w:sz w:val="24"/>
        </w:rPr>
        <w:t>Blocco 2 — Quadri dirigenti, tesoreria e propaganda (schede 11-20)</w:t>
      </w:r>
    </w:p>
    <w:p>
      <w:pPr>
        <w:spacing w:line="276" w:lineRule="auto" w:after="0"/>
        <w:ind w:firstLine="0"/>
        <w:jc w:val="both"/>
      </w:pPr>
      <w:r>
        <w:rPr>
          <w:rFonts w:ascii="Times New Roman" w:hAnsi="Times New Roman" w:cs="Times New Roman" w:eastAsia="Times New Roman"/>
          <w:b/>
          <w:sz w:val="24"/>
        </w:rPr>
        <w:t>Roberto Calderoli</w:t>
      </w:r>
    </w:p>
    <w:p>
      <w:pPr>
        <w:spacing w:line="276" w:lineRule="auto" w:after="0"/>
        <w:ind w:firstLine="425"/>
        <w:jc w:val="both"/>
      </w:pPr>
      <w:r>
        <w:rPr>
          <w:rFonts w:ascii="Times New Roman" w:hAnsi="Times New Roman" w:cs="Times New Roman" w:eastAsia="Times New Roman"/>
          <w:b w:val="0"/>
          <w:sz w:val="24"/>
        </w:rPr>
        <w:t>Dati anagrafici e territoriali: Bergamo. Procedimenti: Bergamo, Treviglio (BG), Roma. Appartenenza partitica e incarico interno: Lega Nord — Vicesegretario federale (dal 2002). Incarico politico-istituzionale: Senatore; Vicepresidente del Senato; Ministro per la Semplificazione Normativa; Ministro per le Riforme Istituzionali; Ministro per gli Affari Regionali (Governo Meloni). Profilo giudiziario: Condannato a 7 mesi (pena sospesa) per diffamazione aggravata dalla matrice razziale per aver definito 'orango' la Ministra Kyenge (Tribunale di Bergamo, 2023). Precedenti condanne a 1 anno e 6 mesi (primo grado) e 9 mesi (appello) annullate dalla Cassazione per vizio procedurale. Reato prescritto a dicembre 2023. Accusato di truffa allo Stato (voli di Stato Roma-Cuneo), Senato votò contro autorizzazione a procedere. Indagato per ricettazione nell'inchiesta BPL/Fiorani (Fiorani dichiarò di averlo corrotto; Calderoli e Brancher si sarebbero spartiti 200.000 euro). Prescritto per resistenza a pubblico ufficiale. Controparti corruttive o clan di riferimento: Cécile Kyenge (parte offesa); Gianpiero Fiorani (BPL); Aldo Brancher (co-indagato). Altre persone coinvolte: Cécile Kyenge, Gianpiero Fiorani, Aldo Brancher.</w:t>
      </w:r>
    </w:p>
    <w:p>
      <w:pPr>
        <w:spacing w:line="276" w:lineRule="auto" w:after="0"/>
        <w:ind w:firstLine="0"/>
        <w:jc w:val="both"/>
      </w:pPr>
      <w:r>
        <w:rPr>
          <w:rFonts w:ascii="Times New Roman" w:hAnsi="Times New Roman" w:cs="Times New Roman" w:eastAsia="Times New Roman"/>
          <w:b/>
          <w:sz w:val="24"/>
        </w:rPr>
        <w:t>Giulio Centemero</w:t>
      </w:r>
    </w:p>
    <w:p>
      <w:pPr>
        <w:spacing w:line="276" w:lineRule="auto" w:after="0"/>
        <w:ind w:firstLine="425"/>
        <w:jc w:val="both"/>
      </w:pPr>
      <w:r>
        <w:rPr>
          <w:rFonts w:ascii="Times New Roman" w:hAnsi="Times New Roman" w:cs="Times New Roman" w:eastAsia="Times New Roman"/>
          <w:b w:val="0"/>
          <w:sz w:val="24"/>
        </w:rPr>
        <w:t>Dati anagrafici e territoriali: Milano. Procedimenti: Milano, Roma. Appartenenza partitica e incarico interno: Lega per Salvini Premier — Tesoriere federale. Incarico politico-istituzionale: Deputato alla Camera (dal 2018). Profilo giudiziario: Condannato in primo grado a 8 mesi e 9.000 euro di multa per finanziamento illecito (Tribunale di Milano, 2022). 40.000 euro da Esselunga/Bernardo Caprotti transitati tramite l'associazione 'Più Voci'. A processo anche a Roma per finanziamento illecito da 250.000 euro dall'imprenditore Luca Parnasi (inchiesta stadio della Roma), insieme a Francesco Bonifazi (PD). Controparti corruttive o clan di riferimento: Esselunga/Bernardo Caprotti; Luca Parnasi; associazione 'Più Voci'; Radio Padania; società Mc. Altre persone coinvolte: Bernardo Caprotti (deceduto), Marco Zambelli (ex dirigente Esselunga), Luca Parnasi, Francesco Bonifazi (PD).</w:t>
      </w:r>
    </w:p>
    <w:p>
      <w:pPr>
        <w:spacing w:line="276" w:lineRule="auto" w:after="0"/>
        <w:ind w:firstLine="0"/>
        <w:jc w:val="both"/>
      </w:pPr>
      <w:r>
        <w:rPr>
          <w:rFonts w:ascii="Times New Roman" w:hAnsi="Times New Roman" w:cs="Times New Roman" w:eastAsia="Times New Roman"/>
          <w:b/>
          <w:sz w:val="24"/>
        </w:rPr>
        <w:t>Mario Borghezio</w:t>
      </w:r>
    </w:p>
    <w:p>
      <w:pPr>
        <w:spacing w:line="276" w:lineRule="auto" w:after="0"/>
        <w:ind w:firstLine="425"/>
        <w:jc w:val="both"/>
      </w:pPr>
      <w:r>
        <w:rPr>
          <w:rFonts w:ascii="Times New Roman" w:hAnsi="Times New Roman" w:cs="Times New Roman" w:eastAsia="Times New Roman"/>
          <w:b w:val="0"/>
          <w:sz w:val="24"/>
        </w:rPr>
        <w:t>Dati anagrafici e territoriali: Torino. Reati: Torino, Milano. Appartenenza partitica e incarico interno: Lega Nord — Esponente ala radicale. Incarico politico-istituzionale: Deputato (1992–1999); Europarlamentare (1999–2019). Profilo giudiziario: Condannato a 5 mesi per incendio di un ricovero di extracomunitari sotto un ponte a Torino (2000), poi commutato in multa. Multato nel 1993 per aver picchiato un bambino marocchino. Condannato per diffamazione aggravata dalla finalità di odio razziale (multa 1.000 euro + risarcimento 50.000 euro a Kyenge, Tribunale di Milano, 2017). Cassazione 32862/2019: confermata condanna per propaganda razziale (dichiarazioni anti-rom). Pendente processo per bancarotta fraudolenta. Controparti corruttive o clan di riferimento: Parti offese: Cécile Kyenge; comunità rom; vittime dell'incendio a Torino. Altre persone coinvolte: Erminio Boso (co-indagato), Roberto Fiore (Forza Nuova, comizio congiunto).</w:t>
      </w:r>
    </w:p>
    <w:p>
      <w:pPr>
        <w:spacing w:line="276" w:lineRule="auto" w:after="0"/>
        <w:ind w:firstLine="0"/>
        <w:jc w:val="both"/>
      </w:pPr>
      <w:r>
        <w:rPr>
          <w:rFonts w:ascii="Times New Roman" w:hAnsi="Times New Roman" w:cs="Times New Roman" w:eastAsia="Times New Roman"/>
          <w:b/>
          <w:sz w:val="24"/>
        </w:rPr>
        <w:t>Matteo Brigandì</w:t>
      </w:r>
    </w:p>
    <w:p>
      <w:pPr>
        <w:spacing w:line="276" w:lineRule="auto" w:after="0"/>
        <w:ind w:firstLine="425"/>
        <w:jc w:val="both"/>
      </w:pPr>
      <w:r>
        <w:rPr>
          <w:rFonts w:ascii="Times New Roman" w:hAnsi="Times New Roman" w:cs="Times New Roman" w:eastAsia="Times New Roman"/>
          <w:b w:val="0"/>
          <w:sz w:val="24"/>
        </w:rPr>
        <w:t>Dati anagrafici e territoriali: Area piemontese/calabrese. Reati: Torino (Regione Piemonte). Appartenenza partitica e incarico interno: Lega Nord — Senatore, avvocato storico della Lega. Incarico politico-istituzionale: Senatore; Assessore regionale in Piemonte. Profilo giudiziario: Arrestato da assessore regionale per truffa aggravata ai danni della Regione Piemonte: circa 6 miliardi di lire 'regalati' all'imprenditore Agostino Tocci come rimborsi fittizi per danni alluvionali (1994–2000). Condannato in primo grado. Condannato anche a restituire alla Lega 2 milioni di euro in una causa civile. Controparti corruttive o clan di riferimento: Agostino Tocci (imprenditore beneficiario); Regione Piemonte (fondi alluvionali). Altre persone coinvolte: Agostino Tocci.</w:t>
      </w:r>
    </w:p>
    <w:p>
      <w:pPr>
        <w:spacing w:line="276" w:lineRule="auto" w:after="0"/>
        <w:ind w:firstLine="0"/>
        <w:jc w:val="both"/>
      </w:pPr>
      <w:r>
        <w:rPr>
          <w:rFonts w:ascii="Times New Roman" w:hAnsi="Times New Roman" w:cs="Times New Roman" w:eastAsia="Times New Roman"/>
          <w:b/>
          <w:sz w:val="24"/>
        </w:rPr>
        <w:t>Erminio Boso</w:t>
      </w:r>
    </w:p>
    <w:p>
      <w:pPr>
        <w:spacing w:line="276" w:lineRule="auto" w:after="0"/>
        <w:ind w:firstLine="425"/>
        <w:jc w:val="both"/>
      </w:pPr>
      <w:r>
        <w:rPr>
          <w:rFonts w:ascii="Times New Roman" w:hAnsi="Times New Roman" w:cs="Times New Roman" w:eastAsia="Times New Roman"/>
          <w:b w:val="0"/>
          <w:sz w:val="24"/>
        </w:rPr>
        <w:t>Dati anagrafici e territoriali: Area veneta. Procedimento: Milano. Appartenenza partitica e incarico interno: Lega Nord — Ex senatore e deputato. Incarico politico-istituzionale: Senatore e Deputato (legislature X–XII). Profilo giudiziario: Indagato per propaganda di idee fondate sulla superiorità o sull'odio razziale (legge Mancino), insieme a Borghezio, per dichiarazioni contro la Ministra Kyenge a 'La Zanzara' (2013). Controparti corruttive o clan di riferimento: Cécile Kyenge (parte offesa). Altre persone coinvolte: Mario Borghezio (co-indagato).</w:t>
      </w:r>
    </w:p>
    <w:p>
      <w:pPr>
        <w:spacing w:line="276" w:lineRule="auto" w:after="0"/>
        <w:ind w:firstLine="0"/>
        <w:jc w:val="both"/>
      </w:pPr>
      <w:r>
        <w:rPr>
          <w:rFonts w:ascii="Times New Roman" w:hAnsi="Times New Roman" w:cs="Times New Roman" w:eastAsia="Times New Roman"/>
          <w:b/>
          <w:sz w:val="24"/>
        </w:rPr>
        <w:t>Roberto Castelli</w:t>
      </w:r>
    </w:p>
    <w:p>
      <w:pPr>
        <w:spacing w:line="276" w:lineRule="auto" w:after="0"/>
        <w:ind w:firstLine="425"/>
        <w:jc w:val="both"/>
      </w:pPr>
      <w:r>
        <w:rPr>
          <w:rFonts w:ascii="Times New Roman" w:hAnsi="Times New Roman" w:cs="Times New Roman" w:eastAsia="Times New Roman"/>
          <w:b w:val="0"/>
          <w:sz w:val="24"/>
        </w:rPr>
        <w:t>Dati anagrafici e territoriali: Lecco. Procedimenti: Milano, Roma. Appartenenza partitica e incarico interno: Lega Nord. Incarico politico-istituzionale: Senatore; Ministro della Giustizia (Governi Berlusconi II e III); Viceministro Infrastrutture (Governo Berlusconi IV). Profilo giudiziario: Indagato per abuso d'ufficio patrimoniale (consulenze da Ministro della Giustizia). Senato votò immunità. Condannato dalla Corte dei Conti a rimborsare 99.000 euro di danno erariale. Nome compare in intercettazioni inchiesta Breakfast (contatti con ambienti Coco Trovato), mai indagato formalmente. Controparti corruttive o clan di riferimento: Consulenze ministeriali; Corte dei Conti. Altre persone coinvolte: Francesco Belsito (intercettazioni), Coco Trovato (menzione nelle carte).</w:t>
      </w:r>
    </w:p>
    <w:p>
      <w:pPr>
        <w:spacing w:line="276" w:lineRule="auto" w:after="0"/>
        <w:ind w:firstLine="0"/>
        <w:jc w:val="both"/>
      </w:pPr>
      <w:r>
        <w:rPr>
          <w:rFonts w:ascii="Times New Roman" w:hAnsi="Times New Roman" w:cs="Times New Roman" w:eastAsia="Times New Roman"/>
          <w:b/>
          <w:sz w:val="24"/>
        </w:rPr>
        <w:t>Davide Caparini</w:t>
      </w:r>
    </w:p>
    <w:p>
      <w:pPr>
        <w:spacing w:line="276" w:lineRule="auto" w:after="0"/>
        <w:ind w:firstLine="425"/>
        <w:jc w:val="both"/>
      </w:pPr>
      <w:r>
        <w:rPr>
          <w:rFonts w:ascii="Times New Roman" w:hAnsi="Times New Roman" w:cs="Times New Roman" w:eastAsia="Times New Roman"/>
          <w:b w:val="0"/>
          <w:sz w:val="24"/>
        </w:rPr>
        <w:t>Dati anagrafici e territoriali: Area bresciana. Appartenenza partitica e incarico interno: Lega Nord. Incarico politico-istituzionale: Deputato alla Camera. Profilo giudiziario: Resistenza a pubblico ufficiale, prescritto. Controparti corruttive o clan di riferimento: N/A. Altre persone coinvolte: N/A.</w:t>
      </w:r>
    </w:p>
    <w:p>
      <w:pPr>
        <w:spacing w:line="276" w:lineRule="auto" w:after="0"/>
        <w:ind w:firstLine="0"/>
        <w:jc w:val="both"/>
      </w:pPr>
      <w:r>
        <w:rPr>
          <w:rFonts w:ascii="Times New Roman" w:hAnsi="Times New Roman" w:cs="Times New Roman" w:eastAsia="Times New Roman"/>
          <w:b/>
          <w:sz w:val="24"/>
        </w:rPr>
        <w:t>Matteo Bragantini</w:t>
      </w:r>
    </w:p>
    <w:p>
      <w:pPr>
        <w:spacing w:line="276" w:lineRule="auto" w:after="0"/>
        <w:ind w:firstLine="425"/>
        <w:jc w:val="both"/>
      </w:pPr>
      <w:r>
        <w:rPr>
          <w:rFonts w:ascii="Times New Roman" w:hAnsi="Times New Roman" w:cs="Times New Roman" w:eastAsia="Times New Roman"/>
          <w:b w:val="0"/>
          <w:sz w:val="24"/>
        </w:rPr>
        <w:t>Dati anagrafici e territoriali: Area veronese. Procedimenti: Venezia, Verona. Appartenenza partitica e incarico interno: Lega Nord. Incarico politico-istituzionale: Deputato alla Camera (XV, XVI legislatura). Profilo giudiziario: Condannato in via definitiva (Cassazione 2009) a 2 mesi e 4.000 euro di multa per propaganda razzista e discriminazione razziale (legge Mancino), campagna anti-nomadi Verona 2001. Ulteriore condanna in appello per propaganda razziale (procedimento separato). Ricandidato ed eletto alla Camera nonostante le condanne. Controparti corruttive o clan di riferimento: Sette cittadini sinti e Opera Nomadi Nazionale (parti civili). Altre persone coinvolte: Flavio Tosi, Luca Coletto, Enrico Corsi, Barbara Tosi, Maurizio Filippi.</w:t>
      </w:r>
    </w:p>
    <w:p>
      <w:pPr>
        <w:spacing w:line="276" w:lineRule="auto" w:after="0"/>
        <w:ind w:firstLine="0"/>
        <w:jc w:val="both"/>
      </w:pPr>
      <w:r>
        <w:rPr>
          <w:rFonts w:ascii="Times New Roman" w:hAnsi="Times New Roman" w:cs="Times New Roman" w:eastAsia="Times New Roman"/>
          <w:b/>
          <w:sz w:val="24"/>
        </w:rPr>
        <w:t>Gianluca Pini</w:t>
      </w:r>
    </w:p>
    <w:p>
      <w:pPr>
        <w:spacing w:line="276" w:lineRule="auto" w:after="0"/>
        <w:ind w:firstLine="425"/>
        <w:jc w:val="both"/>
      </w:pPr>
      <w:r>
        <w:rPr>
          <w:rFonts w:ascii="Times New Roman" w:hAnsi="Times New Roman" w:cs="Times New Roman" w:eastAsia="Times New Roman"/>
          <w:b w:val="0"/>
          <w:sz w:val="24"/>
        </w:rPr>
        <w:t>Dati anagrafici e territoriali: Area romagnola. Appartenenza partitica e incarico interno: Lega Nord. Incarico politico-istituzionale: Deputato alla Camera. Profilo giudiziario: Indagato per millantato credito. Controparti corruttive o clan di riferimento: Da verificare. Altre persone coinvolte: Da verificare.</w:t>
      </w:r>
    </w:p>
    <w:p>
      <w:pPr>
        <w:spacing w:line="276" w:lineRule="auto" w:after="0"/>
        <w:ind w:firstLine="0"/>
        <w:jc w:val="both"/>
      </w:pPr>
      <w:r>
        <w:rPr>
          <w:rFonts w:ascii="Times New Roman" w:hAnsi="Times New Roman" w:cs="Times New Roman" w:eastAsia="Times New Roman"/>
          <w:b/>
          <w:sz w:val="24"/>
        </w:rPr>
        <w:t>Angelo Alessandri</w:t>
      </w:r>
    </w:p>
    <w:p>
      <w:pPr>
        <w:spacing w:line="276" w:lineRule="auto" w:after="0"/>
        <w:ind w:firstLine="425"/>
        <w:jc w:val="both"/>
      </w:pPr>
      <w:r>
        <w:rPr>
          <w:rFonts w:ascii="Times New Roman" w:hAnsi="Times New Roman" w:cs="Times New Roman" w:eastAsia="Times New Roman"/>
          <w:b w:val="0"/>
          <w:sz w:val="24"/>
        </w:rPr>
        <w:t>Dati anagrafici e territoriali: Area emiliana. Appartenenza partitica e incarico interno: Lega Nord — Presidente Commissione Ambiente alla Camera. Incarico politico-istituzionale: Deputato alla Camera. Profilo giudiziario: Indagato per finanziamento illecito ai partiti. Controparti corruttive o clan di riferimento: Da verificare. Altre persone coinvolte: Da verificare.</w:t>
      </w:r>
    </w:p>
    <w:p>
      <w:pPr>
        <w:spacing w:line="276" w:lineRule="auto" w:after="0"/>
        <w:ind w:firstLine="0"/>
        <w:jc w:val="both"/>
      </w:pPr>
      <w:r>
        <w:rPr>
          <w:rFonts w:ascii="Times New Roman" w:hAnsi="Times New Roman" w:cs="Times New Roman" w:eastAsia="Times New Roman"/>
          <w:b/>
          <w:sz w:val="24"/>
        </w:rPr>
        <w:t>Blocco 3 — Cerchio allargato, vicende regionali e profili archiviati (schede 21-30)</w:t>
      </w:r>
    </w:p>
    <w:p>
      <w:pPr>
        <w:spacing w:line="276" w:lineRule="auto" w:after="0"/>
        <w:ind w:firstLine="0"/>
        <w:jc w:val="both"/>
      </w:pPr>
      <w:r>
        <w:rPr>
          <w:rFonts w:ascii="Times New Roman" w:hAnsi="Times New Roman" w:cs="Times New Roman" w:eastAsia="Times New Roman"/>
          <w:b/>
          <w:sz w:val="24"/>
        </w:rPr>
        <w:t>Rosi Mauro</w:t>
      </w:r>
    </w:p>
    <w:p>
      <w:pPr>
        <w:spacing w:line="276" w:lineRule="auto" w:after="0"/>
        <w:ind w:firstLine="425"/>
        <w:jc w:val="both"/>
      </w:pPr>
      <w:r>
        <w:rPr>
          <w:rFonts w:ascii="Times New Roman" w:hAnsi="Times New Roman" w:cs="Times New Roman" w:eastAsia="Times New Roman"/>
          <w:b w:val="0"/>
          <w:sz w:val="24"/>
        </w:rPr>
        <w:t>Dati anagrafici e territoriali: Area pugliese/campana. Procedimento: Milano. Appartenenza partitica e incarico interno: Lega Nord — Esponente 'cerchio magico'; fondatrice Sindacato Padano. Incarico politico-istituzionale: Senatrice; Vicepresidente del Senato (2008–2012). Profilo giudiziario: Indagata per appropriazione indebita (inchiesta 'The Family'). Archiviata dalla Procura di Milano. 77.000 euro utilizzati per acquistare laurea per il caposcorta Moscagiuro. Espulsa dalla Lega (2012). Controparti corruttive o clan di riferimento: Fondi Lega Nord; Università Kristal di Tirana. Altre persone coinvolte: Pierangelo Moscagiuro, Francesco Belsito, Umberto Bossi.</w:t>
      </w:r>
    </w:p>
    <w:p>
      <w:pPr>
        <w:spacing w:line="276" w:lineRule="auto" w:after="0"/>
        <w:ind w:firstLine="0"/>
        <w:jc w:val="both"/>
      </w:pPr>
      <w:r>
        <w:rPr>
          <w:rFonts w:ascii="Times New Roman" w:hAnsi="Times New Roman" w:cs="Times New Roman" w:eastAsia="Times New Roman"/>
          <w:b/>
          <w:sz w:val="24"/>
        </w:rPr>
        <w:t>Massimo Garavaglia</w:t>
      </w:r>
    </w:p>
    <w:p>
      <w:pPr>
        <w:spacing w:line="276" w:lineRule="auto" w:after="0"/>
        <w:ind w:firstLine="425"/>
        <w:jc w:val="both"/>
      </w:pPr>
      <w:r>
        <w:rPr>
          <w:rFonts w:ascii="Times New Roman" w:hAnsi="Times New Roman" w:cs="Times New Roman" w:eastAsia="Times New Roman"/>
          <w:b w:val="0"/>
          <w:sz w:val="24"/>
        </w:rPr>
        <w:t>Dati anagrafici e territoriali: Marcallo con Casone (MI). Procedimento: Milano. Appartenenza partitica e incarico interno: Lega per Salvini Premier. Incarico politico-istituzionale: Assessore regionale Lombardia; Viceministro Economia; Ministro del Turismo; Deputato. Profilo giudiziario: Imputato di turbativa d'asta (gara trasporto dializzati 2014). Assolto in primo grado (2019) e confermato in appello (2022) 'per non aver commesso il fatto'. Tutti gli altri imputati assolti in appello. Controparti corruttive o clan di riferimento: Croce Azzurra Ticina Onlus; ASL Milano 1. Altre persone coinvolte: Mario Mantovani (assolto in appello), Giorgio Scivoletto, Giacomo Di Capua, Giovanni Tomasini.</w:t>
      </w:r>
    </w:p>
    <w:p>
      <w:pPr>
        <w:spacing w:line="276" w:lineRule="auto" w:after="0"/>
        <w:ind w:firstLine="0"/>
        <w:jc w:val="both"/>
      </w:pPr>
      <w:r>
        <w:rPr>
          <w:rFonts w:ascii="Times New Roman" w:hAnsi="Times New Roman" w:cs="Times New Roman" w:eastAsia="Times New Roman"/>
          <w:b/>
          <w:sz w:val="24"/>
        </w:rPr>
        <w:t>Paolo Scala</w:t>
      </w:r>
    </w:p>
    <w:p>
      <w:pPr>
        <w:spacing w:line="276" w:lineRule="auto" w:after="0"/>
        <w:ind w:firstLine="425"/>
        <w:jc w:val="both"/>
      </w:pPr>
      <w:r>
        <w:rPr>
          <w:rFonts w:ascii="Times New Roman" w:hAnsi="Times New Roman" w:cs="Times New Roman" w:eastAsia="Times New Roman"/>
          <w:b w:val="0"/>
          <w:sz w:val="24"/>
        </w:rPr>
        <w:t>Dati anagrafici e territoriali: Genova/estero. Appartenenza partitica e incarico interno: Imprenditore legato a Belsito. Incarico politico-istituzionale: Nessuno. Profilo giudiziario: Condannato in primo grado a 5 anni (Tribunale di Genova) per truffa e riciclaggio. 1,2 milioni stornati dal conto Lega al suo conto inglese. Controparti corruttive o clan di riferimento: Fondi Lega Nord; operazioni offshore. Altre persone coinvolte: Francesco Belsito, Stefano Bonet, Umberto Bossi.</w:t>
      </w:r>
    </w:p>
    <w:p>
      <w:pPr>
        <w:spacing w:line="276" w:lineRule="auto" w:after="0"/>
        <w:ind w:firstLine="0"/>
        <w:jc w:val="both"/>
      </w:pPr>
      <w:r>
        <w:rPr>
          <w:rFonts w:ascii="Times New Roman" w:hAnsi="Times New Roman" w:cs="Times New Roman" w:eastAsia="Times New Roman"/>
          <w:b/>
          <w:sz w:val="24"/>
        </w:rPr>
        <w:t>Stefano Bonet</w:t>
      </w:r>
    </w:p>
    <w:p>
      <w:pPr>
        <w:spacing w:line="276" w:lineRule="auto" w:after="0"/>
        <w:ind w:firstLine="425"/>
        <w:jc w:val="both"/>
      </w:pPr>
      <w:r>
        <w:rPr>
          <w:rFonts w:ascii="Times New Roman" w:hAnsi="Times New Roman" w:cs="Times New Roman" w:eastAsia="Times New Roman"/>
          <w:b w:val="0"/>
          <w:sz w:val="24"/>
        </w:rPr>
        <w:t>Dati anagrafici e territoriali: Area veneta/Tanzania. Appartenenza partitica e incarico interno: Imprenditore legato alle operazioni Lega in Tanzania. Incarico politico-istituzionale: Nessuno. Profilo giudiziario: Condannato in primo grado a 5 anni (Tribunale di Genova) per truffa e riciclaggio. 4,5 milioni trasferiti in Tanzania. Controparti corruttive o clan di riferimento: Come scheda Scala. Altre persone coinvolte: Come scheda Scala.</w:t>
      </w:r>
    </w:p>
    <w:p>
      <w:pPr>
        <w:spacing w:line="276" w:lineRule="auto" w:after="0"/>
        <w:ind w:firstLine="0"/>
        <w:jc w:val="both"/>
      </w:pPr>
      <w:r>
        <w:rPr>
          <w:rFonts w:ascii="Times New Roman" w:hAnsi="Times New Roman" w:cs="Times New Roman" w:eastAsia="Times New Roman"/>
          <w:b/>
          <w:sz w:val="24"/>
        </w:rPr>
        <w:t>Diego Sanavio</w:t>
      </w:r>
    </w:p>
    <w:p>
      <w:pPr>
        <w:spacing w:line="276" w:lineRule="auto" w:after="0"/>
        <w:ind w:firstLine="425"/>
        <w:jc w:val="both"/>
      </w:pPr>
      <w:r>
        <w:rPr>
          <w:rFonts w:ascii="Times New Roman" w:hAnsi="Times New Roman" w:cs="Times New Roman" w:eastAsia="Times New Roman"/>
          <w:b w:val="0"/>
          <w:sz w:val="24"/>
        </w:rPr>
        <w:t>Dati anagrafici e territoriali: Da verificare. Appartenenza partitica e incarico interno: Lega Nord — Revisore contabile. Incarico politico-istituzionale: Nessuno. Profilo giudiziario: Condannato a 8 mesi per indebita percezione di erogazioni a danno dello Stato (Corte d'Appello Genova). Confermato in Cassazione. Controparti corruttive o clan di riferimento: Rendiconti falsificati Lega Nord al Parlamento. Altre persone coinvolte: Antonio Turci, Stefano Aldovisi, Umberto Bossi, Francesco Belsito.</w:t>
      </w:r>
    </w:p>
    <w:p>
      <w:pPr>
        <w:spacing w:line="276" w:lineRule="auto" w:after="0"/>
        <w:ind w:firstLine="0"/>
        <w:jc w:val="both"/>
      </w:pPr>
      <w:r>
        <w:rPr>
          <w:rFonts w:ascii="Times New Roman" w:hAnsi="Times New Roman" w:cs="Times New Roman" w:eastAsia="Times New Roman"/>
          <w:b/>
          <w:sz w:val="24"/>
        </w:rPr>
        <w:t>Antonio Turci</w:t>
      </w:r>
    </w:p>
    <w:p>
      <w:pPr>
        <w:spacing w:line="276" w:lineRule="auto" w:after="0"/>
        <w:ind w:firstLine="425"/>
        <w:jc w:val="both"/>
      </w:pPr>
      <w:r>
        <w:rPr>
          <w:rFonts w:ascii="Times New Roman" w:hAnsi="Times New Roman" w:cs="Times New Roman" w:eastAsia="Times New Roman"/>
          <w:b w:val="0"/>
          <w:sz w:val="24"/>
        </w:rPr>
        <w:t>Dati anagrafici e territoriali: Da verificare. Appartenenza partitica e incarico interno: Lega Nord — Revisore contabile. Incarico politico-istituzionale: Nessuno. Profilo giudiziario: Condannato a 8 mesi per indebita percezione di erogazioni a danno dello Stato. Confermato in Cassazione. Controparti corruttive o clan di riferimento: Come scheda Sanavio. Altre persone coinvolte: Come scheda Sanavio.</w:t>
      </w:r>
    </w:p>
    <w:p>
      <w:pPr>
        <w:spacing w:line="276" w:lineRule="auto" w:after="0"/>
        <w:ind w:firstLine="0"/>
        <w:jc w:val="both"/>
      </w:pPr>
      <w:r>
        <w:rPr>
          <w:rFonts w:ascii="Times New Roman" w:hAnsi="Times New Roman" w:cs="Times New Roman" w:eastAsia="Times New Roman"/>
          <w:b/>
          <w:sz w:val="24"/>
        </w:rPr>
        <w:t>Paolo Tiramani</w:t>
      </w:r>
    </w:p>
    <w:p>
      <w:pPr>
        <w:spacing w:line="276" w:lineRule="auto" w:after="0"/>
        <w:ind w:firstLine="425"/>
        <w:jc w:val="both"/>
      </w:pPr>
      <w:r>
        <w:rPr>
          <w:rFonts w:ascii="Times New Roman" w:hAnsi="Times New Roman" w:cs="Times New Roman" w:eastAsia="Times New Roman"/>
          <w:b w:val="0"/>
          <w:sz w:val="24"/>
        </w:rPr>
        <w:t>Dati anagrafici e territoriali: Borgosesia (VC). Reato: Torino. Appartenenza partitica e incarico interno: Lega per Salvini Premier. Incarico politico-istituzionale: Deputato; Sindaco di Borgosesia; ex Consigliere regionale Piemonte. Profilo giudiziario: Condannato a 1 anno e 5 mesi per peculato (Rimborsopoli Piemonte). Tra le spese: rimborso spese moglie a Venezia. Confermato nell'appello bis. Controparti corruttive o clan di riferimento: Fondi pubblici Regione Piemonte. Altre persone coinvolte: Roberto Cota, Riccardo Molinari, Michele Giovine e altri condannati Rimborsopoli.</w:t>
      </w:r>
    </w:p>
    <w:p>
      <w:pPr>
        <w:spacing w:line="276" w:lineRule="auto" w:after="0"/>
        <w:ind w:firstLine="0"/>
        <w:jc w:val="both"/>
      </w:pPr>
      <w:r>
        <w:rPr>
          <w:rFonts w:ascii="Times New Roman" w:hAnsi="Times New Roman" w:cs="Times New Roman" w:eastAsia="Times New Roman"/>
          <w:b/>
          <w:sz w:val="24"/>
        </w:rPr>
        <w:t>Francesco Barachetti</w:t>
      </w:r>
    </w:p>
    <w:p>
      <w:pPr>
        <w:spacing w:line="276" w:lineRule="auto" w:after="0"/>
        <w:ind w:firstLine="425"/>
        <w:jc w:val="both"/>
      </w:pPr>
      <w:r>
        <w:rPr>
          <w:rFonts w:ascii="Times New Roman" w:hAnsi="Times New Roman" w:cs="Times New Roman" w:eastAsia="Times New Roman"/>
          <w:b w:val="0"/>
          <w:sz w:val="24"/>
        </w:rPr>
        <w:t>Dati anagrafici e territoriali: Casnigo (BG). Reati: Cormano (MI), Milano. Appartenenza partitica e incarico interno: Imprenditore, fornitore abituale della Lega. Incarico politico-istituzionale: Nessuno. Profilo giudiziario: Condannato a 5 anni per peculato e false fatture (caso LFC). Incassò oltre 2,6 milioni dalle realtà Lega Nord tra 2015 e 2019. Controparti corruttive o clan di riferimento: Lombardia Film Commission; Lega Nord; Pontidafin. Altre persone coinvolte: Alberto Di Rubba, Andrea Manzoni, Michele Scillieri, Giulio Centemero.</w:t>
      </w:r>
    </w:p>
    <w:p>
      <w:pPr>
        <w:spacing w:line="276" w:lineRule="auto" w:after="0"/>
        <w:ind w:firstLine="0"/>
        <w:jc w:val="both"/>
      </w:pPr>
      <w:r>
        <w:rPr>
          <w:rFonts w:ascii="Times New Roman" w:hAnsi="Times New Roman" w:cs="Times New Roman" w:eastAsia="Times New Roman"/>
          <w:b/>
          <w:sz w:val="24"/>
        </w:rPr>
        <w:t>Luca Sostegni</w:t>
      </w:r>
    </w:p>
    <w:p>
      <w:pPr>
        <w:spacing w:line="276" w:lineRule="auto" w:after="0"/>
        <w:ind w:firstLine="425"/>
        <w:jc w:val="both"/>
      </w:pPr>
      <w:r>
        <w:rPr>
          <w:rFonts w:ascii="Times New Roman" w:hAnsi="Times New Roman" w:cs="Times New Roman" w:eastAsia="Times New Roman"/>
          <w:b w:val="0"/>
          <w:sz w:val="24"/>
        </w:rPr>
        <w:t>Dati anagrafici e territoriali: Cormano (MI). Appartenenza partitica e incarico interno: Presunto prestanome (caso LFC). Incarico politico-istituzionale: Nessuno. Profilo giudiziario: Patteggiamento a 4 anni e 10 mesi. Arrestato nel luglio 2020 mentre tentava di prendere un aereo per l'estero. Controparti corruttive o clan di riferimento: Immobiliare Andromeda; Michele Scillieri. Altre persone coinvolte: Michele Scillieri, Fabio Barbarossa, Di Rubba, Manzoni, Barachetti.</w:t>
      </w:r>
    </w:p>
    <w:p>
      <w:pPr>
        <w:spacing w:line="276" w:lineRule="auto" w:after="0"/>
        <w:ind w:firstLine="0"/>
        <w:jc w:val="both"/>
      </w:pPr>
      <w:r>
        <w:rPr>
          <w:rFonts w:ascii="Times New Roman" w:hAnsi="Times New Roman" w:cs="Times New Roman" w:eastAsia="Times New Roman"/>
          <w:b/>
          <w:sz w:val="24"/>
        </w:rPr>
        <w:t>Fabio Barbarossa</w:t>
      </w:r>
    </w:p>
    <w:p>
      <w:pPr>
        <w:spacing w:line="276" w:lineRule="auto" w:after="0"/>
        <w:ind w:firstLine="425"/>
        <w:jc w:val="both"/>
      </w:pPr>
      <w:r>
        <w:rPr>
          <w:rFonts w:ascii="Times New Roman" w:hAnsi="Times New Roman" w:cs="Times New Roman" w:eastAsia="Times New Roman"/>
          <w:b w:val="0"/>
          <w:sz w:val="24"/>
        </w:rPr>
        <w:t>Dati anagrafici e territoriali: Cormano (MI). Appartenenza partitica e incarico interno: Cognato di Scillieri, presunto prestanome. Incarico politico-istituzionale: Nessuno. Profilo giudiziario: Patteggiamento a 2 anni e 1 mese e 30.000 euro di risarcimento (caso LFC). Controparti corruttive o clan di riferimento: Come scheda Sostegni. Altre persone coinvolte: Come scheda Sostegni.</w:t>
      </w:r>
    </w:p>
    <w:p>
      <w:pPr>
        <w:spacing w:line="276" w:lineRule="auto" w:after="0"/>
        <w:ind w:firstLine="0"/>
        <w:jc w:val="both"/>
      </w:pPr>
      <w:r>
        <w:rPr>
          <w:rFonts w:ascii="Times New Roman" w:hAnsi="Times New Roman" w:cs="Times New Roman" w:eastAsia="Times New Roman"/>
          <w:b/>
          <w:sz w:val="24"/>
        </w:rPr>
        <w:t>Blocco 4 — Caso Metropol/Russiagate e connessioni 'ndrangheta (schede 31-40)</w:t>
      </w:r>
    </w:p>
    <w:p>
      <w:pPr>
        <w:spacing w:line="276" w:lineRule="auto" w:after="0"/>
        <w:ind w:firstLine="0"/>
        <w:jc w:val="both"/>
      </w:pPr>
      <w:r>
        <w:rPr>
          <w:rFonts w:ascii="Times New Roman" w:hAnsi="Times New Roman" w:cs="Times New Roman" w:eastAsia="Times New Roman"/>
          <w:b/>
          <w:sz w:val="24"/>
        </w:rPr>
        <w:t>Gianluca Savoini</w:t>
      </w:r>
    </w:p>
    <w:p>
      <w:pPr>
        <w:spacing w:line="276" w:lineRule="auto" w:after="0"/>
        <w:ind w:firstLine="425"/>
        <w:jc w:val="both"/>
      </w:pPr>
      <w:r>
        <w:rPr>
          <w:rFonts w:ascii="Times New Roman" w:hAnsi="Times New Roman" w:cs="Times New Roman" w:eastAsia="Times New Roman"/>
          <w:b w:val="0"/>
          <w:sz w:val="24"/>
        </w:rPr>
        <w:t>Dati anagrafici e territoriali: Area lombarda. Fatti: Hotel Metropol, Mosca (Russia). Appartenenza partitica e incarico interno: Lega per Salvini Premier — Ex portavoce di Salvini; Presidente associazione Lombardia-Russia. Incarico politico-istituzionale: Nessun mandato elettivo. Profilo giudiziario: Indagato per corruzione internazionale (caso Metropol, presunta compravendita petrolio per generare 65 milioni di dollari alla Lega). Archiviato aprile 2023 dal GIP Donadeo: atti 'inequivocabilmente diretti' a finanziare illecitamente la Lega, ma operazione non conclusa. Controparti corruttive o clan di riferimento: Intermediari russi: Ilya Yakunin, Andrey Kharchenko, Yury Burundukov; Alexander Dugin; Rosneft; Federazione Russa. Altre persone coinvolte: Gianluca Meranda, Francesco Vannucci, Matteo Salvini (non indagato).</w:t>
      </w:r>
    </w:p>
    <w:p>
      <w:pPr>
        <w:spacing w:line="276" w:lineRule="auto" w:after="0"/>
        <w:ind w:firstLine="0"/>
        <w:jc w:val="both"/>
      </w:pPr>
      <w:r>
        <w:rPr>
          <w:rFonts w:ascii="Times New Roman" w:hAnsi="Times New Roman" w:cs="Times New Roman" w:eastAsia="Times New Roman"/>
          <w:b/>
          <w:sz w:val="24"/>
        </w:rPr>
        <w:t>Gianluca Meranda</w:t>
      </w:r>
    </w:p>
    <w:p>
      <w:pPr>
        <w:spacing w:line="276" w:lineRule="auto" w:after="0"/>
        <w:ind w:firstLine="425"/>
        <w:jc w:val="both"/>
      </w:pPr>
      <w:r>
        <w:rPr>
          <w:rFonts w:ascii="Times New Roman" w:hAnsi="Times New Roman" w:cs="Times New Roman" w:eastAsia="Times New Roman"/>
          <w:b w:val="0"/>
          <w:sz w:val="24"/>
        </w:rPr>
        <w:t>Dati anagrafici e territoriali: Procedimento: Milano. Appartenenza partitica e incarico interno: Avvocato d'affari, nessun ruolo nella Lega. Incarico politico-istituzionale: Nessuno. Profilo giudiziario: Co-indagato nel caso Metropol per corruzione internazionale. Archiviato aprile 2023. Controparti corruttive o clan di riferimento: Come scheda Savoini. Altre persone coinvolte: Come scheda Savoini.</w:t>
      </w:r>
    </w:p>
    <w:p>
      <w:pPr>
        <w:spacing w:line="276" w:lineRule="auto" w:after="0"/>
        <w:ind w:firstLine="0"/>
        <w:jc w:val="both"/>
      </w:pPr>
      <w:r>
        <w:rPr>
          <w:rFonts w:ascii="Times New Roman" w:hAnsi="Times New Roman" w:cs="Times New Roman" w:eastAsia="Times New Roman"/>
          <w:b/>
          <w:sz w:val="24"/>
        </w:rPr>
        <w:t>Francesco Vannucci</w:t>
      </w:r>
    </w:p>
    <w:p>
      <w:pPr>
        <w:spacing w:line="276" w:lineRule="auto" w:after="0"/>
        <w:ind w:firstLine="425"/>
        <w:jc w:val="both"/>
      </w:pPr>
      <w:r>
        <w:rPr>
          <w:rFonts w:ascii="Times New Roman" w:hAnsi="Times New Roman" w:cs="Times New Roman" w:eastAsia="Times New Roman"/>
          <w:b w:val="0"/>
          <w:sz w:val="24"/>
        </w:rPr>
        <w:t>Dati anagrafici e territoriali: Suvereto (LI). Procedimento: Milano. Appartenenza partitica e incarico interno: Consulente finanziario, nessun ruolo nella Lega. Incarico politico-istituzionale: Nessuno. Profilo giudiziario: Co-indagato nel caso Metropol per corruzione internazionale. Archiviato aprile 2023. Controparti corruttive o clan di riferimento: Come scheda Savoini. Altre persone coinvolte: Come scheda Savoini.</w:t>
      </w:r>
    </w:p>
    <w:p>
      <w:pPr>
        <w:spacing w:line="276" w:lineRule="auto" w:after="0"/>
        <w:ind w:firstLine="0"/>
        <w:jc w:val="both"/>
      </w:pPr>
      <w:r>
        <w:rPr>
          <w:rFonts w:ascii="Times New Roman" w:hAnsi="Times New Roman" w:cs="Times New Roman" w:eastAsia="Times New Roman"/>
          <w:b/>
          <w:sz w:val="24"/>
        </w:rPr>
        <w:t>Romolo Girardelli ('L'Ammiraglio')</w:t>
      </w:r>
    </w:p>
    <w:p>
      <w:pPr>
        <w:spacing w:line="276" w:lineRule="auto" w:after="0"/>
        <w:ind w:firstLine="425"/>
        <w:jc w:val="both"/>
      </w:pPr>
      <w:r>
        <w:rPr>
          <w:rFonts w:ascii="Times New Roman" w:hAnsi="Times New Roman" w:cs="Times New Roman" w:eastAsia="Times New Roman"/>
          <w:b w:val="0"/>
          <w:sz w:val="24"/>
        </w:rPr>
        <w:t>Dati anagrafici e territoriali: Genova. Procedimenti: Reggio Calabria (DDA), Milano, Genova. Appartenenza partitica e incarico interno: Procacciatore d'affari legato a Belsito; socio 'Effebiimmobiliare' Genova. Incarico politico-istituzionale: Nessuno. Profilo giudiziario: Figura centrale dell'inchiesta 'Breakfast' (DDA Reggio Calabria, PM Giuseppe Lombardo). Indagato nel 2002 per associazione mafiosa (cosca De Stefano). Accusato di supporto logistico alla latitanza di Salvatore Fazzalari. Riciclaggio attraverso le casse della Lega. Rinviato a giudizio per associazione a delinquere, riciclaggio e truffa con Belsito, Bonet e Lombardelli, poi assolto (2021). Controparti corruttive o clan di riferimento: Cosca De Stefano (Reggio Calabria); Salvatore Fazzalari; Paolo Martino. Altre persone coinvolte: Francesco Belsito, Stefano Bonet, Bruno Mafrici, Paolo Martino, Pasquale Guaglianone, Stefano Lombardelli.</w:t>
      </w:r>
    </w:p>
    <w:p>
      <w:pPr>
        <w:spacing w:line="276" w:lineRule="auto" w:after="0"/>
        <w:ind w:firstLine="0"/>
        <w:jc w:val="both"/>
      </w:pPr>
      <w:r>
        <w:rPr>
          <w:rFonts w:ascii="Times New Roman" w:hAnsi="Times New Roman" w:cs="Times New Roman" w:eastAsia="Times New Roman"/>
          <w:b/>
          <w:sz w:val="24"/>
        </w:rPr>
        <w:t>Bruno Mafrici</w:t>
      </w:r>
    </w:p>
    <w:p>
      <w:pPr>
        <w:spacing w:line="276" w:lineRule="auto" w:after="0"/>
        <w:ind w:firstLine="425"/>
        <w:jc w:val="both"/>
      </w:pPr>
      <w:r>
        <w:rPr>
          <w:rFonts w:ascii="Times New Roman" w:hAnsi="Times New Roman" w:cs="Times New Roman" w:eastAsia="Times New Roman"/>
          <w:b w:val="0"/>
          <w:sz w:val="24"/>
        </w:rPr>
        <w:t>Dati anagrafici e territoriali: Melito di Porto Salvo (RC). Procedimenti: Reggio Calabria, Milano. Appartenenza partitica e incarico interno: Consulente personale di Belsito; socio studio MGIM via Durini 14, Milano. Incarico politico-istituzionale: Nessuno. Profilo giudiziario: Indagato nell'inchiesta 'Breakfast' come collegamento tra Belsito e le cosche De Stefano. Tra gli 8 destinatari dei mandati di perquisizione DDA. Contatti con la destra eversiva (Nuclei Armati Rivoluzionari tramite Guaglianone). Controparti corruttive o clan di riferimento: Cosca De Stefano; studio MGIM; Paolo Martino. Altre persone coinvolte: Francesco Belsito, Romolo Girardelli, Pasquale Guaglianone, Paolo Martino.</w:t>
      </w:r>
    </w:p>
    <w:p>
      <w:pPr>
        <w:spacing w:line="276" w:lineRule="auto" w:after="0"/>
        <w:ind w:firstLine="0"/>
        <w:jc w:val="both"/>
      </w:pPr>
      <w:r>
        <w:rPr>
          <w:rFonts w:ascii="Times New Roman" w:hAnsi="Times New Roman" w:cs="Times New Roman" w:eastAsia="Times New Roman"/>
          <w:b/>
          <w:sz w:val="24"/>
        </w:rPr>
        <w:t>Paolo Martino</w:t>
      </w:r>
    </w:p>
    <w:p>
      <w:pPr>
        <w:spacing w:line="276" w:lineRule="auto" w:after="0"/>
        <w:ind w:firstLine="425"/>
        <w:jc w:val="both"/>
      </w:pPr>
      <w:r>
        <w:rPr>
          <w:rFonts w:ascii="Times New Roman" w:hAnsi="Times New Roman" w:cs="Times New Roman" w:eastAsia="Times New Roman"/>
          <w:b w:val="0"/>
          <w:sz w:val="24"/>
        </w:rPr>
        <w:t>Dati anagrafici e territoriali: Reggio Calabria / Milano. Appartenenza partitica e incarico interno: Referente cosca De Stefano in Lombardia (nessun ruolo nella Lega). Incarico politico-istituzionale: Nessuno. Profilo giudiziario: Esponente di altissimo livello della 'ndrangheta reggina. Condannato per omicidio a 15 anni. Arrestato nell'inchiesta 'Caposaldo' (DDA Milano, 2001). Frequentatore dello studio MGIM, crocevia delle connessioni Lega-'ndrangheta. Controparti corruttive o clan di riferimento: Cosca De Stefano; locali notturni milanesi. Altre persone coinvolte: Bruno Mafrici, Romolo Girardelli, Franco Freda.</w:t>
      </w:r>
    </w:p>
    <w:p>
      <w:pPr>
        <w:spacing w:line="276" w:lineRule="auto" w:after="0"/>
        <w:ind w:firstLine="0"/>
        <w:jc w:val="both"/>
      </w:pPr>
      <w:r>
        <w:rPr>
          <w:rFonts w:ascii="Times New Roman" w:hAnsi="Times New Roman" w:cs="Times New Roman" w:eastAsia="Times New Roman"/>
          <w:b/>
          <w:sz w:val="24"/>
        </w:rPr>
        <w:t>Stefano Bruno Galli</w:t>
      </w:r>
    </w:p>
    <w:p>
      <w:pPr>
        <w:spacing w:line="276" w:lineRule="auto" w:after="0"/>
        <w:ind w:firstLine="425"/>
        <w:jc w:val="both"/>
      </w:pPr>
      <w:r>
        <w:rPr>
          <w:rFonts w:ascii="Times New Roman" w:hAnsi="Times New Roman" w:cs="Times New Roman" w:eastAsia="Times New Roman"/>
          <w:b w:val="0"/>
          <w:sz w:val="24"/>
        </w:rPr>
        <w:t>Dati anagrafici e territoriali: Area lombarda. Procedimento: Genova. Appartenenza partitica e incarico interno: Lega per Salvini Premier — Assessore Autonomia e Cultura Regione Lombardia. Incarico politico-istituzionale: Assessore regionale Lombardia. Profilo giudiziario: Indagato per riciclaggio nell'inchiesta sul presunto riciclaggio dei 49 milioni. Perquisizioni GdF dicembre 2019. Controparti corruttive o clan di riferimento: Fondi Lega Nord; associazione 'Maroni Presidente'. Altre persone coinvolte: Da verificare.</w:t>
      </w:r>
    </w:p>
    <w:p>
      <w:pPr>
        <w:spacing w:line="276" w:lineRule="auto" w:after="0"/>
        <w:ind w:firstLine="0"/>
        <w:jc w:val="both"/>
      </w:pPr>
      <w:r>
        <w:rPr>
          <w:rFonts w:ascii="Times New Roman" w:hAnsi="Times New Roman" w:cs="Times New Roman" w:eastAsia="Times New Roman"/>
          <w:b/>
          <w:sz w:val="24"/>
        </w:rPr>
        <w:t>Maurizio Balocchi</w:t>
      </w:r>
    </w:p>
    <w:p>
      <w:pPr>
        <w:spacing w:line="276" w:lineRule="auto" w:after="0"/>
        <w:ind w:firstLine="425"/>
        <w:jc w:val="both"/>
      </w:pPr>
      <w:r>
        <w:rPr>
          <w:rFonts w:ascii="Times New Roman" w:hAnsi="Times New Roman" w:cs="Times New Roman" w:eastAsia="Times New Roman"/>
          <w:b w:val="0"/>
          <w:sz w:val="24"/>
        </w:rPr>
        <w:t>Dati anagrafici e territoriali: Milano (Via Bellerio). Appartenenza partitica e incarico interno: Lega Nord — Tesoriere federale (predecessore di Belsito); Sottosegretario di Stato. Incarico politico-istituzionale: Sottosegretario (Governo Berlusconi IV, sino alla morte). Profilo giudiziario: Gestì il tentativo fallimentare del villaggio turistico in Istria (Ceit srl). Coinvolto nel fallimento della banca leghista Credieuronord. Secondo dichiarazioni agli atti, avrebbe favorito i De Stefano nel riciclaggio e custodito armi. Deceduto prima di contestazioni formali. Controparti corruttive o clan di riferimento: Cosca De Stefano (secondo dichiarazioni); Ceit srl; Credieuronord. Altre persone coinvolte: Francesco Belsito (successore), Umberto Bossi, Romolo Girardelli.</w:t>
      </w:r>
    </w:p>
    <w:p>
      <w:pPr>
        <w:spacing w:line="276" w:lineRule="auto" w:after="0"/>
        <w:ind w:firstLine="0"/>
        <w:jc w:val="both"/>
      </w:pPr>
      <w:r>
        <w:rPr>
          <w:rFonts w:ascii="Times New Roman" w:hAnsi="Times New Roman" w:cs="Times New Roman" w:eastAsia="Times New Roman"/>
          <w:b/>
          <w:sz w:val="24"/>
        </w:rPr>
        <w:t>Michele Giovine</w:t>
      </w:r>
    </w:p>
    <w:p>
      <w:pPr>
        <w:spacing w:line="276" w:lineRule="auto" w:after="0"/>
        <w:ind w:firstLine="425"/>
        <w:jc w:val="both"/>
      </w:pPr>
      <w:r>
        <w:rPr>
          <w:rFonts w:ascii="Times New Roman" w:hAnsi="Times New Roman" w:cs="Times New Roman" w:eastAsia="Times New Roman"/>
          <w:b w:val="0"/>
          <w:sz w:val="24"/>
        </w:rPr>
        <w:t>Dati anagrafici e territoriali: Area piemontese. Reato: Torino. Appartenenza partitica e incarico interno: Lista 'Pensionati per Cota'. Incarico politico-istituzionale: Consigliere regionale Piemonte (2010–2014). Profilo giudiziario: Condannato a 4 anni e 6 mesi (pena più alta Rimborsopoli Piemonte). Irregolarità nella lista elettorale causarono l'annullamento delle elezioni 2010. Controparti corruttive o clan di riferimento: Fondi pubblici Regione Piemonte. Altre persone coinvolte: Roberto Cota e gli altri condannati.</w:t>
      </w:r>
    </w:p>
    <w:p>
      <w:pPr>
        <w:spacing w:line="276" w:lineRule="auto" w:after="0"/>
        <w:ind w:firstLine="0"/>
        <w:jc w:val="both"/>
      </w:pPr>
      <w:r>
        <w:rPr>
          <w:rFonts w:ascii="Times New Roman" w:hAnsi="Times New Roman" w:cs="Times New Roman" w:eastAsia="Times New Roman"/>
          <w:b/>
          <w:sz w:val="24"/>
        </w:rPr>
        <w:t>Piergiorgio Stiffoni</w:t>
      </w:r>
    </w:p>
    <w:p>
      <w:pPr>
        <w:spacing w:line="276" w:lineRule="auto" w:after="0"/>
        <w:ind w:firstLine="425"/>
        <w:jc w:val="both"/>
      </w:pPr>
      <w:r>
        <w:rPr>
          <w:rFonts w:ascii="Times New Roman" w:hAnsi="Times New Roman" w:cs="Times New Roman" w:eastAsia="Times New Roman"/>
          <w:b w:val="0"/>
          <w:sz w:val="24"/>
        </w:rPr>
        <w:t>Dati anagrafici e territoriali: Area veneta. Procedimento: Milano. Appartenenza partitica e incarico interno: Lega Nord (eletto, poi passato a Gruppo Misto). Incarico politico-istituzionale: Senatore della Repubblica. Profilo giudiziario: Indagato dalla Procura di Milano per peculato. Controparti corruttive o clan di riferimento: Da verificare. Altre persone coinvolte: Da verificare.</w:t>
      </w:r>
    </w:p>
    <w:p>
      <w:pPr>
        <w:spacing w:line="276" w:lineRule="auto" w:after="0"/>
        <w:ind w:firstLine="0"/>
        <w:jc w:val="both"/>
      </w:pPr>
      <w:r>
        <w:rPr>
          <w:rFonts w:ascii="Times New Roman" w:hAnsi="Times New Roman" w:cs="Times New Roman" w:eastAsia="Times New Roman"/>
          <w:b/>
          <w:sz w:val="24"/>
        </w:rPr>
        <w:t>Blocco 5 — Espansione meridionale, parlamentari e consiglieri regionali (schede 41-50)</w:t>
      </w:r>
    </w:p>
    <w:p>
      <w:pPr>
        <w:spacing w:line="276" w:lineRule="auto" w:after="0"/>
        <w:ind w:firstLine="0"/>
        <w:jc w:val="both"/>
      </w:pPr>
      <w:r>
        <w:rPr>
          <w:rFonts w:ascii="Times New Roman" w:hAnsi="Times New Roman" w:cs="Times New Roman" w:eastAsia="Times New Roman"/>
          <w:b/>
          <w:sz w:val="24"/>
        </w:rPr>
        <w:t>Alessandro Pagano</w:t>
      </w:r>
    </w:p>
    <w:p>
      <w:pPr>
        <w:spacing w:line="276" w:lineRule="auto" w:after="0"/>
        <w:ind w:firstLine="425"/>
        <w:jc w:val="both"/>
      </w:pPr>
      <w:r>
        <w:rPr>
          <w:rFonts w:ascii="Times New Roman" w:hAnsi="Times New Roman" w:cs="Times New Roman" w:eastAsia="Times New Roman"/>
          <w:b w:val="0"/>
          <w:sz w:val="24"/>
        </w:rPr>
        <w:t>Dati anagrafici e territoriali: San Cataldo (CL). Procedimento: Termini Imerese (PA). Appartenenza partitica e incarico interno: Lega per Salvini Premier (dal 2016) — Coordinatore Sicilia Occidentale. Incarico politico-istituzionale: Deputato (XV–XVIII legislatura); ex Assessore regionale Sicilia. Profilo giudiziario: Indagato per voto di scambio e attentato ai diritti politici del cittadino (inchiesta con 87 indagati). Prosciolto nel giugno 2021 'perché il fatto non sussiste'. Controparti corruttive o clan di riferimento: Presunti patti per posti di lavoro in cambio di voti. Altre persone coinvolte: Salvino Caputo, Mario Caputo, Angelo Attaguile, Totò Cuffaro.</w:t>
      </w:r>
    </w:p>
    <w:p>
      <w:pPr>
        <w:spacing w:line="276" w:lineRule="auto" w:after="0"/>
        <w:ind w:firstLine="0"/>
        <w:jc w:val="both"/>
      </w:pPr>
      <w:r>
        <w:rPr>
          <w:rFonts w:ascii="Times New Roman" w:hAnsi="Times New Roman" w:cs="Times New Roman" w:eastAsia="Times New Roman"/>
          <w:b/>
          <w:sz w:val="24"/>
        </w:rPr>
        <w:t>Angelo Attaguile</w:t>
      </w:r>
    </w:p>
    <w:p>
      <w:pPr>
        <w:spacing w:line="276" w:lineRule="auto" w:after="0"/>
        <w:ind w:firstLine="425"/>
        <w:jc w:val="both"/>
      </w:pPr>
      <w:r>
        <w:rPr>
          <w:rFonts w:ascii="Times New Roman" w:hAnsi="Times New Roman" w:cs="Times New Roman" w:eastAsia="Times New Roman"/>
          <w:b w:val="0"/>
          <w:sz w:val="24"/>
        </w:rPr>
        <w:t>Dati anagrafici e territoriali: Area catanese. Procedimento: Termini Imerese. Appartenenza partitica e incarico interno: Lega per Salvini Premier — Segretario regionale Sicilia. Incarico politico-istituzionale: Ex Deputato alla Camera. Profilo giudiziario: Indagato con Pagano nell'inchiesta per voto di scambio (2018). Controparti corruttive o clan di riferimento: Come scheda Pagano. Altre persone coinvolte: Come scheda Pagano.</w:t>
      </w:r>
    </w:p>
    <w:p>
      <w:pPr>
        <w:spacing w:line="276" w:lineRule="auto" w:after="0"/>
        <w:ind w:firstLine="0"/>
        <w:jc w:val="both"/>
      </w:pPr>
      <w:r>
        <w:rPr>
          <w:rFonts w:ascii="Times New Roman" w:hAnsi="Times New Roman" w:cs="Times New Roman" w:eastAsia="Times New Roman"/>
          <w:b/>
          <w:sz w:val="24"/>
        </w:rPr>
        <w:t>Salvino Caputo</w:t>
      </w:r>
    </w:p>
    <w:p>
      <w:pPr>
        <w:spacing w:line="276" w:lineRule="auto" w:after="0"/>
        <w:ind w:firstLine="425"/>
        <w:jc w:val="both"/>
      </w:pPr>
      <w:r>
        <w:rPr>
          <w:rFonts w:ascii="Times New Roman" w:hAnsi="Times New Roman" w:cs="Times New Roman" w:eastAsia="Times New Roman"/>
          <w:b w:val="0"/>
          <w:sz w:val="24"/>
        </w:rPr>
        <w:t>Dati anagrafici e territoriali: Monreale (PA). Procedimento: Termini Imerese. Appartenenza partitica e incarico interno: Noi con Salvini / Lega — Commissario straordinario prov. Palermo. Incarico politico-istituzionale: Ex Consigliere regionale Sicilia; ex Sindaco di Monreale. Profilo giudiziario: Arrestato ai domiciliari (aprile 2018) per voto di scambio. Primo parlamentare decaduto per legge Severino (2013) dopo condanna per tentato abuso d'ufficio. Rinviato a giudizio (2021). Controparti corruttive o clan di riferimento: Patti elettorali per posti di lavoro nelle liste salviniane. Altre persone coinvolte: Mario Caputo (fratello), Alessandro Pagano, Angelo Attaguile.</w:t>
      </w:r>
    </w:p>
    <w:p>
      <w:pPr>
        <w:spacing w:line="276" w:lineRule="auto" w:after="0"/>
        <w:ind w:firstLine="0"/>
        <w:jc w:val="both"/>
      </w:pPr>
      <w:r>
        <w:rPr>
          <w:rFonts w:ascii="Times New Roman" w:hAnsi="Times New Roman" w:cs="Times New Roman" w:eastAsia="Times New Roman"/>
          <w:b/>
          <w:sz w:val="24"/>
        </w:rPr>
        <w:t>Roberto De Magistris</w:t>
      </w:r>
    </w:p>
    <w:p>
      <w:pPr>
        <w:spacing w:line="276" w:lineRule="auto" w:after="0"/>
        <w:ind w:firstLine="425"/>
        <w:jc w:val="both"/>
      </w:pPr>
      <w:r>
        <w:rPr>
          <w:rFonts w:ascii="Times New Roman" w:hAnsi="Times New Roman" w:cs="Times New Roman" w:eastAsia="Times New Roman"/>
          <w:b w:val="0"/>
          <w:sz w:val="24"/>
        </w:rPr>
        <w:t>Dati anagrafici e territoriali: Area piemontese. Reato: Torino. Appartenenza partitica e incarico interno: Lega Nord — Consigliere regionale Piemonte. Incarico politico-istituzionale: Consigliere regionale Piemonte (2010–2014). Profilo giudiziario: Condannato a 1 anno e 6 mesi per peculato (Rimborsopoli Piemonte). Controparti corruttive o clan di riferimento: Fondi pubblici Regione Piemonte. Altre persone coinvolte: Roberto Cota e altri condannati Rimborsopoli.</w:t>
      </w:r>
    </w:p>
    <w:p>
      <w:pPr>
        <w:spacing w:line="276" w:lineRule="auto" w:after="0"/>
        <w:ind w:firstLine="0"/>
        <w:jc w:val="both"/>
      </w:pPr>
      <w:r>
        <w:rPr>
          <w:rFonts w:ascii="Times New Roman" w:hAnsi="Times New Roman" w:cs="Times New Roman" w:eastAsia="Times New Roman"/>
          <w:b/>
          <w:sz w:val="24"/>
        </w:rPr>
        <w:t>Massimiliano Motta</w:t>
      </w:r>
    </w:p>
    <w:p>
      <w:pPr>
        <w:spacing w:line="276" w:lineRule="auto" w:after="0"/>
        <w:ind w:firstLine="425"/>
        <w:jc w:val="both"/>
      </w:pPr>
      <w:r>
        <w:rPr>
          <w:rFonts w:ascii="Times New Roman" w:hAnsi="Times New Roman" w:cs="Times New Roman" w:eastAsia="Times New Roman"/>
          <w:b w:val="0"/>
          <w:sz w:val="24"/>
        </w:rPr>
        <w:t>Dati anagrafici e territoriali: Area piemontese. Reato: Torino. Appartenenza partitica e incarico interno: Lega Nord — Consigliere regionale Piemonte. Incarico politico-istituzionale: Consigliere regionale Piemonte (2010–2014). Profilo giudiziario: Condannato a 2 anni e 2 mesi per peculato (Rimborsopoli Piemonte). Controparti corruttive o clan di riferimento: Come scheda De Magistris. Altre persone coinvolte: Come scheda De Magistris.</w:t>
      </w:r>
    </w:p>
    <w:p>
      <w:pPr>
        <w:spacing w:line="276" w:lineRule="auto" w:after="0"/>
        <w:ind w:firstLine="0"/>
        <w:jc w:val="both"/>
      </w:pPr>
      <w:r>
        <w:rPr>
          <w:rFonts w:ascii="Times New Roman" w:hAnsi="Times New Roman" w:cs="Times New Roman" w:eastAsia="Times New Roman"/>
          <w:b/>
          <w:sz w:val="24"/>
        </w:rPr>
        <w:t>Massimo Giordano</w:t>
      </w:r>
    </w:p>
    <w:p>
      <w:pPr>
        <w:spacing w:line="276" w:lineRule="auto" w:after="0"/>
        <w:ind w:firstLine="425"/>
        <w:jc w:val="both"/>
      </w:pPr>
      <w:r>
        <w:rPr>
          <w:rFonts w:ascii="Times New Roman" w:hAnsi="Times New Roman" w:cs="Times New Roman" w:eastAsia="Times New Roman"/>
          <w:b w:val="0"/>
          <w:sz w:val="24"/>
        </w:rPr>
        <w:t>Dati anagrafici e territoriali: Area piemontese. Reato: Torino. Appartenenza partitica e incarico interno: Lega Nord — Assessore nella giunta Cota. Incarico politico-istituzionale: Consigliere regionale e Assessore Piemonte. Profilo giudiziario: Condannato a 1 anno e 6 mesi per peculato (Rimborsopoli Piemonte). Controparti corruttive o clan di riferimento: Come scheda De Magistris. Altre persone coinvolte: Come scheda De Magistris.</w:t>
      </w:r>
    </w:p>
    <w:p>
      <w:pPr>
        <w:spacing w:line="276" w:lineRule="auto" w:after="0"/>
        <w:ind w:firstLine="0"/>
        <w:jc w:val="both"/>
      </w:pPr>
      <w:r>
        <w:rPr>
          <w:rFonts w:ascii="Times New Roman" w:hAnsi="Times New Roman" w:cs="Times New Roman" w:eastAsia="Times New Roman"/>
          <w:b/>
          <w:sz w:val="24"/>
        </w:rPr>
        <w:t>Michele Dell'Utri</w:t>
      </w:r>
    </w:p>
    <w:p>
      <w:pPr>
        <w:spacing w:line="276" w:lineRule="auto" w:after="0"/>
        <w:ind w:firstLine="425"/>
        <w:jc w:val="both"/>
      </w:pPr>
      <w:r>
        <w:rPr>
          <w:rFonts w:ascii="Times New Roman" w:hAnsi="Times New Roman" w:cs="Times New Roman" w:eastAsia="Times New Roman"/>
          <w:b w:val="0"/>
          <w:sz w:val="24"/>
        </w:rPr>
        <w:t>Dati anagrafici e territoriali: Area piemontese. Reato: Torino. Appartenenza partitica e incarico interno: Lega Nord — Consigliere regionale Piemonte. Incarico politico-istituzionale: Consigliere regionale Piemonte (2010–2014). Profilo giudiziario: Condannato a 1 anno e 6 mesi per peculato (Rimborsopoli Piemonte). Controparti corruttive o clan di riferimento: Come scheda De Magistris. Altre persone coinvolte: Come scheda De Magistris.</w:t>
      </w:r>
    </w:p>
    <w:p>
      <w:pPr>
        <w:spacing w:line="276" w:lineRule="auto" w:after="0"/>
        <w:ind w:firstLine="0"/>
        <w:jc w:val="both"/>
      </w:pPr>
      <w:r>
        <w:rPr>
          <w:rFonts w:ascii="Times New Roman" w:hAnsi="Times New Roman" w:cs="Times New Roman" w:eastAsia="Times New Roman"/>
          <w:b/>
          <w:sz w:val="24"/>
        </w:rPr>
        <w:t>Alberto Goffi</w:t>
      </w:r>
    </w:p>
    <w:p>
      <w:pPr>
        <w:spacing w:line="276" w:lineRule="auto" w:after="0"/>
        <w:ind w:firstLine="425"/>
        <w:jc w:val="both"/>
      </w:pPr>
      <w:r>
        <w:rPr>
          <w:rFonts w:ascii="Times New Roman" w:hAnsi="Times New Roman" w:cs="Times New Roman" w:eastAsia="Times New Roman"/>
          <w:b w:val="0"/>
          <w:sz w:val="24"/>
        </w:rPr>
        <w:t>Dati anagrafici e territoriali: Area piemontese. Reato: Torino. Appartenenza partitica e incarico interno: Lega Nord — Consigliere regionale Piemonte. Incarico politico-istituzionale: Consigliere regionale Piemonte (2010–2014). Profilo giudiziario: Condannato a 1 anno e 5 mesi per peculato (Rimborsopoli Piemonte). Controparti corruttive o clan di riferimento: Come scheda De Magistris. Altre persone coinvolte: Come scheda De Magistris.</w:t>
      </w:r>
    </w:p>
    <w:p>
      <w:pPr>
        <w:spacing w:line="276" w:lineRule="auto" w:after="0"/>
        <w:ind w:firstLine="0"/>
        <w:jc w:val="both"/>
      </w:pPr>
      <w:r>
        <w:rPr>
          <w:rFonts w:ascii="Times New Roman" w:hAnsi="Times New Roman" w:cs="Times New Roman" w:eastAsia="Times New Roman"/>
          <w:b/>
          <w:sz w:val="24"/>
        </w:rPr>
        <w:t>Federico Gregorio</w:t>
      </w:r>
    </w:p>
    <w:p>
      <w:pPr>
        <w:spacing w:line="276" w:lineRule="auto" w:after="0"/>
        <w:ind w:firstLine="425"/>
        <w:jc w:val="both"/>
      </w:pPr>
      <w:r>
        <w:rPr>
          <w:rFonts w:ascii="Times New Roman" w:hAnsi="Times New Roman" w:cs="Times New Roman" w:eastAsia="Times New Roman"/>
          <w:b w:val="0"/>
          <w:sz w:val="24"/>
        </w:rPr>
        <w:t>Dati anagrafici e territoriali: Area piemontese. Reato: Torino. Appartenenza partitica e incarico interno: Lega Nord — Consigliere regionale Piemonte. Incarico politico-istituzionale: Consigliere regionale Piemonte (2010–2014). Profilo giudiziario: Condannato a 1 anno e 5 mesi per peculato (Rimborsopoli Piemonte). Controparti corruttive o clan di riferimento: Come scheda De Magistris. Altre persone coinvolte: Come scheda De Magistris.</w:t>
      </w:r>
    </w:p>
    <w:p>
      <w:pPr>
        <w:spacing w:line="276" w:lineRule="auto" w:after="0"/>
        <w:ind w:firstLine="0"/>
        <w:jc w:val="both"/>
      </w:pPr>
      <w:r>
        <w:rPr>
          <w:rFonts w:ascii="Times New Roman" w:hAnsi="Times New Roman" w:cs="Times New Roman" w:eastAsia="Times New Roman"/>
          <w:b/>
          <w:sz w:val="24"/>
        </w:rPr>
        <w:t>Angiolino Mastrullo</w:t>
      </w:r>
    </w:p>
    <w:p>
      <w:pPr>
        <w:spacing w:line="276" w:lineRule="auto" w:after="0"/>
        <w:ind w:firstLine="425"/>
        <w:jc w:val="both"/>
      </w:pPr>
      <w:r>
        <w:rPr>
          <w:rFonts w:ascii="Times New Roman" w:hAnsi="Times New Roman" w:cs="Times New Roman" w:eastAsia="Times New Roman"/>
          <w:b w:val="0"/>
          <w:sz w:val="24"/>
        </w:rPr>
        <w:t>Dati anagrafici e territoriali: Area piemontese. Reato: Torino. Appartenenza partitica e incarico interno: Lega Nord — Consigliere regionale Piemonte. Incarico politico-istituzionale: Consigliere regionale Piemonte (2010–2014). Profilo giudiziario: Condannato a 1 anno e 6 mesi per peculato (Rimborsopoli Piemonte). Controparti corruttive o clan di riferimento: Come scheda De Magistris. Altre persone coinvolte: Come scheda De Magistris.</w:t>
      </w:r>
    </w:p>
    <w:p>
      <w:pPr>
        <w:spacing w:line="276" w:lineRule="auto" w:after="0"/>
        <w:ind w:firstLine="0"/>
        <w:jc w:val="both"/>
      </w:pPr>
      <w:r>
        <w:rPr>
          <w:rFonts w:ascii="Times New Roman" w:hAnsi="Times New Roman" w:cs="Times New Roman" w:eastAsia="Times New Roman"/>
          <w:b/>
          <w:sz w:val="24"/>
        </w:rPr>
        <w:t>Blocco 6 — Consiglieri regionali piemontesi e profili complementari (schede 51-60)</w:t>
      </w:r>
    </w:p>
    <w:p>
      <w:pPr>
        <w:spacing w:line="276" w:lineRule="auto" w:after="0"/>
        <w:ind w:firstLine="0"/>
        <w:jc w:val="both"/>
      </w:pPr>
      <w:r>
        <w:rPr>
          <w:rFonts w:ascii="Times New Roman" w:hAnsi="Times New Roman" w:cs="Times New Roman" w:eastAsia="Times New Roman"/>
          <w:b/>
          <w:sz w:val="24"/>
        </w:rPr>
        <w:t>Andrea Stara</w:t>
      </w:r>
    </w:p>
    <w:p>
      <w:pPr>
        <w:spacing w:line="276" w:lineRule="auto" w:after="0"/>
        <w:ind w:firstLine="425"/>
        <w:jc w:val="both"/>
      </w:pPr>
      <w:r>
        <w:rPr>
          <w:rFonts w:ascii="Times New Roman" w:hAnsi="Times New Roman" w:cs="Times New Roman" w:eastAsia="Times New Roman"/>
          <w:b w:val="0"/>
          <w:sz w:val="24"/>
        </w:rPr>
        <w:t>Dati anagrafici e territoriali: Area piemontese. Reato: Torino. Appartenenza partitica e incarico interno: Lega Nord — Consigliere regionale Piemonte. Incarico politico-istituzionale: Consigliere regionale Piemonte (2010–2014). Profilo giudiziario: Condannato a 1 anno e 10 mesi per peculato (Rimborsopoli Piemonte). Controparti corruttive o clan di riferimento: Fondi pubblici Regione Piemonte. Altre persone coinvolte: Roberto Cota e altri condannati.</w:t>
      </w:r>
    </w:p>
    <w:p>
      <w:pPr>
        <w:spacing w:line="276" w:lineRule="auto" w:after="0"/>
        <w:ind w:firstLine="0"/>
        <w:jc w:val="both"/>
      </w:pPr>
      <w:r>
        <w:rPr>
          <w:rFonts w:ascii="Times New Roman" w:hAnsi="Times New Roman" w:cs="Times New Roman" w:eastAsia="Times New Roman"/>
          <w:b/>
          <w:sz w:val="24"/>
        </w:rPr>
        <w:t>Michele Fornagnana</w:t>
      </w:r>
    </w:p>
    <w:p>
      <w:pPr>
        <w:spacing w:line="276" w:lineRule="auto" w:after="0"/>
        <w:ind w:firstLine="425"/>
        <w:jc w:val="both"/>
      </w:pPr>
      <w:r>
        <w:rPr>
          <w:rFonts w:ascii="Times New Roman" w:hAnsi="Times New Roman" w:cs="Times New Roman" w:eastAsia="Times New Roman"/>
          <w:b w:val="0"/>
          <w:sz w:val="24"/>
        </w:rPr>
        <w:t>Dati anagrafici e territoriali: Area piemontese. Reato: Torino. Appartenenza partitica e incarico interno: Lega Nord — Consigliere regionale Piemonte. Incarico politico-istituzionale: Consigliere regionale Piemonte (2010–2014). Profilo giudiziario: Condannato a 1 anno e 10 mesi per peculato (Rimborsopoli Piemonte). Controparti corruttive o clan di riferimento: Come scheda Stara. Altre persone coinvolte: Come scheda Stara.</w:t>
      </w:r>
    </w:p>
    <w:p>
      <w:pPr>
        <w:spacing w:line="276" w:lineRule="auto" w:after="0"/>
        <w:ind w:firstLine="0"/>
        <w:jc w:val="both"/>
      </w:pPr>
      <w:r>
        <w:rPr>
          <w:rFonts w:ascii="Times New Roman" w:hAnsi="Times New Roman" w:cs="Times New Roman" w:eastAsia="Times New Roman"/>
          <w:b/>
          <w:sz w:val="24"/>
        </w:rPr>
        <w:t>Giovanni Negro</w:t>
      </w:r>
    </w:p>
    <w:p>
      <w:pPr>
        <w:spacing w:line="276" w:lineRule="auto" w:after="0"/>
        <w:ind w:firstLine="425"/>
        <w:jc w:val="both"/>
      </w:pPr>
      <w:r>
        <w:rPr>
          <w:rFonts w:ascii="Times New Roman" w:hAnsi="Times New Roman" w:cs="Times New Roman" w:eastAsia="Times New Roman"/>
          <w:b w:val="0"/>
          <w:sz w:val="24"/>
        </w:rPr>
        <w:t>Dati anagrafici e territoriali: Area piemontese. Reato: Torino. Appartenenza partitica e incarico interno: Lega Nord — Consigliere regionale Piemonte. Incarico politico-istituzionale: Consigliere regionale Piemonte (2010–2014). Profilo giudiziario: Condannato a 1 anno e 10 mesi per peculato (Rimborsopoli Piemonte). Controparti corruttive o clan di riferimento: Come scheda Stara. Altre persone coinvolte: Come scheda Stara.</w:t>
      </w:r>
    </w:p>
    <w:p>
      <w:pPr>
        <w:spacing w:line="276" w:lineRule="auto" w:after="0"/>
        <w:ind w:firstLine="0"/>
        <w:jc w:val="both"/>
      </w:pPr>
      <w:r>
        <w:rPr>
          <w:rFonts w:ascii="Times New Roman" w:hAnsi="Times New Roman" w:cs="Times New Roman" w:eastAsia="Times New Roman"/>
          <w:b/>
          <w:sz w:val="24"/>
        </w:rPr>
        <w:t>Roberto Tentoni</w:t>
      </w:r>
    </w:p>
    <w:p>
      <w:pPr>
        <w:spacing w:line="276" w:lineRule="auto" w:after="0"/>
        <w:ind w:firstLine="425"/>
        <w:jc w:val="both"/>
      </w:pPr>
      <w:r>
        <w:rPr>
          <w:rFonts w:ascii="Times New Roman" w:hAnsi="Times New Roman" w:cs="Times New Roman" w:eastAsia="Times New Roman"/>
          <w:b w:val="0"/>
          <w:sz w:val="24"/>
        </w:rPr>
        <w:t>Dati anagrafici e territoriali: Area piemontese. Reato: Torino. Appartenenza partitica e incarico interno: Lega Nord — Consigliere regionale Piemonte. Incarico politico-istituzionale: Consigliere regionale Piemonte (2010–2014). Profilo giudiziario: Condannato a 1 anno e 7 mesi per peculato (Rimborsopoli Piemonte). Controparti corruttive o clan di riferimento: Come scheda Stara. Altre persone coinvolte: Come scheda Stara.</w:t>
      </w:r>
    </w:p>
    <w:p>
      <w:pPr>
        <w:spacing w:line="276" w:lineRule="auto" w:after="0"/>
        <w:ind w:firstLine="0"/>
        <w:jc w:val="both"/>
      </w:pPr>
      <w:r>
        <w:rPr>
          <w:rFonts w:ascii="Times New Roman" w:hAnsi="Times New Roman" w:cs="Times New Roman" w:eastAsia="Times New Roman"/>
          <w:b/>
          <w:sz w:val="24"/>
        </w:rPr>
        <w:t>Lorenzo Leardi</w:t>
      </w:r>
    </w:p>
    <w:p>
      <w:pPr>
        <w:spacing w:line="276" w:lineRule="auto" w:after="0"/>
        <w:ind w:firstLine="425"/>
        <w:jc w:val="both"/>
      </w:pPr>
      <w:r>
        <w:rPr>
          <w:rFonts w:ascii="Times New Roman" w:hAnsi="Times New Roman" w:cs="Times New Roman" w:eastAsia="Times New Roman"/>
          <w:b w:val="0"/>
          <w:sz w:val="24"/>
        </w:rPr>
        <w:t>Dati anagrafici e territoriali: Area piemontese. Reato: Torino. Appartenenza partitica e incarico interno: Area centrodestra/Lega — Consigliere regionale Piemonte. Incarico politico-istituzionale: Consigliere regionale Piemonte (2010–2014). Profilo giudiziario: Condannato a 1 anno e 7 mesi per peculato (Rimborsopoli Piemonte). Controparti corruttive o clan di riferimento: Come scheda Stara. Altre persone coinvolte: Come scheda Stara.</w:t>
      </w:r>
    </w:p>
    <w:p>
      <w:pPr>
        <w:spacing w:line="276" w:lineRule="auto" w:after="0"/>
        <w:ind w:firstLine="0"/>
        <w:jc w:val="both"/>
      </w:pPr>
      <w:r>
        <w:rPr>
          <w:rFonts w:ascii="Times New Roman" w:hAnsi="Times New Roman" w:cs="Times New Roman" w:eastAsia="Times New Roman"/>
          <w:b/>
          <w:sz w:val="24"/>
        </w:rPr>
        <w:t>Aldo Patriciello</w:t>
      </w:r>
    </w:p>
    <w:p>
      <w:pPr>
        <w:spacing w:line="276" w:lineRule="auto" w:after="0"/>
        <w:ind w:firstLine="425"/>
        <w:jc w:val="both"/>
      </w:pPr>
      <w:r>
        <w:rPr>
          <w:rFonts w:ascii="Times New Roman" w:hAnsi="Times New Roman" w:cs="Times New Roman" w:eastAsia="Times New Roman"/>
          <w:b w:val="0"/>
          <w:sz w:val="24"/>
        </w:rPr>
        <w:t>Dati anagrafici e territoriali: Venafro (IS). Procedimento: Campobasso. Appartenenza partitica e incarico interno: Candidato con la Lega alle Europee 2024 (già FI, PdL, NCD). Incarico politico-istituzionale: Europarlamentare (più mandati dal 2006). Profilo giudiziario: Condannato in via definitiva per finanziamento illecito. Controparti corruttive o clan di riferimento: Da verificare nel dettaglio. Altre persone coinvolte: Da verificare.</w:t>
      </w:r>
    </w:p>
    <w:p>
      <w:pPr>
        <w:spacing w:line="276" w:lineRule="auto" w:after="0"/>
        <w:ind w:firstLine="0"/>
        <w:jc w:val="both"/>
      </w:pPr>
      <w:r>
        <w:rPr>
          <w:rFonts w:ascii="Times New Roman" w:hAnsi="Times New Roman" w:cs="Times New Roman" w:eastAsia="Times New Roman"/>
          <w:b/>
          <w:sz w:val="24"/>
        </w:rPr>
        <w:t>Riccardo Molinari</w:t>
      </w:r>
    </w:p>
    <w:p>
      <w:pPr>
        <w:spacing w:line="276" w:lineRule="auto" w:after="0"/>
        <w:ind w:firstLine="425"/>
        <w:jc w:val="both"/>
      </w:pPr>
      <w:r>
        <w:rPr>
          <w:rFonts w:ascii="Times New Roman" w:hAnsi="Times New Roman" w:cs="Times New Roman" w:eastAsia="Times New Roman"/>
          <w:b w:val="0"/>
          <w:sz w:val="24"/>
        </w:rPr>
        <w:t>Dati anagrafici e territoriali: Alessandria. Procedimento: Torino. Appartenenza partitica e incarico interno: Lega per Salvini Premier — Segretario Lega Nord Piemont; Capogruppo Camera. Incarico politico-istituzionale: Consigliere regionale Piemonte (2010–2014, assessore giunta Cota); Deputato (dal 2018); Capogruppo Lega alla Camera. Profilo giudiziario: Condannato in appello a 11 mesi per peculato (Rimborsopoli, per 1.158 euro). Assolto in via definitiva dalla Cassazione (novembre 2019) con formula 'il fatto non costituisce reato'. Controparti corruttive o clan di riferimento: Fondi pubblici Regione Piemonte. Altre persone coinvolte: Roberto Cota, Paolo Tiramani e altri condannati Rimborsopoli.</w:t>
      </w:r>
    </w:p>
    <w:p>
      <w:pPr>
        <w:spacing w:line="276" w:lineRule="auto" w:after="0"/>
        <w:ind w:firstLine="0"/>
        <w:jc w:val="both"/>
      </w:pPr>
      <w:r>
        <w:rPr>
          <w:rFonts w:ascii="Times New Roman" w:hAnsi="Times New Roman" w:cs="Times New Roman" w:eastAsia="Times New Roman"/>
          <w:b/>
          <w:sz w:val="24"/>
        </w:rPr>
        <w:t>Rosanna Anna Costa</w:t>
      </w:r>
    </w:p>
    <w:p>
      <w:pPr>
        <w:spacing w:line="276" w:lineRule="auto" w:after="0"/>
        <w:ind w:firstLine="425"/>
        <w:jc w:val="both"/>
      </w:pPr>
      <w:r>
        <w:rPr>
          <w:rFonts w:ascii="Times New Roman" w:hAnsi="Times New Roman" w:cs="Times New Roman" w:eastAsia="Times New Roman"/>
          <w:b w:val="0"/>
          <w:sz w:val="24"/>
        </w:rPr>
        <w:t>Dati anagrafici e territoriali: Area piemontese. Reato: Torino. Appartenenza partitica e incarico interno: Area centrodestra — Consigliera regionale Piemonte. Incarico politico-istituzionale: Consigliera regionale Piemonte (2010–2014). Profilo giudiziario: Condannata a 1 anno e 9 mesi per peculato (Rimborsopoli Piemonte). Controparti corruttive o clan di riferimento: Fondi pubblici Regione Piemonte. Altre persone coinvolte: Roberto Cota e altri condannati.</w:t>
      </w:r>
    </w:p>
    <w:p>
      <w:pPr>
        <w:spacing w:line="276" w:lineRule="auto" w:after="0"/>
        <w:ind w:firstLine="0"/>
        <w:jc w:val="both"/>
      </w:pPr>
      <w:r>
        <w:rPr>
          <w:rFonts w:ascii="Times New Roman" w:hAnsi="Times New Roman" w:cs="Times New Roman" w:eastAsia="Times New Roman"/>
          <w:b/>
          <w:sz w:val="24"/>
        </w:rPr>
        <w:t>Sara Lupi</w:t>
      </w:r>
    </w:p>
    <w:p>
      <w:pPr>
        <w:spacing w:line="276" w:lineRule="auto" w:after="0"/>
        <w:ind w:firstLine="425"/>
        <w:jc w:val="both"/>
      </w:pPr>
      <w:r>
        <w:rPr>
          <w:rFonts w:ascii="Times New Roman" w:hAnsi="Times New Roman" w:cs="Times New Roman" w:eastAsia="Times New Roman"/>
          <w:b w:val="0"/>
          <w:sz w:val="24"/>
        </w:rPr>
        <w:t>Dati anagrafici e territoriali: Area piemontese. Reato: Torino. Appartenenza partitica e incarico interno: Area centrodestra — Consigliera regionale Piemonte. Incarico politico-istituzionale: Consigliera regionale Piemonte (2010–2014). Profilo giudiziario: Condannata a 1 anno per peculato (Rimborsopoli Piemonte). Controparti corruttive o clan di riferimento: Come scheda Costa. Altre persone coinvolte: Come scheda Costa.</w:t>
      </w:r>
    </w:p>
    <w:p>
      <w:pPr>
        <w:spacing w:line="276" w:lineRule="auto" w:after="0"/>
        <w:ind w:firstLine="0"/>
        <w:jc w:val="both"/>
      </w:pPr>
      <w:r>
        <w:rPr>
          <w:rFonts w:ascii="Times New Roman" w:hAnsi="Times New Roman" w:cs="Times New Roman" w:eastAsia="Times New Roman"/>
          <w:b/>
          <w:sz w:val="24"/>
        </w:rPr>
        <w:t>Girolamo La Rocca</w:t>
      </w:r>
    </w:p>
    <w:p>
      <w:pPr>
        <w:spacing w:line="276" w:lineRule="auto" w:after="0"/>
        <w:ind w:firstLine="425"/>
        <w:jc w:val="both"/>
      </w:pPr>
      <w:r>
        <w:rPr>
          <w:rFonts w:ascii="Times New Roman" w:hAnsi="Times New Roman" w:cs="Times New Roman" w:eastAsia="Times New Roman"/>
          <w:b w:val="0"/>
          <w:sz w:val="24"/>
        </w:rPr>
        <w:t>Dati anagrafici e territoriali: Area piemontese. Reato: Torino. Appartenenza partitica e incarico interno: Consigliere regionale Piemonte (2010–2014). Incarico politico-istituzionale: Consigliere regionale Piemonte. Profilo giudiziario: Condannato a 1 anno e 6 mesi per peculato (Rimborsopoli Piemonte). Controparti corruttive o clan di riferimento: Come scheda Costa. Altre persone coinvolte: Come scheda Costa.</w:t>
      </w:r>
    </w:p>
    <w:p>
      <w:pPr>
        <w:spacing w:line="276" w:lineRule="auto" w:after="0"/>
        <w:ind w:firstLine="0"/>
        <w:jc w:val="both"/>
      </w:pPr>
      <w:r>
        <w:rPr>
          <w:rFonts w:ascii="Times New Roman" w:hAnsi="Times New Roman" w:cs="Times New Roman" w:eastAsia="Times New Roman"/>
          <w:b/>
          <w:sz w:val="24"/>
        </w:rPr>
        <w:t>Blocco 7 — Area veneta, Verona e profili complementari (schede 61-70)</w:t>
      </w:r>
    </w:p>
    <w:p>
      <w:pPr>
        <w:spacing w:line="276" w:lineRule="auto" w:after="0"/>
        <w:ind w:firstLine="0"/>
        <w:jc w:val="both"/>
      </w:pPr>
      <w:r>
        <w:rPr>
          <w:rFonts w:ascii="Times New Roman" w:hAnsi="Times New Roman" w:cs="Times New Roman" w:eastAsia="Times New Roman"/>
          <w:b/>
          <w:sz w:val="24"/>
        </w:rPr>
        <w:t>Flavio Tosi</w:t>
      </w:r>
    </w:p>
    <w:p>
      <w:pPr>
        <w:spacing w:line="276" w:lineRule="auto" w:after="0"/>
        <w:ind w:firstLine="425"/>
        <w:jc w:val="both"/>
      </w:pPr>
      <w:r>
        <w:rPr>
          <w:rFonts w:ascii="Times New Roman" w:hAnsi="Times New Roman" w:cs="Times New Roman" w:eastAsia="Times New Roman"/>
          <w:b w:val="0"/>
          <w:sz w:val="24"/>
        </w:rPr>
        <w:t>Dati anagrafici e territoriali: Verona. Procedimenti: Verona, Venezia. Appartenenza partitica e incarico interno: Liga Veneta–Lega Nord (dal 1991); poi fondatore 'Fare!' (2015). Incarico politico-istituzionale: Consigliere regionale Veneto; Assessore regionale Sanità; Sindaco di Verona (2007–2017). Profilo giudiziario: Condanna definitiva (Cassazione 2009) a 2 mesi per propaganda razzista (legge Mancino), campagna anti-nomadi 2001. Indagato dalla DDA di Venezia (2020) per concorso in peculato nell'inchiesta sulla 'ndrangheta a Verona (cosca Arena-Nicoscia). Condannato a 3 mesi per diffamazione aggravata vs giornalista Ranucci (Report, 2019). Controparti corruttive o clan di riferimento: Sinti veronesi e Opera Nomadi (parti civili); Andrea Miglioranzi (ex presidente AMIA); cosca Arena-Nicoscia. Altre persone coinvolte: Luca Coletto, Enrico Corsi, Matteo Bragantini, Barbara Tosi, Maurizio Filippi, Andrea Miglioranzi, Ennio Cozzolotto, Antonio Giardino.</w:t>
      </w:r>
    </w:p>
    <w:p>
      <w:pPr>
        <w:spacing w:line="276" w:lineRule="auto" w:after="0"/>
        <w:ind w:firstLine="0"/>
        <w:jc w:val="both"/>
      </w:pPr>
      <w:r>
        <w:rPr>
          <w:rFonts w:ascii="Times New Roman" w:hAnsi="Times New Roman" w:cs="Times New Roman" w:eastAsia="Times New Roman"/>
          <w:b/>
          <w:sz w:val="24"/>
        </w:rPr>
        <w:t>Luca Coletto</w:t>
      </w:r>
    </w:p>
    <w:p>
      <w:pPr>
        <w:spacing w:line="276" w:lineRule="auto" w:after="0"/>
        <w:ind w:firstLine="425"/>
        <w:jc w:val="both"/>
      </w:pPr>
      <w:r>
        <w:rPr>
          <w:rFonts w:ascii="Times New Roman" w:hAnsi="Times New Roman" w:cs="Times New Roman" w:eastAsia="Times New Roman"/>
          <w:b w:val="0"/>
          <w:sz w:val="24"/>
        </w:rPr>
        <w:t>Dati anagrafici e territoriali: Area veronese. Appartenenza partitica e incarico interno: Liga Veneta–Lega Nord. Incarico politico-istituzionale: Assessore provinciale Verona; Sottosegretario alla Salute (Governo Conte I). Profilo giudiziario: Condanna definitiva (Cassazione 2009) a 2 mesi per propaganda razzista (campagna anti-nomadi Verona 2001). Controparti corruttive o clan di riferimento: Come scheda Tosi. Altre persone coinvolte: Come scheda Tosi.</w:t>
      </w:r>
    </w:p>
    <w:p>
      <w:pPr>
        <w:spacing w:line="276" w:lineRule="auto" w:after="0"/>
        <w:ind w:firstLine="0"/>
        <w:jc w:val="both"/>
      </w:pPr>
      <w:r>
        <w:rPr>
          <w:rFonts w:ascii="Times New Roman" w:hAnsi="Times New Roman" w:cs="Times New Roman" w:eastAsia="Times New Roman"/>
          <w:b/>
          <w:sz w:val="24"/>
        </w:rPr>
        <w:t>Enrico Corsi</w:t>
      </w:r>
    </w:p>
    <w:p>
      <w:pPr>
        <w:spacing w:line="276" w:lineRule="auto" w:after="0"/>
        <w:ind w:firstLine="425"/>
        <w:jc w:val="both"/>
      </w:pPr>
      <w:r>
        <w:rPr>
          <w:rFonts w:ascii="Times New Roman" w:hAnsi="Times New Roman" w:cs="Times New Roman" w:eastAsia="Times New Roman"/>
          <w:b w:val="0"/>
          <w:sz w:val="24"/>
        </w:rPr>
        <w:t>Dati anagrafici e territoriali: Area veronese. Appartenenza partitica e incarico interno: Liga Veneta–Lega Nord. Incarico politico-istituzionale: Assessore comunale Verona. Profilo giudiziario: Condanna definitiva a 2 mesi per propaganda razzista. Controparti corruttive o clan di riferimento: Come scheda Tosi. Altre persone coinvolte: Come scheda Tosi.</w:t>
      </w:r>
    </w:p>
    <w:p>
      <w:pPr>
        <w:spacing w:line="276" w:lineRule="auto" w:after="0"/>
        <w:ind w:firstLine="0"/>
        <w:jc w:val="both"/>
      </w:pPr>
      <w:r>
        <w:rPr>
          <w:rFonts w:ascii="Times New Roman" w:hAnsi="Times New Roman" w:cs="Times New Roman" w:eastAsia="Times New Roman"/>
          <w:b/>
          <w:sz w:val="24"/>
        </w:rPr>
        <w:t>Barbara Tosi</w:t>
      </w:r>
    </w:p>
    <w:p>
      <w:pPr>
        <w:spacing w:line="276" w:lineRule="auto" w:after="0"/>
        <w:ind w:firstLine="425"/>
        <w:jc w:val="both"/>
      </w:pPr>
      <w:r>
        <w:rPr>
          <w:rFonts w:ascii="Times New Roman" w:hAnsi="Times New Roman" w:cs="Times New Roman" w:eastAsia="Times New Roman"/>
          <w:b w:val="0"/>
          <w:sz w:val="24"/>
        </w:rPr>
        <w:t>Dati anagrafici e territoriali: Verona. Appartenenza partitica e incarico interno: Liga Veneta–Lega Nord — Capogruppo Lega in Consiglio comunale Verona. Incarico politico-istituzionale: Consigliera comunale Verona. Profilo giudiziario: Condanna definitiva a 2 mesi per propaganda razzista. Controparti corruttive o clan di riferimento: Come scheda Tosi. Altre persone coinvolte: Come scheda Tosi.</w:t>
      </w:r>
    </w:p>
    <w:p>
      <w:pPr>
        <w:spacing w:line="276" w:lineRule="auto" w:after="0"/>
        <w:ind w:firstLine="0"/>
        <w:jc w:val="both"/>
      </w:pPr>
      <w:r>
        <w:rPr>
          <w:rFonts w:ascii="Times New Roman" w:hAnsi="Times New Roman" w:cs="Times New Roman" w:eastAsia="Times New Roman"/>
          <w:b/>
          <w:sz w:val="24"/>
        </w:rPr>
        <w:t>Maurizio Filippi</w:t>
      </w:r>
    </w:p>
    <w:p>
      <w:pPr>
        <w:spacing w:line="276" w:lineRule="auto" w:after="0"/>
        <w:ind w:firstLine="425"/>
        <w:jc w:val="both"/>
      </w:pPr>
      <w:r>
        <w:rPr>
          <w:rFonts w:ascii="Times New Roman" w:hAnsi="Times New Roman" w:cs="Times New Roman" w:eastAsia="Times New Roman"/>
          <w:b w:val="0"/>
          <w:sz w:val="24"/>
        </w:rPr>
        <w:t>Dati anagrafici e territoriali: Area veronese. Appartenenza partitica e incarico interno: Liga Veneta–Lega Nord. Incarico politico-istituzionale: Dirigente locale Lega Verona. Profilo giudiziario: Condanna definitiva a 2 mesi per propaganda razzista. Controparti corruttive o clan di riferimento: Come scheda Tosi. Altre persone coinvolte: Come scheda Tosi.</w:t>
      </w:r>
    </w:p>
    <w:p>
      <w:pPr>
        <w:spacing w:line="276" w:lineRule="auto" w:after="0"/>
        <w:ind w:firstLine="0"/>
        <w:jc w:val="both"/>
      </w:pPr>
      <w:r>
        <w:rPr>
          <w:rFonts w:ascii="Times New Roman" w:hAnsi="Times New Roman" w:cs="Times New Roman" w:eastAsia="Times New Roman"/>
          <w:b/>
          <w:sz w:val="24"/>
        </w:rPr>
        <w:t>Giancarlo Gentilini</w:t>
      </w:r>
    </w:p>
    <w:p>
      <w:pPr>
        <w:spacing w:line="276" w:lineRule="auto" w:after="0"/>
        <w:ind w:firstLine="425"/>
        <w:jc w:val="both"/>
      </w:pPr>
      <w:r>
        <w:rPr>
          <w:rFonts w:ascii="Times New Roman" w:hAnsi="Times New Roman" w:cs="Times New Roman" w:eastAsia="Times New Roman"/>
          <w:b w:val="0"/>
          <w:sz w:val="24"/>
        </w:rPr>
        <w:t>Dati anagrafici e territoriali: Treviso. Appartenenza partitica e incarico interno: Lega Nord — 'Lo sceriffo'. Incarico politico-istituzionale: Sindaco di Treviso (1994–2003); Vicesindaco (2003–2013). Profilo giudiziario: Condannato per istigazione all'odio razziale: 3 anni di interdizione dai comizi e 4.000 euro di multa. Condannato dalla Corte dei Conti per danno erariale. Controparti corruttive o clan di riferimento: Comunità migranti e rom (parti offese). Altre persone coinvolte: Da verificare.</w:t>
      </w:r>
    </w:p>
    <w:p>
      <w:pPr>
        <w:spacing w:line="276" w:lineRule="auto" w:after="0"/>
        <w:ind w:firstLine="0"/>
        <w:jc w:val="both"/>
      </w:pPr>
      <w:r>
        <w:rPr>
          <w:rFonts w:ascii="Times New Roman" w:hAnsi="Times New Roman" w:cs="Times New Roman" w:eastAsia="Times New Roman"/>
          <w:b/>
          <w:sz w:val="24"/>
        </w:rPr>
        <w:t>Pasquale Guaglianone</w:t>
      </w:r>
    </w:p>
    <w:p>
      <w:pPr>
        <w:spacing w:line="276" w:lineRule="auto" w:after="0"/>
        <w:ind w:firstLine="425"/>
        <w:jc w:val="both"/>
      </w:pPr>
      <w:r>
        <w:rPr>
          <w:rFonts w:ascii="Times New Roman" w:hAnsi="Times New Roman" w:cs="Times New Roman" w:eastAsia="Times New Roman"/>
          <w:b w:val="0"/>
          <w:sz w:val="24"/>
        </w:rPr>
        <w:t>Dati anagrafici e territoriali: San Sosti (CS). Procedimenti: Reggio Calabria, Milano. Appartenenza partitica e incarico interno: Avvocato legato allo studio MGIM; ex contatti con destra eversiva (NAR). Incarico politico-istituzionale: Nessuno. Profilo giudiziario: Tra gli 8 indagati dell'inchiesta 'Breakfast' (DDA Reggio Calabria) per riciclaggio e reimpiego capitali illeciti cosca De Stefano. Controparti corruttive o clan di riferimento: Cosca De Stefano; studio MGIM; NAR (passato eversivo). Altre persone coinvolte: Bruno Mafrici, Romolo Girardelli, Francesco Belsito, Paolo Martino.</w:t>
      </w:r>
    </w:p>
    <w:p>
      <w:pPr>
        <w:spacing w:line="276" w:lineRule="auto" w:after="0"/>
        <w:ind w:firstLine="0"/>
        <w:jc w:val="both"/>
      </w:pPr>
      <w:r>
        <w:rPr>
          <w:rFonts w:ascii="Times New Roman" w:hAnsi="Times New Roman" w:cs="Times New Roman" w:eastAsia="Times New Roman"/>
          <w:b/>
          <w:sz w:val="24"/>
        </w:rPr>
        <w:t>Alessandro Patelli</w:t>
      </w:r>
    </w:p>
    <w:p>
      <w:pPr>
        <w:spacing w:line="276" w:lineRule="auto" w:after="0"/>
        <w:ind w:firstLine="425"/>
        <w:jc w:val="both"/>
      </w:pPr>
      <w:r>
        <w:rPr>
          <w:rFonts w:ascii="Times New Roman" w:hAnsi="Times New Roman" w:cs="Times New Roman" w:eastAsia="Times New Roman"/>
          <w:b w:val="0"/>
          <w:sz w:val="24"/>
        </w:rPr>
        <w:t>Dati anagrafici e territoriali: Area lombarda. Procedimento: Milano. Appartenenza partitica e incarico interno: Lega Lombarda — Segretario amministrativo. Incarico politico-istituzionale: Da verificare. Profilo giudiziario: Condannato in via definitiva a 8 mesi nel processo Enimont per finanziamento illecito. La Lega ricevette 200 milioni di lire dalla maxi-tangente senza registrarli a bilancio. Controparti corruttive o clan di riferimento: Montedison/Enimont; IOR. Altre persone coinvolte: Umberto Bossi (co-condannato a 8 mesi), Sergio Cusani, Raul Gardini.</w:t>
      </w:r>
    </w:p>
    <w:p>
      <w:pPr>
        <w:spacing w:line="276" w:lineRule="auto" w:after="0"/>
        <w:ind w:firstLine="0"/>
        <w:jc w:val="both"/>
      </w:pPr>
      <w:r>
        <w:rPr>
          <w:rFonts w:ascii="Times New Roman" w:hAnsi="Times New Roman" w:cs="Times New Roman" w:eastAsia="Times New Roman"/>
          <w:b/>
          <w:sz w:val="24"/>
        </w:rPr>
        <w:t>Alessandro Costa</w:t>
      </w:r>
    </w:p>
    <w:p>
      <w:pPr>
        <w:spacing w:line="276" w:lineRule="auto" w:after="0"/>
        <w:ind w:firstLine="425"/>
        <w:jc w:val="both"/>
      </w:pPr>
      <w:r>
        <w:rPr>
          <w:rFonts w:ascii="Times New Roman" w:hAnsi="Times New Roman" w:cs="Times New Roman" w:eastAsia="Times New Roman"/>
          <w:b w:val="0"/>
          <w:sz w:val="24"/>
        </w:rPr>
        <w:t>Dati anagrafici e territoriali: Area vicentina. Procedimento: Vicenza. Appartenenza partitica e incarico interno: Lega Nord — Assessore alla Sicurezza del Comune di Vicenza. Incarico politico-istituzionale: Assessore comunale alla Sicurezza, Vicenza. Profilo giudiziario: Coinvolto come gestore di un giro di prostituzione attraverso annunci pubblicati su internet, mentre ricopriva l'incarico di assessore alla Sicurezza. Controparti corruttive o clan di riferimento: Da verificare. Altre persone coinvolte: Da verificare.</w:t>
      </w:r>
    </w:p>
    <w:p>
      <w:pPr>
        <w:spacing w:line="276" w:lineRule="auto" w:after="0"/>
        <w:ind w:firstLine="0"/>
        <w:jc w:val="both"/>
      </w:pPr>
      <w:r>
        <w:rPr>
          <w:rFonts w:ascii="Times New Roman" w:hAnsi="Times New Roman" w:cs="Times New Roman" w:eastAsia="Times New Roman"/>
          <w:b/>
          <w:sz w:val="24"/>
        </w:rPr>
        <w:t>Corinto Marchini</w:t>
      </w:r>
    </w:p>
    <w:p>
      <w:pPr>
        <w:spacing w:line="276" w:lineRule="auto" w:after="0"/>
        <w:ind w:firstLine="425"/>
        <w:jc w:val="both"/>
      </w:pPr>
      <w:r>
        <w:rPr>
          <w:rFonts w:ascii="Times New Roman" w:hAnsi="Times New Roman" w:cs="Times New Roman" w:eastAsia="Times New Roman"/>
          <w:b w:val="0"/>
          <w:sz w:val="24"/>
        </w:rPr>
        <w:t>Dati anagrafici e territoriali: Procedimenti: Verona, Milano. Appartenenza partitica e incarico interno: Lega Nord — Dirigente locale. Incarico politico-istituzionale: Da verificare. Profilo giudiziario: Indagato dalla Procura di Verona nell'inchiesta sulla Guardia Nazionale Padana (1996). Indagato principale nella perquisizione di via Bellerio. Controparti corruttive o clan di riferimento: Procura di Verona / PM Guido Papalia. Altre persone coinvolte: Roberto Maroni, altri militanti leghisti.</w:t>
      </w:r>
    </w:p>
    <w:p>
      <w:pPr>
        <w:spacing w:line="276" w:lineRule="auto" w:after="0"/>
        <w:ind w:firstLine="0"/>
        <w:jc w:val="both"/>
      </w:pPr>
      <w:r>
        <w:rPr>
          <w:rFonts w:ascii="Times New Roman" w:hAnsi="Times New Roman" w:cs="Times New Roman" w:eastAsia="Times New Roman"/>
          <w:b/>
          <w:sz w:val="24"/>
        </w:rPr>
        <w:t>Blocco 8 — Enimont, amministratori locali e profili aggiuntivi (schede 71-80)</w:t>
      </w:r>
    </w:p>
    <w:p>
      <w:pPr>
        <w:spacing w:line="276" w:lineRule="auto" w:after="0"/>
        <w:ind w:firstLine="0"/>
        <w:jc w:val="both"/>
      </w:pPr>
      <w:r>
        <w:rPr>
          <w:rFonts w:ascii="Times New Roman" w:hAnsi="Times New Roman" w:cs="Times New Roman" w:eastAsia="Times New Roman"/>
          <w:b/>
          <w:sz w:val="24"/>
        </w:rPr>
        <w:t>Nadia Dagrada (Testimone Chiave)</w:t>
      </w:r>
    </w:p>
    <w:p>
      <w:pPr>
        <w:spacing w:line="276" w:lineRule="auto" w:after="0"/>
        <w:ind w:firstLine="425"/>
        <w:jc w:val="both"/>
      </w:pPr>
      <w:r>
        <w:rPr>
          <w:rFonts w:ascii="Times New Roman" w:hAnsi="Times New Roman" w:cs="Times New Roman" w:eastAsia="Times New Roman"/>
          <w:b w:val="0"/>
          <w:sz w:val="24"/>
        </w:rPr>
        <w:t>Dati anagrafici e territoriali: Area lombarda. Appartenenza partitica e incarico interno: Lega Nord — Segretaria amministrativa federale. Incarico politico-istituzionale: Nessuno. Profilo giudiziario: Non indagata. Testimone chiave. Dichiarazioni fondamentali per ricostruire gestione finanziaria del partito. Controparti corruttive o clan di riferimento: N/A (testimone). Altre persone coinvolte: Francesco Belsito, Umberto Bossi, Romolo Girardelli, Bruno Mafrici.</w:t>
      </w:r>
    </w:p>
    <w:p>
      <w:pPr>
        <w:spacing w:line="276" w:lineRule="auto" w:after="0"/>
        <w:ind w:firstLine="0"/>
        <w:jc w:val="both"/>
      </w:pPr>
      <w:r>
        <w:rPr>
          <w:rFonts w:ascii="Times New Roman" w:hAnsi="Times New Roman" w:cs="Times New Roman" w:eastAsia="Times New Roman"/>
          <w:b/>
          <w:sz w:val="24"/>
        </w:rPr>
        <w:t>Pierangelo Moscagiuro</w:t>
      </w:r>
    </w:p>
    <w:p>
      <w:pPr>
        <w:spacing w:line="276" w:lineRule="auto" w:after="0"/>
        <w:ind w:firstLine="425"/>
        <w:jc w:val="both"/>
      </w:pPr>
      <w:r>
        <w:rPr>
          <w:rFonts w:ascii="Times New Roman" w:hAnsi="Times New Roman" w:cs="Times New Roman" w:eastAsia="Times New Roman"/>
          <w:b w:val="0"/>
          <w:sz w:val="24"/>
        </w:rPr>
        <w:t>Dati anagrafici e territoriali: Procedimento: Milano. Appartenenza partitica e incarico interno: Lega Nord — Capo scorta di Rosi Mauro. Incarico politico-istituzionale: Nessuno. Profilo giudiziario: Indagato nell'inchiesta 'The Family' per appropriazione indebita (laurea Kristal Tirana). Assolto. Controparti corruttive o clan di riferimento: Università Kristal di Tirana; fondi Lega Nord. Altre persone coinvolte: Rosi Mauro, Francesco Belsito.</w:t>
      </w:r>
    </w:p>
    <w:p>
      <w:pPr>
        <w:spacing w:line="276" w:lineRule="auto" w:after="0"/>
        <w:ind w:firstLine="0"/>
        <w:jc w:val="both"/>
      </w:pPr>
      <w:r>
        <w:rPr>
          <w:rFonts w:ascii="Times New Roman" w:hAnsi="Times New Roman" w:cs="Times New Roman" w:eastAsia="Times New Roman"/>
          <w:b/>
          <w:sz w:val="24"/>
        </w:rPr>
        <w:t>Davide Boni</w:t>
      </w:r>
    </w:p>
    <w:p>
      <w:pPr>
        <w:spacing w:line="276" w:lineRule="auto" w:after="0"/>
        <w:ind w:firstLine="425"/>
        <w:jc w:val="both"/>
      </w:pPr>
      <w:r>
        <w:rPr>
          <w:rFonts w:ascii="Times New Roman" w:hAnsi="Times New Roman" w:cs="Times New Roman" w:eastAsia="Times New Roman"/>
          <w:b w:val="0"/>
          <w:sz w:val="24"/>
        </w:rPr>
        <w:t>Dati anagrafici e territoriali: Area mantovana. Procedimento: Milano. Appartenenza partitica e incarico interno: Lega Nord. Incarico politico-istituzionale: Sindaco di Mantova; Presidente Consiglio regionale Lombardia (2010–2012). Profilo giudiziario: Indagato per truffa (spese gruppi consiliari Regione Lombardia). Dimessosi nel 2012. Controparti corruttive o clan di riferimento: Fondi pubblici Regione Lombardia. Altre persone coinvolte: Da verificare.</w:t>
      </w:r>
    </w:p>
    <w:p>
      <w:pPr>
        <w:spacing w:line="276" w:lineRule="auto" w:after="0"/>
        <w:ind w:firstLine="0"/>
        <w:jc w:val="both"/>
      </w:pPr>
      <w:r>
        <w:rPr>
          <w:rFonts w:ascii="Times New Roman" w:hAnsi="Times New Roman" w:cs="Times New Roman" w:eastAsia="Times New Roman"/>
          <w:b/>
          <w:sz w:val="24"/>
        </w:rPr>
        <w:t>Massimiliano Romeo</w:t>
      </w:r>
    </w:p>
    <w:p>
      <w:pPr>
        <w:spacing w:line="276" w:lineRule="auto" w:after="0"/>
        <w:ind w:firstLine="425"/>
        <w:jc w:val="both"/>
      </w:pPr>
      <w:r>
        <w:rPr>
          <w:rFonts w:ascii="Times New Roman" w:hAnsi="Times New Roman" w:cs="Times New Roman" w:eastAsia="Times New Roman"/>
          <w:b w:val="0"/>
          <w:sz w:val="24"/>
        </w:rPr>
        <w:t>Dati anagrafici e territoriali: Area milanese. Reato: Milano. Appartenenza partitica e incarico interno: Lega per Salvini Premier — Capogruppo al Senato. Incarico politico-istituzionale: Senatore; Capogruppo Lega al Senato; ex Consigliere regionale Lombardia. Profilo giudiziario: Condannato a 1 anno e 8 mesi per peculato (Rimborsopoli Lombardia). Spese pubbliche in ristoranti, bar, pizzerie, bistrot, ristoranti etnici in 'contesti informali'. Controparti corruttive o clan di riferimento: Fondi pubblici Regione Lombardia. Altre persone coinvolte: Jari Colla, Fabrizio Cecchetti, Stefano Galli, Angelo Ciocca e altri 52 condannati.</w:t>
      </w:r>
    </w:p>
    <w:p>
      <w:pPr>
        <w:spacing w:line="276" w:lineRule="auto" w:after="0"/>
        <w:ind w:firstLine="0"/>
        <w:jc w:val="both"/>
      </w:pPr>
      <w:r>
        <w:rPr>
          <w:rFonts w:ascii="Times New Roman" w:hAnsi="Times New Roman" w:cs="Times New Roman" w:eastAsia="Times New Roman"/>
          <w:b/>
          <w:sz w:val="24"/>
        </w:rPr>
        <w:t>Jari Colla</w:t>
      </w:r>
    </w:p>
    <w:p>
      <w:pPr>
        <w:spacing w:line="276" w:lineRule="auto" w:after="0"/>
        <w:ind w:firstLine="425"/>
        <w:jc w:val="both"/>
      </w:pPr>
      <w:r>
        <w:rPr>
          <w:rFonts w:ascii="Times New Roman" w:hAnsi="Times New Roman" w:cs="Times New Roman" w:eastAsia="Times New Roman"/>
          <w:b w:val="0"/>
          <w:sz w:val="24"/>
        </w:rPr>
        <w:t>Dati anagrafici e territoriali: Area lombarda. Reato: Milano. Appartenenza partitica e incarico interno: Lega per Salvini Premier. Incarico politico-istituzionale: Deputato; ex Consigliere regionale Lombardia. Profilo giudiziario: Condannato a 1 anno e 8 mesi per peculato (Rimborsopoli Lombardia, pena sospesa). Controparti corruttive o clan di riferimento: Come scheda Romeo. Altre persone coinvolte: Come scheda Romeo.</w:t>
      </w:r>
    </w:p>
    <w:p>
      <w:pPr>
        <w:spacing w:line="276" w:lineRule="auto" w:after="0"/>
        <w:ind w:firstLine="0"/>
        <w:jc w:val="both"/>
      </w:pPr>
      <w:r>
        <w:rPr>
          <w:rFonts w:ascii="Times New Roman" w:hAnsi="Times New Roman" w:cs="Times New Roman" w:eastAsia="Times New Roman"/>
          <w:b/>
          <w:sz w:val="24"/>
        </w:rPr>
        <w:t>Fabrizio Cecchetti</w:t>
      </w:r>
    </w:p>
    <w:p>
      <w:pPr>
        <w:spacing w:line="276" w:lineRule="auto" w:after="0"/>
        <w:ind w:firstLine="425"/>
        <w:jc w:val="both"/>
      </w:pPr>
      <w:r>
        <w:rPr>
          <w:rFonts w:ascii="Times New Roman" w:hAnsi="Times New Roman" w:cs="Times New Roman" w:eastAsia="Times New Roman"/>
          <w:b w:val="0"/>
          <w:sz w:val="24"/>
        </w:rPr>
        <w:t>Dati anagrafici e territoriali: Cinisello Balsamo (MI). Reato: Milano. Appartenenza partitica e incarico interno: Lega per Salvini Premier. Incarico politico-istituzionale: Deputato; ex Consigliere regionale Lombardia. Profilo giudiziario: Condannato a 1 anno e 8 mesi in secondo grado per peculato (Rimborsopoli Lombardia). Controparti corruttive o clan di riferimento: Come scheda Romeo. Altre persone coinvolte: Come scheda Romeo.</w:t>
      </w:r>
    </w:p>
    <w:p>
      <w:pPr>
        <w:spacing w:line="276" w:lineRule="auto" w:after="0"/>
        <w:ind w:firstLine="0"/>
        <w:jc w:val="both"/>
      </w:pPr>
      <w:r>
        <w:rPr>
          <w:rFonts w:ascii="Times New Roman" w:hAnsi="Times New Roman" w:cs="Times New Roman" w:eastAsia="Times New Roman"/>
          <w:b/>
          <w:sz w:val="24"/>
        </w:rPr>
        <w:t>Stefano Galli</w:t>
      </w:r>
    </w:p>
    <w:p>
      <w:pPr>
        <w:spacing w:line="276" w:lineRule="auto" w:after="0"/>
        <w:ind w:firstLine="425"/>
        <w:jc w:val="both"/>
      </w:pPr>
      <w:r>
        <w:rPr>
          <w:rFonts w:ascii="Times New Roman" w:hAnsi="Times New Roman" w:cs="Times New Roman" w:eastAsia="Times New Roman"/>
          <w:b w:val="0"/>
          <w:sz w:val="24"/>
        </w:rPr>
        <w:t>Dati anagrafici e territoriali: Area lombarda. Reato: Milano. Appartenenza partitica e incarico interno: Lega Nord — Ex capogruppo Lega in Regione Lombardia. Incarico politico-istituzionale: Consigliere regionale Lombardia; capogruppo Lega. Profilo giudiziario: Condannato a 4 anni e 8 mesi (pena più alta Rimborsopoli Lombardia). Peculato e truffa: pagò con soldi pubblici il matrimonio della figlia; fece assumere il genero Corrado Paroli come consulente (196.000 euro lordi per 19 mesi). Controparti corruttive o clan di riferimento: Fondi pubblici Regione Lombardia. Altre persone coinvolte: Corrado Paroli (genero, condannato a 2 anni e 6 mesi), Laura Verdiana Galli.</w:t>
      </w:r>
    </w:p>
    <w:p>
      <w:pPr>
        <w:spacing w:line="276" w:lineRule="auto" w:after="0"/>
        <w:ind w:firstLine="0"/>
        <w:jc w:val="both"/>
      </w:pPr>
      <w:r>
        <w:rPr>
          <w:rFonts w:ascii="Times New Roman" w:hAnsi="Times New Roman" w:cs="Times New Roman" w:eastAsia="Times New Roman"/>
          <w:b/>
          <w:sz w:val="24"/>
        </w:rPr>
        <w:t>Angelo Ciocca</w:t>
      </w:r>
    </w:p>
    <w:p>
      <w:pPr>
        <w:spacing w:line="276" w:lineRule="auto" w:after="0"/>
        <w:ind w:firstLine="425"/>
        <w:jc w:val="both"/>
      </w:pPr>
      <w:r>
        <w:rPr>
          <w:rFonts w:ascii="Times New Roman" w:hAnsi="Times New Roman" w:cs="Times New Roman" w:eastAsia="Times New Roman"/>
          <w:b w:val="0"/>
          <w:sz w:val="24"/>
        </w:rPr>
        <w:t>Dati anagrafici e territoriali: Area pavese. Reato: Milano. Appartenenza partitica e incarico interno: Lega per Salvini Premier. Incarico politico-istituzionale: Europarlamentare; ex Consigliere regionale Lombardia. Profilo giudiziario: Condannato a 1 anno e 6 mesi per peculato (Rimborsopoli Lombardia, pena sospesa). Controparti corruttive o clan di riferimento: Fondi pubblici Regione Lombardia. Altre persone coinvolte: Come scheda Romeo.</w:t>
      </w:r>
    </w:p>
    <w:p>
      <w:pPr>
        <w:spacing w:line="276" w:lineRule="auto" w:after="0"/>
        <w:ind w:firstLine="0"/>
        <w:jc w:val="both"/>
      </w:pPr>
      <w:r>
        <w:rPr>
          <w:rFonts w:ascii="Times New Roman" w:hAnsi="Times New Roman" w:cs="Times New Roman" w:eastAsia="Times New Roman"/>
          <w:b/>
          <w:sz w:val="24"/>
        </w:rPr>
        <w:t>Corrado Paroli</w:t>
      </w:r>
    </w:p>
    <w:p>
      <w:pPr>
        <w:spacing w:line="276" w:lineRule="auto" w:after="0"/>
        <w:ind w:firstLine="425"/>
        <w:jc w:val="both"/>
      </w:pPr>
      <w:r>
        <w:rPr>
          <w:rFonts w:ascii="Times New Roman" w:hAnsi="Times New Roman" w:cs="Times New Roman" w:eastAsia="Times New Roman"/>
          <w:b w:val="0"/>
          <w:sz w:val="24"/>
        </w:rPr>
        <w:t>Dati anagrafici e territoriali: Area lombarda. Reato: Milano. Appartenenza partitica e incarico interno: Genero di Stefano Galli, consulente Regione Lombardia. Incarico politico-istituzionale: Consulente regionale. Profilo giudiziario: Condannato a 2 anni e 6 mesi per peculato (Rimborsopoli Lombardia). Assunto come consulente con stipendio di 196.000 euro lordi per 19 mesi. Controparti corruttive o clan di riferimento: Come scheda Galli. Altre persone coinvolte: Stefano Galli (suocero).</w:t>
      </w:r>
    </w:p>
    <w:p>
      <w:pPr>
        <w:spacing w:line="276" w:lineRule="auto" w:after="0"/>
        <w:ind w:firstLine="0"/>
        <w:jc w:val="both"/>
      </w:pPr>
      <w:r>
        <w:rPr>
          <w:rFonts w:ascii="Times New Roman" w:hAnsi="Times New Roman" w:cs="Times New Roman" w:eastAsia="Times New Roman"/>
          <w:b/>
          <w:sz w:val="24"/>
        </w:rPr>
        <w:t>Edoardo Rixi</w:t>
      </w:r>
    </w:p>
    <w:p>
      <w:pPr>
        <w:spacing w:line="276" w:lineRule="auto" w:after="0"/>
        <w:ind w:firstLine="425"/>
        <w:jc w:val="both"/>
      </w:pPr>
      <w:r>
        <w:rPr>
          <w:rFonts w:ascii="Times New Roman" w:hAnsi="Times New Roman" w:cs="Times New Roman" w:eastAsia="Times New Roman"/>
          <w:b w:val="0"/>
          <w:sz w:val="24"/>
        </w:rPr>
        <w:t>Dati anagrafici e territoriali: Genova. Reato: Genova. Appartenenza partitica e incarico interno: Lega per Salvini Premier — Segretario regionale Liguria. Incarico politico-istituzionale: Viceministro Infrastrutture e Trasporti (Governo Conte I, dimessosi); Deputato; ex Consigliere regionale Liguria. Profilo giudiziario: Condannato in primo grado a 3 anni e 5 mesi e interdizione perpetua dai pubblici uffici per peculato e falso ('spese pazze' Regione Liguria, annualità 2010–2012). Si dimise da Viceministro. Controparti corruttive o clan di riferimento: Fondi pubblici Regione Liguria. Altre persone coinvolte: Da verificare.</w:t>
      </w:r>
    </w:p>
    <w:p>
      <w:pPr>
        <w:spacing w:line="276" w:lineRule="auto" w:after="0"/>
        <w:ind w:firstLine="0"/>
        <w:jc w:val="both"/>
      </w:pPr>
      <w:r>
        <w:rPr>
          <w:rFonts w:ascii="Times New Roman" w:hAnsi="Times New Roman" w:cs="Times New Roman" w:eastAsia="Times New Roman"/>
          <w:b/>
          <w:sz w:val="24"/>
        </w:rPr>
        <w:t>Blocco 9 — Guardia Nazionale Padana e profili locali aggiuntivi (schede 81-90)</w:t>
      </w:r>
    </w:p>
    <w:p>
      <w:pPr>
        <w:spacing w:line="276" w:lineRule="auto" w:after="0"/>
        <w:ind w:firstLine="0"/>
        <w:jc w:val="both"/>
      </w:pPr>
      <w:r>
        <w:rPr>
          <w:rFonts w:ascii="Times New Roman" w:hAnsi="Times New Roman" w:cs="Times New Roman" w:eastAsia="Times New Roman"/>
          <w:b/>
          <w:sz w:val="24"/>
        </w:rPr>
        <w:t>Armando Siri</w:t>
      </w:r>
    </w:p>
    <w:p>
      <w:pPr>
        <w:spacing w:line="276" w:lineRule="auto" w:after="0"/>
        <w:ind w:firstLine="425"/>
        <w:jc w:val="both"/>
      </w:pPr>
      <w:r>
        <w:rPr>
          <w:rFonts w:ascii="Times New Roman" w:hAnsi="Times New Roman" w:cs="Times New Roman" w:eastAsia="Times New Roman"/>
          <w:b w:val="0"/>
          <w:sz w:val="24"/>
        </w:rPr>
        <w:t>Dati anagrafici e territoriali: Area ligure/piemontese. Procedimenti: Roma, Palermo. Appartenenza partitica e incarico interno: Lega per Salvini Premier — Responsabile economico del partito. Incarico politico-istituzionale: Sottosegretario Infrastrutture (Governo Conte I, dimessosi); Senatore. Profilo giudiziario: Indagato per corruzione in relazione a Paolo Arata, socio occulto di Vito Nicastri (finanziatore latitanza Messina Denaro). Nel 2014 aveva patteggiato 1 anno e 8 mesi per bancarotta fraudolenta. Controparti corruttive o clan di riferimento: Paolo Arata; Vito Nicastri; settore eolico siciliano. Altre persone coinvolte: Paolo Arata, Vito Nicastri, Matteo Messina Denaro (collegamento indiretto).</w:t>
      </w:r>
    </w:p>
    <w:p>
      <w:pPr>
        <w:spacing w:line="276" w:lineRule="auto" w:after="0"/>
        <w:ind w:firstLine="0"/>
        <w:jc w:val="both"/>
      </w:pPr>
      <w:r>
        <w:rPr>
          <w:rFonts w:ascii="Times New Roman" w:hAnsi="Times New Roman" w:cs="Times New Roman" w:eastAsia="Times New Roman"/>
          <w:b/>
          <w:sz w:val="24"/>
        </w:rPr>
        <w:t>Gianbattista Fratus</w:t>
      </w:r>
    </w:p>
    <w:p>
      <w:pPr>
        <w:spacing w:line="276" w:lineRule="auto" w:after="0"/>
        <w:ind w:firstLine="425"/>
        <w:jc w:val="both"/>
      </w:pPr>
      <w:r>
        <w:rPr>
          <w:rFonts w:ascii="Times New Roman" w:hAnsi="Times New Roman" w:cs="Times New Roman" w:eastAsia="Times New Roman"/>
          <w:b w:val="0"/>
          <w:sz w:val="24"/>
        </w:rPr>
        <w:t>Dati anagrafici e territoriali: Legnano (MI). Appartenenza partitica e incarico interno: Lega per Salvini Premier — Sindaco di Legnano. Incarico politico-istituzionale: Sindaco di Legnano (MI). Profilo giudiziario: Ai domiciliari per corruzione elettorale e nomine pilotate. Controparti corruttive o clan di riferimento: Da verificare. Altre persone coinvolte: Da verificare.</w:t>
      </w:r>
    </w:p>
    <w:p>
      <w:pPr>
        <w:spacing w:line="276" w:lineRule="auto" w:after="0"/>
        <w:ind w:firstLine="0"/>
        <w:jc w:val="both"/>
      </w:pPr>
      <w:r>
        <w:rPr>
          <w:rFonts w:ascii="Times New Roman" w:hAnsi="Times New Roman" w:cs="Times New Roman" w:eastAsia="Times New Roman"/>
          <w:b/>
          <w:sz w:val="24"/>
        </w:rPr>
        <w:t>Andrea Cassani</w:t>
      </w:r>
    </w:p>
    <w:p>
      <w:pPr>
        <w:spacing w:line="276" w:lineRule="auto" w:after="0"/>
        <w:ind w:firstLine="425"/>
        <w:jc w:val="both"/>
      </w:pPr>
      <w:r>
        <w:rPr>
          <w:rFonts w:ascii="Times New Roman" w:hAnsi="Times New Roman" w:cs="Times New Roman" w:eastAsia="Times New Roman"/>
          <w:b w:val="0"/>
          <w:sz w:val="24"/>
        </w:rPr>
        <w:t>Dati anagrafici e territoriali: Gallarate (VA). Appartenenza partitica e incarico interno: Lega per Salvini Premier — Sindaco di Gallarate. Incarico politico-istituzionale: Sindaco di Gallarate (VA). Profilo giudiziario: Iscritto nel registro degli indagati per turbativa d'asta. Controparti corruttive o clan di riferimento: Da verificare. Altre persone coinvolte: Da verificare.</w:t>
      </w:r>
    </w:p>
    <w:p>
      <w:pPr>
        <w:spacing w:line="276" w:lineRule="auto" w:after="0"/>
        <w:ind w:firstLine="0"/>
        <w:jc w:val="both"/>
      </w:pPr>
      <w:r>
        <w:rPr>
          <w:rFonts w:ascii="Times New Roman" w:hAnsi="Times New Roman" w:cs="Times New Roman" w:eastAsia="Times New Roman"/>
          <w:b/>
          <w:sz w:val="24"/>
        </w:rPr>
        <w:t>Antonino 'Nino' Minardo</w:t>
      </w:r>
    </w:p>
    <w:p>
      <w:pPr>
        <w:spacing w:line="276" w:lineRule="auto" w:after="0"/>
        <w:ind w:firstLine="425"/>
        <w:jc w:val="both"/>
      </w:pPr>
      <w:r>
        <w:rPr>
          <w:rFonts w:ascii="Times New Roman" w:hAnsi="Times New Roman" w:cs="Times New Roman" w:eastAsia="Times New Roman"/>
          <w:b w:val="0"/>
          <w:sz w:val="24"/>
        </w:rPr>
        <w:t>Dati anagrafici e territoriali: Modica (RG). Condanna definitiva 2014. Appartenenza partitica e incarico interno: Lega per Salvini Premier (dal 2019; già FI, PdL, NCD) — Segretario regionale Lega Sicilia. Incarico politico-istituzionale: Deputato (XVI–XIX legislatura); Presidente Commissione Difesa Camera (dal 2022); ex Presidente Consorzio Autostrade Siciliane. Profilo giudiziario: Condanna definitiva a 8 mesi per abuso d'ufficio (consulenza affidata senza bando quando era presidente CAS). Cassazione 14 maggio 2014. Controparti corruttive o clan di riferimento: Consorzio Autostrade Siciliane. Altre persone coinvolte: Da verificare.</w:t>
      </w:r>
    </w:p>
    <w:p>
      <w:pPr>
        <w:spacing w:line="276" w:lineRule="auto" w:after="0"/>
        <w:ind w:firstLine="0"/>
        <w:jc w:val="both"/>
      </w:pPr>
      <w:r>
        <w:rPr>
          <w:rFonts w:ascii="Times New Roman" w:hAnsi="Times New Roman" w:cs="Times New Roman" w:eastAsia="Times New Roman"/>
          <w:b/>
          <w:sz w:val="24"/>
        </w:rPr>
        <w:t>Antonio Angelucci</w:t>
      </w:r>
    </w:p>
    <w:p>
      <w:pPr>
        <w:spacing w:line="276" w:lineRule="auto" w:after="0"/>
        <w:ind w:firstLine="425"/>
        <w:jc w:val="both"/>
      </w:pPr>
      <w:r>
        <w:rPr>
          <w:rFonts w:ascii="Times New Roman" w:hAnsi="Times New Roman" w:cs="Times New Roman" w:eastAsia="Times New Roman"/>
          <w:b w:val="0"/>
          <w:sz w:val="24"/>
        </w:rPr>
        <w:t>Dati anagrafici e territoriali: Area laziale. Procedimento: Roma. Appartenenza partitica e incarico interno: Lega per Salvini Premier (XIX legislatura; già PdL/FI). Editore Libero e Il Tempo. Incarico politico-istituzionale: Deputato (più legislature). Profilo giudiziario: Condannato nel 2017 in primo grado a 1 anno e 4 mesi per truffa e falso (contributi pubblici ai giornali). Anche imputato per istigazione alla corruzione. Controparti corruttive o clan di riferimento: Contributi pubblici all'editoria. Altre persone coinvolte: Da verificare.</w:t>
      </w:r>
    </w:p>
    <w:p>
      <w:pPr>
        <w:spacing w:line="276" w:lineRule="auto" w:after="0"/>
        <w:ind w:firstLine="0"/>
        <w:jc w:val="both"/>
      </w:pPr>
      <w:r>
        <w:rPr>
          <w:rFonts w:ascii="Times New Roman" w:hAnsi="Times New Roman" w:cs="Times New Roman" w:eastAsia="Times New Roman"/>
          <w:b/>
          <w:sz w:val="24"/>
        </w:rPr>
        <w:t>Domenico Furgiuele</w:t>
      </w:r>
    </w:p>
    <w:p>
      <w:pPr>
        <w:spacing w:line="276" w:lineRule="auto" w:after="0"/>
        <w:ind w:firstLine="425"/>
        <w:jc w:val="both"/>
      </w:pPr>
      <w:r>
        <w:rPr>
          <w:rFonts w:ascii="Times New Roman" w:hAnsi="Times New Roman" w:cs="Times New Roman" w:eastAsia="Times New Roman"/>
          <w:b w:val="0"/>
          <w:sz w:val="24"/>
        </w:rPr>
        <w:t>Dati anagrafici e territoriali: Area calabrese (Lamezia Terme). Procedimento: Reggio Calabria (DDA). Appartenenza partitica e incarico interno: Lega per Salvini Premier. Incarico politico-istituzionale: Deputato (eletto in Calabria). Profilo giudiziario: DDA di Reggio Calabria ha chiesto di mandarlo a processo per appalti nella Piana di Gioia Tauro. Controparti corruttive o clan di riferimento: Da verificare. Altre persone coinvolte: Da verificare.</w:t>
      </w:r>
    </w:p>
    <w:p>
      <w:pPr>
        <w:spacing w:line="276" w:lineRule="auto" w:after="0"/>
        <w:ind w:firstLine="0"/>
        <w:jc w:val="both"/>
      </w:pPr>
      <w:r>
        <w:rPr>
          <w:rFonts w:ascii="Times New Roman" w:hAnsi="Times New Roman" w:cs="Times New Roman" w:eastAsia="Times New Roman"/>
          <w:b/>
          <w:sz w:val="24"/>
        </w:rPr>
        <w:t>Mirco Carloni</w:t>
      </w:r>
    </w:p>
    <w:p>
      <w:pPr>
        <w:spacing w:line="276" w:lineRule="auto" w:after="0"/>
        <w:ind w:firstLine="425"/>
        <w:jc w:val="both"/>
      </w:pPr>
      <w:r>
        <w:rPr>
          <w:rFonts w:ascii="Times New Roman" w:hAnsi="Times New Roman" w:cs="Times New Roman" w:eastAsia="Times New Roman"/>
          <w:b w:val="0"/>
          <w:sz w:val="24"/>
        </w:rPr>
        <w:t>Dati anagrafici e territoriali: Area marchigiana. Appartenenza partitica e incarico interno: Lega per Salvini Premier. Incarico politico-istituzionale: Deputato; ex Vicepresidente Regione Marche. Profilo giudiziario: Imputato per peculato, a processo in primo grado con altri 54 imputati. Controparti corruttive o clan di riferimento: Da verificare. Altre persone coinvolte: Da verificare.</w:t>
      </w:r>
    </w:p>
    <w:p>
      <w:pPr>
        <w:spacing w:line="276" w:lineRule="auto" w:after="0"/>
        <w:ind w:firstLine="0"/>
        <w:jc w:val="both"/>
      </w:pPr>
      <w:r>
        <w:rPr>
          <w:rFonts w:ascii="Times New Roman" w:hAnsi="Times New Roman" w:cs="Times New Roman" w:eastAsia="Times New Roman"/>
          <w:b/>
          <w:sz w:val="24"/>
        </w:rPr>
        <w:t>Paolo Arata (Profilo Complementare)</w:t>
      </w:r>
    </w:p>
    <w:p>
      <w:pPr>
        <w:spacing w:line="276" w:lineRule="auto" w:after="0"/>
        <w:ind w:firstLine="425"/>
        <w:jc w:val="both"/>
      </w:pPr>
      <w:r>
        <w:rPr>
          <w:rFonts w:ascii="Times New Roman" w:hAnsi="Times New Roman" w:cs="Times New Roman" w:eastAsia="Times New Roman"/>
          <w:b w:val="0"/>
          <w:sz w:val="24"/>
        </w:rPr>
        <w:t>Dati anagrafici e territoriali: Area ligure. Procedimenti: Roma, Palermo. Appartenenza partitica e incarico interno: Imprenditore, consulente Lega politiche energetiche. Incarico politico-istituzionale: Nessuno. Profilo giudiziario: Indagato per corruzione con Siri. Socio occulto di Vito Nicastri (finanziatore latitanza Messina Denaro). Controparti corruttive o clan di riferimento: Vito Nicastri; settore eolico siciliano. Altre persone coinvolte: Armando Siri, Vito Nicastri.</w:t>
      </w:r>
    </w:p>
    <w:p>
      <w:pPr>
        <w:spacing w:line="276" w:lineRule="auto" w:after="0"/>
        <w:ind w:firstLine="0"/>
        <w:jc w:val="both"/>
      </w:pPr>
      <w:r>
        <w:rPr>
          <w:rFonts w:ascii="Times New Roman" w:hAnsi="Times New Roman" w:cs="Times New Roman" w:eastAsia="Times New Roman"/>
          <w:b/>
          <w:sz w:val="24"/>
        </w:rPr>
        <w:t>Sabino Morano</w:t>
      </w:r>
    </w:p>
    <w:p>
      <w:pPr>
        <w:spacing w:line="276" w:lineRule="auto" w:after="0"/>
        <w:ind w:firstLine="425"/>
        <w:jc w:val="both"/>
      </w:pPr>
      <w:r>
        <w:rPr>
          <w:rFonts w:ascii="Times New Roman" w:hAnsi="Times New Roman" w:cs="Times New Roman" w:eastAsia="Times New Roman"/>
          <w:b w:val="0"/>
          <w:sz w:val="24"/>
        </w:rPr>
        <w:t>Dati anagrafici e territoriali: Avellino. Appartenenza partitica e incarico interno: Lega per Salvini Premier — Portavoce Lega Avellino. Incarico politico-istituzionale: Nessun mandato elettivo. Profilo giudiziario: Indagato nell'operazione anti-camorra contro il clan Partenio di Avellino. Controparti corruttive o clan di riferimento: Clan Partenio (camorra irpina). Altre persone coinvolte: Da verificare.</w:t>
      </w:r>
    </w:p>
    <w:p>
      <w:pPr>
        <w:spacing w:line="276" w:lineRule="auto" w:after="0"/>
        <w:ind w:firstLine="0"/>
        <w:jc w:val="both"/>
      </w:pPr>
      <w:r>
        <w:rPr>
          <w:rFonts w:ascii="Times New Roman" w:hAnsi="Times New Roman" w:cs="Times New Roman" w:eastAsia="Times New Roman"/>
          <w:b/>
          <w:sz w:val="24"/>
        </w:rPr>
        <w:t>Giulio Boscagli</w:t>
      </w:r>
    </w:p>
    <w:p>
      <w:pPr>
        <w:spacing w:line="276" w:lineRule="auto" w:after="0"/>
        <w:ind w:firstLine="425"/>
        <w:jc w:val="both"/>
      </w:pPr>
      <w:r>
        <w:rPr>
          <w:rFonts w:ascii="Times New Roman" w:hAnsi="Times New Roman" w:cs="Times New Roman" w:eastAsia="Times New Roman"/>
          <w:b w:val="0"/>
          <w:sz w:val="24"/>
        </w:rPr>
        <w:t>Dati anagrafici e territoriali: Lecco. Reato: Milano. Appartenenza partitica e incarico interno: Lega Nord. Incarico politico-istituzionale: Sindaco di Lecco; Assessore regionale Lombardia. Profilo giudiziario: Condannato nell'ambito della Rimborsopoli Lombardia per peculato. Controparti corruttive o clan di riferimento: Fondi pubblici Regione Lombardia. Altre persone coinvolte: Come scheda Romeo.</w:t>
      </w:r>
    </w:p>
    <w:p>
      <w:pPr>
        <w:spacing w:line="276" w:lineRule="auto" w:after="0"/>
        <w:ind w:firstLine="0"/>
        <w:jc w:val="both"/>
      </w:pPr>
      <w:r>
        <w:rPr>
          <w:rFonts w:ascii="Times New Roman" w:hAnsi="Times New Roman" w:cs="Times New Roman" w:eastAsia="Times New Roman"/>
          <w:b/>
          <w:sz w:val="24"/>
        </w:rPr>
        <w:t>Blocco 10 — Rimborsopoli Lombardia, spese pazze Liguria (schede 91-100)</w:t>
      </w:r>
    </w:p>
    <w:p>
      <w:pPr>
        <w:spacing w:line="276" w:lineRule="auto" w:after="0"/>
        <w:ind w:firstLine="0"/>
        <w:jc w:val="both"/>
      </w:pPr>
      <w:r>
        <w:rPr>
          <w:rFonts w:ascii="Times New Roman" w:hAnsi="Times New Roman" w:cs="Times New Roman" w:eastAsia="Times New Roman"/>
          <w:b/>
          <w:sz w:val="24"/>
        </w:rPr>
        <w:t>Guardia Nazionale Padana (Scheda Collettiva)</w:t>
      </w:r>
    </w:p>
    <w:p>
      <w:pPr>
        <w:spacing w:line="276" w:lineRule="auto" w:after="0"/>
        <w:ind w:firstLine="425"/>
        <w:jc w:val="both"/>
      </w:pPr>
      <w:r>
        <w:rPr>
          <w:rFonts w:ascii="Times New Roman" w:hAnsi="Times New Roman" w:cs="Times New Roman" w:eastAsia="Times New Roman"/>
          <w:b w:val="0"/>
          <w:sz w:val="24"/>
        </w:rPr>
        <w:t>Dati anagrafici e territoriali: Verona (Procura), Milano (via Bellerio), varie sedi. Appartenenza partitica e incarico interno: Lega Nord — Struttura paramilitare. Incarico politico-istituzionale: Vari militanti e dirigenti locali. Profilo giudiziario: 36 leghisti rinviati a giudizio per l'operato delle 'camicie verdi' (1996–1997). Reati: vilipendio unità nazionale, associazione antinazionale, resistenza a pubblico ufficiale. Controparti corruttive o clan di riferimento: Procura di Verona (PM Guido Papalia). Altre persone coinvolte: Roberto Maroni, Corinto Marchini, e 36 militanti.</w:t>
      </w:r>
    </w:p>
    <w:p>
      <w:pPr>
        <w:spacing w:line="276" w:lineRule="auto" w:after="0"/>
        <w:ind w:firstLine="0"/>
        <w:jc w:val="both"/>
      </w:pPr>
      <w:r>
        <w:rPr>
          <w:rFonts w:ascii="Times New Roman" w:hAnsi="Times New Roman" w:cs="Times New Roman" w:eastAsia="Times New Roman"/>
          <w:b/>
          <w:sz w:val="24"/>
        </w:rPr>
        <w:t>Paolo Cesati</w:t>
      </w:r>
    </w:p>
    <w:p>
      <w:pPr>
        <w:spacing w:line="276" w:lineRule="auto" w:after="0"/>
        <w:ind w:firstLine="425"/>
        <w:jc w:val="both"/>
      </w:pPr>
      <w:r>
        <w:rPr>
          <w:rFonts w:ascii="Times New Roman" w:hAnsi="Times New Roman" w:cs="Times New Roman" w:eastAsia="Times New Roman"/>
          <w:b w:val="0"/>
          <w:sz w:val="24"/>
        </w:rPr>
        <w:t>Dati anagrafici e territoriali: Genova, Milano. Appartenenza partitica e incarico interno: Lega Nord — Collaboratore/autista. Incarico politico-istituzionale: Nessuno. Profilo giudiziario: Trasportò diamanti e lingotti d'oro della Lega da Genova a Milano nel 2012. Non risulta indagato. Controparti corruttive o clan di riferimento: N/A. Altre persone coinvolte: Francesco Belsito, Renzo Bossi.</w:t>
      </w:r>
    </w:p>
    <w:p>
      <w:pPr>
        <w:spacing w:line="276" w:lineRule="auto" w:after="0"/>
        <w:ind w:firstLine="0"/>
        <w:jc w:val="both"/>
      </w:pPr>
      <w:r>
        <w:rPr>
          <w:rFonts w:ascii="Times New Roman" w:hAnsi="Times New Roman" w:cs="Times New Roman" w:eastAsia="Times New Roman"/>
          <w:b/>
          <w:sz w:val="24"/>
        </w:rPr>
        <w:t>Luca Parnasi (Profilo Complementare)</w:t>
      </w:r>
    </w:p>
    <w:p>
      <w:pPr>
        <w:spacing w:line="276" w:lineRule="auto" w:after="0"/>
        <w:ind w:firstLine="425"/>
        <w:jc w:val="both"/>
      </w:pPr>
      <w:r>
        <w:rPr>
          <w:rFonts w:ascii="Times New Roman" w:hAnsi="Times New Roman" w:cs="Times New Roman" w:eastAsia="Times New Roman"/>
          <w:b w:val="0"/>
          <w:sz w:val="24"/>
        </w:rPr>
        <w:t>Dati anagrafici e territoriali: Roma. Appartenenza partitica e incarico interno: Imprenditore edile romano, non iscritto alla Lega. Incarico politico-istituzionale: Nessuno. Profilo giudiziario: Coinvolto nel processo a Roma per finanziamento illecito di 250.000 euro alla Lega tramite 'Più Voci' di Centemero (inchiesta stadio Roma). Controparti corruttive o clan di riferimento: Associazione 'Più Voci'; Lega; PD (Bonifazi). Altre persone coinvolte: Giulio Centemero, Francesco Bonifazi.</w:t>
      </w:r>
    </w:p>
    <w:p>
      <w:pPr>
        <w:spacing w:line="276" w:lineRule="auto" w:after="0"/>
        <w:ind w:firstLine="0"/>
        <w:jc w:val="both"/>
      </w:pPr>
      <w:r>
        <w:rPr>
          <w:rFonts w:ascii="Times New Roman" w:hAnsi="Times New Roman" w:cs="Times New Roman" w:eastAsia="Times New Roman"/>
          <w:b/>
          <w:sz w:val="24"/>
        </w:rPr>
        <w:t>Alberto Cortopassi</w:t>
      </w:r>
    </w:p>
    <w:p>
      <w:pPr>
        <w:spacing w:line="276" w:lineRule="auto" w:after="0"/>
        <w:ind w:firstLine="425"/>
        <w:jc w:val="both"/>
      </w:pPr>
      <w:r>
        <w:rPr>
          <w:rFonts w:ascii="Times New Roman" w:hAnsi="Times New Roman" w:cs="Times New Roman" w:eastAsia="Times New Roman"/>
          <w:b w:val="0"/>
          <w:sz w:val="24"/>
        </w:rPr>
        <w:t>Dati anagrafici e territoriali: Area piemontese. Reato: Torino. Appartenenza partitica e incarico interno: Consigliere regionale Piemonte (2010–2014). Incarico politico-istituzionale: Consigliere regionale Piemonte. Profilo giudiziario: Condannato a 2 anni per peculato (Rimborsopoli Piemonte). Controparti corruttive o clan di riferimento: Fondi pubblici Regione Piemonte. Altre persone coinvolte: Roberto Cota e altri condannati.</w:t>
      </w:r>
    </w:p>
    <w:p>
      <w:pPr>
        <w:spacing w:line="276" w:lineRule="auto" w:after="0"/>
        <w:ind w:firstLine="0"/>
        <w:jc w:val="both"/>
      </w:pPr>
      <w:r>
        <w:rPr>
          <w:rFonts w:ascii="Times New Roman" w:hAnsi="Times New Roman" w:cs="Times New Roman" w:eastAsia="Times New Roman"/>
          <w:b/>
          <w:sz w:val="24"/>
        </w:rPr>
        <w:t>Stefano Lombardelli</w:t>
      </w:r>
    </w:p>
    <w:p>
      <w:pPr>
        <w:spacing w:line="276" w:lineRule="auto" w:after="0"/>
        <w:ind w:firstLine="425"/>
        <w:jc w:val="both"/>
      </w:pPr>
      <w:r>
        <w:rPr>
          <w:rFonts w:ascii="Times New Roman" w:hAnsi="Times New Roman" w:cs="Times New Roman" w:eastAsia="Times New Roman"/>
          <w:b w:val="0"/>
          <w:sz w:val="24"/>
        </w:rPr>
        <w:t>Dati anagrafici e territoriali: Da verificare. Appartenenza partitica e incarico interno: Manager legato a Belsito e Girardelli. Incarico politico-istituzionale: Nessuno. Profilo giudiziario: Rinviato a giudizio con Belsito, Girardelli e Bonet per associazione a delinquere, appropriazione indebita, riciclaggio e truffa. Assolto nel 2019. Controparti corruttive o clan di riferimento: Fincantieri; Grandi Navi Veloci. Altre persone coinvolte: Francesco Belsito, Romolo Girardelli, Stefano Bonet.</w:t>
      </w:r>
    </w:p>
    <w:p>
      <w:pPr>
        <w:spacing w:line="276" w:lineRule="auto" w:after="0"/>
        <w:ind w:firstLine="0"/>
        <w:jc w:val="both"/>
      </w:pPr>
      <w:r>
        <w:rPr>
          <w:rFonts w:ascii="Times New Roman" w:hAnsi="Times New Roman" w:cs="Times New Roman" w:eastAsia="Times New Roman"/>
          <w:b/>
          <w:sz w:val="24"/>
        </w:rPr>
        <w:t>Stefano Aldovisi</w:t>
      </w:r>
    </w:p>
    <w:p>
      <w:pPr>
        <w:spacing w:line="276" w:lineRule="auto" w:after="0"/>
        <w:ind w:firstLine="425"/>
        <w:jc w:val="both"/>
      </w:pPr>
      <w:r>
        <w:rPr>
          <w:rFonts w:ascii="Times New Roman" w:hAnsi="Times New Roman" w:cs="Times New Roman" w:eastAsia="Times New Roman"/>
          <w:b w:val="0"/>
          <w:sz w:val="24"/>
        </w:rPr>
        <w:t>Dati anagrafici e territoriali: Da verificare. Appartenenza partitica e incarico interno: Lega Nord — Revisore contabile. Incarico politico-istituzionale: Nessuno. Profilo giudiziario: Condannato in primo grado (Genova) a 1 anno e 9 mesi per truffa. In appello ridotto a 4 mesi. Assolto in Cassazione. Presentò esposto alla Procura che aprì l'inchiesta per riciclaggio dei 49 milioni. Controparti corruttive o clan di riferimento: Rendiconti falsificati Lega Nord. Altre persone coinvolte: Diego Sanavio, Antonio Turci, Umberto Bossi, Francesco Belsito.</w:t>
      </w:r>
    </w:p>
    <w:p>
      <w:pPr>
        <w:spacing w:line="276" w:lineRule="auto" w:after="0"/>
        <w:ind w:firstLine="0"/>
        <w:jc w:val="both"/>
      </w:pPr>
      <w:r>
        <w:rPr>
          <w:rFonts w:ascii="Times New Roman" w:hAnsi="Times New Roman" w:cs="Times New Roman" w:eastAsia="Times New Roman"/>
          <w:b/>
          <w:sz w:val="24"/>
        </w:rPr>
        <w:t>Helga Giordano (Testimone)</w:t>
      </w:r>
    </w:p>
    <w:p>
      <w:pPr>
        <w:spacing w:line="276" w:lineRule="auto" w:after="0"/>
        <w:ind w:firstLine="425"/>
        <w:jc w:val="both"/>
      </w:pPr>
      <w:r>
        <w:rPr>
          <w:rFonts w:ascii="Times New Roman" w:hAnsi="Times New Roman" w:cs="Times New Roman" w:eastAsia="Times New Roman"/>
          <w:b w:val="0"/>
          <w:sz w:val="24"/>
        </w:rPr>
        <w:t>Dati anagrafici e territoriali: Da verificare. Appartenenza partitica e incarico interno: Lega Nord — Ex funzionaria contabile. Incarico politico-istituzionale: Nessuno. Profilo giudiziario: Non indagata. Testimone. Confermò che Girardelli frequentava via Bellerio dai tempi di Balocchi. Controparti corruttive o clan di riferimento: N/A (testimone). Altre persone coinvolte: Francesco Belsito, Romolo Girardelli.</w:t>
      </w:r>
    </w:p>
    <w:p>
      <w:pPr>
        <w:spacing w:line="276" w:lineRule="auto" w:after="0"/>
        <w:ind w:firstLine="0"/>
        <w:jc w:val="both"/>
      </w:pPr>
      <w:r>
        <w:rPr>
          <w:rFonts w:ascii="Times New Roman" w:hAnsi="Times New Roman" w:cs="Times New Roman" w:eastAsia="Times New Roman"/>
          <w:b/>
          <w:sz w:val="24"/>
        </w:rPr>
        <w:t>Marco Zambelli (Testimone)</w:t>
      </w:r>
    </w:p>
    <w:p>
      <w:pPr>
        <w:spacing w:line="276" w:lineRule="auto" w:after="0"/>
        <w:ind w:firstLine="425"/>
        <w:jc w:val="both"/>
      </w:pPr>
      <w:r>
        <w:rPr>
          <w:rFonts w:ascii="Times New Roman" w:hAnsi="Times New Roman" w:cs="Times New Roman" w:eastAsia="Times New Roman"/>
          <w:b w:val="0"/>
          <w:sz w:val="24"/>
        </w:rPr>
        <w:t>Dati anagrafici e territoriali: Milano. Appartenenza partitica e incarico interno: Ex dirigente affari generali Esselunga. Incarico politico-istituzionale: Nessuno. Profilo giudiziario: Testimone chiave nel processo Centemero. Riferì di aver incontrato Centemero in via Bellerio per concordare il finanziamento. Controparti corruttive o clan di riferimento: N/A (testimone). Altre persone coinvolte: Giulio Centemero, Bernardo Caprotti.</w:t>
      </w:r>
    </w:p>
    <w:p>
      <w:pPr>
        <w:spacing w:line="276" w:lineRule="auto" w:after="0"/>
        <w:ind w:firstLine="0"/>
        <w:jc w:val="both"/>
      </w:pPr>
      <w:r>
        <w:rPr>
          <w:rFonts w:ascii="Times New Roman" w:hAnsi="Times New Roman" w:cs="Times New Roman" w:eastAsia="Times New Roman"/>
          <w:b/>
          <w:sz w:val="24"/>
        </w:rPr>
        <w:t>Maurizio Lupi (Consigliere Regionale Piemontese)</w:t>
      </w:r>
    </w:p>
    <w:p>
      <w:pPr>
        <w:spacing w:line="276" w:lineRule="auto" w:after="0"/>
        <w:ind w:firstLine="425"/>
        <w:jc w:val="both"/>
      </w:pPr>
      <w:r>
        <w:rPr>
          <w:rFonts w:ascii="Times New Roman" w:hAnsi="Times New Roman" w:cs="Times New Roman" w:eastAsia="Times New Roman"/>
          <w:b w:val="0"/>
          <w:sz w:val="24"/>
        </w:rPr>
        <w:t>Dati anagrafici e territoriali: Area piemontese. Reato: Torino. Appartenenza partitica e incarico interno: Consigliere regionale Piemonte (2010–2014). Incarico politico-istituzionale: Consigliere regionale Piemonte. Profilo giudiziario: Condannato a 1 anno e 4 mesi per peculato (Rimborsopoli Piemonte). Da non confondere con l'omonimo parlamentare lombardo. Controparti corruttive o clan di riferimento: Fondi pubblici Regione Piemonte. Altre persone coinvolte: Roberto Cota e altri condannati.</w:t>
      </w:r>
    </w:p>
    <w:p>
      <w:pPr>
        <w:spacing w:line="276" w:lineRule="auto" w:after="0"/>
        <w:ind w:firstLine="0"/>
        <w:jc w:val="both"/>
      </w:pPr>
      <w:r>
        <w:rPr>
          <w:rFonts w:ascii="Times New Roman" w:hAnsi="Times New Roman" w:cs="Times New Roman" w:eastAsia="Times New Roman"/>
          <w:b/>
          <w:sz w:val="24"/>
        </w:rPr>
        <w:t>Giancarlo Giorgetti (Profilo Nota)</w:t>
      </w:r>
    </w:p>
    <w:p>
      <w:pPr>
        <w:spacing w:line="276" w:lineRule="auto" w:after="0"/>
        <w:ind w:firstLine="425"/>
        <w:jc w:val="both"/>
      </w:pPr>
      <w:r>
        <w:rPr>
          <w:rFonts w:ascii="Times New Roman" w:hAnsi="Times New Roman" w:cs="Times New Roman" w:eastAsia="Times New Roman"/>
          <w:b w:val="0"/>
          <w:sz w:val="24"/>
        </w:rPr>
        <w:t>Dati anagrafici e territoriali: Cazzago Brabbia (VA). Appartenenza partitica e incarico interno: Lega Nord / Lega per Salvini Premier. Incarico politico-istituzionale: Deputato; Sottosegretario Presidenza Consiglio (Governo Berlusconi IV); Ministro Sviluppo Economico (Governo Draghi); Ministro Economia (Governo Meloni). Profilo giudiziario: Non risultano procedimenti penali a carico di Giorgetti dalle fonti reperite. Il nome è menzionato da Belsito come informato dei pagamenti in nero di collaboratori ('in via Bellerio tutti sapevano, compresi Giorgetti, Calderoli e Bossi'). Giorgetti non è mai stato indagato in relazione a queste dichiarazioni. Controparti corruttive o clan di riferimento: N/A. Altre persone coinvolte: N/A.</w:t>
      </w:r>
    </w:p>
    <w:p>
      <w:pPr>
        <w:spacing w:line="276" w:lineRule="auto" w:after="0"/>
        <w:ind w:firstLine="0"/>
        <w:jc w:val="both"/>
      </w:pPr>
      <w:r>
        <w:rPr>
          <w:rFonts w:ascii="Times New Roman" w:hAnsi="Times New Roman" w:cs="Times New Roman" w:eastAsia="Times New Roman"/>
          <w:b/>
          <w:sz w:val="24"/>
        </w:rPr>
        <w:t>Blocco 11 — Parlamentari XIX legislatura e integrazioni finali (schede 101-110)</w:t>
      </w:r>
    </w:p>
    <w:p>
      <w:pPr>
        <w:spacing w:line="276" w:lineRule="auto" w:after="0"/>
        <w:ind w:firstLine="0"/>
        <w:jc w:val="both"/>
      </w:pPr>
      <w:r>
        <w:rPr>
          <w:rFonts w:ascii="Times New Roman" w:hAnsi="Times New Roman" w:cs="Times New Roman" w:eastAsia="Times New Roman"/>
          <w:b/>
          <w:sz w:val="24"/>
        </w:rPr>
        <w:t>Manuela Dal Lago</w:t>
      </w:r>
    </w:p>
    <w:p>
      <w:pPr>
        <w:spacing w:line="276" w:lineRule="auto" w:after="0"/>
        <w:ind w:firstLine="425"/>
        <w:jc w:val="both"/>
      </w:pPr>
      <w:r>
        <w:rPr>
          <w:rFonts w:ascii="Times New Roman" w:hAnsi="Times New Roman" w:cs="Times New Roman" w:eastAsia="Times New Roman"/>
          <w:b w:val="0"/>
          <w:sz w:val="24"/>
        </w:rPr>
        <w:t>Dati anagrafici e territoriali: Area vicentina. Appartenenza partitica e incarico interno: Lega Nord — Membro del triumvirato post-Bossi (2012). Incarico politico-istituzionale: Deputata; Vicepresidente della Camera. Profilo giudiziario: Non risultano procedimenti penali dalle ricerche effettuate. Inserita come profilo di completamento della mappatura del triumvirato Maroni-Calderoli-Dal Lago. Controparti corruttive o clan di riferimento: N/A. Altre persone coinvolte: N/A.</w:t>
      </w:r>
    </w:p>
    <w:p>
      <w:pPr>
        <w:spacing w:line="276" w:lineRule="auto" w:after="0"/>
        <w:ind w:firstLine="0"/>
        <w:jc w:val="both"/>
      </w:pPr>
      <w:r>
        <w:rPr>
          <w:rFonts w:ascii="Times New Roman" w:hAnsi="Times New Roman" w:cs="Times New Roman" w:eastAsia="Times New Roman"/>
          <w:b/>
          <w:sz w:val="24"/>
        </w:rPr>
        <w:t>Francesco Bruzzone</w:t>
      </w:r>
    </w:p>
    <w:p>
      <w:pPr>
        <w:spacing w:line="276" w:lineRule="auto" w:after="0"/>
        <w:ind w:firstLine="425"/>
        <w:jc w:val="both"/>
      </w:pPr>
      <w:r>
        <w:rPr>
          <w:rFonts w:ascii="Times New Roman" w:hAnsi="Times New Roman" w:cs="Times New Roman" w:eastAsia="Times New Roman"/>
          <w:b w:val="0"/>
          <w:sz w:val="24"/>
        </w:rPr>
        <w:t>Dati anagrafici e territoriali: Area ligure. Appartenenza partitica e incarico interno: Lega Nord — Presidente Consiglio regionale Liguria. Incarico politico-istituzionale: Presidente Consiglio regionale Liguria (2000–2005); Senatore. Profilo giudiziario: Non risultano procedimenti penali diretti. Fu il superiore di Belsito quando questi era Capo Segreteria. Inserito come contesto della carriera di Belsito. Controparti corruttive o clan di riferimento: N/A. Altre persone coinvolte: Francesco Belsito (suo collaboratore).</w:t>
      </w:r>
    </w:p>
    <w:p>
      <w:pPr>
        <w:spacing w:line="276" w:lineRule="auto" w:after="0"/>
        <w:ind w:firstLine="0"/>
        <w:jc w:val="both"/>
      </w:pPr>
      <w:r>
        <w:rPr>
          <w:rFonts w:ascii="Times New Roman" w:hAnsi="Times New Roman" w:cs="Times New Roman" w:eastAsia="Times New Roman"/>
          <w:b/>
          <w:sz w:val="24"/>
        </w:rPr>
        <w:t>Domenico Aiello</w:t>
      </w:r>
    </w:p>
    <w:p>
      <w:pPr>
        <w:spacing w:line="276" w:lineRule="auto" w:after="0"/>
        <w:ind w:firstLine="425"/>
        <w:jc w:val="both"/>
      </w:pPr>
      <w:r>
        <w:rPr>
          <w:rFonts w:ascii="Times New Roman" w:hAnsi="Times New Roman" w:cs="Times New Roman" w:eastAsia="Times New Roman"/>
          <w:b w:val="0"/>
          <w:sz w:val="24"/>
        </w:rPr>
        <w:t>Dati anagrafici e territoriali: Area lombarda. Appartenenza partitica e incarico interno: Lega Nord — Avvocato del partito e di Roberto Cota. Incarico politico-istituzionale: Avvocato della Lega. Profilo giudiziario: Definito 'soggetto di interesse investigativo' nell'inchiesta Breakfast (mai indagato). Discusse con professionisti poi riapparsi nell'inchiesta LFC la creazione di trust/fondazioni per blindare i fondi del partito. Controparti corruttive o clan di riferimento: N/A (mai indagato). Altre persone coinvolte: Roberto Maroni, notaio A.B., notaio Mauro Grandi.</w:t>
      </w:r>
    </w:p>
    <w:p>
      <w:pPr>
        <w:spacing w:line="276" w:lineRule="auto" w:after="0"/>
        <w:ind w:firstLine="0"/>
        <w:jc w:val="both"/>
      </w:pPr>
      <w:r>
        <w:rPr>
          <w:rFonts w:ascii="Times New Roman" w:hAnsi="Times New Roman" w:cs="Times New Roman" w:eastAsia="Times New Roman"/>
          <w:b/>
          <w:sz w:val="24"/>
        </w:rPr>
        <w:t>Notaio Mauro Grandi (Profilo Complementare)</w:t>
      </w:r>
    </w:p>
    <w:p>
      <w:pPr>
        <w:spacing w:line="276" w:lineRule="auto" w:after="0"/>
        <w:ind w:firstLine="425"/>
        <w:jc w:val="both"/>
      </w:pPr>
      <w:r>
        <w:rPr>
          <w:rFonts w:ascii="Times New Roman" w:hAnsi="Times New Roman" w:cs="Times New Roman" w:eastAsia="Times New Roman"/>
          <w:b w:val="0"/>
          <w:sz w:val="24"/>
        </w:rPr>
        <w:t>Dati anagrafici e territoriali: Milano. Appartenenza partitica e incarico interno: Notaio, nessun ruolo nella Lega. Incarico politico-istituzionale: Nessuno. Profilo giudiziario: Rogitò gli atti per la compravendita del capannone di Cormano (LFC). Ricevette bonifici per 18 milioni di euro trasferiti quasi per intero a una società cipriota. Controparti corruttive o clan di riferimento: Lombardia Film Commission; società cipriota. Altre persone coinvolte: Alberto Di Rubba, Andrea Manzoni, Michele Scillieri.</w:t>
      </w:r>
    </w:p>
    <w:p>
      <w:pPr>
        <w:spacing w:line="276" w:lineRule="auto" w:after="0"/>
        <w:ind w:firstLine="0"/>
        <w:jc w:val="both"/>
      </w:pPr>
      <w:r>
        <w:rPr>
          <w:rFonts w:ascii="Times New Roman" w:hAnsi="Times New Roman" w:cs="Times New Roman" w:eastAsia="Times New Roman"/>
          <w:b/>
          <w:sz w:val="24"/>
        </w:rPr>
        <w:t>Giuseppe Pensabene (Profilo Complementare)</w:t>
      </w:r>
    </w:p>
    <w:p>
      <w:pPr>
        <w:spacing w:line="276" w:lineRule="auto" w:after="0"/>
        <w:ind w:firstLine="425"/>
        <w:jc w:val="both"/>
      </w:pPr>
      <w:r>
        <w:rPr>
          <w:rFonts w:ascii="Times New Roman" w:hAnsi="Times New Roman" w:cs="Times New Roman" w:eastAsia="Times New Roman"/>
          <w:b w:val="0"/>
          <w:sz w:val="24"/>
        </w:rPr>
        <w:t>Dati anagrafici e territoriali: Desio (MB) / Seveso. Appartenenza partitica e incarico interno: Capo locale di 'ndrangheta di Desio (nessun ruolo nella Lega). Incarico politico-istituzionale: Nessuno. Profilo giudiziario: Condannato a 15 anni. Gestiva una 'banca della 'ndrangheta' abusiva. Lo studio di Scillieri emerge nelle indagini DDA Milano 2014 sulla sua rete. Controparti corruttive o clan di riferimento: 'Ndrangheta locale di Desio. Altre persone coinvolte: Michele Scillieri (non indagato in quel contesto).</w:t>
      </w:r>
    </w:p>
    <w:p>
      <w:pPr>
        <w:spacing w:line="276" w:lineRule="auto" w:after="0"/>
        <w:ind w:firstLine="0"/>
        <w:jc w:val="both"/>
      </w:pPr>
      <w:r>
        <w:rPr>
          <w:rFonts w:ascii="Times New Roman" w:hAnsi="Times New Roman" w:cs="Times New Roman" w:eastAsia="Times New Roman"/>
          <w:b/>
          <w:sz w:val="24"/>
        </w:rPr>
        <w:t>Angelo Burzi (Nota Pdl)</w:t>
      </w:r>
    </w:p>
    <w:p>
      <w:pPr>
        <w:spacing w:line="276" w:lineRule="auto" w:after="0"/>
        <w:ind w:firstLine="425"/>
        <w:jc w:val="both"/>
      </w:pPr>
      <w:r>
        <w:rPr>
          <w:rFonts w:ascii="Times New Roman" w:hAnsi="Times New Roman" w:cs="Times New Roman" w:eastAsia="Times New Roman"/>
          <w:b w:val="0"/>
          <w:sz w:val="24"/>
        </w:rPr>
        <w:t>Dati anagrafici e territoriali: Area piemontese. Reato: Torino. Appartenenza partitica e incarico interno: PdL/Forza Italia (NON Lega) — Capogruppo PdL in Regione Piemonte. Incarico politico-istituzionale: Consigliere regionale Piemonte. Profilo giudiziario: Condannato a 3 anni (appello bis Rimborsopoli Piemonte). Si suicidò pochi giorni dopo la sentenza. NOTA: Burzi era del PdL, non della Lega. Inserito per completezza del processo Rimborsopoli. Controparti corruttive o clan di riferimento: Fondi pubblici Regione Piemonte. Altre persone coinvolte: Roberto Cota e altri condannati.</w:t>
      </w:r>
    </w:p>
    <w:p>
      <w:pPr>
        <w:spacing w:line="276" w:lineRule="auto" w:after="0"/>
        <w:ind w:firstLine="0"/>
        <w:jc w:val="both"/>
      </w:pPr>
      <w:r>
        <w:rPr>
          <w:rFonts w:ascii="Times New Roman" w:hAnsi="Times New Roman" w:cs="Times New Roman" w:eastAsia="Times New Roman"/>
          <w:b/>
          <w:sz w:val="24"/>
        </w:rPr>
        <w:t>Augusta Montaruli (Nota Fdi)</w:t>
      </w:r>
    </w:p>
    <w:p>
      <w:pPr>
        <w:spacing w:line="276" w:lineRule="auto" w:after="0"/>
        <w:ind w:firstLine="425"/>
        <w:jc w:val="both"/>
      </w:pPr>
      <w:r>
        <w:rPr>
          <w:rFonts w:ascii="Times New Roman" w:hAnsi="Times New Roman" w:cs="Times New Roman" w:eastAsia="Times New Roman"/>
          <w:b w:val="0"/>
          <w:sz w:val="24"/>
        </w:rPr>
        <w:t>Dati anagrafici e territoriali: Area piemontese. Reato: Torino. Appartenenza partitica e incarico interno: Fratelli d'Italia (NON Lega). Incarico politico-istituzionale: Deputata alla Camera; ex Consigliera regionale Piemonte. Profilo giudiziario: Condannata a 1 anno e 7 mesi per peculato (Rimborsopoli Piemonte). NOTA: era di FdI, non della Lega. Inserita per completezza del processo. Controparti corruttive o clan di riferimento: Come gli altri condannati Rimborsopoli. Altre persone coinvolte: Come gli altri condannati Rimborsopoli.</w:t>
      </w:r>
    </w:p>
    <w:p>
      <w:pPr>
        <w:spacing w:line="276" w:lineRule="auto" w:after="0"/>
        <w:ind w:firstLine="0"/>
        <w:jc w:val="both"/>
      </w:pPr>
      <w:r>
        <w:rPr>
          <w:rFonts w:ascii="Times New Roman" w:hAnsi="Times New Roman" w:cs="Times New Roman" w:eastAsia="Times New Roman"/>
          <w:b/>
          <w:sz w:val="24"/>
        </w:rPr>
        <w:t>Rosanna Valle (Nota Pdl)</w:t>
      </w:r>
    </w:p>
    <w:p>
      <w:pPr>
        <w:spacing w:line="276" w:lineRule="auto" w:after="0"/>
        <w:ind w:firstLine="425"/>
        <w:jc w:val="both"/>
      </w:pPr>
      <w:r>
        <w:rPr>
          <w:rFonts w:ascii="Times New Roman" w:hAnsi="Times New Roman" w:cs="Times New Roman" w:eastAsia="Times New Roman"/>
          <w:b w:val="0"/>
          <w:sz w:val="24"/>
        </w:rPr>
        <w:t>Dati anagrafici e territoriali: Area piemontese. Reato: Torino. Appartenenza partitica e incarico interno: PdL (NON Lega). Incarico politico-istituzionale: Consigliera regionale Piemonte (2010–2014). Profilo giudiziario: Condannata a 2 anni e 4 mesi per peculato (Rimborsopoli). NOTA: PdL, non Lega. Controparti corruttive o clan di riferimento: Come gli altri condannati Rimborsopoli. Altre persone coinvolte: Come gli altri condannati Rimborsopoli.</w:t>
      </w:r>
    </w:p>
    <w:p>
      <w:pPr>
        <w:spacing w:line="276" w:lineRule="auto" w:after="0"/>
        <w:ind w:firstLine="0"/>
        <w:jc w:val="both"/>
      </w:pPr>
      <w:r>
        <w:rPr>
          <w:rFonts w:ascii="Times New Roman" w:hAnsi="Times New Roman" w:cs="Times New Roman" w:eastAsia="Times New Roman"/>
          <w:b/>
          <w:sz w:val="24"/>
        </w:rPr>
        <w:t>Daniele Cantore (Nota Pdl)</w:t>
      </w:r>
    </w:p>
    <w:p>
      <w:pPr>
        <w:spacing w:line="276" w:lineRule="auto" w:after="0"/>
        <w:ind w:firstLine="425"/>
        <w:jc w:val="both"/>
      </w:pPr>
      <w:r>
        <w:rPr>
          <w:rFonts w:ascii="Times New Roman" w:hAnsi="Times New Roman" w:cs="Times New Roman" w:eastAsia="Times New Roman"/>
          <w:b w:val="0"/>
          <w:sz w:val="24"/>
        </w:rPr>
        <w:t>Dati anagrafici e territoriali: Area piemontese. Reato: Torino. Appartenenza partitica e incarico interno: PdL (NON Lega). Incarico politico-istituzionale: Consigliere regionale Piemonte (2010–2014). Profilo giudiziario: Condannato a 1 anno e 8 mesi per peculato (Rimborsopoli). NOTA: PdL, non Lega. Controparti corruttive o clan di riferimento: Come gli altri condannati Rimborsopoli. Altre persone coinvolte: Come gli altri condannati Rimborsopoli.</w:t>
      </w:r>
    </w:p>
    <w:p>
      <w:pPr>
        <w:spacing w:line="276" w:lineRule="auto" w:after="0"/>
        <w:ind w:firstLine="0"/>
        <w:jc w:val="both"/>
      </w:pPr>
      <w:r>
        <w:rPr>
          <w:rFonts w:ascii="Times New Roman" w:hAnsi="Times New Roman" w:cs="Times New Roman" w:eastAsia="Times New Roman"/>
          <w:b/>
          <w:sz w:val="24"/>
        </w:rPr>
        <w:t>Massimo Buscemi (Nota — Da Verificare Appartenenza)</w:t>
      </w:r>
    </w:p>
    <w:p>
      <w:pPr>
        <w:spacing w:line="276" w:lineRule="auto" w:after="0"/>
        <w:ind w:firstLine="425"/>
        <w:jc w:val="both"/>
      </w:pPr>
      <w:r>
        <w:rPr>
          <w:rFonts w:ascii="Times New Roman" w:hAnsi="Times New Roman" w:cs="Times New Roman" w:eastAsia="Times New Roman"/>
          <w:b w:val="0"/>
          <w:sz w:val="24"/>
        </w:rPr>
        <w:t>Dati anagrafici e territoriali: Area lombarda. Reato: Milano. Appartenenza partitica e incarico interno: Ex assessore con Formigoni (da verificare se Lega). Incarico politico-istituzionale: Ex assessore regionale Lombardia; consigliere regionale. Profilo giudiziario: Condannato a 2 anni e 2 mesi per peculato (Rimborsopoli Lombardia). Controparti corruttive o clan di riferimento: Fondi pubblici Regione Lombardia. Altre persone coinvolte: Come scheda Romeo.</w:t>
      </w:r>
    </w:p>
    <w:p>
      <w:pPr>
        <w:spacing w:line="276" w:lineRule="auto" w:after="0"/>
        <w:ind w:firstLine="0"/>
        <w:jc w:val="both"/>
      </w:pPr>
      <w:r>
        <w:rPr>
          <w:rFonts w:ascii="Times New Roman" w:hAnsi="Times New Roman" w:cs="Times New Roman" w:eastAsia="Times New Roman"/>
          <w:b/>
          <w:sz w:val="24"/>
        </w:rPr>
        <w:t>FINE DEL VOLUME C — 110 SCHEDE</w:t>
      </w:r>
    </w:p>
    <w:p>
      <w:pPr>
        <w:spacing w:line="276" w:lineRule="auto" w:after="0"/>
        <w:ind w:firstLine="425"/>
        <w:jc w:val="both"/>
      </w:pPr>
      <w:r>
        <w:rPr>
          <w:rFonts w:ascii="Times New Roman" w:hAnsi="Times New Roman" w:cs="Times New Roman" w:eastAsia="Times New Roman"/>
          <w:b w:val="0"/>
          <w:sz w:val="24"/>
        </w:rPr>
        <w:t>*LEGA NORD — LEGA PER SALVINI PREMIER*</w:t>
      </w:r>
    </w:p>
    <w:p>
      <w:pPr>
        <w:spacing w:line="276" w:lineRule="auto" w:after="0"/>
        <w:ind w:firstLine="425"/>
        <w:jc w:val="both"/>
      </w:pPr>
      <w:r>
        <w:rPr>
          <w:rFonts w:ascii="Times New Roman" w:hAnsi="Times New Roman" w:cs="Times New Roman" w:eastAsia="Times New Roman"/>
          <w:b w:val="0"/>
          <w:sz w:val="24"/>
        </w:rPr>
        <w:t>*CENSIMENTO GIUDIZIARIO 1989-2026*</w:t>
      </w:r>
    </w:p>
    <w:p>
      <w:pPr>
        <w:spacing w:line="276" w:lineRule="auto" w:after="0"/>
        <w:ind w:firstLine="425"/>
        <w:jc w:val="both"/>
      </w:pPr>
      <w:r>
        <w:rPr>
          <w:rFonts w:ascii="Times New Roman" w:hAnsi="Times New Roman" w:cs="Times New Roman" w:eastAsia="Times New Roman"/>
          <w:b w:val="0"/>
          <w:sz w:val="24"/>
        </w:rPr>
        <w:t>*Con questo Volume si chiude il Fascicolo Quarto del Censimento Internazionale delle Destre nella sua articolazione italiana tripartita Volume A, B, C. I Fascicoli successivi saranno dedicati alle destre statunitensi, asiatiche, israeliane, mediorientali, africane e alle reti sommerse storiche.*</w:t>
      </w:r>
    </w:p>
    <w:p>
      <w:pPr>
        <w:spacing w:line="276" w:lineRule="auto" w:after="0"/>
        <w:ind w:firstLine="0"/>
        <w:jc w:val="both"/>
      </w:pPr>
      <w:r>
        <w:rPr>
          <w:rFonts w:ascii="Times New Roman" w:hAnsi="Times New Roman" w:cs="Times New Roman" w:eastAsia="Times New Roman"/>
          <w:b/>
          <w:sz w:val="24"/>
        </w:rPr>
        <w:t>CAPITOLO 8 — DESTRE STATUNITENSI NON-GOP</w:t>
      </w:r>
    </w:p>
    <w:p>
      <w:pPr>
        <w:spacing w:line="276" w:lineRule="auto" w:after="0"/>
        <w:ind w:firstLine="425"/>
        <w:jc w:val="both"/>
      </w:pPr>
      <w:r>
        <w:rPr>
          <w:rFonts w:ascii="Times New Roman" w:hAnsi="Times New Roman" w:cs="Times New Roman" w:eastAsia="Times New Roman"/>
          <w:b w:val="0"/>
          <w:sz w:val="24"/>
        </w:rPr>
        <w:t>*(Integrale verbatim del Fascicolo Quinto del Censimento Internazionale delle Destre — Heritage, FedSoc, Koch, Thiel, Musk, Bannon, NAR, TPUSA)*</w:t>
      </w:r>
    </w:p>
    <w:p>
      <w:pPr>
        <w:spacing w:line="276" w:lineRule="auto" w:after="0"/>
        <w:ind w:firstLine="425"/>
        <w:jc w:val="both"/>
      </w:pPr>
      <w:r>
        <w:rPr>
          <w:rFonts w:ascii="Times New Roman" w:hAnsi="Times New Roman" w:cs="Times New Roman" w:eastAsia="Times New Roman"/>
          <w:b w:val="0"/>
          <w:sz w:val="24"/>
        </w:rPr>
        <w:t>CENSIMENTO INTERNAZIONALE DELLE DESTRE</w:t>
      </w:r>
    </w:p>
    <w:p>
      <w:pPr>
        <w:spacing w:line="276" w:lineRule="auto" w:after="0"/>
        <w:ind w:firstLine="425"/>
        <w:jc w:val="both"/>
      </w:pPr>
      <w:r>
        <w:rPr>
          <w:rFonts w:ascii="Times New Roman" w:hAnsi="Times New Roman" w:cs="Times New Roman" w:eastAsia="Times New Roman"/>
          <w:b w:val="0"/>
          <w:sz w:val="24"/>
        </w:rPr>
        <w:t>FASCICOLO QUINTO</w:t>
      </w:r>
    </w:p>
    <w:p>
      <w:pPr>
        <w:spacing w:line="276" w:lineRule="auto" w:after="0"/>
        <w:ind w:firstLine="425"/>
        <w:jc w:val="both"/>
      </w:pPr>
      <w:r>
        <w:rPr>
          <w:rFonts w:ascii="Times New Roman" w:hAnsi="Times New Roman" w:cs="Times New Roman" w:eastAsia="Times New Roman"/>
          <w:b w:val="0"/>
          <w:sz w:val="24"/>
        </w:rPr>
        <w:t>DESTRE STATUNITENSI NON-GOP</w:t>
      </w:r>
    </w:p>
    <w:p>
      <w:pPr>
        <w:spacing w:line="276" w:lineRule="auto" w:after="0"/>
        <w:ind w:firstLine="425"/>
        <w:jc w:val="both"/>
      </w:pPr>
      <w:r>
        <w:rPr>
          <w:rFonts w:ascii="Times New Roman" w:hAnsi="Times New Roman" w:cs="Times New Roman" w:eastAsia="Times New Roman"/>
          <w:b w:val="0"/>
          <w:sz w:val="24"/>
        </w:rPr>
        <w:t>(Reti, think tank, fondazioni, super PAC, dark money e movimenti religiosi paralleli al Partito Repubblicano)</w:t>
      </w:r>
    </w:p>
    <w:p>
      <w:pPr>
        <w:spacing w:line="276" w:lineRule="auto" w:after="0"/>
        <w:ind w:firstLine="425"/>
        <w:jc w:val="both"/>
      </w:pPr>
      <w:r>
        <w:rPr>
          <w:rFonts w:ascii="Times New Roman" w:hAnsi="Times New Roman" w:cs="Times New Roman" w:eastAsia="Times New Roman"/>
          <w:b w:val="0"/>
          <w:sz w:val="24"/>
        </w:rPr>
        <w:t>Heritage Foundation — Federalist Society — Rete Koch — Rete Mercer — Peter Thiel — Elon Musk — Steve Bannon — New Apostolic Reformation</w:t>
      </w:r>
    </w:p>
    <w:p>
      <w:pPr>
        <w:spacing w:line="276" w:lineRule="auto" w:after="0"/>
        <w:ind w:firstLine="425"/>
        <w:jc w:val="both"/>
      </w:pPr>
      <w:r>
        <w:rPr>
          <w:rFonts w:ascii="Times New Roman" w:hAnsi="Times New Roman" w:cs="Times New Roman" w:eastAsia="Times New Roman"/>
          <w:b w:val="0"/>
          <w:sz w:val="24"/>
        </w:rPr>
        <w:t>L'ecosistema infrastrutturale della destra americana nell'era della seconda amministrazione Trump (2025-2026)</w:t>
      </w:r>
    </w:p>
    <w:p>
      <w:pPr>
        <w:spacing w:line="276" w:lineRule="auto" w:after="0"/>
        <w:ind w:firstLine="425"/>
        <w:jc w:val="both"/>
      </w:pPr>
      <w:r>
        <w:rPr>
          <w:rFonts w:ascii="Times New Roman" w:hAnsi="Times New Roman" w:cs="Times New Roman" w:eastAsia="Times New Roman"/>
          <w:b w:val="0"/>
          <w:sz w:val="24"/>
        </w:rPr>
        <w:t>Progetto ITALIA NERA</w:t>
      </w:r>
    </w:p>
    <w:p>
      <w:pPr>
        <w:spacing w:line="276" w:lineRule="auto" w:after="0"/>
        <w:ind w:firstLine="425"/>
        <w:jc w:val="both"/>
      </w:pPr>
      <w:r>
        <w:rPr>
          <w:rFonts w:ascii="Times New Roman" w:hAnsi="Times New Roman" w:cs="Times New Roman" w:eastAsia="Times New Roman"/>
          <w:b w:val="0"/>
          <w:sz w:val="24"/>
        </w:rPr>
        <w:t>Luigi De Michele</w:t>
      </w:r>
    </w:p>
    <w:p>
      <w:pPr>
        <w:spacing w:line="276" w:lineRule="auto" w:after="0"/>
        <w:ind w:firstLine="425"/>
        <w:jc w:val="both"/>
      </w:pPr>
      <w:r>
        <w:rPr>
          <w:rFonts w:ascii="Times New Roman" w:hAnsi="Times New Roman" w:cs="Times New Roman" w:eastAsia="Times New Roman"/>
          <w:b w:val="0"/>
          <w:sz w:val="24"/>
        </w:rPr>
        <w:t>Roma, aprile 2026</w:t>
      </w:r>
    </w:p>
    <w:p>
      <w:pPr>
        <w:spacing w:line="276" w:lineRule="auto" w:after="0"/>
        <w:ind w:firstLine="425"/>
        <w:jc w:val="both"/>
      </w:pPr>
      <w:r>
        <w:rPr>
          <w:rFonts w:ascii="Times New Roman" w:hAnsi="Times New Roman" w:cs="Times New Roman" w:eastAsia="Times New Roman"/>
          <w:b w:val="0"/>
          <w:sz w:val="24"/>
        </w:rPr>
        <w:t>PREMESSA METODOLOGICA</w:t>
      </w:r>
    </w:p>
    <w:p>
      <w:pPr>
        <w:spacing w:line="276" w:lineRule="auto" w:after="0"/>
        <w:ind w:firstLine="425"/>
        <w:jc w:val="both"/>
      </w:pPr>
      <w:r>
        <w:rPr>
          <w:rFonts w:ascii="Times New Roman" w:hAnsi="Times New Roman" w:cs="Times New Roman" w:eastAsia="Times New Roman"/>
          <w:b w:val="0"/>
          <w:sz w:val="24"/>
        </w:rPr>
        <w:t>Il presente Fascicolo Quinto del Censimento Internazionale delle Destre inaugura la sezione extra-europea del corpus con la ricognizione sistematica delle reti della destra statunitense non direttamente identificabili con il Partito Repubblicano, inteso come formazione politica elettorale, ma operanti come infrastrutture parallele che forniscono al medesimo partito ed alla galassia conservatrice americana ideologia, personale qualificato, finanziamento, mobilitazione di base, copertura giuridica, legittimazione religiosa e coordinamento strategico. La distinzione terminologica è essenziale. Il Partito Repubblicano, Grand Old Party o GOP, è già presente nel Censimento come European Conservatives and Reformists Party Regional Partner dal Congresso di Washington D.C. del Febbraio 2025, come analizzato nel Fascicolo Primo dedicato all'International Democracy Union. Le formazioni censite nel presente Fascicolo Quinto operano come ecosistema distinto ma intrinsecamente connesso al GOP, con cui condividono personale dirigente, donatori, obiettivi politici e spesso quadri operativi, pur mantenendo un'identità giuridica, organizzativa e strategica autonoma. Il perimetro considerato comprende dieci realtà principali articolate in tre macro-famiglie. La prima macro-famiglia è quella dell'infrastruttura conservatrice istituzionale, che comprende la Heritage Foundation di Kevin Roberts con il suo Project 2025 architettato da Russell Vought e pubblicato nell'Aprile 2023; la Federalist Society di Leonard Leo e Steven Calabresi con la rete finanziaria del Marble Freedom Trust dotato di 1,6 miliardi di dollari e del Concord Fund-85 Fund; e la rete Koch coordinata da Charles Koch attraverso Americans for Prosperity, AFP, Americans for Prosperity Action come Super PAC, e Stand Together Chamber of Commerce come hub finanziario. La seconda macro-famiglia è quella del capitalismo politico oligarchico che comprende la rete Mercer-Buskirk-Malik articolata nel Rockbridge Network e nel fondo venture capital denominato 1189 Capital fondato nel 2022; l'impero tecno-politico di Peter Thiel costruito attorno a Palantir Technologies, Founders Fund, Valar Ventures, Anduril e la rete politica dello stesso Thiel articolata su John David Vance, ora vicepresidente degli Stati Uniti, David Sacks co-chair del President's Council of Advisors on Science and Technology, Blake Masters ex candidato al Senato dell'Arizona ed un reticolo di ex dipendenti e beneficiari di investimenti; l'imperio politico-finanziario di Elon Musk articolato su America PAC Super PAC, Department of Government Efficiency Doge, operativo dal 20 Gennaio 2025 all'8 Luglio 2026, e la piattaforma X (ex Twitter) acquistata nell'Ottobre 2022 per 44 miliardi di dollari. La terza macro-famiglia è quella della mobilitazione ideologica populista e religiosa che comprende la galassia del War Room di Steve Bannon, articolata sul podcast Real America's Voice, sulla Conservative Political Action Conference CPAC di Matt Schlapp e sul network extra-media delle rivendicazioni populiste MAGA; la Fondazione Turning Point USA di Charlie Kirk, assassinato nel Settembre 2025, come infrastruttura giovanile conservatrice di riferimento; e l'ecosistema del Christian Nationalism americano articolato sul Council for National Policy (CNP), Ziklag Group, New Apostolic Reformation (NAR) con Paula White-Cain nel White House Faith Office, Seven Mountains Mandate come teologia politica ed il reticolo di denominazioni evangeliche pentecostali e carismatiche che hanno sostenuto Trump dal 2016. Lo standard Savona classifica ciascuna voce in tre livelli. Livello A per i dati documentati da fonti primarie ufficiali, inclusi i siti heritage.org e project2025.org della Heritage Foundation, il sito fedsoc.org della Federalist Society, i filings della Federal Election Commission per i Super PAC, i registri dell'Internal Revenue Service, i documenti depositati presso la Securities and Exchange Commission per le società quotate Palantir Technologies e Tesla, i tax filings pubblicamente consultabili delle fondazioni e dei trust identificati. Livello B per i dati tratti dalle inchieste investigative di ProPublica, The New York Times, The Washington Post, Politico, The Guardian, Reuters, Associated Press, CNN, NBC News, Time, DeSmog, OpenSecrets.org, SourceWatch, ExposedbyCMD del Center for Media and Democracy, Documented, Rolling Stone, The Nation, NPR, e la stampa specializzata. Livello C per le inferenze analitiche del ricercatore concernenti i legami di rete fra le diverse formazioni, le convergenze strategiche non formalmente dichiarate e le interpretazioni causali delle dinamiche politiche recenti. Il Fascicolo è destinato a confluire come sezione EM del Registro Analitico dei Nodi del corpus ITALIA NERA alla versione V59 con apertura di una nuova coppia domini inter-pair D2×D6 Politica × Economia nel versante statunitense.</w:t>
      </w:r>
    </w:p>
    <w:p>
      <w:pPr>
        <w:spacing w:line="276" w:lineRule="auto" w:after="0"/>
        <w:ind w:firstLine="425"/>
        <w:jc w:val="both"/>
      </w:pPr>
      <w:r>
        <w:rPr>
          <w:rFonts w:ascii="Times New Roman" w:hAnsi="Times New Roman" w:cs="Times New Roman" w:eastAsia="Times New Roman"/>
          <w:b w:val="0"/>
          <w:sz w:val="24"/>
        </w:rPr>
        <w:t>PARTE I — LA HERITAGE FOUNDATION E IL PROJECT 2025</w:t>
      </w:r>
    </w:p>
    <w:p>
      <w:pPr>
        <w:spacing w:line="276" w:lineRule="auto" w:after="0"/>
        <w:ind w:firstLine="425"/>
        <w:jc w:val="both"/>
      </w:pPr>
      <w:r>
        <w:rPr>
          <w:rFonts w:ascii="Times New Roman" w:hAnsi="Times New Roman" w:cs="Times New Roman" w:eastAsia="Times New Roman"/>
          <w:b w:val="0"/>
          <w:sz w:val="24"/>
        </w:rPr>
        <w:t>Capitolo 1 — La Heritage Foundation: storia, governance e posizionamento nell'amministrazione Trump II</w:t>
      </w:r>
    </w:p>
    <w:p>
      <w:pPr>
        <w:spacing w:line="276" w:lineRule="auto" w:after="0"/>
        <w:ind w:firstLine="425"/>
        <w:jc w:val="both"/>
      </w:pPr>
      <w:r>
        <w:rPr>
          <w:rFonts w:ascii="Times New Roman" w:hAnsi="Times New Roman" w:cs="Times New Roman" w:eastAsia="Times New Roman"/>
          <w:b w:val="0"/>
          <w:sz w:val="24"/>
        </w:rPr>
        <w:t>La Heritage Foundation è il think tank conservatore più longevo e strutturato degli Stati Uniti, fondato nel Febbraio 1973 da Edwin Feulner, Paul Weyrich e Joseph Coors come centro di ricerca ed advocacy policy-oriented finalizzato alla costruzione di una contro-egemonia intellettuale conservatrice nell'apparato del Governo Federale. Sede a Massachusetts Avenue 114 nord-ovest, 214 Massachusetts Ave NE, Washington D.C. 20, 19, 17, con asset patrimoniale attestato al 2025 a 387 milioni di dollari ed una struttura organizzativa articolata su dipartimenti tematici, centri ed iniziative di policy. La Heritage ha storicamente svolto il ruolo di fornitore di contenuti programmatici per le amministrazioni repubblicane, a partire dal primo Mandate for Leadership pubblicato il 15 Gennaio 1981 per l'Amministrazione Reagan, al Mandate for Leadership 2017 pubblicato nel Dicembre 2016 per la prima Amministrazione Trump, che secondo le rivendicazioni della stessa Heritage fu implementato al 64% nei primi due anni di presidenza, fino all'attuale Project 2025, pubblicato nell'Aprile 2023 sotto la guida del Presidente Kevin Roberts insediatosi nell'Ottobre 2021 succedendo a Feulner e Jim DeMint. Kevin Roberts, nato il 19/10/1964 a Lafayette, Louisiana, storico formatosi all'Università del Texas di Austin, già presidente del Wyoming Catholic College e della Texas Public Policy Foundation, fu confermato alla presidenza della Heritage nonostante la controversia del 02/07/2024 che lo vide protagonista di una infelice dichiarazione in occasione del podcast Steve Bannon's War Room, durante il quale affermò che gli USA stanno vivendo la loro seconda rivoluzione americana, e che essa rimarrà incruenta solo se la sinistra lo consentirà. Tale dichiarazione provocò una risposta ancor più drammatica da parte della Heritage che sostenne come la violenza politica americana moderna è stata storicamente principalmente di matrice di sinistra. Roberts ha parallelamente pubblicato il 24/09/2024 il libro Dawn's Early Light: Taking Back Washington to Save America, con prefazione del candidato repubblicano alla vicepresidenza John David Vance, testo programmatico che articola la visione nazional-conservatrice della Heritage in chiave post-liberale. L'Advisory Board del Project 2025 comprende oltre 100 organizzazioni conservatrici federate, incluse Federalist Society, American Legislative Exchange Council (ALEC), Family Research Council, Alliance Defending Freedom, Turning Point USA, Conservative Partnership Institute di Mark Meadows, Teneo Network di Leonard Leo, Center for Renewing America di Russell Vought, America First Policy Institute (AFPI) di Linda McMahon, Claremont Institute, Manhattan Institute, Hudson Institute, American Enterprise Institute (AEI).</w:t>
      </w:r>
    </w:p>
    <w:p>
      <w:pPr>
        <w:spacing w:line="276" w:lineRule="auto" w:after="0"/>
        <w:ind w:firstLine="425"/>
        <w:jc w:val="both"/>
      </w:pPr>
      <w:r>
        <w:rPr>
          <w:rFonts w:ascii="Times New Roman" w:hAnsi="Times New Roman" w:cs="Times New Roman" w:eastAsia="Times New Roman"/>
          <w:b w:val="0"/>
          <w:sz w:val="24"/>
        </w:rPr>
        <w:t>Capitolo 2 — Il Project 2025 come blueprint dell'amministrazione Trump II</w:t>
      </w:r>
    </w:p>
    <w:p>
      <w:pPr>
        <w:spacing w:line="276" w:lineRule="auto" w:after="0"/>
        <w:ind w:firstLine="425"/>
        <w:jc w:val="both"/>
      </w:pPr>
      <w:r>
        <w:rPr>
          <w:rFonts w:ascii="Times New Roman" w:hAnsi="Times New Roman" w:cs="Times New Roman" w:eastAsia="Times New Roman"/>
          <w:b w:val="0"/>
          <w:sz w:val="24"/>
        </w:rPr>
        <w:t>Il Project 2025, formalmente denominato 2025 Presidential Transition Project, è stato, per l’appunto, pubblicato nell'Aprile 2023, sotto forma di documento di 920 pagine ed intitolato Mandate for Leadership 2025: The Conservative Promise, si articola su quattro pilastri strategici. Il primo è il documento programmatico, che fornisce la traduzione dettagliata Dipartimento per Dipartimento, Agenzia per Agenzia, della visione conservatrice di ristrutturazione del Governo Federale americano. Il secondo è il database del personale potenziale, struttura LinkedIn-style di candidati conservatori pre-selezionati ed ideologicamente verificati da assumere nei ruoli dell'Amministrazione Federale dal primo giorno della nuova Presidenza. Il terzo è la Presidential Administration Academy, programma di formazione online ed in presenza per preparare i candidati alla gestione delle posizioni governative federali. Il quarto è il playbook dei 180 giorni, documento operativo articolato su ordini esecutivi ed azioni amministrative da compiere nei primi sei mesi dell'amministrazione, sviluppato da Russell Vought del Center for Renewing America. Il documento Mandate for Leadership 2025 è articolato su 30 capitoli dedicati ciascuno ad un Dipartimento Federale o ad un Ambito Tematico. I capitoli centrali sono stati scritti da figure che sono poi divenute titolari di cariche nell'Amministrazione Trump II insediatasi il 20/01/2025: Russell Vought, autore del capitolo sull’Office of Management and Budget (OMB) è stato nominato Direttore dello stesso OMB; Peter Navarro, autore del capitolo sul Commercio è stato nominato Consigliere Senior per il Commercio e la Manifattura; Roger Severino, autore del capitolo sul Department of Health and Human Services (HHS) è stato nominato alla direzione dell'Office of Civil Rights (HHS); Christopher Miller, ex Direttore ad interim della Difesa, autore del capitolo sulla Difesa; Kiron Skinner, autore del capitolo sul Department of State; Diana Furchtgott-Roth del Heritage. Secondo i tracker di progresso del Project 2025 elaborati da organizzazioni di advocacy e da The 19th News al Dicembre del 2025, l'Amministrazione Trump II ha implementato circa il 50% delle 920 pagine di proposte, con progressi particolarmente marcati nei capitoli relativi alla politica migratoria, all'eliminazione dei programmi di Diversity Equity and Inclusion (DEI), alla restrizione dei diritti trans, alla riduzione del personale federale attraverso il Department of Government Efficiency (DOGE) diretto da Elon Musk, alla chiusura della United States Agency for International Development (USAID), allo smantellamento del Consumer Financial Protection Bureau (CFPB). Il Project 2025 è articolato sulla teoria unitary executive, interpretazione espansiva del potere presidenziale che mira alla centralizzazione del controllo dell'intero esecutivo federale nella Casa Bianca, riducendo l'autonomia delle agenzie indipendenti e sottoponendo tutti i dipendenti federali alla gerarchia presidenziale diretta. Questa teoria, consolidata dalla dottrina dei giudici conservatori della Corte Suprema dagli anni ‘80 con Ronald Reagan, è stata rafforzata dalle sentenze recenti della Supreme Court in SW Airlines Pilots Association, Loper Bright Enterprises v. Raimondo del Giugno del 2024, che ha superato la dottrina Chevron, e Trump v. United States del Luglio del 2024, che ha concesso al Presidente l’immunità per gli atti ufficiali.</w:t>
      </w:r>
    </w:p>
    <w:p>
      <w:pPr>
        <w:spacing w:line="276" w:lineRule="auto" w:after="0"/>
        <w:ind w:firstLine="425"/>
        <w:jc w:val="both"/>
      </w:pPr>
      <w:r>
        <w:rPr>
          <w:rFonts w:ascii="Times New Roman" w:hAnsi="Times New Roman" w:cs="Times New Roman" w:eastAsia="Times New Roman"/>
          <w:b w:val="0"/>
          <w:sz w:val="24"/>
        </w:rPr>
        <w:t>Capitolo 3 — Russell Vought ed il Center for Renewing America</w:t>
      </w:r>
    </w:p>
    <w:p>
      <w:pPr>
        <w:spacing w:line="276" w:lineRule="auto" w:after="0"/>
        <w:ind w:firstLine="425"/>
        <w:jc w:val="both"/>
      </w:pPr>
      <w:r>
        <w:rPr>
          <w:rFonts w:ascii="Times New Roman" w:hAnsi="Times New Roman" w:cs="Times New Roman" w:eastAsia="Times New Roman"/>
          <w:b w:val="0"/>
          <w:sz w:val="24"/>
        </w:rPr>
        <w:t>Russell Thurlow Vought, nato il 24/03/1976 ad Alexandria, Virginia, è la figura architetturale del Project 2025 ed il principale artefice della ristrutturazione dell'Amministrazione Federale Trump II. Formatosi alla Georgetown Law School ed al Wheaton College, Vought è stato Direttore ad interim poi confermato dell'Office of Management and Budget (OMB) nella prima amministrazione Trump, è la figura chiave dell'attuazione del Programma. Dopo la fine della prima amministrazione Trump, Vought ha fondato nel Gennaio 2021 il Center for Renewing America (CRA), think tank conservatore dedicato al monitoraggio delle politiche dell'amministrazione Biden ed alla preparazione del ritorno al potere del conservatorismo americano. La CRA ha sede a Washington D.C. e lo staff è diretto dallo stesso Vought, in qualità di Presidente e Fondatore, e da parte di Micah Meadowcroft, Direttore della Ricerca. Nel 2024 Vought è stato nominato Policy Director del Comitato della piattaforma del Republican National Committee per la convention di Luglio che culminò con la nomina di Donald Trump come candidato alla presidenza e di John David Vance alla vicepresidenza. Dal 20/01/2025 Vought è formalmente Direttore dell'Office of Management and Budget, ruolo strategico all'interno dell'esecutivo americano che gli assegna la supervisione dell'attuazione del Project 2025 e del Budget Federale. Vought ha pubblicamente affermato che la separazione tra Chiesa e Stato è un misnomer, tale posizione lo qualifica come esponente apicale del Nazionalismo Cristiano di matrice Calvinista, in linea con le posizioni del cofratello, Speaker of the House, Mike Johnson. Secondo l'inchiesta di Politico del Febbraio 2024, Vought era ai tempi già al lavoro per la futura diffusione del Nazionalismo Cristiano durante la Seconda Presidenza Trump. Tale posizione poi è stata ampiamente confermata dagli stessi documenti del Project 2025, nonché dall'istituzione del White House Faith Office attraverso Ordine Esecutivo del 07/02/2025.</w:t>
      </w:r>
    </w:p>
    <w:p>
      <w:pPr>
        <w:spacing w:line="276" w:lineRule="auto" w:after="0"/>
        <w:ind w:firstLine="425"/>
        <w:jc w:val="both"/>
      </w:pPr>
      <w:r>
        <w:rPr>
          <w:rFonts w:ascii="Times New Roman" w:hAnsi="Times New Roman" w:cs="Times New Roman" w:eastAsia="Times New Roman"/>
          <w:b w:val="0"/>
          <w:sz w:val="24"/>
        </w:rPr>
        <w:t>PARTE II — LA FEDERALIST SOCIETY, LEONARD LEO E LA RETE GIUDIZIARIA</w:t>
      </w:r>
    </w:p>
    <w:p>
      <w:pPr>
        <w:spacing w:line="276" w:lineRule="auto" w:after="0"/>
        <w:ind w:firstLine="425"/>
        <w:jc w:val="both"/>
      </w:pPr>
      <w:r>
        <w:rPr>
          <w:rFonts w:ascii="Times New Roman" w:hAnsi="Times New Roman" w:cs="Times New Roman" w:eastAsia="Times New Roman"/>
          <w:b w:val="0"/>
          <w:sz w:val="24"/>
        </w:rPr>
        <w:t>Capitolo 4 — La Federalist Society: fondazione, governance, influenza sulla Corte Suprema</w:t>
      </w:r>
    </w:p>
    <w:p>
      <w:pPr>
        <w:spacing w:line="276" w:lineRule="auto" w:after="0"/>
        <w:ind w:firstLine="425"/>
        <w:jc w:val="both"/>
      </w:pPr>
      <w:r>
        <w:rPr>
          <w:rFonts w:ascii="Times New Roman" w:hAnsi="Times New Roman" w:cs="Times New Roman" w:eastAsia="Times New Roman"/>
          <w:b w:val="0"/>
          <w:sz w:val="24"/>
        </w:rPr>
        <w:t>La Federalist Society for Law and Public Policy Studies, sigla Federalist Society o FedSoc, è l'organizzazione centrale della galassia giuridica conservatrice americana, fondata nel 1982 da studenti della University of Chicago Law School e della Yale Law School con il sostegno dei faculty advisors Antonin Scalia per Chicago e Robert Bork per Yale. Sede Centrale a 1776 I Street NW Suite 300, Washington D.C. 20, 0, 0, 6, con budget operativo annuale superiore ai 20 milioni di dollari nel 2024 e membership totale superiore ai 70.000 avvocati, magistrati, docenti e studenti di diritto americani. Oltre 90 capitoli studenteschi presso le principali law schools americane, 21 capitoli di pratiche professionali settoriali, una divisione Young Lawyers Division, e programmi di ricerca attraverso il Research Committee. Il co-chairman del Board of Directors al 2026 è Steven Calabresi, professore di diritto alla Northwestern University, co-fondatore storico dell'organizzazione, affiancato dal secondo co-chairman Leonard Leo. Il Presidente Operativo è Eugene Meyer dal 1996. La Federalist Society non formula posizioni politiche ufficiali e si auto-descrive come forum di discussione intellettuale per le correnti originaliste, testualiste e libertarie-conservatrici del pensiero giuridico americano, ma nei fatti ha costituito il canale principale di reclutamento, mentorship, socializzazione e promozione professionale dei giuristi americani più conservatori nel corso degli ultimi quarant'anni. Dalla Federalist Society provengono sei dei nove giudici attualmente seduti alla Corte Suprema degli Stati Uniti: il Chief Justice John Roberts, confermato nel 2005, Samuel Alito 2005, Clarence Thomas confermato nel 1991 con il sostegno decisivo di Leonard Leo prima del suo ingresso formale nella Federalist, Neil Gorsuch 2017, Brett Kavanaugh 2018, Amy Coney Barrett 2020. Solo i giudici Sonia Sotomayor, Elena Kagan e Ketanji Brown Jackson non sono associati alla Federalist Society. Durante la prima amministrazione Trump, la Federalist Society ha fornito la lista prioritaria di candidati per le nomine giudiziarie federali con oltre 200 nomine nella Magistratura Federale inclusi i 3 Giudici della Corte Suprema succitati. Questa influenza ha subito un deterioramento nella seconda amministrazione Trump: il presidente, infatti, ha pubblicamente ed inaspettatamente attaccato Leonard Leo il 29/05/2025, definendolo uno sleazebag che odia l'America e che ha lasciato la Federalist Society per seguire ambizioni personali separate, facendo riferimento al Teneo Network di Leo ed al Marble Freedom Trust.</w:t>
      </w:r>
    </w:p>
    <w:p>
      <w:pPr>
        <w:spacing w:line="276" w:lineRule="auto" w:after="0"/>
        <w:ind w:firstLine="425"/>
        <w:jc w:val="both"/>
      </w:pPr>
      <w:r>
        <w:rPr>
          <w:rFonts w:ascii="Times New Roman" w:hAnsi="Times New Roman" w:cs="Times New Roman" w:eastAsia="Times New Roman"/>
          <w:b w:val="0"/>
          <w:sz w:val="24"/>
        </w:rPr>
        <w:t>Capitolo 5 — Leonard Leo, il Marble Freedom Trust e il Teneo Network</w:t>
      </w:r>
    </w:p>
    <w:p>
      <w:pPr>
        <w:spacing w:line="276" w:lineRule="auto" w:after="0"/>
        <w:ind w:firstLine="425"/>
        <w:jc w:val="both"/>
      </w:pPr>
      <w:r>
        <w:rPr>
          <w:rFonts w:ascii="Times New Roman" w:hAnsi="Times New Roman" w:cs="Times New Roman" w:eastAsia="Times New Roman"/>
          <w:b w:val="0"/>
          <w:sz w:val="24"/>
        </w:rPr>
        <w:t>Leonard Anthony Leo, classe  1965, nato a Long Island, New York, cresciuto nel New Jersey in una famiglia italoamericana di origini modeste, sì formò alla Cornell Law School e fondò il capitolo studentesco della Federalist Society nel 1989. Leo diventò Law Clerk per il DC Circuiti e per il Giudice Clarence Thomas, e diventò ben presto suo grande amico. Egli è figura centrale all'interno della rete giuridica conservatrice americana. Entrato nella Federalist Society nel 1991, diventato executive vice president fino al 2019 e co-chairman del board dal 2020, Leo ha architettato la costruzione della maggioranza conservatrice della Corte Suprema assistendo alle conferme di Clarence Thomas nel 1991, John Roberts 2005, Samuel Alito 2005 e Neil Gorsuch, Brett Kavanaugh e Amy Coney Barrett sotto la prima amministrazione di Donald Trump. Il salario stimato dalla Federalist Society supera i quattrocentomila dollari annui secondo le rivelazioni del The Washington Post del 2019. Il giudice Clarence Thomas ha definito Leo la terza persona più potente del mondo. La vera potenza finanziaria di Leo però è andata strutturandosi attraverso il Marble Freedom Trust, fondato nel 2021 da Barre Seid, industriale di Chicago del Tripp Lite, con una donazione di 1,6 miliardi di dollari - la più grande singola donazione politica nota nella storia degli Stati Uniti al momento del suo annuncio - che Leo amministra con ampia discrezione strategica. Il trust ha finanziato progressivamente una rete articolata di 501(c)(3) e 501(c)(4): il Concord Fund, già noto come Judicial Crisis Network (JCN), che orchestra le campagne pubbliche di sostegno alle nomine giudiziarie conservatrici; The 85 Fund, già Judicial Education Project, fondato da Leo nel 2011, finanziatore del Teneo Network e di altre attività; Donors Trust, hub di donazioni anonime; American Accountability Foundation; First Principles PAC e la rete First Principles lanciata nel Novembre 2024 con registrazione in Tennessee. Il Teneo Network, descritto da ProPublica come una Federalist Society in tutto e per tutto, è la punta di diamante di Leo dal 2020, finalizzato a costruire il medesimo modello di reclutamento e promozione professionale della FedSoc ma esteso al business, alla politica, al giornalismo ed alla formazione, con l'obiettivo dichiarato di porre fine al dominio Liberal. Teneo Network è membro dell'Advisory Board del Project 2025. Nel 2025-2026 il Lexington Fund ha erogato 2 milioni di dollari al First Principles PAC per affrontare le midterm del 2026.</w:t>
      </w:r>
    </w:p>
    <w:p>
      <w:pPr>
        <w:spacing w:line="276" w:lineRule="auto" w:after="0"/>
        <w:ind w:firstLine="425"/>
        <w:jc w:val="both"/>
      </w:pPr>
      <w:r>
        <w:rPr>
          <w:rFonts w:ascii="Times New Roman" w:hAnsi="Times New Roman" w:cs="Times New Roman" w:eastAsia="Times New Roman"/>
          <w:b w:val="0"/>
          <w:sz w:val="24"/>
        </w:rPr>
        <w:t>Capitolo 6 — Le controversie Leo-Thomas e la rete di mecenatismo giudiziario</w:t>
      </w:r>
    </w:p>
    <w:p>
      <w:pPr>
        <w:spacing w:line="276" w:lineRule="auto" w:after="0"/>
        <w:ind w:firstLine="425"/>
        <w:jc w:val="both"/>
      </w:pPr>
      <w:r>
        <w:rPr>
          <w:rFonts w:ascii="Times New Roman" w:hAnsi="Times New Roman" w:cs="Times New Roman" w:eastAsia="Times New Roman"/>
          <w:b w:val="0"/>
          <w:sz w:val="24"/>
        </w:rPr>
        <w:t>La rete di Leonard Leo è stata oggetto di reiterate inchieste giornalistiche ed investigazioni congressuali, per il ruolo di intermediazione tra Giudici della Corte Suprema di stampo Conservatore ed i donatori conservatori. I documenti emersi dalla serie di inchieste ProPublica del 2023-2024 hanno rivelato che il giudice Clarence Thomas ha accettato doni non dichiarati superiori a 2 milioni di dollari da parte di Harlan Crow (miliardario texano, membro della famiglia Trammell Crow ed importante donatore della Federalist Society), viaggi in yacht, jet privati, soggiorni in resort esclusivi, pagamento della retta scolastica per il pronipote di Thomas e acquisto della casa della madre di Thomas in Georgia. Analoghe rivelazioni hanno coinvolto il giudice Samuel Alito, per i viaggi con Paul Singer (Elliot). Leo ha organizzato nel 2012 il pagamento di 80 mila dollari al Liberty Consulting di Ginni Thomas, moglie di Clarence Thomas, attraverso The Polling Company di Kellyanne Conway con pagamento fatturato attraverso The 85 Fund, ed una pratica oggetto di scrutinio da parte del Senate Judiciary Committee nel 2023-2024. Un sottocomitato del Senate Finance Committee ha aperto nel Luglio 2023 un'indagine sulle pratiche di doni e viaggii alla Corte Suprema, tuttora in corso, al 2026, senza esiti formali. Per l'opposizione alle pratiche di Leo si è mobilitata una rete di organizzazioni advocacy fra cui Americans United for Separation of Church and State di Rachel Laser, American Constitution Society for Law and Policy (ACS) di Russ Feingold e Caroline Fredrickson, il Brennan Center for Justice della NYU School of Law e la Alliance for Justice AFJ.</w:t>
      </w:r>
    </w:p>
    <w:p>
      <w:pPr>
        <w:spacing w:line="276" w:lineRule="auto" w:after="0"/>
        <w:ind w:firstLine="425"/>
        <w:jc w:val="both"/>
      </w:pPr>
      <w:r>
        <w:rPr>
          <w:rFonts w:ascii="Times New Roman" w:hAnsi="Times New Roman" w:cs="Times New Roman" w:eastAsia="Times New Roman"/>
          <w:b w:val="0"/>
          <w:sz w:val="24"/>
        </w:rPr>
        <w:t>PARTE III — LA RETE KOCH: AMERICANS FOR PROSPERITY E STAND TOGETHER</w:t>
      </w:r>
    </w:p>
    <w:p>
      <w:pPr>
        <w:spacing w:line="276" w:lineRule="auto" w:after="0"/>
        <w:ind w:firstLine="425"/>
        <w:jc w:val="both"/>
      </w:pPr>
      <w:r>
        <w:rPr>
          <w:rFonts w:ascii="Times New Roman" w:hAnsi="Times New Roman" w:cs="Times New Roman" w:eastAsia="Times New Roman"/>
          <w:b w:val="0"/>
          <w:sz w:val="24"/>
        </w:rPr>
        <w:t>Capitolo 7 — Charles Koch, Koch Industries ed il consolidamento del network</w:t>
      </w:r>
    </w:p>
    <w:p>
      <w:pPr>
        <w:spacing w:line="276" w:lineRule="auto" w:after="0"/>
        <w:ind w:firstLine="425"/>
        <w:jc w:val="both"/>
      </w:pPr>
      <w:r>
        <w:rPr>
          <w:rFonts w:ascii="Times New Roman" w:hAnsi="Times New Roman" w:cs="Times New Roman" w:eastAsia="Times New Roman"/>
          <w:b w:val="0"/>
          <w:sz w:val="24"/>
        </w:rPr>
        <w:t>Charles de Ganahl Koch, nato a Wichita, Kansas, l’1 Novembre 1935, è il patriarca della rete conservatrice più consolidata e capillare degli Stati Uniti, strutturata attorno all'industria estrattivo-manifatturiera familiare Koch Industrie. Nel 2024 Forbes collocava Charles al 24° posto tra gli uomini più ricchi del mondo con un patrimonio stimato in 67,8 miliardi di dollari. Koch Industries, con sede a Wichita, è la seconda compagnia privata più grande degli Stati Uniti per fatturato, opera nel petrolio, nel gas, nella raffinazione, nella chimica, nei fertilizzanti, nei polimeri, nella cellulosa, nell’allevamento, nelle infrastrutture, nella tecnologia. La rete politica Koch si è strutturata a partire dalla metà degli anni ‘80 sotto la guida congiunta di Charles e del fratello minore David, scomparso nell'Agosto 2019, attraverso la fondazione del Cato Institute nel 1974, come think tank libertario, e del Citizens for a Sound Economy (CSE) nel 1984 come fronte advocacy. Dalla scissione di CSE nel 2004 emersero due tronconi: FreedomWorks e Americans for Prosperity (AFP). AFP ha trasformò il Tea Party Movement del 2009-2010 in una forza politica coordinata a livello nazionale, organizzò l'opposizione sistematica alle politiche di Obama, inclusa la Affordable Care Act, spinse per la limitazione dei diritti di contrattazione collettiva dei sindacati pubblici statali e per le leggi right-to-work, combattè l'innalzamento del salario minimo federale. Nel 2019 la rete Koch è stata riorganizzata sotto il marchio ombrello Stand Together, con centralizzazione delle operazioni ed apertura formale alla cooperazione bipartisan su temi come la riforma penale e l'immigrazione, percorso di moderazione che non ha tuttavia alterato l'impianto fondamentalmente anti-regolatorio e fiscalmente libertario del network.</w:t>
      </w:r>
    </w:p>
    <w:p>
      <w:pPr>
        <w:spacing w:line="276" w:lineRule="auto" w:after="0"/>
        <w:ind w:firstLine="425"/>
        <w:jc w:val="both"/>
      </w:pPr>
      <w:r>
        <w:rPr>
          <w:rFonts w:ascii="Times New Roman" w:hAnsi="Times New Roman" w:cs="Times New Roman" w:eastAsia="Times New Roman"/>
          <w:b w:val="0"/>
          <w:sz w:val="24"/>
        </w:rPr>
        <w:t>Capitolo 8 — Americans for Prosperity Action, il super PAC e la spesa politica 2024-2026</w:t>
      </w:r>
    </w:p>
    <w:p>
      <w:pPr>
        <w:spacing w:line="276" w:lineRule="auto" w:after="0"/>
        <w:ind w:firstLine="425"/>
        <w:jc w:val="both"/>
      </w:pPr>
      <w:r>
        <w:rPr>
          <w:rFonts w:ascii="Times New Roman" w:hAnsi="Times New Roman" w:cs="Times New Roman" w:eastAsia="Times New Roman"/>
          <w:b w:val="0"/>
          <w:sz w:val="24"/>
        </w:rPr>
        <w:t>La struttura finanziaria di Koch per le Elezioni Federali si articola in tre entità principali. Americans for Prosperity, ente non profit educativo con staff di 616 dipendenti al 2024, che già raccolse complessivamente 397 milioni di dollari nel ciclo elettorale 2023-2024. Americans for Prosperity Action, AFP Action, è invece un Super Hybrid PAC registrato presso la Federal Election Commissione, che raccolse ben 181 milioni di dollari nel solo ciclo 2023-2024, spendendone 107 nel solo 2024 esclusivamente per i Candidati alla Camera ed al Senato. Stand Together Chamber of Commerce, poi, è la Koch Core Organization che ha funzione di hub finanziario e ha canalizzato 350 milioni di dollari da Americans for Prosperity, più 45 milioni di dollari aggiuntivi provenienti direttamente da Koch Industries. Il totale delle risorse impiegate dalla rete Koch nel ciclo elettorale 2023-2024 è stato di 578 milioni di dollari raccolti e 548 milioni spesi (analisi del New York Times sui filings FEC ed IRS del 2025). AFP Action, come se non bastasse, ha altresì impiegato oltre 40 milioni di dollari per la candidatura alle Primarie di Nikki Haley contro Donald Trump. Tale posizione creò non poca ostilità da parte di Trump, che il 15/01/2025 dichiarò pubblicamente che non avrebbe accettato raccomandazioni per quanto concerneva il futuro staff della sua nuova amministrazione. Trump soprannominò lente di Koch ‘Americans for No Prosperity’. Nel 2026 AFP Action ha già speso 28,9 milioni di dollari per le midterm con l’obiettivo di sostenere la Campagna Elettorale di Michael Whatley, candidato al Senato in North Carolina oltre ad altre campagne chiave in giro per gli USA.</w:t>
      </w:r>
    </w:p>
    <w:p>
      <w:pPr>
        <w:spacing w:line="276" w:lineRule="auto" w:after="0"/>
        <w:ind w:firstLine="425"/>
        <w:jc w:val="both"/>
      </w:pPr>
      <w:r>
        <w:rPr>
          <w:rFonts w:ascii="Times New Roman" w:hAnsi="Times New Roman" w:cs="Times New Roman" w:eastAsia="Times New Roman"/>
          <w:b w:val="0"/>
          <w:sz w:val="24"/>
        </w:rPr>
        <w:t>Capitolo 9 — La rete Koch e l'intelligenza artificiale: l'alleanza energetico-tecnologica</w:t>
      </w:r>
    </w:p>
    <w:p>
      <w:pPr>
        <w:spacing w:line="276" w:lineRule="auto" w:after="0"/>
        <w:ind w:firstLine="425"/>
        <w:jc w:val="both"/>
      </w:pPr>
      <w:r>
        <w:rPr>
          <w:rFonts w:ascii="Times New Roman" w:hAnsi="Times New Roman" w:cs="Times New Roman" w:eastAsia="Times New Roman"/>
          <w:b w:val="0"/>
          <w:sz w:val="24"/>
        </w:rPr>
        <w:t>Una linea di convergenza strategica inedita fra rete Koch e Trump II, documentata dall'inchiesta di DeSmog del Dicembre 2025, riguarda il settore dell'intelligenza artificiale e dei data center che richiedono vasti apporti energetici. Americans for Prosperity ha sottoposto al National Coordination Office, incaricato da parte dello stesso Trump, lo sviluppo di un AI Action Plan, con parere favorevole alla deregolamentazione dell'energia necessaria ad alimentare l'infrastruttura AI. Tale mossa ha messo assieme gli interessi strategici di Koch Industries come fornitore di idrocarburi e di Koch Inc. Real Estate come costruttore di data center a Council Bluffs Iowa e quelli di Donald Trump. Il Big Beautiful Bill di Luglio 2025, sostenuto da AFP con 20 milioni di dollari in advertising politico ha eliminato progressivamente i crediti fiscali per l'energia pulita introdotti dall'amministrazione Biden e ha previsto un minimo di 30 nuove aste per l’estrazione offshore di gas e petrolio. Il AI Action Plan, presentato sotto l’input del consulente AI della White House Office of Science and Technology Policy, Dean Ball, già fellow, non a caso, del Mercatus Center della George Mason University finanziato da Koch, ha ribadito il rifiuto della narrazione sulla sostenibilità climatica e ha garantito alimentazione di natura fossile ai data center AI. La linea di convergenza sull'AI è, tuttavia, una delle poche aree di allineamento Koch-Trump II, in un rapporto dominato da tensioni strategiche tra il libertarianismo fiscale ortodosso paventato da parte di Koch ed il nazional-populismo di Trump fatto di tariffe ed immigrazione.</w:t>
      </w:r>
    </w:p>
    <w:p>
      <w:pPr>
        <w:spacing w:line="276" w:lineRule="auto" w:after="0"/>
        <w:ind w:firstLine="425"/>
        <w:jc w:val="both"/>
      </w:pPr>
      <w:r>
        <w:rPr>
          <w:rFonts w:ascii="Times New Roman" w:hAnsi="Times New Roman" w:cs="Times New Roman" w:eastAsia="Times New Roman"/>
          <w:b w:val="0"/>
          <w:sz w:val="24"/>
        </w:rPr>
        <w:t>PARTE IV — RETE MERCER, ROCKBRIDGE NETWORK E 1789 CAPITAL</w:t>
      </w:r>
    </w:p>
    <w:p>
      <w:pPr>
        <w:spacing w:line="276" w:lineRule="auto" w:after="0"/>
        <w:ind w:firstLine="425"/>
        <w:jc w:val="both"/>
      </w:pPr>
      <w:r>
        <w:rPr>
          <w:rFonts w:ascii="Times New Roman" w:hAnsi="Times New Roman" w:cs="Times New Roman" w:eastAsia="Times New Roman"/>
          <w:b w:val="0"/>
          <w:sz w:val="24"/>
        </w:rPr>
        <w:t>Capitolo 10 — Robert e Rebekah Mercer: dalla Renaissance Technologies alla politica</w:t>
      </w:r>
    </w:p>
    <w:p>
      <w:pPr>
        <w:spacing w:line="276" w:lineRule="auto" w:after="0"/>
        <w:ind w:firstLine="425"/>
        <w:jc w:val="both"/>
      </w:pPr>
      <w:r>
        <w:rPr>
          <w:rFonts w:ascii="Times New Roman" w:hAnsi="Times New Roman" w:cs="Times New Roman" w:eastAsia="Times New Roman"/>
          <w:b w:val="0"/>
          <w:sz w:val="24"/>
        </w:rPr>
        <w:t>Robert Leroy Mercer, nato l’11/07/1946 a San Jose, California, e sua figlia Rebekah Ann Mercer, nata il 16/12/1973, costituiscono la seconda famiglia finanziatrice storica della destra americana dopo quella dei Koch. Robert Mercer è un miliardario hedge-fund. È stato co-CEO di Renaissance Technologies fino al 2017, quando si dimise dopo le controversie sui legami con Breitbart News, Steve Bannon  e Donald Trump nel 2016. La famiglia Mercer ha finanziato Breitbart News fin dal 2012, Cambridge Analytica fino al 2018, quando l'azienda fallì dopo lo scandalo e, progressivamente, ha finanziato tutta la galassia della destra alternativa e nazional-populista americana. Rebekah Mercer è stata consigliera del Trump Transition Team del 2016-2017, è stata membro del Board di Heritage Foundation, è stata co-fondatrice del social media conservatore ‘Parler’, successivamente svenduto, è co-fondatrice del fondo venture capital 1088 Capital assieme a Chris Buskirk (editore dell’American Affairs e cofondatore di American Greatness) e ad Omeed Malik, finanziere. Il fondo è esplicitamente configurato nel ‘Capitalismo Patriottico’ con investimenti in società tecnologiche ed industriali considerate strategiche per la ricostruzione della base produttiva americana e per l'allineamento con l'agenda nazional-populista di Trump. Al 2026 1088 Capital gestisce oltre 1 miliardo di dollari di asset e ha investito in circa 30 società. Nel post-elezione del novembre 2024, Donald Trump Jr. è entrato come partner, cementando l'alleanza Mercer-Trump.</w:t>
      </w:r>
    </w:p>
    <w:p>
      <w:pPr>
        <w:spacing w:line="276" w:lineRule="auto" w:after="0"/>
        <w:ind w:firstLine="425"/>
        <w:jc w:val="both"/>
      </w:pPr>
      <w:r>
        <w:rPr>
          <w:rFonts w:ascii="Times New Roman" w:hAnsi="Times New Roman" w:cs="Times New Roman" w:eastAsia="Times New Roman"/>
          <w:b w:val="0"/>
          <w:sz w:val="24"/>
        </w:rPr>
        <w:t>Capitolo 11 — Il Rockbridge Network e l'infrastruttura di lungo periodo</w:t>
      </w:r>
    </w:p>
    <w:p>
      <w:pPr>
        <w:spacing w:line="276" w:lineRule="auto" w:after="0"/>
        <w:ind w:firstLine="425"/>
        <w:jc w:val="both"/>
      </w:pPr>
      <w:r>
        <w:rPr>
          <w:rFonts w:ascii="Times New Roman" w:hAnsi="Times New Roman" w:cs="Times New Roman" w:eastAsia="Times New Roman"/>
          <w:b w:val="0"/>
          <w:sz w:val="24"/>
        </w:rPr>
        <w:t>Il Rockbridge Network è una formazione finanziaria e politica semi-segreta costituita nell'autunno del 2019, secondo la ricostruzione di Dissent in Bloom dell’Aprile 2026, in occasione di una riunione tenutasi in una cittadina americana poco abitata alla presenza di Peter Thiel, John David Vance ancora non senatore, Rebekah Mercer, e Chris Buskirk. Il Rockbridge Network è formalmente una LLC privata la quale struttura proprietaria non è tenuta al disclosure legale. I donatori scrivono assegni al Rockbridge Network LLC senza obbligo di identificazione pubblica e le risorse vengono successivamente canalizzate ad entità operative come l’American Mission Florida ed altre piattaforme per la mobilitazione. Secondo documenti interni di pianificazione riportati dalla stampa, Rockbridge ha allocato 3,75 milioni di dollari per la riscrittura del diritto elettorale a livello statale, 3 milioni per il cosiddetto government in waiting - un progetto di pre-selezione e formazione di personale per occupare posizioni strategiche dell'amministrazione federale conservatrice - e tra i 6 e gli 8 milioni di dollari a singolo Stato per le operazioni in Arizona, Nevada e Michigan in quanto swing states chiave. Nella primavera 2026 l'American Mission Florida ha ricevuto 3 milioni di dollari dal super PAC tecnologico Leading the Future di Joe Lonsdale (co-fondatore di Palantir), Andreessen Horowitz, Greg Brockman (OpenAI), dotato di 100 milioni di dollari per sostenere candidati AI-friendly alle midterm 2026. L'infrastruttura del Rockbridge Network è stata identificata da giornalisti d'inchiesta come l'architettura di supporto di lungo periodo alla carriera politica di John David Vance in prospettiva della sua candidatura alla presidenza del 2028. Vance, in, qualità di vicepresidente degli Stati Uniti, ha fatto registrare ad Aprile 2026 il peggiore tasso di approvazione della storia per un vicepresidente in quella fase del mandato, con un cambiamento di 21 punti in direzione sfavorevole dal Gennaio 2025. L'infrastruttura del Rockbridge Network è, pronta a costruire per il 2028 un apparato strutturale indipendente dalle oscillazioni negative della popolarità di Vance.</w:t>
      </w:r>
    </w:p>
    <w:p>
      <w:pPr>
        <w:spacing w:line="276" w:lineRule="auto" w:after="0"/>
        <w:ind w:firstLine="425"/>
        <w:jc w:val="both"/>
      </w:pPr>
      <w:r>
        <w:rPr>
          <w:rFonts w:ascii="Times New Roman" w:hAnsi="Times New Roman" w:cs="Times New Roman" w:eastAsia="Times New Roman"/>
          <w:b w:val="0"/>
          <w:sz w:val="24"/>
        </w:rPr>
        <w:t>Capitolo 12 — 1789 Capital ed il Patriotic Capitalism</w:t>
      </w:r>
    </w:p>
    <w:p>
      <w:pPr>
        <w:spacing w:line="276" w:lineRule="auto" w:after="0"/>
        <w:ind w:firstLine="425"/>
        <w:jc w:val="both"/>
      </w:pPr>
      <w:r>
        <w:rPr>
          <w:rFonts w:ascii="Times New Roman" w:hAnsi="Times New Roman" w:cs="Times New Roman" w:eastAsia="Times New Roman"/>
          <w:b w:val="0"/>
          <w:sz w:val="24"/>
        </w:rPr>
        <w:t>Il fondo 1789 Capital, fondato ad inizio 2022 da Rebekah Mercer, Chris Buskirk ed Omeed Malik, con l’ingresso di Donald Trump Jr. come partner, opera sulla base di una tesi di investimento che prende il nome di Patriotic Capitalism. La logica dichiarata è quella dell'investimento in società tecnologiche, industriali e di difesa considerate strategiche per la re-industrializzazione e la sovranità tecnologica americana, in consonanza con l'agenda nazional-populista e protezionista dell'amministrazione Trump II. Quest’anno, 1789 Capital ha investito in circa 30 società per oltre 1 miliardo di dollari di asset. Fra gli investimenti documentati: Firehawk Aerospace, startup che utilizza la stampa tridimensionale per produrre propellente per razzi in poche ore (invece degli abituali due mesi); Hadrian, società che utilizza l'intelligenza artificiale per gestire fabbriche automatizzate di equipaggiamento militare e aerospaziale; Vulcan Elements, piccola società produttrice di magneti speciali per applicazioni militari che tre mesi dopo l'investimento di 1789 Capital ha ricevuto dal Pentagono un prestito record di 620 milioni di dollari. Questa convergenza fra investimento privato di 1789 e contratti federali militari costituisce un pattern ricorrente di monetizzazione politica che ha sollevato domande etiche sulla possibilità du conflitto di interessi tra Vance, Donald Trump Jr. e la politica di approvvigionamento militare federale.</w:t>
      </w:r>
    </w:p>
    <w:p>
      <w:pPr>
        <w:spacing w:line="276" w:lineRule="auto" w:after="0"/>
        <w:ind w:firstLine="425"/>
        <w:jc w:val="both"/>
      </w:pPr>
      <w:r>
        <w:rPr>
          <w:rFonts w:ascii="Times New Roman" w:hAnsi="Times New Roman" w:cs="Times New Roman" w:eastAsia="Times New Roman"/>
          <w:b w:val="0"/>
          <w:sz w:val="24"/>
        </w:rPr>
        <w:t>PARTE V — PETER THIEL E L'IMPERO TECNO-POLITICO</w:t>
      </w:r>
    </w:p>
    <w:p>
      <w:pPr>
        <w:spacing w:line="276" w:lineRule="auto" w:after="0"/>
        <w:ind w:firstLine="425"/>
        <w:jc w:val="both"/>
      </w:pPr>
      <w:r>
        <w:rPr>
          <w:rFonts w:ascii="Times New Roman" w:hAnsi="Times New Roman" w:cs="Times New Roman" w:eastAsia="Times New Roman"/>
          <w:b w:val="0"/>
          <w:sz w:val="24"/>
        </w:rPr>
        <w:t>Capitolo 13 — Peter Thiel: biografia, patrimonio, posizionamento politico</w:t>
      </w:r>
    </w:p>
    <w:p>
      <w:pPr>
        <w:spacing w:line="276" w:lineRule="auto" w:after="0"/>
        <w:ind w:firstLine="425"/>
        <w:jc w:val="both"/>
      </w:pPr>
      <w:r>
        <w:rPr>
          <w:rFonts w:ascii="Times New Roman" w:hAnsi="Times New Roman" w:cs="Times New Roman" w:eastAsia="Times New Roman"/>
          <w:b w:val="0"/>
          <w:sz w:val="24"/>
        </w:rPr>
        <w:t>Peter Andreas Thiel, nato a Francoforte sul Meno in Germania l'11/10/1977 da Klaus Friedrich Thiel, ingegnere chimico, e Susanne Thiel, emigrata negli Stati Uniti ad un anno di età, cresciuto a Cleveland, Ohio, poi in Sudafrica ed in Namibia, territorio sotto apartheid, dove il padre lavorava per compagnie minerarie ed infine stabilitosi dal 1977 a Foster City, California, è stato il co-fondatore di PayPal nel 1998, co-fondatore di Palantir Technologies nel 2003, primo investitore esterno di Facebook nell'Agosto 2004 con 500 mila dollari pari al 10,2% del capitale. Naturalizzato cittadino neozelandese nel 2011, poi naturalizzato americano, con un patrimonio stimato dal New York Times pari a 27,5 miliardi di dollari, Thiel si posiziona come il principale intellettuale-finanziatore della destra tecnologica americana. Le sue posizioni teoriche più radicali sono esposte nel suo famigerato saggio pubblicato nel 2009 (in cui affermò che la concessione del diritto di voto alle donne ha costituito un colpo al libertarianismo e che libertà e democrazia non fossero più compatibili) e nel suo libro Zero to One del 2014 (in cui teorizzò il monopolio come motore dell'innovazione rispetto alla competizione del libero mercato), costituiscono un complesso ideologico di tecno-autoritarismo libertario che si traduce operativamente nella costruzione di infrastrutture di sorveglianza e di consolidamento aziendale monopolistico. Thiel è membro del Council for National Policy CNP e del Bohemian Club. Nel 2016 fu il primo sostenitore pubblico di Trump della Silicon Valley in occasione della Republican National Convention del 2016. Fu membro del Trump Transition Team nel 2016-2017 ma successivamente ridusse la sua visibilità pubblica a sostegno di Trump per poi tornare nuovamente nel 2022 a ricoprire il ruolo di mentore e sponsor del candidato senatore dell’Ohio John David Vance, suo ex dipendente.</w:t>
      </w:r>
    </w:p>
    <w:p>
      <w:pPr>
        <w:spacing w:line="276" w:lineRule="auto" w:after="0"/>
        <w:ind w:firstLine="425"/>
        <w:jc w:val="both"/>
      </w:pPr>
      <w:r>
        <w:rPr>
          <w:rFonts w:ascii="Times New Roman" w:hAnsi="Times New Roman" w:cs="Times New Roman" w:eastAsia="Times New Roman"/>
          <w:b w:val="0"/>
          <w:sz w:val="24"/>
        </w:rPr>
        <w:t>Capitolo 14 — Palantir Technologies e la rete societaria Thiel</w:t>
      </w:r>
    </w:p>
    <w:p>
      <w:pPr>
        <w:spacing w:line="276" w:lineRule="auto" w:after="0"/>
        <w:ind w:firstLine="425"/>
        <w:jc w:val="both"/>
      </w:pPr>
      <w:r>
        <w:rPr>
          <w:rFonts w:ascii="Times New Roman" w:hAnsi="Times New Roman" w:cs="Times New Roman" w:eastAsia="Times New Roman"/>
          <w:b w:val="0"/>
          <w:sz w:val="24"/>
        </w:rPr>
        <w:t>Palantir Technologies è una società di data analytics con ticker di borsa NYSEPlurale. È stata co-fondata da parte di Thiel insieme ad Alex Karp (attuale CEO), Joe Lonsdale (oggi investitore di 8VC e Leading the Future), Stephen Cohen, Nathan Gettings, con seed capital iniziale di 2 milioni di dollari dei quali il 20% proveniente da In-Q-Tel (venture arm della Central Intelligence Agency CIA). Quotata in borsa via direct listing nel Settembre del 2020, Palantir ha come cliente principale il governo federale americano e fornisce piattaforme di analisi dati per il Department of Defense, la Central Intelligence Agency, il Federal Bureau of Investigation, l’Immigration and Customs Enforcement (ICE), il Department of Homeland Security, l’Internal Revenue Service, il Department of Health and Human Services. Dal 20 Gennaio 2025 Palantir ha ricevuto contratti federali per oltre 1,3 miliardi di dollari da parte di: Department of Defense, Homeland Security, Treasury, State, Health and Human Services, Veteran Affairs, Energy, Transportation, Justice, Agriculture, Housing and Urban Development, Commerce, NASA, General Services Administration, U.S. International Development Finance Corporation. In particolare, già nel Febbraio 2026, il DHS ha siglato un contratto da 1 miliardo di dollari con Palantir per un software e per dei servizi di supporto nelle operazioni di Immigration and Customs Enforcement (ICE) nella campagna di deportazioni di massa dell'amministrazione Trump II. Il HHS, il cui Chief Information Officer è un ex ingegnere Palantir, ha contratti Palantir per 405 milioni di dollari. I ricavi di Palantir nel terzo trimestre 2025 sono cresciuti del 63% anno-su-anno, con guidance fiscale annuale rivista al rialzo a 4,4 miliardi di dollari. La rete societaria di Peter Thiel comprende la Founders Fund venture capital con 5 miliardi di dollari di asset in SpaceX, Anduril, Neuralink, Stripe; Valar Ventures è invece una venture capital attiva in Europa ed in America Latina, oggetto di rivelazioni del House Oversight Committee nel 2026 per aver accettato un investimento di 40 milioni di dollari da parte di Jeffrey Epstein con cui Thiel aveva mantenuto una corrispondenza per 5 anni prima della sua morte di Epstein; Thiel Capitale e Mithril Capital sono stati co-fondati nel 2012; Clarium Capitale, Rivendell 7 e Rivendell 25 sono invece veicoli di investimento personali utilizzati per detenere azioni Palantir; Anduril Industrie, infine, produce sistemi di difesa autonomi, è stata fondata nel 2017 da parte di Palmer Luckey ed è stata finanziata da Founders Fund per siglare nel Novembre del 2025 un contratto decennale con l'US Army.</w:t>
      </w:r>
    </w:p>
    <w:p>
      <w:pPr>
        <w:spacing w:line="276" w:lineRule="auto" w:after="0"/>
        <w:ind w:firstLine="425"/>
        <w:jc w:val="both"/>
      </w:pPr>
      <w:r>
        <w:rPr>
          <w:rFonts w:ascii="Times New Roman" w:hAnsi="Times New Roman" w:cs="Times New Roman" w:eastAsia="Times New Roman"/>
          <w:b w:val="0"/>
          <w:sz w:val="24"/>
        </w:rPr>
        <w:t>Capitolo 15 — John David Vance e la rete politica di Thiel</w:t>
      </w:r>
    </w:p>
    <w:p>
      <w:pPr>
        <w:spacing w:line="276" w:lineRule="auto" w:after="0"/>
        <w:ind w:firstLine="425"/>
        <w:jc w:val="both"/>
      </w:pPr>
      <w:r>
        <w:rPr>
          <w:rFonts w:ascii="Times New Roman" w:hAnsi="Times New Roman" w:cs="Times New Roman" w:eastAsia="Times New Roman"/>
          <w:b w:val="0"/>
          <w:sz w:val="24"/>
        </w:rPr>
        <w:t>L'investimento politico più significativo di Peter Thiel è stato su John David Vance, autore di Hillbilly Elegy, una memoria del 2016 sul decadimento della Appalachian working class bianca. Ex Marine veterano di guerra, si è laureato alla Ohio State University ed alla Yale Law School, dove conobbe personalmente Thiel. Vance è stato poi assunto dallo stesso Thiel in Mithril Capital dal 2017 al 2019, si è convertito al cattolicesimo nel 2019, si è trasferito in Ohio nel medesimo anno per preparare al meglio la sua candidatura, ha anche fondato la sua società di venture capitale, la Narya Capital con seed capital di Thiel e di altri. Nel 2022 Thiel ha finanziato la sua candidatura con un singolo assegno di 15 milioni di dollari al suo Super PAC personale, il più grande singolo assegno per il Super PAC di un candidato al Senato. Thiel accompagnò personalmente Vance a Mar-a-Lago ad inizio 2021 da Donald Trump per ricucire il rapporto dopo che Vance definì Trump l’Hitler d'America nel 2016. La rete politica di Thiel nell'Amministrazione Trump II comprende oltre una dozzina di alleati, ex dipendenti o beneficiari dei suoi stessi investimenti in posizioni strategiche: Vance vicepresidente degli Stati Uniti; David Sacks, partner di Founders Fund, co-presidente del President's Council of Advisors on Science and Technology, Elon Musk, Blake Masters, ex COO di Thiel Capital, sconfitto al Senato dell'Arizona nel 2022 e finanziato da Thiel con 10 milioni di dollari, noto per posizioni ultra-nazionaliste ed altri alleati di Thiel nell'Amministrazione: il Senior Advisor Jason Miller, Michael Anton, Membro del National Security Council e della Claremont Institute e Kash Patel, nominato direttore del FBI.</w:t>
      </w:r>
    </w:p>
    <w:p>
      <w:pPr>
        <w:spacing w:line="276" w:lineRule="auto" w:after="0"/>
        <w:ind w:firstLine="425"/>
        <w:jc w:val="both"/>
      </w:pPr>
      <w:r>
        <w:rPr>
          <w:rFonts w:ascii="Times New Roman" w:hAnsi="Times New Roman" w:cs="Times New Roman" w:eastAsia="Times New Roman"/>
          <w:b w:val="0"/>
          <w:sz w:val="24"/>
        </w:rPr>
        <w:t>PARTE VI — ELON MUSK, DOGE E L’AMERICA PAC</w:t>
      </w:r>
    </w:p>
    <w:p>
      <w:pPr>
        <w:spacing w:line="276" w:lineRule="auto" w:after="0"/>
        <w:ind w:firstLine="425"/>
        <w:jc w:val="both"/>
      </w:pPr>
      <w:r>
        <w:rPr>
          <w:rFonts w:ascii="Times New Roman" w:hAnsi="Times New Roman" w:cs="Times New Roman" w:eastAsia="Times New Roman"/>
          <w:b w:val="0"/>
          <w:sz w:val="24"/>
        </w:rPr>
        <w:t>Capitolo 16 — Il profilo Musk e la trasformazione da alleato a rivale di Trump</w:t>
      </w:r>
    </w:p>
    <w:p>
      <w:pPr>
        <w:spacing w:line="276" w:lineRule="auto" w:after="0"/>
        <w:ind w:firstLine="425"/>
        <w:jc w:val="both"/>
      </w:pPr>
      <w:r>
        <w:rPr>
          <w:rFonts w:ascii="Times New Roman" w:hAnsi="Times New Roman" w:cs="Times New Roman" w:eastAsia="Times New Roman"/>
          <w:b w:val="0"/>
          <w:sz w:val="24"/>
        </w:rPr>
        <w:t>Elon Reeve Musk, nato a Pretoria, Sudafrica, il 28/06/1971, naturalizzato cittadino canadese via madre e cittadino statunitense dal 2002, nel 2026, secondo Forbes, è l'uomo più ricco del mondo con una ricchezza superiore ai 300 miliardi di dollari. È CEO di Tesla Inc., fondatore e CEO di SpaceX, fondatore di The Boring Company, cofondatore di Neuralink, cofondatore di xAI, proprietario della piattaforma X, e rappresenta nel 2025-2026 la singola figura che ha maggiormente alterato l'assetto politico statunitense attraverso la combinazione di risorse finanziarie illimitate, il controllo di una piattaforma social media con oltre 500 milioni di utenti ed il relativo posizionamento governativo nell'amministrazione Trump. Musk è stato mega-donor della campagna di Trump nel 2024 con oltre 290 milioni di dollari di donaziomi, risultando il singolo maggior donatore del ciclo elettorale federale 2023-2024. Il suo America PAC, registrato alla FEC nel 2024, è il principale veicolo delle spese elettorali di Musk che ha impegnato oltre 250 milioni di dollari per Trump e per gli altri candidati repubblicani al Congresso solo nelle settimane finali della scorsa Campagna Elettorale. Il 05/10/2024 Musk salì sul palco di un evento di Trump a Butler, in Pennsylvania, indossando una t-shirt Occupy Mars, segnando in questo modo la definitiva discesa pubblica in politica. La posizione di Musk in DOGE è stata alquanto ambigua: se il governo ha ufficialmente nominato Musk senior advisor del Presidente, il giudice federale ha invece accertato che Musk era, de facto, il leader dell'entità stessa. Musk ha lasciato il suo incarico il 30/05/2025 al raggiungimento dei 130 giorni massimi previsti dalla normativa sui special government employees.</w:t>
      </w:r>
    </w:p>
    <w:p>
      <w:pPr>
        <w:spacing w:line="276" w:lineRule="auto" w:after="0"/>
        <w:ind w:firstLine="425"/>
        <w:jc w:val="both"/>
      </w:pPr>
      <w:r>
        <w:rPr>
          <w:rFonts w:ascii="Times New Roman" w:hAnsi="Times New Roman" w:cs="Times New Roman" w:eastAsia="Times New Roman"/>
          <w:b w:val="0"/>
          <w:sz w:val="24"/>
        </w:rPr>
        <w:t>Capitolo 17 — DOGE: operazioni, contestazioni, esiti</w:t>
      </w:r>
    </w:p>
    <w:p>
      <w:pPr>
        <w:spacing w:line="276" w:lineRule="auto" w:after="0"/>
        <w:ind w:firstLine="425"/>
        <w:jc w:val="both"/>
      </w:pPr>
      <w:r>
        <w:rPr>
          <w:rFonts w:ascii="Times New Roman" w:hAnsi="Times New Roman" w:cs="Times New Roman" w:eastAsia="Times New Roman"/>
          <w:b w:val="0"/>
          <w:sz w:val="24"/>
        </w:rPr>
        <w:t>Il DOGE ha messo in pratica, nell'arco dei suoi 14 mesi di operatività, una campagna sistematica di riduzione del personale federale e di cancellazione di contratti, programmi ed agenzie, con un impatto operativo profondo su numerose istituzioni. Gli obiettivi iniziali annunciati prevedevano un taglio di 2 trilioni di dollari. In occasione del terzo trimestre 2025 il sito ufficiale del DOGE rivendicava 214 miliardi di dollari di risparmi a bilancio, tuttavia tali cifre sono state ampiamente contestate in virtù delle pesanti inaccuratezze, errori, omissioni ed esagerazioni da parte dei fact-checker e da parte dello stesso caucus della DOGE della Camera guidata da Blake Moore. Tra le operazioni principali da segnalare ci sono: la chiusura della USAID (con trasferimento delle funzioni al Department of State), lo smantellamento del Consumer Financial Protection Bureau (con drastica riduzione del personale della IRS e conseguente caduta delle capacità rispettive), l’eliminazione del Division for Reproductive Health del Centers for Disease Control and Prevention (con conseguenti ritardi sulla pubblicazione del report annuale sugli aborti), la riduzione del personale del Department of Education (con trasferimento di funzioni agli stati). Gli impatti esterni documentati sono stati stimati in 680 mila decessi globali nel Febbraio 2026 secondo le stime della ricercatrice Brooke Nichols. Tra le altre controversie amministrative si possono elencare i seguenti eventi: il DOGE ha ottenuto accesso ai database governativi sensibili (tra cui il database della Social Security Administration SSA) attraverso un Voter Data Agreement siglato per l'analisi elettorali statali, la Corte Suprema ha esentato il DOGE dall'obbligo di pubblicazione dei dati nonostante le pressioni di diverse ONG e del Consumer Union, varie ONG hanno intentato cause legali contro il DOGE, contro Musk e contro l'amministrazione Trump per violazioni costituzionali.</w:t>
      </w:r>
    </w:p>
    <w:p>
      <w:pPr>
        <w:spacing w:line="276" w:lineRule="auto" w:after="0"/>
        <w:ind w:firstLine="425"/>
        <w:jc w:val="both"/>
      </w:pPr>
      <w:r>
        <w:rPr>
          <w:rFonts w:ascii="Times New Roman" w:hAnsi="Times New Roman" w:cs="Times New Roman" w:eastAsia="Times New Roman"/>
          <w:b w:val="0"/>
          <w:sz w:val="24"/>
        </w:rPr>
        <w:t>Capitolo 18 — La rottura Musk-Trump e il partito America</w:t>
      </w:r>
    </w:p>
    <w:p>
      <w:pPr>
        <w:spacing w:line="276" w:lineRule="auto" w:after="0"/>
        <w:ind w:firstLine="425"/>
        <w:jc w:val="both"/>
      </w:pPr>
      <w:r>
        <w:rPr>
          <w:rFonts w:ascii="Times New Roman" w:hAnsi="Times New Roman" w:cs="Times New Roman" w:eastAsia="Times New Roman"/>
          <w:b w:val="0"/>
          <w:sz w:val="24"/>
        </w:rPr>
        <w:t>La rottura fra Elon Musk e Donald Trump si è consumata progressivamente a metà 2025 in occasione del dibattito sul One Big Beautiful Bill Act, la riforma fiscale e della spesa statale firmata da Trump. Musk ha criticato pubblicamente la legge in un post su X del 03/06/2025 come una immensa ed oltraggiosa porcata e che l'ammontare della spesa del governo americano è un disgustoso abominio, in virtù della sua assoluta opposizione all'aumento di 5 trilioni di dollari del debito federale. Il 5 Luglio 2025 Musk ha annunciato su X la creazione dell'America Party, nuovo partito politico distinto sia dal Partito Repubblicano sia da quello Democratico. Con il suo annuncio  Musk ha anche affermato che l'aumento del debito avrebbe mandato in bancarotta gli Stati Uniti tra gli sprechi e la corruzione di un sistema monopartitici che non fanno più dell’America una vera democrazia. Tuttavia, in data odierna, l’America Party non ha ancora formalizzato una sua struttura autonoma presso la Federal Election Commission e Musk ha ripreso a finanziare direttamente i candidati repubblicani per le prossime midterm attraverso America PAC ed altre entità. Solo il 27/06/2025 Musk ha donato 5 milioni di dollari ciascuno al Senate Leadership Fund, al Congressional Leadership Fund ed al MAGA Inc., i tre principali Super PAC di sostegno ai candidati repubblicani del Senato, della Camera ed alla Presidenza, risultando nuovamente il singolo maggior donatore dei tre PAC nella prima metà del 2025. Nel complesso, nel 2025, Musk ha contribuito con altri 48 milioni di dollari ad America PAC e con ulteriori od azioni ai differenti Super PAC repubblicani. Nel Gennaio 2026 Musk, come se non bastasse, ha donato ulteriori 10 milioni di dollari per la Campagna Elettorale del Senato nel Kentucky. La tensione pubblica fra Trump e Musk si è definitivamente attenuata ad inizio anno attraverso un riavvicinamento operativo pur senza una ricomposizione ideologica. Musk mantiene la sua linea di critica nei confronti del debito federale e nei confronti dei dazi, mentre si è riallineato sul temila dell'immigrazione e della politica culturale.</w:t>
      </w:r>
    </w:p>
    <w:p>
      <w:pPr>
        <w:spacing w:line="276" w:lineRule="auto" w:after="0"/>
        <w:ind w:firstLine="425"/>
        <w:jc w:val="both"/>
      </w:pPr>
      <w:r>
        <w:rPr>
          <w:rFonts w:ascii="Times New Roman" w:hAnsi="Times New Roman" w:cs="Times New Roman" w:eastAsia="Times New Roman"/>
          <w:b w:val="0"/>
          <w:sz w:val="24"/>
        </w:rPr>
        <w:t>PARTE VII — STEVE BANNON, WAR ROOM E LA MAGA POPULISTA</w:t>
      </w:r>
    </w:p>
    <w:p>
      <w:pPr>
        <w:spacing w:line="276" w:lineRule="auto" w:after="0"/>
        <w:ind w:firstLine="425"/>
        <w:jc w:val="both"/>
      </w:pPr>
      <w:r>
        <w:rPr>
          <w:rFonts w:ascii="Times New Roman" w:hAnsi="Times New Roman" w:cs="Times New Roman" w:eastAsia="Times New Roman"/>
          <w:b w:val="0"/>
          <w:sz w:val="24"/>
        </w:rPr>
        <w:t>Capitolo 19 — Bannon: carriera, condanne, rifondazione populista post-Breitbart</w:t>
      </w:r>
    </w:p>
    <w:p>
      <w:pPr>
        <w:spacing w:line="276" w:lineRule="auto" w:after="0"/>
        <w:ind w:firstLine="425"/>
        <w:jc w:val="both"/>
      </w:pPr>
      <w:r>
        <w:rPr>
          <w:rFonts w:ascii="Times New Roman" w:hAnsi="Times New Roman" w:cs="Times New Roman" w:eastAsia="Times New Roman"/>
          <w:b w:val="0"/>
          <w:sz w:val="24"/>
        </w:rPr>
        <w:t>Stephen Kevin Bannon, nato a Norfolk, Virginia, il 27/11/1953, ex ufficiale della Marina degli Stati Uniti, banchiere presso Goldman Sachs negli anni ottanta e novanta, produttore cinematografico, è divenuto figura centrale dell’estrema destra americana a partire dal 2012 quando assunse la direzione esecutiva di Breitbart News, quotidiano online nazionalista fondato da Andrew Breitbart prima della morte dello stesso Breitbart nel Marzo del 2012. Sotto Bannon, Breitbart divenne in breve tempo la piattaforma mediatica di riferimento dell’estremismo di destra americano. Breitbart, tra il 2015 ed il 2016, seppe canalizzare pulsioni anti-immigrazione, anti-establishment ed anti-liberal, in particolare ccon la nomina come redattore di figure come Milo Yiannopoulos e Ben Shapiro. Bannon, in virtù di questo motivo, divenne chief executive della campagna di Trump del 2016, poi chief strategist della Casa Bianca dal 2017 fintantoché fu rimosso in seguito agli avvenimenti di Charlottesville. Tornato a Breitbart per alcuni mesi, fu allontanato definitivamente nel 2018 dopo la pubblicazione del libro Fire and Fury di Michael Wolff che riportava alcune sue dichiarazioni critiche su Donald Trump Jr. Nel 2019 Bannon ha lanciato il suo podcast personale quotidiano ‘War Room’, trasmesso su Real America's Voice e che, raggiungendo milioni di ascoltatori, costituisce la più grande piattaforma di coordinamento grassroots della galassia MAGA. Bannon è stato arrestato il 20/08/2020 per frode finanziaria avvenuta attraverso ‘We Build the Wall’ e la sua raccolta di fondi per la costruzione del muro al confine con il Messico ma è stato successivamente graziato da parte dello stesso Trump il 20/01/2021 durante le ultime ore del suo primo mandato. Successivamente, è stato rinviato a giudizio dalla procura del Manhattan District e dall’Attorney Alvin Bragg per le medesime condotte a livello statale, poiché una grazia presidenziale può riguardare solo reati federali. È stato condannato dal Federal District Court del District of Columbia a quattro mesi di reclusione per il rifiuto di comparire davanti alla commissione parlamentare di inchiesta sui fatti del 6 Gennaio 2021 e ha scontato la pena dal 23/07/2024 al 29/10/2024 all'interno del Federal Correctional Institution di Danbury, Connecticut.</w:t>
      </w:r>
    </w:p>
    <w:p>
      <w:pPr>
        <w:spacing w:line="276" w:lineRule="auto" w:after="0"/>
        <w:ind w:firstLine="425"/>
        <w:jc w:val="both"/>
      </w:pPr>
      <w:r>
        <w:rPr>
          <w:rFonts w:ascii="Times New Roman" w:hAnsi="Times New Roman" w:cs="Times New Roman" w:eastAsia="Times New Roman"/>
          <w:b w:val="0"/>
          <w:sz w:val="24"/>
        </w:rPr>
        <w:t>Capitolo 20 — Il War Room Force Multiplier Academy e l'architettura grassroots MAGA</w:t>
      </w:r>
    </w:p>
    <w:p>
      <w:pPr>
        <w:spacing w:line="276" w:lineRule="auto" w:after="0"/>
        <w:ind w:firstLine="425"/>
        <w:jc w:val="both"/>
      </w:pPr>
      <w:r>
        <w:rPr>
          <w:rFonts w:ascii="Times New Roman" w:hAnsi="Times New Roman" w:cs="Times New Roman" w:eastAsia="Times New Roman"/>
          <w:b w:val="0"/>
          <w:sz w:val="24"/>
        </w:rPr>
        <w:t>Il War Room di Bannon, tuttavia, si è evoluto da podcast a centrale di coordinamento operativo del populismo nazionalista americano attraverso l'istituzione del War Room Force Multiplier Academy, programma di formazione grassroots presentato la prima volta al CPAC del 2025 ed al CPAC del 2026 in versione espansa. L'Academy articola la mobilitazione sotto il principio dell'human agency e forma i cosiddetti WarRoom Posse, con ascoltatori trasformati in attivisti operativi per il controllo delle elezioni, il monitoraggio delle urne come poll watcher, l'inserimento nei precinct committee, la candidatura nei School Boards, nei City Council, nei ruoli di rappresentanza elettorale statale e nazionale. L'Academy è stata presentata come il modello operativo del MAGA movement nei territori, parallelo all'infrastruttura istituzionale del Project 2025. Nel 2025-2026 Bannon ha assunto una posizione di critica sostanziale dell'amministrazione Trump II su alcuni dossier, specificamente sulle operazioni militari contro l'Iran, sul budget del Big Beautiful Bill, sulla Elon Musk, definito testa di ponte dell'oligarchia della silicon-valley all’interno della Casa Bianca. Bannon, che ha tenuto al CPAC di Grapevine in Texas un incontro intitolato Peace Room, in contrasto con il suo stesso War Room, rappresenta attualmente l'ala più isolazionista del MAGA in contrasto con l'ala neocon interventista della Casa Bianca. La sua influenza resta significativa sulla base elettorale MAGA e mantiene una capacità di mobilitazione elettorale di nicchia, ma decisiva in occasione delle primarie repubblicane locali e statali.</w:t>
      </w:r>
    </w:p>
    <w:p>
      <w:pPr>
        <w:spacing w:line="276" w:lineRule="auto" w:after="0"/>
        <w:ind w:firstLine="425"/>
        <w:jc w:val="both"/>
      </w:pPr>
      <w:r>
        <w:rPr>
          <w:rFonts w:ascii="Times New Roman" w:hAnsi="Times New Roman" w:cs="Times New Roman" w:eastAsia="Times New Roman"/>
          <w:b w:val="0"/>
          <w:sz w:val="24"/>
        </w:rPr>
        <w:t>Capitolo 21 — CPAC e l'ecosistema delle conferenze conservatrici</w:t>
      </w:r>
    </w:p>
    <w:p>
      <w:pPr>
        <w:spacing w:line="276" w:lineRule="auto" w:after="0"/>
        <w:ind w:firstLine="425"/>
        <w:jc w:val="both"/>
      </w:pPr>
      <w:r>
        <w:rPr>
          <w:rFonts w:ascii="Times New Roman" w:hAnsi="Times New Roman" w:cs="Times New Roman" w:eastAsia="Times New Roman"/>
          <w:b w:val="0"/>
          <w:sz w:val="24"/>
        </w:rPr>
        <w:t>La Conservative Political Action Conference CPAC, fondata nel 1974 dall’American Conservative Union, è la conferenza annuale di riferimento dell'ecosistema conservatore americano e, dal 2012, è sotto la guida di Matt Schlapp, presidente dell’ACU assieme a sua moglie Mercedes Schlapp (già Direttrice della Comunicazione della Casa Bianca durante il Trump I). L’edizione del 2026 si è tenuta al Gaylord Texan Resort and Conference Center di Grapevine in Texas, per la prima volta non nella tradizionale sede di Oxon Hill nel Maryland. Trump non vi ha  partecipato e ciò ha segnato una raffreddamento per il tradizionale rapporto Trump-CPAC. L'edizione 2026 ha messo in luce le frizioni interne al campo conservatore sulla guerra contro l’Iran, soprattutto a causa degli interventi di Bannon, Matt Gaetz ed Erik Prince (fondatore di Blackwater) in chiave anti-interventista e contrapposti alla linea pro-Israele. La CPAC ha ospitato diverse figure di riferimento della sua galassia: da Franklin Graham della Billy Graham Evangelistic Association al Governatore del Texas Greg Abbott, dall'Amministratore Delegato del FCC Brendan Carr all'Ambasciatrice Carla Sands, dal Dr. Robert Malone virologo anti-vaccini a Jack Posobiec host di Human Events Daily, da Michael Knowles del The Daily Wire a Liz Truss ex Primo Ministro del Regno Unito. L'ala internazionale del CPAC comprende il CPAC Hungary, diretto da Magor Ernyei, in stretta relazione con il Fidesz di Viktor Orbán, il CPAC Japan, il CPAC Korea, il CPAC Brazil di Eduardo Bolsonaro, figlio di Jair Bolsonaro, il CPAC Israel, il CPAC Australia, il CPAC Mexico, il CPAC Poland. La rete internazionale della destra nazional-conservatrice e populista.</w:t>
      </w:r>
    </w:p>
    <w:p>
      <w:pPr>
        <w:spacing w:line="276" w:lineRule="auto" w:after="0"/>
        <w:ind w:firstLine="425"/>
        <w:jc w:val="both"/>
      </w:pPr>
      <w:r>
        <w:rPr>
          <w:rFonts w:ascii="Times New Roman" w:hAnsi="Times New Roman" w:cs="Times New Roman" w:eastAsia="Times New Roman"/>
          <w:b w:val="0"/>
          <w:sz w:val="24"/>
        </w:rPr>
        <w:t>PARTE VIII — CHRISTIAN NATIONALISM, COUNCIL FOR NATIONAL POLICY, ZIKLAG, NEW APOSTOLIC REFORMATION</w:t>
      </w:r>
    </w:p>
    <w:p>
      <w:pPr>
        <w:spacing w:line="276" w:lineRule="auto" w:after="0"/>
        <w:ind w:firstLine="425"/>
        <w:jc w:val="both"/>
      </w:pPr>
      <w:r>
        <w:rPr>
          <w:rFonts w:ascii="Times New Roman" w:hAnsi="Times New Roman" w:cs="Times New Roman" w:eastAsia="Times New Roman"/>
          <w:b w:val="0"/>
          <w:sz w:val="24"/>
        </w:rPr>
        <w:t>Capitolo 22 — Il Council for National Policy: la segreta dirigenza conservatrice</w:t>
      </w:r>
    </w:p>
    <w:p>
      <w:pPr>
        <w:spacing w:line="276" w:lineRule="auto" w:after="0"/>
        <w:ind w:firstLine="425"/>
        <w:jc w:val="both"/>
      </w:pPr>
      <w:r>
        <w:rPr>
          <w:rFonts w:ascii="Times New Roman" w:hAnsi="Times New Roman" w:cs="Times New Roman" w:eastAsia="Times New Roman"/>
          <w:b w:val="0"/>
          <w:sz w:val="24"/>
        </w:rPr>
        <w:t>Il Council for National Policy (CNP), fondato nel 1981 da Tim LaHaye, co-autore della serie di romanzi Left Behind, Paul Weyrich, Morton Blackwell, Nelson Bunker Hunt, è l'organizzazione semi-segreta di coordinamento della destra religiosa e libertaria americana, descritta da Rob Boston dell’Americans United for Separation of Church and State come il gruppo Nazionalista Cristiano più spaventoso di sempre. Il CNP riunisce tre volte l'anno, a porte chiuse, circa 400 membri selezionati per invito fra leader religiosi evangelici, politici repubblicani, dirigenti di fondazioni conservatrici, imprenditori ed intellettuali della destra cristiana, con regole stringenti di riservatezza sulle identità dei membri e sui contenuti delle discussioni. La lista dei membri non è pubblicamente diffusa ma è stata ricostruita da inchieste giornalistiche che hanno identificato, fra gli altri: Leonard Leo, Ginni Thomas (moglie del giudice Clarence Thomas), Kevin Roberts della Heritage, Tony Perkins del Family Research Council, Jerry Falwell Jr. (fino alla rimozione del 2020), Ralph Reed della Faith and Freedom Coalition, Mike Pence (ex vicepresidente), Mike Huckabee (ex governatore dell'Arkansas ed ora Ambasciatore in Israele), David Barton della WallBuilders, Stephen Moore della Committee to Unleash Prosperity, Matt Schlapp del ACU-CPAC, Kellyanne Conway (ex Senior Counselor della Casa Bianca), Betsy DeVos (ex Secretary of Education), Peter Thiel, Charles Koch. Il CNP è oggi un network di coordinamento strategico tra fondazioni conservatrici, ministeri evangelici e campagne elettorali, con particolare attenzione alla selezione dei Giudici Federali, alla mobilitazione evangelica pro-Trump, alla costruzione dell'ecosistema di infrastrutture del Project 2025.</w:t>
      </w:r>
    </w:p>
    <w:p>
      <w:pPr>
        <w:spacing w:line="276" w:lineRule="auto" w:after="0"/>
        <w:ind w:firstLine="425"/>
        <w:jc w:val="both"/>
      </w:pPr>
      <w:r>
        <w:rPr>
          <w:rFonts w:ascii="Times New Roman" w:hAnsi="Times New Roman" w:cs="Times New Roman" w:eastAsia="Times New Roman"/>
          <w:b w:val="0"/>
          <w:sz w:val="24"/>
        </w:rPr>
        <w:t>Capitolo 23 — Ziklag Group, dominionismo ed il piano duemilaventiquattro</w:t>
      </w:r>
    </w:p>
    <w:p>
      <w:pPr>
        <w:spacing w:line="276" w:lineRule="auto" w:after="0"/>
        <w:ind w:firstLine="425"/>
        <w:jc w:val="both"/>
      </w:pPr>
      <w:r>
        <w:rPr>
          <w:rFonts w:ascii="Times New Roman" w:hAnsi="Times New Roman" w:cs="Times New Roman" w:eastAsia="Times New Roman"/>
          <w:b w:val="0"/>
          <w:sz w:val="24"/>
        </w:rPr>
        <w:t>Il Ziklag Group è un'organizzazione filantropica e di advocacy cristiano-nazionalista che prende nome dalla città biblica di Ziklag dove David si rifugiò presso Achis re dei Filistei prima di divenire Re di Israele, metafora del momento di esilio che precede la conquista del potere. Ziklag riunisce famiglie cristiane ultra-ricche con l'obiettivo dichiarato di elevare i cristiani conservatori a posizioni di potere per cambiare radicalmente la società americana (secondo quanto emerso dalle inchieste di ProPublica e Documented che hanno acquisito documenti interni dell'organizzazione). Ziklag articola la propria strategia sul Seven Mountains Mandate della teologia dominionista formulata nel 1975 da parte di Bill Bright (fondatore del Campus Crusade for Christ) e da Loren Cunningham (fondatore di Youth With A Mission): i sette monti o sfere di influenza che i cristiani devono dominare sono religione, famiglia, educazione, governo, media, arti ed intrattenimento, business. Ciascun monte ha un chair dedicato nel Ziklag. Il chair dell'educazione ha dichiarato, secondo i documenti ProPublica, che l'obiettivo è abbattere il sistema di educazione per come lo conosciamo oggi. Gli assessment finanziari di Ziklag al 2024 indicano circa 12 milioni di dollari programmati per influenzare l'elezione presidenziale in un mix di operazioni get-out-the-vote mirati negli swing states a sostegno di candidati locali e di investimenti in homeschooling e school choice. Fra i membri documentati di Ziklag ci sono: Charlie Kirk (fondatore di Turning Point USA prima del suo assassinio), David Green della Hobby Lobby, la famiglia DeVos della Amway, Jim Garlow della Skyline Church, Os Hillman dell'Aspen Group. Il Ziklag è oggetto di scrutinio dell’Internal Revenue Service (IRS) per violazione delle regole che vietano l'impegno politico diretto delle organizzazioni.</w:t>
      </w:r>
    </w:p>
    <w:p>
      <w:pPr>
        <w:spacing w:line="276" w:lineRule="auto" w:after="0"/>
        <w:ind w:firstLine="425"/>
        <w:jc w:val="both"/>
      </w:pPr>
      <w:r>
        <w:rPr>
          <w:rFonts w:ascii="Times New Roman" w:hAnsi="Times New Roman" w:cs="Times New Roman" w:eastAsia="Times New Roman"/>
          <w:b w:val="0"/>
          <w:sz w:val="24"/>
        </w:rPr>
        <w:t>Capitolo 24 — New Apostolic Reformation e White House Faith Office</w:t>
      </w:r>
    </w:p>
    <w:p>
      <w:pPr>
        <w:spacing w:line="276" w:lineRule="auto" w:after="0"/>
        <w:ind w:firstLine="425"/>
        <w:jc w:val="both"/>
      </w:pPr>
      <w:r>
        <w:rPr>
          <w:rFonts w:ascii="Times New Roman" w:hAnsi="Times New Roman" w:cs="Times New Roman" w:eastAsia="Times New Roman"/>
          <w:b w:val="0"/>
          <w:sz w:val="24"/>
        </w:rPr>
        <w:t>La New Apostolic Reformation (NAR) è il movimento neo-carismatico dominionista più significativo della destra religiosa americana contemporanea. La NAR è stata fondata nel 1996 dal teologo missionario C. Peter Wagner, scomparso nel 2016, professore per la crescita della chiesa alla Fuller Theological Seminary. Il Fuller Theological Seminary si articola all'interno della rete dell'associazionismo del Global Harvest Ministries (ora Global Spheres). La teologia NAR combina il pentecostalismo del primo Novecento, il Latter Rain Movement degli anni ‘40, la Charismatic Christianity degli anni ‘60 e ‘80, e lo Shepherding Movement degli anni ‘70, in un complesso dominionista di conquista spirituale dei sette monti della società attraverso la spiritual warfare. La NAR riconosce in figure carismatiche contemporanee i moderni apostoli e profeti, con una autorità paragonabile a quella di quelli biblici, in una gerarchia piramidale che parte dai leader nazionali e globali e che fluisce attraverso i pastori locali fino ai fedeli. Tale configurazione autoritaria è oggetto di durissime critiche da parte del mainstream protestante. Oggi, le figure centrali della NAR sono: Paula White-Cain consigliera spirituale personale di Trump dal 2001, senior advisor del White House Faith Office (istituito con ordine esecutivo il 7 Febbraio 2025, con sede passata dall'Eisenhower Executive Office Building direttamente nella West Wing), Cindy Jacobs, profeta NAR (pregò in occasione dell’assalto a Capitol Hill), Dutch Sheets, apostolo NAR, che in data 29 Dicembre 2020 partecipò per due ore ad un incontro tenutosi alla Casa Bianca in compagnia di funzionari dell'amministrazione Trump (otto giorni prima del l'assalto), Lance Wallnau, apostolo NAR, nazionalista, antidemocratico, fascista, citato dal joint report del Baptist Joint Committee for Religious Liberty-Freedom From Religion Foundation come fonte di retorica bellicistica collegata all’attacco terroristico a Capitol Hill, Larry Huch della DFW New Beginnings Church, Mike Bickle della International House of Prayer (ora IHOPKC), oggetto di accuse di molestie sessuali nel 2023; Doug Wilson, co-fondatore della Communion of Reformed Evangelical Churches (CREC). Il White House Faith Office ha inserito il Centers for Faith attraverso i Direttori della Fede in ogni Dipartimento ed Agenzia Federale, installando l’infrastruttura religiosa all’interno dell'Esecutivo Federale.</w:t>
      </w:r>
    </w:p>
    <w:p>
      <w:pPr>
        <w:spacing w:line="276" w:lineRule="auto" w:after="0"/>
        <w:ind w:firstLine="425"/>
        <w:jc w:val="both"/>
      </w:pPr>
      <w:r>
        <w:rPr>
          <w:rFonts w:ascii="Times New Roman" w:hAnsi="Times New Roman" w:cs="Times New Roman" w:eastAsia="Times New Roman"/>
          <w:b w:val="0"/>
          <w:sz w:val="24"/>
        </w:rPr>
        <w:t>Capitolo 25 — La Faith and Freedom Coalition e l'evangelismo elettorale</w:t>
      </w:r>
    </w:p>
    <w:p>
      <w:pPr>
        <w:spacing w:line="276" w:lineRule="auto" w:after="0"/>
        <w:ind w:firstLine="425"/>
        <w:jc w:val="both"/>
      </w:pPr>
      <w:r>
        <w:rPr>
          <w:rFonts w:ascii="Times New Roman" w:hAnsi="Times New Roman" w:cs="Times New Roman" w:eastAsia="Times New Roman"/>
          <w:b w:val="0"/>
          <w:sz w:val="24"/>
        </w:rPr>
        <w:t>La Faith and Freedom Coalition (FFC), fondata nel 2009 da Ralph Reed, già membro della Christian Coalition negli anni ‘90, è la principale organizzazione di mobilitazione elettorale degli evangelici americani. Sede a Duluth in Georgia, con budget annuale di decine di milioni di dollari, la FFC coordina le campagne di registrazione nelle liste elettorali, la mobilitazione degli elettori e la distribuzione di guide al voto all’interno delle chiese evangeliche. In occasione della campagna Road to Majority annuale, FFC raduna migliaia di attivisti evangelici a Washington D.C. per il grassroots training e per l'incontro con i Dirigenti del Partito Repubblicano. La FFC ha rivendicato di aver distribuito oltre 30 milioni di guide per il voto e di aver contattato oltre 45 milioni di elettori evangelici per eleggere Trump. Il Family Research Council (FRC), fondato nel 1983 da James Dobson, ora presieduto da Tony Perkins, è invece la voce principale della destra religiosa tradizionale su temi quali il matrimonio, la famiglia, l’aborto, la libertà religiosa. La Alliance Defending Freedom (ADF), fondata nel 1993, è invece lo studio legale evangelico di riferimento, autore delle cause legali su aborto e diritti LGBT, tra le quali il caso Dobbs v. Jackson che ha permesso di superare la Roe v. Wade. Mike Johnson, Speaker della House, ha lavorato per anni come avvocato di ADF prima di entrare al Congresso, ed è autore di una dichiarazione pubblica che demonizzare la separazione tra Chiesa e Stato. L'American Family Association (Afa), fondata nel 1977 da Donald Wildmon, ora guidata da suo figlio Tim Wildmon, opera attività di boicottaggio sui temi della cultura pop, della omosessualità, della sessualità fuori dal matrimonio. La Moms for Liberty, fondata nel 2021 da Tina Descovich, Tiffany Justice e Bridget Ziegler, come risposta conservatrice alle politiche scolastiche progressiste, è l'organizzazione grassroots più dinamica della destra religiosa statale-locale, attiva sui libri da bandire, sull'opposizione ai curricula DEI, sui consigli scolastici locali, con centinaia di capitoli in tutti gli stati e fa registrare endorsement influenti in occasione delle primarie repubblicane.</w:t>
      </w:r>
    </w:p>
    <w:p>
      <w:pPr>
        <w:spacing w:line="276" w:lineRule="auto" w:after="0"/>
        <w:ind w:firstLine="425"/>
        <w:jc w:val="both"/>
      </w:pPr>
      <w:r>
        <w:rPr>
          <w:rFonts w:ascii="Times New Roman" w:hAnsi="Times New Roman" w:cs="Times New Roman" w:eastAsia="Times New Roman"/>
          <w:b w:val="0"/>
          <w:sz w:val="24"/>
        </w:rPr>
        <w:t>PARTE IX — CHARLIE KIRK, TURNING POINT USA E L'INFRASTRUTTURA GIOVANILE</w:t>
      </w:r>
    </w:p>
    <w:p>
      <w:pPr>
        <w:spacing w:line="276" w:lineRule="auto" w:after="0"/>
        <w:ind w:firstLine="425"/>
        <w:jc w:val="both"/>
      </w:pPr>
      <w:r>
        <w:rPr>
          <w:rFonts w:ascii="Times New Roman" w:hAnsi="Times New Roman" w:cs="Times New Roman" w:eastAsia="Times New Roman"/>
          <w:b w:val="0"/>
          <w:sz w:val="24"/>
        </w:rPr>
        <w:t>Capitolo 26 — Turning Point USA: storia, network, impatto</w:t>
      </w:r>
    </w:p>
    <w:p>
      <w:pPr>
        <w:spacing w:line="276" w:lineRule="auto" w:after="0"/>
        <w:ind w:firstLine="425"/>
        <w:jc w:val="both"/>
      </w:pPr>
      <w:r>
        <w:rPr>
          <w:rFonts w:ascii="Times New Roman" w:hAnsi="Times New Roman" w:cs="Times New Roman" w:eastAsia="Times New Roman"/>
          <w:b w:val="0"/>
          <w:sz w:val="24"/>
        </w:rPr>
        <w:t>Turning Point USA (TPUSA) è l'organizzazione giovanile conservatrice più importante degli Stati Uniti, fondata nel 2012 da Charlie Kirk a soli diciott'anni con l'obiettivo dichiarato di contrastare il dominio liberal nelle università americane e di formare la nuova generazione di attivisti conservatori. La sua sede centrale è a Phoenix, in Arizona, e la struttura organizzativa è articolata attraverso il TPUSA per i college, il TPUSA Faith per le chiese evangeliche, il TPUSA Action come advocacy, il TPUSA Live come braccio mediatico e la High School Leadership Summit per i licei. Il TPUSA ha capitoli attivi in migliaia di college e scuole superiori americane, con un budget annuale superiore agli 80 milioni di dollari nel 2023 secondo le IRS Form 990. L'organizzazione ha sviluppato un'operazione mediatica articolata su podcast, social media, YouTube. Il The Charlie Kirk Show, come podcast di punta, raggiungeva milioni di ascoltatori settimanali. Kirk è stato figura una centrale nel riorientare il conservatismo americano verso Donald Trump e il movimento MAGA dal 2016 in poi, trasformandosi progressivamente da libertario a nazionalista autoritario tra il 2021 ed il 2025. Il TPUSA ha ricevuto puntualmente finanziamenti documentati da parte del Ziklag, dalla famiglia DeVos, dalla famiglia Mercer family, dalla famiglia Koch, dal Bradley Impact Fund e da singoli donatori della destra conservatrice.</w:t>
      </w:r>
    </w:p>
    <w:p>
      <w:pPr>
        <w:spacing w:line="276" w:lineRule="auto" w:after="0"/>
        <w:ind w:firstLine="425"/>
        <w:jc w:val="both"/>
      </w:pPr>
      <w:r>
        <w:rPr>
          <w:rFonts w:ascii="Times New Roman" w:hAnsi="Times New Roman" w:cs="Times New Roman" w:eastAsia="Times New Roman"/>
          <w:b w:val="0"/>
          <w:sz w:val="24"/>
        </w:rPr>
        <w:t>PARTE X — SINTESI FINALE E INTEGRAZIONE NEL REGISTRO V59</w:t>
      </w:r>
    </w:p>
    <w:p>
      <w:pPr>
        <w:spacing w:line="276" w:lineRule="auto" w:after="0"/>
        <w:ind w:firstLine="425"/>
        <w:jc w:val="both"/>
      </w:pPr>
      <w:r>
        <w:rPr>
          <w:rFonts w:ascii="Times New Roman" w:hAnsi="Times New Roman" w:cs="Times New Roman" w:eastAsia="Times New Roman"/>
          <w:b w:val="0"/>
          <w:sz w:val="24"/>
        </w:rPr>
        <w:t>Capitolo 27 — Le linee di tensione interne al campo conservatore USA</w:t>
      </w:r>
    </w:p>
    <w:p>
      <w:pPr>
        <w:spacing w:line="276" w:lineRule="auto" w:after="0"/>
        <w:ind w:firstLine="425"/>
        <w:jc w:val="both"/>
      </w:pPr>
      <w:r>
        <w:rPr>
          <w:rFonts w:ascii="Times New Roman" w:hAnsi="Times New Roman" w:cs="Times New Roman" w:eastAsia="Times New Roman"/>
          <w:b w:val="0"/>
          <w:sz w:val="24"/>
        </w:rPr>
        <w:t>L'ecosistema della destra americana non-GOP è oggi attraversato da 4 linee di tensione interna che ne definiscono la fisionomia contemporanea e le probabili traiettorie. La prima linea di tensione è quella tra il libertarianismo ortodosso fiscale della rete Koch ed il nazionalismo protezionista di Trump-Vance e del Rockbridge Network. Il Koch network si è opposto all'ascesa di Trump nel 2024 finanziando la candidatura di Nikki Haley e ha mantenuto grandi le distanze rispetto alle politiche dei dazi e sui migranti. La collaborazione persiste soltanto sui dossier convergenti dei tagli fiscali e sulla deregolamentazione energetica. La seconda linea è quella fra la tecno-oligarchia della Silicon Valley, di Peter Thiel, Elon Musk, David Sacks, Marc Andreessen e la base del movimento MAGA rappresentata da Steve Bannon, Tucker Carlson e Charlie Kirk prima dell'assassinio. I movimentisti accusano gli oligarchi di utilizzare MAGA come copertura per consolidare i loro monopoli e per vivere di rendite dai contratti federali. La rottura Musk-Trump di Luglio 2025 fu proprio la cristallizzazione più visibile di questa tensione. La terza linea è quella esistente tra conservatorismo laico istituzionale rappresentato da Heritage, Federalist Society, AEI e galassia del Christian Nationalism evangelico e cattolico integralista rappresentato da Ziklag, NAR, Opus Dei americano, CNP. La prima corrente usa il linguaggio del Rule of Law, delle istituzioni, dell'originalismo costituzionale; la seconda usa il linguaggio del dominio spirituale, della conquista delle sette montagne, della guerra culturale contro la secolarizzazione. Le due correnti si sovrappongono su temi come l'aborto, i diritti LGBT, la School Choice, ma divergono sul fondamento ultimo del potere politico. La seconda considera, infatti la democrazia pluralista storicamente superata e da sostituire con una teocrazia cristiana. La quarta linea di tensione, infine, è quella tra interventismo estero neocon ed isolazionismo MAGA, tensione emersa definitivamente a Marzo con la Guerra all’Iran quando Steve Bannon, Matt Gaetz, Erik Prince e Tucker Carlson hanno denunciato tale scelta come un tradimento nei confronti della piattaforma America First.</w:t>
      </w:r>
    </w:p>
    <w:p>
      <w:pPr>
        <w:spacing w:line="276" w:lineRule="auto" w:after="0"/>
        <w:ind w:firstLine="425"/>
        <w:jc w:val="both"/>
      </w:pPr>
      <w:r>
        <w:rPr>
          <w:rFonts w:ascii="Times New Roman" w:hAnsi="Times New Roman" w:cs="Times New Roman" w:eastAsia="Times New Roman"/>
          <w:b w:val="0"/>
          <w:sz w:val="24"/>
        </w:rPr>
        <w:t>Capitolo 28 — Le convergenze operative</w:t>
      </w:r>
    </w:p>
    <w:p>
      <w:pPr>
        <w:spacing w:line="276" w:lineRule="auto" w:after="0"/>
        <w:ind w:firstLine="425"/>
        <w:jc w:val="both"/>
      </w:pPr>
      <w:r>
        <w:rPr>
          <w:rFonts w:ascii="Times New Roman" w:hAnsi="Times New Roman" w:cs="Times New Roman" w:eastAsia="Times New Roman"/>
          <w:b w:val="0"/>
          <w:sz w:val="24"/>
        </w:rPr>
        <w:t>Malgrado le tensioni interne descritte, l'ecosistema della destra americana non-GOP mostra 4 convergenze operative strutturali che ne garantiscono la coesione politico-strategica. La prima convergenza è quella che riguarda il personale dirigente da inserire all'interno delle istituzioni: il Project 2025 ha funzionato come meccanismo di coordinamento delle nomine dell'Amministrazione con oltre 140 persone identificate da CNN come provenienti dal Project 2025 che successivamente sono state nominate in posizioni strategiche nell'Amministrazione Trump II. Russell Vought (OMB), Pete Hegseth (Pentagono), Pam Bondi (Attorney General), Roger Severino (HHS Civil Rights), rappresentano il nucleo istituzionale di questa convergenza. La seconda convergenza è quella finanziaria: le grandi famiglie del capitale politico - Koch, Mercer, Thiel, Musk, Uihlein, Yass, Singer, Walton - sono coordinate de facto attraverso la struttura condivisa del Super PAC, dei fondi del dark money, dei think tank, dei media. Il network Leo-Marble Freedom Trust da 1,6 miliardi di dollari costituisce l'hub più concentrato di questa convergenza. La terza convergenza è quella mediatica: la piattaforma X di Musk, l’ecosistema podcast del War Room di Bannon, del The Charlie Kirk Show, del Ben Shapiro Show, del Tucker Carlson Network, del Daily Wire, del The Federalist, costituiscono un'infrastruttura alternativa di informazione che opera in parallelo ed in opposizione al mainstream giornalistico americano, con capacità di definizione del frame del dibattito pubblico su scala nazionale. La quarta convergenza è quella strategica di lungo periodo sull'obiettivo di consolidamento di una maggioranza conservatrice permanente attraverso il controllo del sistema giudiziario federale e statale, la riscrittura del diritto elettorale in senso restrittivo sulla registrazione degli elettori e sul voto postale, la trasformazione progressiva del sistema educativo in direzione della School Choice e dell’homeschooling, e la colonizzazione dei Seven Mountains del Christian Nationalism. Questa convergenza strategica è il punto di contatto tra l'infrastruttura istituzionale Heritage-FedSoc, l'oligarchia tecno-finanziaria Thiel-Musk-Mercer, la galassia populista Bannon-Kirk ed il movimento religioso NAR-Ziklag.</w:t>
      </w:r>
    </w:p>
    <w:p>
      <w:pPr>
        <w:spacing w:line="276" w:lineRule="auto" w:after="0"/>
        <w:ind w:firstLine="425"/>
        <w:jc w:val="both"/>
      </w:pPr>
      <w:r>
        <w:rPr>
          <w:rFonts w:ascii="Times New Roman" w:hAnsi="Times New Roman" w:cs="Times New Roman" w:eastAsia="Times New Roman"/>
          <w:b w:val="0"/>
          <w:sz w:val="24"/>
        </w:rPr>
        <w:t>Capitolo 29 — Integrazione del Fascicolo Quinto nel Registro V59</w:t>
      </w:r>
    </w:p>
    <w:p>
      <w:pPr>
        <w:spacing w:line="276" w:lineRule="auto" w:after="0"/>
        <w:ind w:firstLine="425"/>
        <w:jc w:val="both"/>
      </w:pPr>
      <w:r>
        <w:rPr>
          <w:rFonts w:ascii="Times New Roman" w:hAnsi="Times New Roman" w:cs="Times New Roman" w:eastAsia="Times New Roman"/>
          <w:b w:val="0"/>
          <w:sz w:val="24"/>
        </w:rPr>
        <w:t>I dati anagrafici, finanziari e operativi raccolti nel presente Fascicolo Quinto del Censimento Internazionale delle Destre sono destinati a confluire integralmente nel Registro Analitico dei Nodi del corpus ITALIA NERA alla versione V59, come nuova sezione dedicata alla destra americana infrastrutturale non-GOP con progressione alfabetica EM. Ogni organizzazione censita costituirà un nodo-organizzazione formalmente classificato in base alla tipologia: think tank per Heritage, FedSoc, CNP; super PAC per AFP Action, America PAC, MAGA Inc.; 501(c)(4) per AFP, Stand Together; venture capital fund per milleettantotto Capital, Founders Fund, Narya Capital; trust per Marble Freedom Trust, The 85 Fund, Concord Fund; movimento religioso per NAR; corporate entity per Palantir, Tesla, Koch Industries. Ogni figura costituirà un nodo-persona con archi di leadership verso le rispettive organizzazioni. I domini di pertinenza saranno: D2 Potere Politico per le figure e strutture politiche; D5 Potere Religioso-Massonico per NAR, Ziklag, CNP; D6 Potere Economico-Finanziario per le strutture finanziarie e le società quotate; D8 Potere Mediatico per War Room, CPAC, TPUSA, Real America's Voice. Le coppie inter-dominio rilevanti saranno: D2×D6 Politica × Economia-Finanza come asse principale; D2×D5 Politica × Religione per l'asse del Christian nationalism; D5×D6 Religione × Economia per la rete del fundraising evangelico; D2×D8 Politica × Media per l'asse della comunicazione parallela. Le linee di tensione identificate costituiscono pattern utili per l'analisi di rete Pattern 6 Analysis of Competing Hypotheses di Heuer e Pattern 11 Structural Isomorphism per la verifica della topologia comune con reti analoghe in Europa, segnatamente con il Rockbridge Network come isomorfo strutturale del KESMA ungherese e della rete Malofejev-IRCM in Russia, analisi che verrà ripresa nei Fascicoli Nono e Decimo dedicati all'asse Russia-Italia-Ungheria e alle reti sommerse storiche globali. Lo standard Savona classificatorio dei dati è di Livello A per le informazioni tratte dai siti ufficiali heritage.org, project2025.org, fedsoc.org, koch.com, afp.org, afppac.org, standtogether.org, kochind.com, americanpac.us, tesla.com, palantir.com, anduril.com, warroom.org, tpusa.com, cpac.org, cnp.org, faith-and-freedom.com, frc.org, adflegal.org, momsforliberty.org, nar-christiannationalism.com, appf.europa.eu, Federal Election Commission filings, IRS Form 990 pubblici, Securities and Exchange Commission 10-K e proxy filings. Di Livello B per i dati tratti dalle inchieste investigative di ProPublica, NYT, WaPo, Politico, Guardian, CNN, NBC News, DeSmog, OpenSecrets, SourceWatch, ExposedbyCMD, Rolling Stone, The Nation, NPR, Dissent in Bloom, Byline Times. Di Livello C per le inferenze analitiche del ricercatore concernenti le convergenze strategiche, le linee di tensione ideologiche, le analogie topologiche con reti parallele in altri paesi. Con il completamento della V59 e la sua integrazione formale, il Censimento Internazionale delle Destre entra nella sua fase extra-europea, con i successivi Fascicoli dedicati all'Asia, al Medio Oriente, all'Africa, alle Americhe latine, e alle reti sommerse storiche globali.</w:t>
      </w:r>
    </w:p>
    <w:p>
      <w:pPr>
        <w:spacing w:line="276" w:lineRule="auto" w:after="0"/>
        <w:ind w:firstLine="425"/>
        <w:jc w:val="both"/>
      </w:pPr>
      <w:r>
        <w:rPr>
          <w:rFonts w:ascii="Times New Roman" w:hAnsi="Times New Roman" w:cs="Times New Roman" w:eastAsia="Times New Roman"/>
          <w:b w:val="0"/>
          <w:sz w:val="24"/>
        </w:rPr>
        <w:t>FINE DEL FASCICOLO QUINTO</w:t>
      </w:r>
    </w:p>
    <w:p>
      <w:pPr>
        <w:spacing w:line="276" w:lineRule="auto" w:after="0"/>
        <w:ind w:firstLine="425"/>
        <w:jc w:val="both"/>
      </w:pPr>
      <w:r>
        <w:rPr>
          <w:rFonts w:ascii="Times New Roman" w:hAnsi="Times New Roman" w:cs="Times New Roman" w:eastAsia="Times New Roman"/>
          <w:b w:val="0"/>
          <w:sz w:val="24"/>
        </w:rPr>
        <w:t>DESTRE STATUNITENSI NON-GOP</w:t>
      </w:r>
    </w:p>
    <w:p>
      <w:pPr>
        <w:spacing w:line="276" w:lineRule="auto" w:after="0"/>
        <w:ind w:firstLine="425"/>
        <w:jc w:val="both"/>
      </w:pPr>
      <w:r>
        <w:rPr>
          <w:rFonts w:ascii="Times New Roman" w:hAnsi="Times New Roman" w:cs="Times New Roman" w:eastAsia="Times New Roman"/>
          <w:b w:val="0"/>
          <w:sz w:val="24"/>
        </w:rPr>
        <w:t>HERITAGE — FEDSOC — KOCH — THIEL — MUSK — BANNON — NAR — TPUSA</w:t>
      </w:r>
    </w:p>
    <w:p>
      <w:pPr>
        <w:spacing w:line="276" w:lineRule="auto" w:after="0"/>
        <w:ind w:firstLine="425"/>
        <w:jc w:val="both"/>
      </w:pPr>
      <w:r>
        <w:rPr>
          <w:rFonts w:ascii="Times New Roman" w:hAnsi="Times New Roman" w:cs="Times New Roman" w:eastAsia="Times New Roman"/>
          <w:b w:val="0"/>
          <w:sz w:val="24"/>
        </w:rPr>
        <w:t>Con il presente Fascicolo si apre la fase extra-europea del Censimento Internazionale delle Destre. Il Fascicolo Sesto sarà dedicato alle destre asiatiche: LDP-Nippon Kaigi in Giappone, BJP-RSS-Sangh Parivar in India, AKP in Turchia, Partai Gerindra in Indonesia, Kuomintang a Taiwan.</w:t>
      </w:r>
    </w:p>
    <w:p>
      <w:pPr>
        <w:spacing w:line="276" w:lineRule="auto" w:after="0"/>
        <w:ind w:firstLine="0"/>
        <w:jc w:val="both"/>
      </w:pPr>
      <w:r>
        <w:rPr>
          <w:rFonts w:ascii="Times New Roman" w:hAnsi="Times New Roman" w:cs="Times New Roman" w:eastAsia="Times New Roman"/>
          <w:b/>
          <w:sz w:val="24"/>
        </w:rPr>
        <w:t>CAPITOLO 9 — DESTRE ASIATICHE</w:t>
      </w:r>
    </w:p>
    <w:p>
      <w:pPr>
        <w:spacing w:line="276" w:lineRule="auto" w:after="0"/>
        <w:ind w:firstLine="425"/>
        <w:jc w:val="both"/>
      </w:pPr>
      <w:r>
        <w:rPr>
          <w:rFonts w:ascii="Times New Roman" w:hAnsi="Times New Roman" w:cs="Times New Roman" w:eastAsia="Times New Roman"/>
          <w:b w:val="0"/>
          <w:sz w:val="24"/>
        </w:rPr>
        <w:t>*(Integrale verbatim del Fascicolo Sesto del Censimento — LDP-Nippon Kaigi, BJP-RSS-Sangh Parivar, AKP, Partai Gerindra, Kuomintang)*</w:t>
      </w:r>
    </w:p>
    <w:p>
      <w:pPr>
        <w:spacing w:line="276" w:lineRule="auto" w:after="0"/>
        <w:ind w:firstLine="0"/>
        <w:jc w:val="both"/>
      </w:pPr>
      <w:r>
        <w:rPr>
          <w:rFonts w:ascii="Times New Roman" w:hAnsi="Times New Roman" w:cs="Times New Roman" w:eastAsia="Times New Roman"/>
          <w:b/>
          <w:sz w:val="24"/>
        </w:rPr>
        <w:t>CENSIMENTO INTERNAZIONALE DELLE DESTRE</w:t>
      </w:r>
    </w:p>
    <w:p>
      <w:pPr>
        <w:spacing w:line="276" w:lineRule="auto" w:after="0"/>
        <w:ind w:firstLine="0"/>
        <w:jc w:val="both"/>
      </w:pPr>
      <w:r>
        <w:rPr>
          <w:rFonts w:ascii="Times New Roman" w:hAnsi="Times New Roman" w:cs="Times New Roman" w:eastAsia="Times New Roman"/>
          <w:b/>
          <w:sz w:val="24"/>
        </w:rPr>
        <w:t>FASCICOLO SESTO</w:t>
      </w:r>
    </w:p>
    <w:p>
      <w:pPr>
        <w:spacing w:line="276" w:lineRule="auto" w:after="0"/>
        <w:ind w:firstLine="0"/>
        <w:jc w:val="both"/>
      </w:pPr>
      <w:r>
        <w:rPr>
          <w:rFonts w:ascii="Times New Roman" w:hAnsi="Times New Roman" w:cs="Times New Roman" w:eastAsia="Times New Roman"/>
          <w:b/>
          <w:sz w:val="24"/>
        </w:rPr>
        <w:t>DESTRE ASIATICHE</w:t>
      </w:r>
    </w:p>
    <w:p>
      <w:pPr>
        <w:spacing w:line="276" w:lineRule="auto" w:after="0"/>
        <w:ind w:firstLine="425"/>
        <w:jc w:val="both"/>
      </w:pPr>
      <w:r>
        <w:rPr>
          <w:rFonts w:ascii="Times New Roman" w:hAnsi="Times New Roman" w:cs="Times New Roman" w:eastAsia="Times New Roman"/>
          <w:b w:val="0"/>
          <w:sz w:val="24"/>
        </w:rPr>
        <w:t>*(Paese per Paese)*</w:t>
      </w:r>
    </w:p>
    <w:p>
      <w:pPr>
        <w:spacing w:line="276" w:lineRule="auto" w:after="0"/>
        <w:ind w:firstLine="0"/>
        <w:jc w:val="both"/>
      </w:pPr>
      <w:r>
        <w:rPr>
          <w:rFonts w:ascii="Times New Roman" w:hAnsi="Times New Roman" w:cs="Times New Roman" w:eastAsia="Times New Roman"/>
          <w:b/>
          <w:sz w:val="24"/>
        </w:rPr>
        <w:t>Giappone — India — Turchia — Indonesia — Taiwan — Corea del Sud — Filippine</w:t>
      </w:r>
    </w:p>
    <w:p>
      <w:pPr>
        <w:spacing w:line="276" w:lineRule="auto" w:after="0"/>
        <w:ind w:firstLine="425"/>
        <w:jc w:val="both"/>
      </w:pPr>
      <w:r>
        <w:rPr>
          <w:rFonts w:ascii="Times New Roman" w:hAnsi="Times New Roman" w:cs="Times New Roman" w:eastAsia="Times New Roman"/>
          <w:b w:val="0"/>
          <w:sz w:val="24"/>
        </w:rPr>
        <w:t>*Formazioni nazional-conservatrici, populiste-identitarie e religioso-nazionaliste del quadrante asiatico nel duemilaventicinque-duemilaventisei*</w:t>
      </w:r>
    </w:p>
    <w:p>
      <w:pPr>
        <w:spacing w:line="276" w:lineRule="auto" w:after="0"/>
        <w:ind w:firstLine="425"/>
        <w:jc w:val="both"/>
      </w:pPr>
      <w:r>
        <w:rPr>
          <w:rFonts w:ascii="Times New Roman" w:hAnsi="Times New Roman" w:cs="Times New Roman" w:eastAsia="Times New Roman"/>
          <w:b w:val="0"/>
          <w:sz w:val="24"/>
        </w:rPr>
        <w:t>Progetto ITALIA NERA</w:t>
      </w:r>
    </w:p>
    <w:p>
      <w:pPr>
        <w:spacing w:line="276" w:lineRule="auto" w:after="0"/>
        <w:ind w:firstLine="0"/>
        <w:jc w:val="both"/>
      </w:pPr>
      <w:r>
        <w:rPr>
          <w:rFonts w:ascii="Times New Roman" w:hAnsi="Times New Roman" w:cs="Times New Roman" w:eastAsia="Times New Roman"/>
          <w:b/>
          <w:sz w:val="24"/>
        </w:rPr>
        <w:t>Luigi De Michele</w:t>
      </w:r>
    </w:p>
    <w:p>
      <w:pPr>
        <w:spacing w:line="276" w:lineRule="auto" w:after="0"/>
        <w:ind w:firstLine="425"/>
        <w:jc w:val="both"/>
      </w:pPr>
      <w:r>
        <w:rPr>
          <w:rFonts w:ascii="Times New Roman" w:hAnsi="Times New Roman" w:cs="Times New Roman" w:eastAsia="Times New Roman"/>
          <w:b w:val="0"/>
          <w:sz w:val="24"/>
        </w:rPr>
        <w:t>*Roma, aprile 2026*</w:t>
      </w:r>
    </w:p>
    <w:p>
      <w:pPr>
        <w:spacing w:line="276" w:lineRule="auto" w:after="0"/>
        <w:ind w:firstLine="0"/>
        <w:jc w:val="both"/>
      </w:pPr>
      <w:r>
        <w:rPr>
          <w:rFonts w:ascii="Times New Roman" w:hAnsi="Times New Roman" w:cs="Times New Roman" w:eastAsia="Times New Roman"/>
          <w:b/>
          <w:sz w:val="24"/>
        </w:rPr>
        <w:t>PREMESSA METODOLOGICA</w:t>
      </w:r>
    </w:p>
    <w:p>
      <w:pPr>
        <w:spacing w:line="276" w:lineRule="auto" w:after="0"/>
        <w:ind w:firstLine="425"/>
        <w:jc w:val="both"/>
      </w:pPr>
      <w:r>
        <w:rPr>
          <w:rFonts w:ascii="Times New Roman" w:hAnsi="Times New Roman" w:cs="Times New Roman" w:eastAsia="Times New Roman"/>
          <w:b w:val="0"/>
          <w:sz w:val="24"/>
        </w:rPr>
        <w:t>Il presente Fascicolo Sesto del Censimento Internazionale delle Destre prosegue la fase extra-europea del corpus avviata con il Fascicolo Quinto sulle destre statunitensi non-GOP, estendendo ora la ricognizione alle formazioni nazional-conservatrici, populiste identitarie e religioso-nazionaliste del quadrante asiatico. L'architettura espositiva è strutturata paese per paese come richiesto dall'utente, con sezioni dedicate in sequenza al Giappone del Liberal Democratic Party di Sanae Takaichi e della galassia Nippon Kaigi, all'India del Bharatiya Janata Party di Narendra Modi e del Rashtriya Swayamsevak Sangh di Mohan Bhagwat con la sua articolazione Sangh Parivar, alla Turchia dell'Adalet ve Kalkınma Partisi di Recep Tayyip Erdoğan, all'Indonesia del Partai Gerakan Indonesia Raya di Prabowo Subianto, a Taiwan del Kuomintang di Cheng Li-wun, alla Corea del Sud del People Power Party post-Yoon Suk Yeol, e alle Filippine della frattura Marcos-Duterte fra Partido Federal ng Pilipinas, Lakas-CMD e Partido Demokratiko Pilipino. La selezione dei sette paesi risponde al criterio del peso politico ed elettorale delle rispettive formazioni, della rilevanza geostrategica nel sistema internazionale, e della rappresentatività rispetto alle principali tipologie ideologiche della destra asiatica contemporanea: nazional-conservatorismo giapponese di derivazione Seiwakai-Abe, Hindutva indiano di matrice Savarkar-Golwalkar, islamismo moderato-democratico turco di derivazione Milli Görüş, nazional-populismo indonesiano di ascendenza militare Kopassus-Suharto, nazionalismo cinese-repubblicano taiwanese di derivazione Kuomintang storico di Chiang Kai-shek e della guerra civile cinese, anticomunismo conservatore sudcoreano di derivazione Park Chung-hee, populismo dinastico filippino di derivazione Marcos-Duterte. Esclusioni dichiarate: il Likud israeliano e le destre religiose ebraiche ebraica saranno trattate nel Fascicolo Settimo dedicato al quadrante Medio Oriente non-arabo e al mondo arabo-sunnita conservatore; la Thailandia del Bhumjaithai Party e del Palang Pracharath, la Malesia del Barisan Nasional-UMNO post duemilaventidue, il Pakistan del Pakistan Tehreek-e-Insaf di Imran Khan e della Pakistan Muslim League, il Bangladesh del Bangladesh Nationalist Party e del Jamaat-e-Islami post-rivoluzione del luglio duemilaventiquattro, il Vietnam del Partito Comunista Vietnamita nella sua declinazione nazional-conservatrice, la Cina Popolare del Partito Comunista Cinese xi-jinpinghiano nella sua qualificazione sovranista-autoritaria, sono omessi per ragioni di concentrazione tematica e rimandati a eventuali integrazioni successive del corpus. La struttura di ciascuna sezione paese è articolata in uno o due capitoli di ricostruzione storica del partito-regime, analisi del contesto istituzionale e posizionamento ideologico, identificazione della leadership attuale e degli eventi salienti del ciclo duemilaventiquattro-duemilaventisei, ricostruzione del network ecosistemico civile religioso militare mediatico. Lo standard evidentario Savona classifica ciascuna voce in tre livelli: Livello A per i dati tratti da fonti primarie ufficiali, incluse le costituzioni e statuti dei partiti censiti, i siti ufficiali dei medesimi, i documenti parlamentari, i verbali delle commissioni costituzionali, le sentenze delle corti supreme nazionali. Livello B per i dati tratti dalle inchieste investigative e dagli articoli di stampa qualificata internazionale - Reuters, Associated Press, Agence France-Presse, Bloomberg, Financial Times, The New York Times, Nikkei Asia, South China Morning Post, Al Jazeera, The Diplomat, Carnegie Endowment for International Peace, East Asia Forum, Congressional Research Service, Britannica - e dai centri studi specialistici. Livello C per le inferenze analitiche del ricercatore concernenti le analogie strutturali con formazioni europee o americane, le traiettorie di consolidamento autoritario, le topologie di rete inter-dominio politico-religioso-militare. Il Fascicolo è destinato a confluire come Sezione EN del Registro Analitico dei Nodi del corpus ITALIA NERA alla versione V60.</w:t>
      </w:r>
    </w:p>
    <w:p>
      <w:pPr>
        <w:spacing w:line="276" w:lineRule="auto" w:after="0"/>
        <w:ind w:firstLine="0"/>
        <w:jc w:val="both"/>
      </w:pPr>
      <w:r>
        <w:rPr>
          <w:rFonts w:ascii="Times New Roman" w:hAnsi="Times New Roman" w:cs="Times New Roman" w:eastAsia="Times New Roman"/>
          <w:b/>
          <w:sz w:val="24"/>
        </w:rPr>
        <w:t>PAESE PRIMO — GIAPPONE: LIBERAL DEMOCRATIC PARTY E NIPPON KAIGI</w:t>
      </w:r>
    </w:p>
    <w:p>
      <w:pPr>
        <w:spacing w:line="276" w:lineRule="auto" w:after="0"/>
        <w:ind w:firstLine="0"/>
        <w:jc w:val="both"/>
      </w:pPr>
      <w:r>
        <w:rPr>
          <w:rFonts w:ascii="Times New Roman" w:hAnsi="Times New Roman" w:cs="Times New Roman" w:eastAsia="Times New Roman"/>
          <w:b/>
          <w:sz w:val="24"/>
        </w:rPr>
        <w:t>Capitolo 1 — Il Liberal Democratic Party: settant'anni di egemonia e frattura del duemilaventiquattro-duemilaventicinque</w:t>
      </w:r>
    </w:p>
    <w:p>
      <w:pPr>
        <w:spacing w:line="276" w:lineRule="auto" w:after="0"/>
        <w:ind w:firstLine="425"/>
        <w:jc w:val="both"/>
      </w:pPr>
      <w:r>
        <w:rPr>
          <w:rFonts w:ascii="Times New Roman" w:hAnsi="Times New Roman" w:cs="Times New Roman" w:eastAsia="Times New Roman"/>
          <w:b w:val="0"/>
          <w:sz w:val="24"/>
        </w:rPr>
        <w:t>Il Liberal Democratic Party LDP, in giapponese Jiyū-Minshutō o più comunemente Jimintō, è il partito conservatore e nazionalista che ha detenuto il potere in Giappone in modo pressoché continuativo dalla sua fondazione nel novembre millenovecentocinquantacinque, con le sole parentesi dall'agosto millenovecentonovantatré all'agosto millenovecentonovantasei e dal settembre duemilanove al dicembre duemiladodici, nel periodo convenzionalmente denominato il Sistema del millenovecentocinquantacinque. L'LDP si è formato dalla fusione del Jiyū-tō di Shigeru Yoshida - la corrente Kōchikai poi di Hayato Ikeda, Eisaku Satō, Kakuei Tanaka, fino all'attuale Shigeru Ishiba - e del Nihon Minshu-tō di Ichirō Hatoyama e Nobusuke Kishi - la corrente Seiwakai poi di Takeo Fukuda, Shinzō Abe e infine della stessa Sanae Takaichi. La duplice genealogia intreccia dall'origine una vena liberal-centrista più favorevole al compromesso parlamentare e all'apertura al centro-sinistra socialdemocratico, e una vena nazional-conservatrice di matrice revisionista storico-costituzionale più radicale. L'alleanza governativa LDP-Kōmeitō, il piccolo partito di matrice buddista Sōka Gakkai guidato progressivamente da Natsuo Yamaguchi e da Tetsuo Saitō, ha costituito dal millenovecentonovantanove al dieci ottobre duemilaventicinque la spina dorsale stabile dei governi giapponesi, con l'LDP come partito maggioritario e il Kōmeitō come partner junior. La frattura del duemilaventiquattro-duemilaventicinque origina dal grave scandalo dei fondi neri, definito dalla stampa come slush fund scandal, emerso nel novembre duemilaventitré con le rivelazioni sui kickback delle fazioni interne dell'LDP, in particolare della fazione Seiwakai e della fazione Nikai, che riciclavano milioni di yen di fondi non contabilizzati. Lo scandalo ha portato alle dimissioni dell'allora primo ministro Fumio Kishida nel settembre duemilaventiquattro, alla successione come presidente dell'LDP di Shigeru Ishiba il ventisette settembre duemilaventiquattro come candidato della fazione centrista di Tanaka-Kōchikai, alle elezioni generali anticipate del ventisette ottobre duemilaventiquattro in cui l'LDP perse la maggioranza assoluta alla Camera dei Rappresentanti per la prima volta dal duemilanove, alla successiva sconfitta alla Camera dei Consiglieri del luglio duemilaventicinque con perdita anche della maggioranza alla camera alta. L'arrestamento del Kakuei Tanaka in Giappone del quaranta dollari al miliardo Lockheed del millenovecentosettantasei è il precedente storico della crisi contemporanea come parametro di gravità della corruzione partitica.</w:t>
      </w:r>
    </w:p>
    <w:p>
      <w:pPr>
        <w:spacing w:line="276" w:lineRule="auto" w:after="0"/>
        <w:ind w:firstLine="0"/>
        <w:jc w:val="both"/>
      </w:pPr>
      <w:r>
        <w:rPr>
          <w:rFonts w:ascii="Times New Roman" w:hAnsi="Times New Roman" w:cs="Times New Roman" w:eastAsia="Times New Roman"/>
          <w:b/>
          <w:sz w:val="24"/>
        </w:rPr>
        <w:t>Capitolo 2 — Sanae Takaichi: la prima donna primo ministro e la svolta nazional-conservatrice</w:t>
      </w:r>
    </w:p>
    <w:p>
      <w:pPr>
        <w:spacing w:line="276" w:lineRule="auto" w:after="0"/>
        <w:ind w:firstLine="425"/>
        <w:jc w:val="both"/>
      </w:pPr>
      <w:r>
        <w:rPr>
          <w:rFonts w:ascii="Times New Roman" w:hAnsi="Times New Roman" w:cs="Times New Roman" w:eastAsia="Times New Roman"/>
          <w:b w:val="0"/>
          <w:sz w:val="24"/>
        </w:rPr>
        <w:t>Sanae Takaichi, nata a Nara il sette marzo millenovecentosessantuno, laureata alla Kobe University in business administration, in politica dal millenovecentonovantatré quando fu eletta per la prima volta alla Camera dei Rappresentanti come indipendente sostenuta dalla Nihon Shintō di Morihiro Hosokawa, successivamente confluita nell'LDP nel millenovecentonovantasei, ministro per la Sicurezza Economica nell'amministrazione Kishida, protégée dichiarata del primo ministro Shinzō Abe e suo successore ideologico designato, è stata eletta presidente del Liberal Democratic Party il quattro ottobre duemilaventicinque come prima donna nella storia del partito a detenere la carica, al ballottaggio contro l'agriculture minister Shinjirō Koizumi con il cinquantaquattro virgola tre per cento dei voti combinati dei parlamentari e dei membri del partito. Takaichi aveva già concorso alla presidenza dell'LDP nel duemilaventuno e nel duemilaventiquattro, vincendo in entrambe le occasioni il primo turno della competizione ma perdendo il ballottaggio per la coalizione delle fazioni centriste. L'elezione del duemilaventicinque ha segnato una svolta storica a triplice titolo: prima donna presidente LDP, prima donna primo ministro del Giappone insediatasi il ventuno ottobre duemilaventicinque, e primo leader LDP apertamente dichiarato come nazional-conservatore hardline a guidare il partito dai tempi di Shinzō Abe. La frattura con Kōmeitō si è consumata il dieci ottobre duemilaventicinque quando il chief representative Tetsuo Saitō ha annunciato la rottura dei ventisei anni di coalizione LDP-Kōmeitō per divergenze sulla gestione dello scandalo dei fondi neri e sulle posizioni ideologiche di Takaichi. Il venti ottobre duemilaventicinque Takaichi ha siglato un confidence and supply agreement con il Japan Innovation Party Nippon Ishin no Kai di Hirofumi Yoshimura governatore di Osaka, partito di derivazione Osaka di Tōru Hashimoto con agenda di riduzione della spesa pubblica e decentramento. Il ventitré gennaio duemilaventisei Takaichi ha sciolto la Camera dei Rappresentanti indicendo elezioni anticipate per l'otto febbraio duemilaventisei. L'elezione ha prodotto un landslide storico per l'LDP che ha ottenuto trecentosedici seggi su quattrocentosessantacinque della Camera dei Rappresentanti, supermaggioranza dei due terzi in proprio, superando il record precedente dei trecentootto seggi del Democratic Party of Japan del duemilanove. La vittoria è stata attribuita alla popolarità personale di Takaichi fra i giovani elettori e fra i conservatori precedentemente defezionati, nonché al rigetto del Centrist Reform Alliance CRA, il partito di fusione fra il Constitutional Democratic Party CDP di Yoshihiko Noda e il Kōmeitō dell'Ishii-Saitō, il cui progetto unitario è stato percepito dagli elettori di entrambe le matrici come un compromesso scarsamente convincente. Il Nippon Ishin no Kai come partner della coalizione ha ottenuto in cambio l'impegno dell'LDP a riduzione della Camera dei Rappresentanti da quattrocentosessantacinque a quattrocentoventi seggi, riforma dichiarata come Self-Defeating Reforms nel linguaggio Ishin.</w:t>
      </w:r>
    </w:p>
    <w:p>
      <w:pPr>
        <w:spacing w:line="276" w:lineRule="auto" w:after="0"/>
        <w:ind w:firstLine="0"/>
        <w:jc w:val="both"/>
      </w:pPr>
      <w:r>
        <w:rPr>
          <w:rFonts w:ascii="Times New Roman" w:hAnsi="Times New Roman" w:cs="Times New Roman" w:eastAsia="Times New Roman"/>
          <w:b/>
          <w:sz w:val="24"/>
        </w:rPr>
        <w:t>Capitolo 3 — Nippon Kaigi, Seiwakai e l'ecosistema revisionista</w:t>
      </w:r>
    </w:p>
    <w:p>
      <w:pPr>
        <w:spacing w:line="276" w:lineRule="auto" w:after="0"/>
        <w:ind w:firstLine="425"/>
        <w:jc w:val="both"/>
      </w:pPr>
      <w:r>
        <w:rPr>
          <w:rFonts w:ascii="Times New Roman" w:hAnsi="Times New Roman" w:cs="Times New Roman" w:eastAsia="Times New Roman"/>
          <w:b w:val="0"/>
          <w:sz w:val="24"/>
        </w:rPr>
        <w:t>Il Nippon Kaigi Japan Conference è il think tank e la lobby revisionista nazional-conservatrice giapponese di maggiore influenza, fondato il trenta maggio millenovecentonovantasette dalla fusione del Nihon wo Mamoru Kai Società per la Difesa del Giappone fondato nel millenovecentosettantaquattro da figure religiose shinto, e del Nihon wo Mamoru Kokumin Kaigi Conferenza del Popolo per la Difesa del Giappone del millenovecentottantuno. Con sede a Tokyo, circa trentottomila membri dichiarati al duemilaventiquattro, filiazione parlamentare Nippon Kaigi Kokkai Giin Kondankai con oltre trecento parlamentari affiliati secondo le ricostruzioni giornalistiche, network di sostegno attraverso lo Shintō Seiji Renmei Lega Politica Shintoista guidato dal Jinja Honchō Associazione dei Santuari Shintoisti, il Nippon Kaigi è la centrale di coordinamento dell'agenda revisionista: revisione dell'articolo nove della Costituzione giapponese del millenovecentoquarantasette che ripudia la guerra e vieta le forze armate regolari; revisione dei libri di testo di storia con riduzione o negazione dei crimini di guerra giapponesi inclusi il massacro di Nanchino del dicembre millenovecentotrentasette e il sistema delle comfort women; riabilitazione dei quattordici criminali di guerra di classe A condannati al processo di Tokyo del millenovecentoquarantotto e commemorati allo Yasukuni Jinja; opposizione alla parità di genere, al matrimonio omosessuale, all'integrazione delle donne sposate col cognome del marito; revisione della legge sulla famiglia e reintroduzione dell'ie patriarcale. Shinzō Abe, primo ministro dal duemilasei al duemilasette e dal duemiladodici al duemilaventi, assassinato a Nara l'otto luglio duemilaventidue da Tetsuya Yamagami durante un comizio per colpirlo ed esprimere vendetta contro la Chiesa dell'Unificazione dei Moon alla quale la madre di Yamagami si era rovinata economicamente e in cui Abe aveva partecipato a eventi, è stato il massimo protettore politico e beneficiario organizzativo del Nippon Kaigi, insieme al fratello minore Nobuo Kishi ministro della Difesa duemilaventuno-duemilaventidue, al nonno materno Nobusuke Kishi primo ministro millenovecentocinquantasette-millenovecentosessanta ex criminale di guerra della classe A rilasciato nel millenovecentoquarantotto, a Yoshiyuki Kasai fondatore di Central Japan Railway. L'assassinio di Abe ha destabilizzato l'LDP nella sua corrente Seiwakai poi ridenominata Abe Faction o Seiwa Seisaku Kenkyūkai, e ha aperto lo spazio di leadership per Takaichi come continuatrice ideologica. La Seiwakai era la maggiore fazione interna dell'LDP storicamente con oltre novantacinque parlamentari, ed è al centro dello scandalo dei fondi neri del duemilaventitré per oltre cinque miliardi di yen di kickback distribuiti ai propri membri. La corrente è stata formalmente sciolta nel gennaio duemilaventiquattro su decisione del primo ministro Kishida, insieme alle fazioni Nikai e Kishida stessa, in risposta cosmetica allo scandalo; tuttavia nella sostanza organizzativa le fazioni hanno continuato ad operare informalmente. L'orientamento di politica estera del governo Takaichi è articolato in quattro direttrici: linea hardline sulla Cina esplicitata off-script dalla stessa Takaichi il sette novembre duemilaventicinque in dichiarazione sulle implicazioni di una contingency di Taiwan per il Giappone che ha provocato escalation diplomatica con Pechino; espansione della spesa per la difesa oltre il due per cento del prodotto interno lordo con obiettivo del tre per cento come chiesto dall'amministrazione Trump II; restrizioni all'immigrazione e al programma Specified Skilled Worker introdotto da Abe; fiscal stimulus espansionistico per contrastare l'inflazione con supplementary budget di diciotto virgola tre trilioni di yen approvato il sedici dicembre duemilaventicinque e draft budget duemilaventisei record di centoventidue trilioni di yen.</w:t>
      </w:r>
    </w:p>
    <w:p>
      <w:pPr>
        <w:spacing w:line="276" w:lineRule="auto" w:after="0"/>
        <w:ind w:firstLine="0"/>
        <w:jc w:val="both"/>
      </w:pPr>
      <w:r>
        <w:rPr>
          <w:rFonts w:ascii="Times New Roman" w:hAnsi="Times New Roman" w:cs="Times New Roman" w:eastAsia="Times New Roman"/>
          <w:b/>
          <w:sz w:val="24"/>
        </w:rPr>
        <w:t>PAESE SECONDO — INDIA: BHARATIYA JANATA PARTY, RSS E SANGH PARIVAR</w:t>
      </w:r>
    </w:p>
    <w:p>
      <w:pPr>
        <w:spacing w:line="276" w:lineRule="auto" w:after="0"/>
        <w:ind w:firstLine="0"/>
        <w:jc w:val="both"/>
      </w:pPr>
      <w:r>
        <w:rPr>
          <w:rFonts w:ascii="Times New Roman" w:hAnsi="Times New Roman" w:cs="Times New Roman" w:eastAsia="Times New Roman"/>
          <w:b/>
          <w:sz w:val="24"/>
        </w:rPr>
        <w:t>Capitolo 4 — Il Rashtriya Swayamsevak Sangh: il centenario del duemilaventicinque e l'egemonia ideologica</w:t>
      </w:r>
    </w:p>
    <w:p>
      <w:pPr>
        <w:spacing w:line="276" w:lineRule="auto" w:after="0"/>
        <w:ind w:firstLine="425"/>
        <w:jc w:val="both"/>
      </w:pPr>
      <w:r>
        <w:rPr>
          <w:rFonts w:ascii="Times New Roman" w:hAnsi="Times New Roman" w:cs="Times New Roman" w:eastAsia="Times New Roman"/>
          <w:b w:val="0"/>
          <w:sz w:val="24"/>
        </w:rPr>
        <w:t>Il Rashtriya Swayamsevak Sangh RSS, letteralmente Unione Nazionale dei Volontari o Corpo Nazionale dei Volontari, è l'organizzazione paramilitare volontaria nazionalista indù fondata il ventisette settembre millenovecentoventicinque a Nagpur Maharashtra dal medico Keshav Baliram Hedgewar, con la missione dichiarata di fornire training caratteriale e instillare disciplina indù per unire la comunità indù e stabilire la Hindu Rashtra nazione indù. Organizzazione esclusivamente maschile con un corrispettivo femminile denominato Rashtra Sevika Samiti, l'RSS ha celebrato il proprio centenario il due ottobre duemilaventicinque in occasione della festività di Dussehra del calendario hindu in quanto segue il calendario tradizionale e non il gregoriano. Il sarsanghchalak o capo supremo dell'RSS al duemilaventisei è Mohan Madhukar Bhagwat, nato l'undici settembre millenovecentocinquanta, in carica dalla morte dell'ottavo sarsanghchalak Kuppahalli Sitaramayya Sudarshan nel marzo duemilaventuno, confermato nella responsabilità di coordinamento ideologico del Sangh Parivar. Il sarkaryavah segretario generale è Dattatreya Hosabale, nato nel millenovecentocinquantacinque, in carica dal marzo duemilaventuno in successione di Bhaiyyaji Joshi. La base organizzativa dell'RSS è costituita dalle shakha, le adunate quotidiane all'aperto che combinano esercizio fisico, canti patriottici in sanscrito, preghiere al sada vatsale matrubhume la madre-patria affettuosa, e discussione della letteratura nazionalista indù. Al marzo duemilaventicinque le shakha erano ottantatremila centoventinove, in crescita dalle quarantaquattromila novecentoottantadue del marzo duemilaquattordici prima dell'ascesa di Modi al governo centrale. In aggiunta l'RSS operava trentaduemila centoquarantasette milan adunate settimanali, e dodicimila novantuno mandali adunate mensili, sempre al marzo duemilaventicinque. L'RSS non ha iscrizione formale, e gli aderenti si chiamano swayamsevak volontari. Il network internazionale Hindu Swayamsevak Sangh HSS opera in oltre quaranta paesi compresi Stati Uniti, Regno Unito, Australia, Canada, Germania, come veicolo di mobilitazione della diaspora indiana e di fundraising. L'ideologia di riferimento è l'Hindutva Hindu-ness formulata teoricamente dall'attivista Vinayak Damodar Savarkar nel libro del millenovecentoventiquattro Hindutva: Who is a Hindu, ideologia nazionalista indù che definisce la nazione indù come comunità di coloro che riconoscono l'India come pitribhumi patria dei padri e come punyabhumi terra sacra, formulazione che esclude strutturalmente musulmani e cristiani come appartenenti a religioni non-indic di origine estera. L'Hindutva è stata descritta dalla letteratura accademica internazionale come variante dell'estremismo di destra e come quasi fascista in senso classico, avendo mutuato concetti dal fascismo italiano e dal nazismo tedesco durante il periodo interbellico, attraverso figure come Madhav Sadashiv Golwalkar secondo sarsanghchalak dell'RSS dal millenovecentoquaranta al millenovecentosettantatré, autore del controverso We, Or Our Nationhood Defined del millenovecentotrentanove in cui elogiò il trattamento nazista degli ebrei come lezione per l'India nel trattamento dei musulmani.</w:t>
      </w:r>
    </w:p>
    <w:p>
      <w:pPr>
        <w:spacing w:line="276" w:lineRule="auto" w:after="0"/>
        <w:ind w:firstLine="0"/>
        <w:jc w:val="both"/>
      </w:pPr>
      <w:r>
        <w:rPr>
          <w:rFonts w:ascii="Times New Roman" w:hAnsi="Times New Roman" w:cs="Times New Roman" w:eastAsia="Times New Roman"/>
          <w:b/>
          <w:sz w:val="24"/>
        </w:rPr>
        <w:t>Capitolo 5 — Il Sangh Parivar e il Bharatiya Janata Party: l'egemonia multidimensionale</w:t>
      </w:r>
    </w:p>
    <w:p>
      <w:pPr>
        <w:spacing w:line="276" w:lineRule="auto" w:after="0"/>
        <w:ind w:firstLine="425"/>
        <w:jc w:val="both"/>
      </w:pPr>
      <w:r>
        <w:rPr>
          <w:rFonts w:ascii="Times New Roman" w:hAnsi="Times New Roman" w:cs="Times New Roman" w:eastAsia="Times New Roman"/>
          <w:b w:val="0"/>
          <w:sz w:val="24"/>
        </w:rPr>
        <w:t>Il Sangh Parivar Famiglia del Sangh è il network ombrello delle organizzazioni affiliate all'RSS e guidate ideologicamente dalla stessa, operanti in diverse sfere della società indiana. Le organizzazioni più importanti del Sangh Parivar sono il Bharatiya Janata Party BJP come braccio politico, il Vishva Hindu Parishad VHP Consiglio Mondiale Indù come braccio religioso-advocacy fondato nel millenovecentosessantaquattro da M. S. Golwalkar, lo Akhil Bharatiya Vidyarthi Parishad ABVP Forum Indiano degli Studenti come ala studentesca dell'RSS, il Bharatiya Mazdoor Sangh BMS Associazione Indiana dei Lavoratori come sindacato affiliato, il Bharatiya Kisan Sangh BKS come organizzazione dei contadini, il Bajrang Dal Esercito di Hanuman come ala giovanile militante del VHP, la Rashtra Sevika Samiti come corrispettivo femminile dell'RSS, il Vidya Bharati come rete educativa con dodicimila settecentocinquantaquattro scuole formali con tre virgola due milioni di bambini al duemilaventiquattro, l'Ekal Abhiyan con otto organizzazioni interne per la scolarizzazione informale dei bambini tribali e dei dalit, il Bharat Vikas Parishad Consiglio per lo Sviluppo dell'India. Il Bharatiya Janata Party BJP Partito del Popolo Indiano è stato fondato il sei aprile millenovecentottanta da Atal Bihari Vajpayee e Lal Krishna Advani come erede del Bharatiya Jana Sangh fondato nel millenovecentocinquantuno come braccio politico dell'RSS, organizzato ideologicamente sull'integral humanism formulato da Deendayal Upadhyaya nel millenovecentosessantacinque. La vittoria del BJP alle elezioni generali del maggio duemilaquattordici ha portato al governo Narendra Damodardas Modi, nato il diciassette settembre millenovecentocinquanta a Vadnagar Gujarat, pracharak full-time RSS dall'età di dodici anni, chief minister del Gujarat dall'ottobre duemiladue al maggio duemilaquattordici durante il mandato del quale si verificarono i Gujarat riots del febbraio-marzo duemiladue con settecento novanta musulmani e duecentocinquantaquattro indù uccisi e per cui Modi fu bannato dall'ingresso in USA e UK fino al duemilaquattordici. Modi è stato riconfermato primo ministro alle elezioni del duemiladiciannove con maggioranza solista del BJP alla Lok Sabha, e nuovamente rieletto nel giugno duemilaventiquattro questa volta in coalizione NDA con maggioranza ridotta ma comunque sufficiente. Al aprile duemilaventisei la NDA governa diciannove stati indiani e due territori dell'unione. Il presidente del BJP dal gennaio duemilaventitré al duemilaventiquattro è stato Jagat Prakash Nadda, successore di Amit Shah. Dal luglio duemilaventiquattro la presidenza del BJP è passata di fatto all'interim JP Nadda con la prospettiva di elezione del nuovo presidente nel corso del duemilaventisei-duemilaventisette. Amit Anilchandra Shah, nato il ventidue ottobre millenovecentosessantaquattro a Mumbai, storicamente il numero due di Modi dai tempi del Gujarat, è Home Minister ministro degli Interni dal duemiladiciannove ed è ritenuto dalla stampa indiana e internazionale il secondo uomo più potente dell'amministrazione indiana dopo Modi. La sovrapposizione fra RSS e governo Modi è strutturale: secondo uno studio del duemiladiciannove settantuno per cento dei cinquantatré ministri del governo Modi aveva background RSS. Yogi Adityanath chief minister dell'Uttar Pradesh dal duemiladiciassette, nome monastico di Ajay Mohan Bisht, è l'esponente hardline religioso del BJP con responsabilità dirette nell'enforcement della legislazione anti-conversione e anti-love jihad.</w:t>
      </w:r>
    </w:p>
    <w:p>
      <w:pPr>
        <w:spacing w:line="276" w:lineRule="auto" w:after="0"/>
        <w:ind w:firstLine="0"/>
        <w:jc w:val="both"/>
      </w:pPr>
      <w:r>
        <w:rPr>
          <w:rFonts w:ascii="Times New Roman" w:hAnsi="Times New Roman" w:cs="Times New Roman" w:eastAsia="Times New Roman"/>
          <w:b/>
          <w:sz w:val="24"/>
        </w:rPr>
        <w:t>Capitolo 6 — Violenza politica Hindutva: Babri Masjid, Gujarat, attacchi terroristici</w:t>
      </w:r>
    </w:p>
    <w:p>
      <w:pPr>
        <w:spacing w:line="276" w:lineRule="auto" w:after="0"/>
        <w:ind w:firstLine="425"/>
        <w:jc w:val="both"/>
      </w:pPr>
      <w:r>
        <w:rPr>
          <w:rFonts w:ascii="Times New Roman" w:hAnsi="Times New Roman" w:cs="Times New Roman" w:eastAsia="Times New Roman"/>
          <w:b w:val="0"/>
          <w:sz w:val="24"/>
        </w:rPr>
        <w:t>Il pattern di violenza politica e comunitaria associato all'articolazione del Sangh Parivar costituisce elemento strutturale dell'identità politica dell'Hindutva come formazione e non come deviazione occasionale. Gli eventi principali documentati includono: la demolizione della Babri Masjid il sei dicembre millenovecentonovantadue ad Ayodhya Uttar Pradesh, moschea del millecinquecentoventotto attribuita a Babur fondatore dell'impero moghul, demolita da centomila attivisti del VHP, Bajrang Dal, BJP e RSS nell'ambito del movimento per la costruzione di un tempio Ram sul luogo considerato dalla tradizione indù come la Ramjanmabhoomi luogo di nascita del dio Rama, con conseguenti violenze inter-comunitarie che provocarono oltre duemila vittime in tutto il paese nelle settimane successive, bando temporaneo del VHP da parte del governo Narasimha Rao, arresti di Advani e altri leader BJP per incitamento; la costruzione del Ram Mandir sullo stesso sito consacrato il ventidue gennaio duemilaventiquattro da Modi, dopo la sentenza della Supreme Court of India del millenovecentonovantadue che aveva assegnato il sito a un trust induista per la costruzione del tempio, nonostante la Liberhan Commission del duemilanove avesse attribuito al Sangh Parivar la responsabilità organizzativa della demolizione. I Gujarat riots del febbraio-marzo duemiladue, innescati dal rogo del Sabarmati Express a Godhra il ventisette febbraio duemiladue che provocò cinquantotto vittime principalmente kar sevak volontari del VHP di ritorno da Ayodhya, portarono a tre giorni di pogrom anti-musulmano ordinato secondo l'accusa dal chief minister Narendra Modi con complicità della polizia statale e di esponenti BJP-VHP locali, provocando settecento novanta vittime musulmane e duecentocinquantaquattro indù secondo le cifre ufficiali, con numerosi report di stupri di massa e distruzione di moschee. Modi fu inquisito per responsabilità di omissione e complicità, ma la Special Investigation Team SIT della Supreme Court lo scagionò nel duemiladieci, decisione contestata dagli ambienti dei diritti umani internazionali. Il pattern di saffron terrorism terrorismo zafferano è documentato da almeno nove attacchi terroristici fra il duemilatré e il duemilaotto attribuiti a RSS o organizzazioni del Sangh Parivar con centocinquanta vittime principalmente musulmane. Nel settembre duemiladiciassette un ex pracharak RSS Yashwant Shinde ha rilasciato intervista e affidavit giurato in cui ha rivelato di essere stato addestrato per condurre operazioni sotto copertura in Pakistan e false flag terrorist attacks in India per capro espiatorio di musulmani, confessando attacchi a moschee a Jalna, Purna e Parbhani in Maharashtra. Gli attacchi all'expressa Samjhauta Express del diciotto febbraio duemilasette che uccise sessantotto persone sul treno Delhi-Lahore sono stati attribuiti dalla National Investigation Agency NIA a un gruppo di Hindu extremists legati a ex-pracharak dell'RSS, con condanne poi in gran parte annullate in appello. Sotto il governo Modi sono state introdotte legislazioni identificate come hinduizing dalla critica liberale: l'abrogazione dell'articolo trecentosettanta della Costituzione indiana il cinque agosto duemiladiciannove con revoca dello status autonomo del Jammu and Kashmir e divisione in due territori dell'unione; il Citizenship Amendment Act CAA del dicembre duemiladiciannove che rende la cittadinanza indiana disponibile per rifugiati di sei religioni specifiche con esclusione sistematica dei musulmani; le anti-conversion laws adottate in stati BJP come Uttar Pradesh, Madhya Pradesh, Karnataka, Uttarakhand, contro il presunto love jihad; la costruzione del Ram Mandir come tempio dello Stato; le rinominazioni urbane di città di toponomastica moghul, inclusi Allahabad divenuta Prayagraj, Faizabad divenuta Ayodhya.</w:t>
      </w:r>
    </w:p>
    <w:p>
      <w:pPr>
        <w:spacing w:line="276" w:lineRule="auto" w:after="0"/>
        <w:ind w:firstLine="0"/>
        <w:jc w:val="both"/>
      </w:pPr>
      <w:r>
        <w:rPr>
          <w:rFonts w:ascii="Times New Roman" w:hAnsi="Times New Roman" w:cs="Times New Roman" w:eastAsia="Times New Roman"/>
          <w:b/>
          <w:sz w:val="24"/>
        </w:rPr>
        <w:t>PAESE TERZO — TURCHIA: L'ADALET VE KALKINMA PARTİSİ DI ERDOĞAN</w:t>
      </w:r>
    </w:p>
    <w:p>
      <w:pPr>
        <w:spacing w:line="276" w:lineRule="auto" w:after="0"/>
        <w:ind w:firstLine="0"/>
        <w:jc w:val="both"/>
      </w:pPr>
      <w:r>
        <w:rPr>
          <w:rFonts w:ascii="Times New Roman" w:hAnsi="Times New Roman" w:cs="Times New Roman" w:eastAsia="Times New Roman"/>
          <w:b/>
          <w:sz w:val="24"/>
        </w:rPr>
        <w:t>Capitolo 7 — L'AKP: dalla fondazione del duemiladue al consolidamento autoritario</w:t>
      </w:r>
    </w:p>
    <w:p>
      <w:pPr>
        <w:spacing w:line="276" w:lineRule="auto" w:after="0"/>
        <w:ind w:firstLine="425"/>
        <w:jc w:val="both"/>
      </w:pPr>
      <w:r>
        <w:rPr>
          <w:rFonts w:ascii="Times New Roman" w:hAnsi="Times New Roman" w:cs="Times New Roman" w:eastAsia="Times New Roman"/>
          <w:b w:val="0"/>
          <w:sz w:val="24"/>
        </w:rPr>
        <w:t>L'Adalet ve Kalkınma Partisi AKP, Partito della Giustizia e dello Sviluppo, autodenominato AK Parti in quanto ak in turco significa bianco o pulito o incontaminato, è il partito di governo della Turchia dal novembre duemiladue, quando vinse le elezioni generali anticipate con il trentaquattro virgola tre per cento dei voti e quasi i due terzi dei seggi del Türkiye Büyük Millet Meclisi TBMM Grande Assemblea Nazionale Turca. L'AKP fu fondato il quattordici agosto duemiluno dalla scissione riformista del Fazilet Partisi FP Partito della Virtù dissolto dalla Corte Costituzionale turca nel giugno duemiluno, a sua volta erede del movimento politico islamista Millî Görüş Visione Nazionale di Necmettin Erbakan fondato nel millenovecentosettanta attraverso una sequenza di partiti reiteratamente dissolti dalla corte costituzionale: Millî Nizam Partisi millenovecentosettanta-millenovecentosettantuno, Millî Selamet Partisi millenovecentosettantadue-millenovecentottanta, Refah Partisi millenovecentoottantatré-millenovecentonovantotto, Fazilet Partisi millenovecentonovantotto-duemiluno. L'AKP nasce come corrente riformista guidata dal duo Recep Tayyip Erdoğan ex sindaco di Istanbul dal millenovecentonovantaquattro al millenovecentonovantotto e condannato nel millenovecentonovantotto a dieci mesi di carcere per incitamento all'odio religioso per aver recitato una poesia di Ziya Gökalp, e Abdullah Gül ex vicepresidente del Fazilet, che distanziano il nuovo partito dall'islamismo dichiarato di Erbakan collocandolo come conservative democracy secondo la definizione di Hüseyin Çelik, analogamente alla Christian democracy europea. Erdoğan, nato a Beyoğlu Istanbul il ventisei febbraio millenovecentocinquantaquattro, è stato chairman dell'AKP dal duemilaquattro al duemiladiciassette e dal duemiladiciassette a tutt'oggi dopo la pausa formale richiesta dall'articolo centoquattro della Costituzione che obbligava il presidente alla sospensione dalle cariche di partito, abrogato dalla stessa riforma presidenziale del duemiladiciassette. Erdoğan è stato primo ministro della Turchia dal quattordici marzo duemilatre al ventotto agosto duemilaquattordici quando assunse la carica di Presidente della Repubblica eletto direttamente dal popolo per la prima volta nella storia turca. La presidenza si trasformò da cerimoniale a esecutiva con il referendum costituzionale del sedici aprile duemiladiciassette vinto con il cinquantuno virgola quattro per cento dei voti, che introdusse un sistema presidenziale di governo con abolizione della carica di primo ministro, limiti di mandato e ampliamento dei poteri esecutivi. Il ventotto maggio duemilaventitré Erdoğan ha vinto il secondo turno delle elezioni presidenziali con il cinquantadue virgola diciotto per cento contro il quarantasette virgola ottantadue per cento di Kemal Kılıçdaroğlu del Cumhuriyet Halk Partisi CHP, estendendo il mandato alla metà del duemilaventotto. L'AKP al duemilaventisei controlla duecentosessantotto dei seicento seggi della TBMM dopo le elezioni legislative del quattordici maggio duemilaventitré in cui ottenne il trentacinque virgola sei per cento dei voti, governando in coalizione con il Milliyetçi Hareket Partisi MHP Partito del Movimento Nazionalista di Devlet Bahçeli, alleato strategico dell'AKP dalla riforma costituzionale del duemiladiciassette.</w:t>
      </w:r>
    </w:p>
    <w:p>
      <w:pPr>
        <w:spacing w:line="276" w:lineRule="auto" w:after="0"/>
        <w:ind w:firstLine="0"/>
        <w:jc w:val="both"/>
      </w:pPr>
      <w:r>
        <w:rPr>
          <w:rFonts w:ascii="Times New Roman" w:hAnsi="Times New Roman" w:cs="Times New Roman" w:eastAsia="Times New Roman"/>
          <w:b/>
          <w:sz w:val="24"/>
        </w:rPr>
        <w:t>Capitolo 8 — Crisi del duemilaventicinque: l'arresto di İmamoğlu, il sequestro della CHP, il Trump-Erdoğan reset</w:t>
      </w:r>
    </w:p>
    <w:p>
      <w:pPr>
        <w:spacing w:line="276" w:lineRule="auto" w:after="0"/>
        <w:ind w:firstLine="425"/>
        <w:jc w:val="both"/>
      </w:pPr>
      <w:r>
        <w:rPr>
          <w:rFonts w:ascii="Times New Roman" w:hAnsi="Times New Roman" w:cs="Times New Roman" w:eastAsia="Times New Roman"/>
          <w:b w:val="0"/>
          <w:sz w:val="24"/>
        </w:rPr>
        <w:t>La crisi politica turca del duemilaventicinque-duemilaventisei ha le sue origini nella sconfitta storica dell'AKP alle elezioni amministrative locali del trentuno marzo duemilaventiquattro, in cui il CHP sotto la leadership di Özgür Özel ha superato l'AKP per la prima volta in ventidue anni come primo partito in Turchia, conquistando trentacinque delle ottantuno province con il trentasette virgola otto per cento dei voti contro il trentacinque virgola cinque per cento dell'AKP. In particolare il CHP ha conservato Istanbul sotto Ekrem İmamoğlu e Ankara sotto Mansur Yavaş rieletto con il sessanta per cento dei voti. İmamoğlu, nato a Trebisonda il quattro giugno millenovecentosettanta, vincitore alla seconda ripresa delle elezioni amministrative di Istanbul del ventitré giugno duemiladiciannove, era emerso progressivamente come candidato più accreditato dell'opposizione alla presidenza duemilaventotto e principale rivale politico di Erdoğan. La reazione del regime si è articolata nel duemilaventicinque in tre fasi. La prima fase è consistita nell'arresto di İmamoğlu il diciannove marzo duemilaventicinque con imputazioni di corruzione finanziaria e mala amministrazione comunale, arresto formalizzato il ventitré marzo; contestuale squalifica di İmamoğlu dalla candidatura presidenziale del duemilaventotto da parte del Consiglio Elettorale Superiore per mancato possesso del titolo universitario richiesto per la candidatura. La seconda fase ha comportato la detenzione progressiva di altri quattordici sindaci CHP e di oltre duecento funzionari del partito, mentre le municipalità controllate dall'AKP con simili allegazioni non sono state sottoposte a procedimenti analoghi. La terza fase ha riguardato il tentativo di sequestro giudiziario della leadership del CHP stesso: il tribunale distrettuale di Istanbul ha annullato nel settembre duemilaventicinque il congresso provinciale del CHP per presunte irregolarità, nominando custodi giudiziari affiliati alla corrente interna anti-Özel del CHP, manovra interpretata come preludio all'azione contro la leadership nazionale di Özel. Il CHP ha risposto con barricate della propria sede di Istanbul per impedire l'insediamento dei custodi sotto protezione della polizia. Gli eventi hanno provocato le più grandi proteste in Turchia dai Gezi Park protests del giugno duemilatredici, con estensione alle città conservatrici tradizionalmente feudo AKP come Erzurum e Malatya, e con quindici milioni di cittadini che hanno partecipato alla primaria simbolica del CHP per İmamoğlu il ventitré marzo duemilaventicinque nonostante egli fosse l'unico candidato. La posizione degli Stati Uniti della seconda amministrazione Trump è stata di sostanziale complicità strategica: il Segretario di Stato Marco Rubio si è limitato a commentare il ventiquattro marzo duemilaventicinque che non ci piace vedere queste cose accadere nei paesi in cui speriamo di continuare la cooperazione, senza sanzioni o pressioni diplomatiche concrete, in quanto la Turchia è negoziale su F-16 F-35 e sulla transizione in Siria post-Assad. Erdoğan dal canto suo ha avviato un parallelo processo di pace con il Partito dei Lavoratori del Kurdistan PKK attraverso comunicati di Abdullah Öcalan detenuto a İmrali dal febbraio millenovecentonovantanove, che hanno portato alla dichiarazione di autoscioglimento del PKK nel duemilaventicinque. La politica interna AKP-MHP ha combinato il tentativo di normalizzazione con il fronte curdo con la repressione del fronte kemalista-centrista rappresentato dal CHP. La successione dinastica all'interno dell'AKP rimane una questione aperta: il figlio minore di Erdoğan Bilal Erdoğan, membro del board della Türkiye Gençlik Vakfı TÜGVA influente ONG islamista, è ritenuto il candidato informale alla successione presidenziale, ma l'indisponibilità pubblica dei militanti AKP al passaggio dinastico potrebbe richiedere la costruzione di una figura transitoria non-Erdoğan prima di un'eventuale successione.</w:t>
      </w:r>
    </w:p>
    <w:p>
      <w:pPr>
        <w:spacing w:line="276" w:lineRule="auto" w:after="0"/>
        <w:ind w:firstLine="0"/>
        <w:jc w:val="both"/>
      </w:pPr>
      <w:r>
        <w:rPr>
          <w:rFonts w:ascii="Times New Roman" w:hAnsi="Times New Roman" w:cs="Times New Roman" w:eastAsia="Times New Roman"/>
          <w:b/>
          <w:sz w:val="24"/>
        </w:rPr>
        <w:t>PAESE QUARTO — INDONESIA: IL PARTAI GERINDRA DI PRABOWO</w:t>
      </w:r>
    </w:p>
    <w:p>
      <w:pPr>
        <w:spacing w:line="276" w:lineRule="auto" w:after="0"/>
        <w:ind w:firstLine="0"/>
        <w:jc w:val="both"/>
      </w:pPr>
      <w:r>
        <w:rPr>
          <w:rFonts w:ascii="Times New Roman" w:hAnsi="Times New Roman" w:cs="Times New Roman" w:eastAsia="Times New Roman"/>
          <w:b/>
          <w:sz w:val="24"/>
        </w:rPr>
        <w:t>Capitolo 9 — Prabowo Subianto: il militare del Kopassus alla presidenza</w:t>
      </w:r>
    </w:p>
    <w:p>
      <w:pPr>
        <w:spacing w:line="276" w:lineRule="auto" w:after="0"/>
        <w:ind w:firstLine="425"/>
        <w:jc w:val="both"/>
      </w:pPr>
      <w:r>
        <w:rPr>
          <w:rFonts w:ascii="Times New Roman" w:hAnsi="Times New Roman" w:cs="Times New Roman" w:eastAsia="Times New Roman"/>
          <w:b w:val="0"/>
          <w:sz w:val="24"/>
        </w:rPr>
        <w:t>Prabowo Subianto Djojohadikusumo, nato a Giacarta il diciassette ottobre millenovecentocinquantuno in famiglia di grande influenza politico-economica indonesiana, figlio del economista Sumitro Djojohadikusumo ministro sotto Suharto e della sua seconda moglie Dorah Sigar di famiglia bangsawan nobiltà Minahasa, educato in Malesia, Svizzera, Regno Unito, Stati Uniti, diplomato alla Accademia Militare di Magelang nel millenovecentosettanta, servizio nell'esercito dal millenovecentosettantaquattro per ventotto anni con specializzazione nelle Kopassus le forze speciali dell'esercito indonesiano, è l'ottavo presidente dell'Indonesia in carica dal venti ottobre duemilaventiquattro. La sua biografia pre-presidenziale contiene i due passaggi critici che costituiscono l'elemento controverso della sua figura politica. Primo: il matrimonio con Titiek Suharto figlia del dittatore Suharto dal millenovecentottantatré al divorzio nel millenovecentonovantotto, che lo ha collocato direttamente nel nucleo familiare del regime dell'Ordine Nuovo millenovecentosessantasette-millenovecentonovantotto. Secondo: nel millenovecentonovantotto come comandante del Kostrad Komando Cadangan Strategis Angkatan Darat Comando di Riserva Strategica dell'Esercito, Prabowo fu congedato dalle forze armate indonesiane il ventiquattro agosto millenovecentonovantotto con dishonorable discharge per presunto coinvolgimento nel rapimento e nelle torture di tredici attivisti pro-democrazia durante le ultime fasi del regime Suharto fra gennaio e maggio millenovecentonovantotto; tredici attivisti di cui nove furono rilasciati e quattro permangono missing al duemilaventisei. La responsabilità di Prabowo fu stabilita dal Dewan Kehormatan Perwira Consiglio d'Onore degli Ufficiali nel millenovecentonovantotto. Gli Stati Uniti bannarono Prabowo dall'ingresso per violazioni dei diritti umani fino al luglio duemiladiciannove quando il ban fu revocato su pressione dell'ambasciatore Joseph Donovan. La carriera politica di Prabowo inizia nel duemilaquattro con il tentativo fallito di ottenere la candidatura presidenziale del partito Golkar, partito fondazionale del regime Suharto. Dimessosi dal Golkar il dodici luglio duemilaotto, Prabowo fondò il sei febbraio duemilaotto il Partai Gerakan Indonesia Raya Gerindra Partito del Grande Movimento Indonesiano, su suggerimento del fratello minore Hashim Djojohadikusumo che finanziò la campagna pubblicitaria prime-time in televisione. Prabowo corse per la vicepresidenza nel duemilanove come running mate di Megawati Soekarnoputri dell'Indonesian Democratic Party of Struggle PDI-P, sconfitti da Susilo Bambang Yudhoyono. Per la presidenza corse nel duemilaquattordici contro Joko Widodo, nel duemiladiciannove contro lo stesso Widodo, sconfitto in entrambe le occasioni con contestazioni pubbliche e proteste nel secondo caso. Nel duemilaventiquattro Prabowo ha vinto al primo turno con cinquantotto virgola sei per cento dei voti, scegliendo come vicepresidente Gibran Rakabuming Raka figlio di Jokowi, saldando così un patto di successione con il presidente uscente.</w:t>
      </w:r>
    </w:p>
    <w:p>
      <w:pPr>
        <w:spacing w:line="276" w:lineRule="auto" w:after="0"/>
        <w:ind w:firstLine="0"/>
        <w:jc w:val="both"/>
      </w:pPr>
      <w:r>
        <w:rPr>
          <w:rFonts w:ascii="Times New Roman" w:hAnsi="Times New Roman" w:cs="Times New Roman" w:eastAsia="Times New Roman"/>
          <w:b/>
          <w:sz w:val="24"/>
        </w:rPr>
        <w:t>Capitolo 10 — Il Partai Gerindra e il Kabinet Merah Putih del duemilaventiquattro</w:t>
      </w:r>
    </w:p>
    <w:p>
      <w:pPr>
        <w:spacing w:line="276" w:lineRule="auto" w:after="0"/>
        <w:ind w:firstLine="425"/>
        <w:jc w:val="both"/>
      </w:pPr>
      <w:r>
        <w:rPr>
          <w:rFonts w:ascii="Times New Roman" w:hAnsi="Times New Roman" w:cs="Times New Roman" w:eastAsia="Times New Roman"/>
          <w:b w:val="0"/>
          <w:sz w:val="24"/>
        </w:rPr>
        <w:t>Il Partai Gerakan Indonesia Raya Gerindra è stato fondato il sei febbraio duemilaotto come veicolo politico di Prabowo Subianto, finanziato inizialmente da Hashim Djojohadikusumo. Il partito ha ottenuto alle elezioni legislative del duemilaventiquattro ottantasei seggi alla Dewan Perwakilan Rakyat DPR Camera dei Rappresentanti, divenendo la terza forza del parlamento indonesiano. La struttura organizzativa Gerindra al duemilaventicinque si articola su: Prabowo Subianto come Leader del Consiglio Consultivo e General Chairman; Sufmi Dasco Ahmad come Deputy General Chairperson per organizzazione e generazione dei quadri; Fadli Zon come Deputy General Chair per gli affari esteri e ministro della Cultura; Sugiono come Deputy General Chair per ideologia, politica e governo, divenuto ministro degli Esteri; Budi Djiwandono come Deputy General Chairperson per affari economici; Major General TNI Ret. Musa Bangun come Deputy per difesa e sicurezza. L'ideologia dichiarata del partito è articolata sul Pancasila e sulla Costituzione del millenovecentoquarantacinque, con identità dichiarata nazionalista, populista, religiosa, e orientata alla giustizia sociale. Osservatori esterni hanno classificato Gerindra come nazionalista-secolare, ultranazionalista, militante-nazionalista o right-wing populist, con traiettoria dichiarata right-wing to far-right. Il Kabinet Merah Putih Gabinetto Rosso e Bianco è stato insediato il ventuno ottobre duemilaventiquattro con quarantotto ministri, cinquantaquattro vice-ministri e dieci funzionari di livello ministeriale di agenzie cabinet-level, per un totale di centododici nomine al duemilaventicinque. Al livello di ampiezza è il secondo gabinetto più grande nella storia indonesiana dopo il Second Dwikora Cabinet di Sukarno del millenovecentosessantasei con centotrentadue nomine, e il più grande in era post-Reformasi. Il Kabinet Merah Putih è articolato su sette ministeri coordinatori e quarantadue ministeri tecnici. I principali ministri includono: Agus Harimurti Yudhoyono figlio del ex-presidente SBY come ministro coordinatore per infrastrutture; Sjafrie Sjamsoeddin ex militare come ministro della Difesa; Sugiono come ministro degli Esteri; Purbaya Yudhi Sadewa come ministro delle Finanze nominato il otto settembre duemilaventicinque dopo un primo rimpasto; Fadli Zon come ministro della Cultura. Il governo Prabowo-Raka si è mosso dall'avvio su tre direttrici principali. Prima direttrice: lancio del fondo sovrano Daya Anagata Nusantara Danantara il ventiquattro febbraio duemilaventicinque, che consolida gli asset delle imprese statali indonesiane con obiettivo di managerialità fino a novecento miliardi di dollari, dotazione iniziale di venti miliardi di dollari. Seconda direttrice: lancio della prima bullion bank indonesiana il ventisei febbraio duemilaventicinque per la gestione strutturata della produzione aurifera nazionale. Terza direttrice: firma del decreto presidenziale del ventuno settembre duemilaventicinque che conferma Nusantara come capitale politica dell'Indonesia con target di realizzazione duemilaventotto, nonostante le critiche sulla lacuna di serietà del trasferimento effettivo. Il budget duemilaventisei prevede target di crescita del cinque virgola quattro per cento, con aspirazione di lungo periodo all'otto per cento, cap del deficit al due virgola cinque per cento del prodotto interno lordo. I trasferimenti fiscali ai governi regionali sono stati ridotti dal novecento venti trilioni di rupie al seicentocinquanta trilioni per il duemilaventisei, centralizzando le risorse verso il governo centrale. La politica estera Prabowo è articolata su anti-neoliberismo dichiarato al St. Petersburg International Economic Forum del giugno duemilaventicinque, avvicinamento a Cina e India e distanziamento dall'Occidente, trentacinque viaggi internazionali nel duemilaventicinque, firma del primo free trade agreement Canada-Indonesia con il primo ministro Mark Carney a Ottawa il ventiquattro settembre duemilaventicinque, visita di Stato a Washington nel febbraio duemilaventisei.</w:t>
      </w:r>
    </w:p>
    <w:p>
      <w:pPr>
        <w:spacing w:line="276" w:lineRule="auto" w:after="0"/>
        <w:ind w:firstLine="0"/>
        <w:jc w:val="both"/>
      </w:pPr>
      <w:r>
        <w:rPr>
          <w:rFonts w:ascii="Times New Roman" w:hAnsi="Times New Roman" w:cs="Times New Roman" w:eastAsia="Times New Roman"/>
          <w:b/>
          <w:sz w:val="24"/>
        </w:rPr>
        <w:t>PAESE QUINTO — TAIWAN: IL KUOMINTANG DI CHENG LI-WUN</w:t>
      </w:r>
    </w:p>
    <w:p>
      <w:pPr>
        <w:spacing w:line="276" w:lineRule="auto" w:after="0"/>
        <w:ind w:firstLine="0"/>
        <w:jc w:val="both"/>
      </w:pPr>
      <w:r>
        <w:rPr>
          <w:rFonts w:ascii="Times New Roman" w:hAnsi="Times New Roman" w:cs="Times New Roman" w:eastAsia="Times New Roman"/>
          <w:b/>
          <w:sz w:val="24"/>
        </w:rPr>
        <w:t>Capitolo 11 — Il Kuomintang: dalla rivoluzione repubblicana al partito di opposizione</w:t>
      </w:r>
    </w:p>
    <w:p>
      <w:pPr>
        <w:spacing w:line="276" w:lineRule="auto" w:after="0"/>
        <w:ind w:firstLine="425"/>
        <w:jc w:val="both"/>
      </w:pPr>
      <w:r>
        <w:rPr>
          <w:rFonts w:ascii="Times New Roman" w:hAnsi="Times New Roman" w:cs="Times New Roman" w:eastAsia="Times New Roman"/>
          <w:b w:val="0"/>
          <w:sz w:val="24"/>
        </w:rPr>
        <w:t>Il Kuomintang KMT Chinese Nationalist Party, Zhōngguó Guómíndǎng, è il partito politico che guidò la Rivoluzione Xinhai del millenovecentoundici contro la dinastia Qing, fondò la Repubblica di Cina nel millenovecentododici sotto Sun Yat-sen primo presidente provvisorio, governò la Cina continentale dal millenovecentoventotto al millenovecentoquarantanove sotto Chiang Kai-shek finché la sconfitta nella guerra civile cinese contro i comunisti di Mao Zedong costrinse il KMT e il governo della Repubblica di Cina al ripiegamento sull'isola di Taiwan nel dicembre millenovecentoquarantanove. Il KMT governò Taiwan in regime di legge marziale dal millenovecentoquarantanove al luglio millenovecentoottantasette in quello che è passato alla storia come White Terror, periodo di repressione di dissidenti politici in cui furono perseguitate decine di migliaia di persone e eseguite migliaia di condanne a morte. La transizione democratica guidata da Lee Teng-hui primo presidente nato a Taiwan dal millenovecentoottantotto al duemila condusse alle prime elezioni presidenziali dirette del millenovecentonovantasei, e alla prima alternanza democratica del duemila con la vittoria del Democratic Progressive Party DPP di Chen Shui-bian. Il KMT è tornato al potere nel duemilaotto con Ma Ying-jeou, e ha perso le elezioni presidenziali del duemilasedici a Tsai Ing-wen del DPP, duemilaventi ancora a Tsai, duemilaventiquattro a William Lai Ching-te del DPP. Il KMT al duemilaventisei è la principale forza di opposizione di Taiwan, con posizionamento ideologico centrato sulla nozione di One China sotto la Repubblica di Cina, accettazione del cosiddetto millenovecentonovantadue Consensus definito nei colloqui Koo-Wang di Singapore come accordo su una sola Cina con interpretazioni divergenti delle due parti, opposizione all'indipendenza de jure di Taiwan, advocacy di relazioni economiche e culturali più strette con la Repubblica Popolare Cinese. Il chairman del KMT dal duemilaventuno al primo novembre duemilaventicinque è stato Eric Chu Li-luan, nato il settembre millenovecentosessantuno, già sindaco di New Taipei City duemilaventi-duemilaventuno, candidato presidenziale sconfitto nel duemilasedici, confermato chairman nel duemilaventuno per un mandato quadriennale conclusosi il primo novembre duemilaventicinque. Durante la presidenza Chu il KMT ha mantenuto la coalizione pan-blue con il Taiwan People's Party TPP di Ko Wen-je e Huang Kuo-chang, conservando la maggioranza al Legislative Yuan con la coalizione nonostante la sconfitta presidenziale del gennaio duemilaventiquattro. Chu aveva inoltre impegnato il KMT nel giugno duemilaventicinque a sostenere l'aumento della spesa per la difesa al tre virgola cinque per cento del PIL per rassicurare Washington dopo la critica del Senator Dan Sullivan del marzo duemilaventicinque secondo cui il KMT stava playing a dangerous game on their defense budget.</w:t>
      </w:r>
    </w:p>
    <w:p>
      <w:pPr>
        <w:spacing w:line="276" w:lineRule="auto" w:after="0"/>
        <w:ind w:firstLine="0"/>
        <w:jc w:val="both"/>
      </w:pPr>
      <w:r>
        <w:rPr>
          <w:rFonts w:ascii="Times New Roman" w:hAnsi="Times New Roman" w:cs="Times New Roman" w:eastAsia="Times New Roman"/>
          <w:b/>
          <w:sz w:val="24"/>
        </w:rPr>
        <w:t>Capitolo 12 — Cheng Li-wun: la svolta pro-Pechino del novembre duemilaventicinque</w:t>
      </w:r>
    </w:p>
    <w:p>
      <w:pPr>
        <w:spacing w:line="276" w:lineRule="auto" w:after="0"/>
        <w:ind w:firstLine="425"/>
        <w:jc w:val="both"/>
      </w:pPr>
      <w:r>
        <w:rPr>
          <w:rFonts w:ascii="Times New Roman" w:hAnsi="Times New Roman" w:cs="Times New Roman" w:eastAsia="Times New Roman"/>
          <w:b w:val="0"/>
          <w:sz w:val="24"/>
        </w:rPr>
        <w:t>Cheng Li-wun, nata a Kouhu Yunlin il dodici novembre millenovecentosessantanove in famiglia middle-class di origine Yunnan, padre Yi soldato delle Chinese Expeditionary Force, madre taiwanese di Kouhu, cresciuta in East District di Tainan in un military dependents village, avvocata laureata in diritto, ex membro dell'Assemblea Nazionale per Taipei dal millenovecentonovantasei al duemila come membro del DPP, defezionata dal DPP nel duemiladue in opposizione alle posizioni di Chen Shui-bian, iscritta al KMT nel duemilacinque, al seguito del chairman Lien Chan in visita nella Cina continentale nello stesso anno, eletta party-list member del Legislative Yuan nel duemilaotto, spokesperson del Executive Yuan dal duemiladodici al duemilaquattordici durante l'amministrazione Ma, talk show host su TVBS dal duemilaquattordici al duemilaquindici, vice-segretaria generale del KMT nell'agosto-novembre duemiladiciotto, rieletta al Legislative Yuan nel duemilaventi, segretaria generale del KMT caucus allo Yuan nel duemilaventuno, è stata eletta chairperson del Kuomintang il diciotto ottobre duemilaventicinque con il cinquantuno virgola trentacinque per cento dei voti sul trentaquattro virgola quarantuno per cento di Hau Lung-bin candidato establishment ex sindaco di Taipei. Cheng è la seconda donna a guidare il KMT dopo Hung Hsiu-chu presidente dal duemilasedici al duemiladiciassette, ed è entrata in carica il primo novembre duemilaventicinque al ventiduesimo Congresso Nazionale del partito. L'elezione è stata caratterizzata da accuse di interferenza cinese: il National Security Bureau taiwanese ha confermato il quindici ottobre duemilaventicinque che circa mille video clip sull'elezione erano stati postati su Douyin e duecento video su YouTube, con circa una dozzina di account YouTube attivamente tracciati non di origine taiwanese; Jaw Shau-kong ex vicepresidenziale KMT del duemilaventiquattro e sostenitore di Hau ha accusato esplicitamente Pechino di aver orchestrato una campagna da cento milioni di yuan di online army a supporto di Cheng e a discapito di Hau, secondo l'inchiesta del Liberty Times del diciannove ottobre duemilaventicinque. Il profilo ideologico di Cheng è posizionato sull'ala pro-unification del KMT, con dichiarazioni esplicite durante la campagna come io sono taiwanese e cinese, la mia Cina è la Repubblica di Cina, e io sono cinese con auspicio che i taiwanesi possano dichiararsi confidently cinesi. Cheng si pone come continuatrice di Hung Hsiu-chu nella direzione pro-Pechino, in rottura con il relative moderatismo Ma-Chu degli anni duemiladieci. Il venti novembre duemilaventicinque Cheng ha partecipato a un evento commemorativo del White Terror taiwanese che ha onorato anche la figura di Wu Shi, generale della Repubblica di Cina giustiziato dal KMT nel millenovecentocinquanta per spionaggio a favore della Repubblica Popolare, scelta fortemente controversa. In dicembre duemilaventicinque Cheng si è dichiarata contraria alla proposta del presidente Lai di aumentare la spesa militare di quaranta miliardi di dollari nei prossimi otto anni, che definisce troppo alta e irragionevole per Taiwan e che non può realmente garantire la sicurezza dello Stretto. Cheng ha annunciato priorità di incontro con Xi Jinping nel duemilaventisei senza precondizioni oltre al sostegno al millenovecentonovantadue Consensus. Il trenta marzo duemilaventisei Xi Jinping ha formalmente invitato Cheng a guidare una delegazione in visita nella Cina continentale, invito accettato. In aprile duemilaventisei Cheng ha visitato Nanchino, Shanghai e Pechino, incontrando Xi il dieci aprile duemilaventisei, primo incontro fra leader KMT e CCP in quasi dieci anni. In intervista a Deutsche Welle Cheng ha descritto Vladimir Putin come un leader democraticamente eletto, attribuendo l'invasione russa dell'Ucraina all'allargamento NATO, posizione che ha suscitato reazioni critiche internazionali. Il Mainland Commission di Taiwan ha criticato l'incontro come tentativo di annientamento della Repubblica di Cina e di internalization delle questioni cross-strait.</w:t>
      </w:r>
    </w:p>
    <w:p>
      <w:pPr>
        <w:spacing w:line="276" w:lineRule="auto" w:after="0"/>
        <w:ind w:firstLine="0"/>
        <w:jc w:val="both"/>
      </w:pPr>
      <w:r>
        <w:rPr>
          <w:rFonts w:ascii="Times New Roman" w:hAnsi="Times New Roman" w:cs="Times New Roman" w:eastAsia="Times New Roman"/>
          <w:b/>
          <w:sz w:val="24"/>
        </w:rPr>
        <w:t>PAESE SESTO — COREA DEL SUD: IL PEOPLE POWER PARTY POST-YOON</w:t>
      </w:r>
    </w:p>
    <w:p>
      <w:pPr>
        <w:spacing w:line="276" w:lineRule="auto" w:after="0"/>
        <w:ind w:firstLine="0"/>
        <w:jc w:val="both"/>
      </w:pPr>
      <w:r>
        <w:rPr>
          <w:rFonts w:ascii="Times New Roman" w:hAnsi="Times New Roman" w:cs="Times New Roman" w:eastAsia="Times New Roman"/>
          <w:b/>
          <w:sz w:val="24"/>
        </w:rPr>
        <w:t>Capitolo 13 — La crisi della legge marziale e l'impeachment di Yoon Suk Yeol</w:t>
      </w:r>
    </w:p>
    <w:p>
      <w:pPr>
        <w:spacing w:line="276" w:lineRule="auto" w:after="0"/>
        <w:ind w:firstLine="425"/>
        <w:jc w:val="both"/>
      </w:pPr>
      <w:r>
        <w:rPr>
          <w:rFonts w:ascii="Times New Roman" w:hAnsi="Times New Roman" w:cs="Times New Roman" w:eastAsia="Times New Roman"/>
          <w:b w:val="0"/>
          <w:sz w:val="24"/>
        </w:rPr>
        <w:t>Il People Power Party PPP, in coreano Gungmin-ui Him, è il principale partito conservatore sudcoreano, fondato il diciassette febbraio duemilaventi come United Future Party UFP attraverso la fusione del Liberty Korea Party, del New Conservative Party, del Onward for Future quattro virgola zero, e di diversi partiti minori, rinominato People Power Party il trentuno agosto duemilaventi. Il PPP è l'erede della tradizione conservatrice sudcoreana che ha la propria origine nel regime militare di Park Chung-hee del millenovecentosessantatré-millenovecentosettantanove e nelle sue trasformazioni democratiche post-millenovecentoottantasette, inclusi il Democratic Justice Party di Roh Tae-woo, il Democratic Liberal Party di Kim Young-sam, il Grand National Party GNP che governò sotto Lee Myung-bak duemilaotto-duemilatredici e Park Geun-hye duemilatredici-duemilaventuno fino all'impeachment di quest'ultima del dicembre duemilasedici. Yoon Suk Yeol, nato a Seoul il diciotto dicembre millenovecentosessanta, laureato e magistrato alla Seoul National University, procuratore di carriera per ventinove anni specializzato in indagini anti-corruzione che condussero alla condanna degli ex presidenti Park Geun-hye e Lee Myung-bak, procuratore generale della Corea del Sud dal duemiladiciannove al duemilaventuno nominato dal presidente Moon Jae-in, è stato eletto tredicesimo presidente della Corea del Sud il nove marzo duemilaventidue sconfiggendo Lee Jae-myung del Democratic Party con margine di zero virgola settantatré per cento, il più stretto nella storia coreana. La presidenza Yoon si è sviluppata in stallo istituzionale con la Assemblea Nazionale controllata dal Democratic Party dopo la sconfitta del PPP alle elezioni legislative dell'aprile duemilaventiquattro con centootto seggi su trecento contro i centosettantuno del Democratic Party. La strategia del Democratic Party di reiterati impeachment dei ministri Yoon - circa trenta mozioni di impeachment nei tre anni di presidenza - e di blocco del budget ha costretto Yoon a lame-duck status. Il tre dicembre duemilaventiquattro alle ventidue e ventotto ora locale Yoon ha dichiarato la legge marziale in diretta televisiva nazionale, bannando ogni attività politica, ponendo la stampa sotto il controllo del generale Park An-su comandante della legge marziale, ordinando l'invio di elicotteri militari e truppe all'Assemblea Nazionale per impedire la riunione dei deputati. La dichiarazione è stata giustificata da Yoon come risposta a forze antistataliche pro-nord-coreane che cospiravano per paralizzare il governo. L'Assemblea Nazionale, inclusi parlamentari dello stesso PPP, si è riunita in emergenza alle una del mattino del quattro dicembre duemilaventiquattro e ha votato novecentoquattro a zero contrari alla legge marziale, forzando Yoon a revocarla alle quattro virgola trenta del mattino. Il quattordici dicembre duemilaventiquattro la seconda mozione di impeachment contro Yoon è passata duecentoquattro a ottantacinque, superando la soglia dei duecento voti richiesti dei trecento deputati, con dodici parlamentari PPP che hanno votato contro il proprio presidente. Il quattro aprile duemilaventicinque la Corte Costituzionale ha confermato l'impeachment all'unanimità otto a zero, rimuovendo definitivamente Yoon dalla presidenza per gravi violazioni costituzionali. Yoon è stato arrestato il quindici gennaio duemilaventicinque, poi rilasciato il otto marzo duemilaventicinque, poi nuovamente arrestato il dieci luglio duemilaventicinque, condannato all'ergastolo il diciannove febbraio duemilaventisei per orchestrazione di insurrezione, presidenza più breve nella storia democratica coreana.</w:t>
      </w:r>
    </w:p>
    <w:p>
      <w:pPr>
        <w:spacing w:line="276" w:lineRule="auto" w:after="0"/>
        <w:ind w:firstLine="0"/>
        <w:jc w:val="both"/>
      </w:pPr>
      <w:r>
        <w:rPr>
          <w:rFonts w:ascii="Times New Roman" w:hAnsi="Times New Roman" w:cs="Times New Roman" w:eastAsia="Times New Roman"/>
          <w:b/>
          <w:sz w:val="24"/>
        </w:rPr>
        <w:t>Capitolo 14 — Il PPP post-impeachment e la fazione Chin-Yoon</w:t>
      </w:r>
    </w:p>
    <w:p>
      <w:pPr>
        <w:spacing w:line="276" w:lineRule="auto" w:after="0"/>
        <w:ind w:firstLine="425"/>
        <w:jc w:val="both"/>
      </w:pPr>
      <w:r>
        <w:rPr>
          <w:rFonts w:ascii="Times New Roman" w:hAnsi="Times New Roman" w:cs="Times New Roman" w:eastAsia="Times New Roman"/>
          <w:b w:val="0"/>
          <w:sz w:val="24"/>
        </w:rPr>
        <w:t>L'impeachment di Yoon e la successiva elezione presidenziale anticipata del tre giugno duemilaventicinque hanno inflitto al PPP una sconfitta di sistema. Il candidato del PPP Kim Moon-soo, nominato il dieci maggio duemilaventicinque dopo il ritiro di Han Duck-soo ex primo ministro e ex acting president, è stato sconfitto da Lee Jae-myung del Democratic Party, già sfidante di Yoon nel duemilaventidue, complicata dalla candidatura indipendente di Lee Jun-seok del Reform Party che ha sottratto voti conservatori-moderati. Il PPP dopo la sconfitta è stato rimosso dall'opposizione al governo del Democratic Party, e ha attraversato una profonda crisi interna articolata sulla polarizzazione fra la fazione Chin-Yoon pro-Yoon e le correnti riformiste interne. La fazione Chin-Yoon dominante al duemilaventisei, descritta dalla stampa come ubicata all'estrema destra del partito, ha rifiutato di ripudiare l'azione di Yoon e ha sostenuto la campagna Yoon Again per la reintegrazione. I figure chiave della Pro-Yoon sono spesso denominati Yoon haek-gwan Yoon-core figure. Le posizioni caratterizzanti del Chin-Yoon al duemilaventisei sono ultra-conservatrici, anticomuniste, ostili a Cina e Corea del Nord, accompagnate da richieste di election fraud infondate sulle elezioni presidenziali del duemilaventicinque, con alcuni Pro-Yoon YouTuber come Jeon Han-gil che hanno alleato coinvolgimento cinese. Nel agosto duemilaventicinque il PPP ha eletto chairman Jang Dong-hyeok, già oppositore dell'impeachment di Yoon, cementando la direzione Chin-Yoon della leadership. L'ecosistema extra-partitico della destra coreana comprende numerose formazioni minori e organizzazioni della società civile. Il Reform Party di Lee Jun-seok, fondato il venti gennaio duemilaventiquattro come scissione dal PPP, si posiziona come destra riformista moderna con base giovanile. Il Jayu Tong-il Party Liberty Unification Party di Jeon Gwang-hoon, pastore evangelico ultra-nazionalista, opera come formazione cristiana evangelica dell'estrema destra coreana con focus anti-Cina, anti-Nord Corea, anti-LGBT. La Hanguk Kidokgyo Chongyeonhaphoe Christian Council of Korea opera come lobby evangelica conservatrice dominante, con circa sessanta denominazioni affiliate. Il Sarang Jeil Church di Jun Kwang-hoon a Seoul è la megachurch conservatrice più influente. La rilevanza del Christian nationalism coreano è cresciuta progressivamente dagli anni duemila: il Sarang Jeil ha organizzato le principali proteste del duemilaventi-duemilaventuno contro le restrizioni anti-Covid dell'amministrazione Moon Jae-in, e ha promosso il sostegno evangelico a Yoon nel duemilaventidue. L'ideologia Christian nationalist coreana combina l'anticomunismo radicale di tradizione millenovecentocinquanta della guerra di Corea con il dominionismo evangelico americano, attraverso la mediazione di Billy Graham Evangelistic Association e del network NAR statunitense.</w:t>
      </w:r>
    </w:p>
    <w:p>
      <w:pPr>
        <w:spacing w:line="276" w:lineRule="auto" w:after="0"/>
        <w:ind w:firstLine="0"/>
        <w:jc w:val="both"/>
      </w:pPr>
      <w:r>
        <w:rPr>
          <w:rFonts w:ascii="Times New Roman" w:hAnsi="Times New Roman" w:cs="Times New Roman" w:eastAsia="Times New Roman"/>
          <w:b/>
          <w:sz w:val="24"/>
        </w:rPr>
        <w:t>PAESE SETTIMO — FILIPPINE: LA FRATTURA MARCOS-DUTERTE</w:t>
      </w:r>
    </w:p>
    <w:p>
      <w:pPr>
        <w:spacing w:line="276" w:lineRule="auto" w:after="0"/>
        <w:ind w:firstLine="0"/>
        <w:jc w:val="both"/>
      </w:pPr>
      <w:r>
        <w:rPr>
          <w:rFonts w:ascii="Times New Roman" w:hAnsi="Times New Roman" w:cs="Times New Roman" w:eastAsia="Times New Roman"/>
          <w:b/>
          <w:sz w:val="24"/>
        </w:rPr>
        <w:t>Capitolo 15 — Il contesto storico: dalla dittatura Marcos al dinasticismo Duterte-Marcos</w:t>
      </w:r>
    </w:p>
    <w:p>
      <w:pPr>
        <w:spacing w:line="276" w:lineRule="auto" w:after="0"/>
        <w:ind w:firstLine="425"/>
        <w:jc w:val="both"/>
      </w:pPr>
      <w:r>
        <w:rPr>
          <w:rFonts w:ascii="Times New Roman" w:hAnsi="Times New Roman" w:cs="Times New Roman" w:eastAsia="Times New Roman"/>
          <w:b w:val="0"/>
          <w:sz w:val="24"/>
        </w:rPr>
        <w:t>La politica filippina del duemilaventiquattro-duemilaventisei è dominata dalla frattura fra la famiglia Marcos e la famiglia Duterte, che costituiscono le due dinastie politiche contemporanee principali del paese. La dinastia Marcos trae origine dal presidente Ferdinand Emmanuel Edralin Marcos Sr. millenovecentosessantacinque-millenovecentoottantasei, che impose la legge marziale il ventuno settembre millenovecentosettantadue consolidando un regime autoritario durato fino alla People Power Revolution del febbraio millenovecentoottantasei che lo costrinse all'esilio. Il regime Marcos Sr. fu caratterizzato da violazioni massive dei diritti umani con settantacinquemila arresti politici e migliaia di desaparecidos, da corruzione sistemica con sottrazione stimata dalla Presidential Commission on Good Government PCGG a circa dieci miliardi di dollari di beni statali accumulati dalla famiglia Marcos e dai suoi cronies. La restituzione dei fondi da parte dell'Occidente e della Svizzera è rimasta parziale. La riabilitazione politica della famiglia Marcos è stata guidata dalla madre Imelda Romualdez Marcos e dai figli Imee Marcos senatrice dal duemiladiciannove al duemilaventicinque, e Ferdinand Romualdez Marcos Jr. detto Bongbong Marcos o BBM, nato a Manila il tredici settembre millenovecentocinquantasette, governatore di Ilocos Norte, rappresentante al Congresso, senatore duemiladieci-duemiladiciannove, candidato vicepresidenziale sconfitto nel duemilasedici, eletto presidente delle Filippine il nove maggio duemilaventidue con cinquantotto virgola settantasette per cento dei voti. La dinastia Duterte è incarnata da Rodrigo Roa Duterte PRRD, nato a Maasin Leyte il ventotto marzo millenovecentoquarantacinque, mayor di Davao City per ventidue anni intermittenti fra il millenovecentoottantotto e il duemilasedici, presidente delle Filippine dal trenta giugno duemilasedici al trenta giugno duemilaventidue, noto per la sua war on drugs che secondo le statistiche ufficiali produsse seimila vittime ma secondo le ONG oltre ventottomila uccisioni extragiudiziali. Duterte fu arrestato a Hong Kong l'undici marzo duemilaventicinque ed estradato alla International Criminal Court ICC dell'Aia con imputazione di crimini contro l'umanità per la war on drugs, detenuto nell'Ufficio Penitenziario dell'Aia in attesa del dibattimento al duemilaventisei. La figlia maggiore di Duterte è Sara Zimmerman Duterte-Carpio, nata a Davao City il trentuno maggio millenovecentosettantotto, mayor di Davao City duemiladieci-duemiladiciassette e duemilaventi-duemilaventidue, ministra dell'Educazione dall'ottobre duemilaventidue al giugno duemilaventiquattro, vicepresidente delle Filippine dal trenta giugno duemilaventidue. Fratello minore è Paolo Duterte congressman, fratello minore è Sebastian Duterte attuale mayor di Davao City dal duemilaventidue.</w:t>
      </w:r>
    </w:p>
    <w:p>
      <w:pPr>
        <w:spacing w:line="276" w:lineRule="auto" w:after="0"/>
        <w:ind w:firstLine="0"/>
        <w:jc w:val="both"/>
      </w:pPr>
      <w:r>
        <w:rPr>
          <w:rFonts w:ascii="Times New Roman" w:hAnsi="Times New Roman" w:cs="Times New Roman" w:eastAsia="Times New Roman"/>
          <w:b/>
          <w:sz w:val="24"/>
        </w:rPr>
        <w:t>Capitolo 16 — La coalizione UniTeam del 2022 e la rottura del 2024</w:t>
      </w:r>
    </w:p>
    <w:p>
      <w:pPr>
        <w:spacing w:line="276" w:lineRule="auto" w:after="0"/>
        <w:ind w:firstLine="425"/>
        <w:jc w:val="both"/>
      </w:pPr>
      <w:r>
        <w:rPr>
          <w:rFonts w:ascii="Times New Roman" w:hAnsi="Times New Roman" w:cs="Times New Roman" w:eastAsia="Times New Roman"/>
          <w:b w:val="0"/>
          <w:sz w:val="24"/>
        </w:rPr>
        <w:t>La coalizione UniTeam del duemilaventidue fra Marcos Jr. e Sara Duterte fu strutturata nel novembre duemilaventuno sulla base di un accordo verbale fra le due famiglie, secondo cui Bongbong Marcos avrebbe corso per la presidenza con Sara Duterte come running mate, e successivamente nel duemilaventicinque Marcos avrebbe volontariamente si dimesso per cedere il posto a una presidenza Duterte. Questa versione dell'accordo è stata resa pubblica il quattordici aprile duemilaventisei da Ramil Madriaga, ex self-confessed bagman della famiglia Duterte, nell'affidavit supplementare presentato alla House Committee on Justice durante le audizioni di impeachment contro la vicepresidente Sara Duterte. Secondo Madriaga Rodrigo Duterte gli avrebbe detto nel novembre duemilaventuno che BBM avrebbe voluntarily stepped down entro il duemilaventicinque per dare spazio alla presidenza di Sara, e che dopo che Sara assunse il ruolo di vicepresidente PRRD ebbe discussioni con generali in pensione delle Forze Armate sulle possibili scenari per unseating Marcos se avesse rinnegato la promessa. La tandem Marcos-Duterte vinse le elezioni di maggio duemilaventidue come prima ticket a vincere insieme dalla vittoria di Gloria Macapagal-Arroyo nel duemilaquattro. Sara Duterte corse per la vicepresidenza sotto la bandiera di Lakas-CMD Lakas-Christian Muslim Democrats, partito del cugino di BBM e ex Speaker della House Ferdinand Martin Romualdez, partito sotto la presidenza di Gloria Macapagal-Arroyo, ideologicamente classificato come Christian democracy e Islamic democracy, membro della Centrist Democrats International CDI. La frattura fra Marcos e Duterte si è consumata progressivamente dal maggio duemilaventitré quando Sara Duterte si dimise da Lakas-CMD dopo la demozione di Arroyo da senior deputy speaker a deputy speaker per presunta orchestrazione contro Romualdez. Il gennaio duemilaventiquattro Rodrigo Duterte accusò pubblicamente Marcos di essere un drug addict, Marcos rispose accusando Duterte di assumere fentanyl per il dolore alla spalla. Il giugno duemilaventiquattro Sara Duterte si dimise dal Ministero dell'Educazione. Il cinque febbraio duemilaventicinque la House of Representatives ha impeached Sara Duterte per malversazione di fondi riservati e di intelligence sotto il suo controllo e per una minaccia di assassinio contro Marcos e la sua famiglia, divenendo la prima vicepresidente nella storia filippina a essere impeached. Tuttavia la Supreme Court del luglio duemilaventicinque ha annullato la mozione per vizio procedurale, preservando Sara nella carica. Al aprile duemilaventisei gli sviluppi in corso includono: nuova mozione di impeachment contro Sara Duterte discussa alla Camera sotto la presidenza di Romualdez; annuncio formale della candidatura presidenziale di Sara Duterte per duemilaventotto formulato il diciotto febbraio duemilaventisei, con approval rating del cinquantasei per cento e trust rating del cinquantaquattro per cento al dicembre duemilaventicinque contro trentaquattro per cento e trentadue per cento di Marcos rispettivamente; possibilità di sostituzione di Sara con il fratello Sebastian Duterte come candidato presidenziale Duterte nel caso di impeachment e squalifica, secondo conferma di Mike Defensor del quindici aprile duemilaventisei; proteste anti-corruzione di massa del duemilaventicinque-duemilaventisei contro entrambe le dinastie, con mobilitazioni a Manila del ventuno settembre duemilaventicinque e del diciassette ottobre duemilaventicinque guidate da Bagong Alyansang Makabayan BAYAN, Anakbayan, Kabataan Partylist, National Union of Students of the Philippines NUSP, chiedenti la rimozione di entrambi Marcos e Duterte e l'istituzione di un People's Transition Council civile. Il panorama partitico filippino dell'estrema destra e della destra populista al duemilaventisei comprende il Partido Federal ng Pilipinas PFP fondato nel duemiladiciassette come piattaforma originaria di Bongbong Marcos, oggi partito principale della coalizione Alyansa para sa Bagong Pilipinas; il Lakas-Christian Muslim Democrats del clan Romualdez alleato del PFP; il Partido Demokratiko Pilipino-Lakas ng Bayan PDP-Laban storico partito di Duterte dal duemilasedici ora controllato dai Duterte dopo la riforma interna del duemilaventidue, ridenominato PDP nel duemilaventitré; il Hugpong ng Pagbabago HnP partito regionale del Davao di Sara Duterte; il Partido Demokratiko Pilipino PDP presieduto da Sebastian Duterte dall'aprile duemilaventisei. L'ecosistema religioso conservatore filippino è dominato dal cattolicesimo della Catholic Bishops Conference of the Philippines CBCP tradizionalmente moderata, dalla Iglesia ni Cristo INC di Eduardo V. Manalo organizzazione evangelica influente politicamente con voto di blocco, dalla El Shaddai Charismatic Catholic Movement di Mike Velarde, e da denominazioni evangeliche crescenti come la Jesus Is Lord Church di Eddie Villanueva. La polarizzazione duemilaventicinque-duemilaventisei attraversa queste organizzazioni senza unificarle nelle divisioni fra le due dinastie.</w:t>
      </w:r>
    </w:p>
    <w:p>
      <w:pPr>
        <w:spacing w:line="276" w:lineRule="auto" w:after="0"/>
        <w:ind w:firstLine="0"/>
        <w:jc w:val="both"/>
      </w:pPr>
      <w:r>
        <w:rPr>
          <w:rFonts w:ascii="Times New Roman" w:hAnsi="Times New Roman" w:cs="Times New Roman" w:eastAsia="Times New Roman"/>
          <w:b/>
          <w:sz w:val="24"/>
        </w:rPr>
        <w:t>CONCLUSIONE E INTEGRAZIONE NEL REGISTRO V60</w:t>
      </w:r>
    </w:p>
    <w:p>
      <w:pPr>
        <w:spacing w:line="276" w:lineRule="auto" w:after="0"/>
        <w:ind w:firstLine="425"/>
        <w:jc w:val="both"/>
      </w:pPr>
      <w:r>
        <w:rPr>
          <w:rFonts w:ascii="Times New Roman" w:hAnsi="Times New Roman" w:cs="Times New Roman" w:eastAsia="Times New Roman"/>
          <w:b w:val="0"/>
          <w:sz w:val="24"/>
        </w:rPr>
        <w:t>Il Fascicolo Sesto ha ricostruito paese per paese sette configurazioni contemporanee delle destre asiatiche, articolando per ciascuna la genealogia partitico-ideologica, la leadership attuale al duemilaventisei, gli eventi salienti del ciclo duemilaventiquattro-duemilaventisei, l'ecosistema extra-partitico civile religioso e militare. L'integrazione del Fascicolo nel Registro Analitico dei Nodi del corpus ITALIA NERA alla versione V60 avverrà come nuova Sezione EN con formalizzazione dei nodi-organizzazione e dei nodi-persona principali. Fra le organizzazioni che costituiranno nodi formalizzati: per il Giappone il Liberal Democratic Party, la fazione Seiwakai, il Nippon Kaigi, il Shintō Seiji Renmei, il Kōmeitō, il Nippon Ishin no Kai; per l'India il Bharatiya Janata Party, il Rashtriya Swayamsevak Sangh, il Vishva Hindu Parishad, l'Akhil Bharatiya Vidyarthi Parishad, il Bharatiya Mazdoor Sangh, il Bajrang Dal, la Rashtra Sevika Samiti, il Vidya Bharati, lo Hindu Swayamsevak Sangh overseas; per la Turchia l'Adalet ve Kalkınma Partisi, il Milliyetçi Hareket Partisi, la Türkiye Gençlik Vakfı; per l'Indonesia il Partai Gerakan Indonesia Raya Gerindra, il PDI-P come alleato di coalizione, il Partai Kebangkitan Bangsa; per Taiwan il Kuomintang, il Taiwan People's Party come alleato pan-blue, il Sun Yat-sen School; per la Corea del Sud il People Power Party, il Reform Party, il Jayu Tong-il Party, la Christian Council of Korea, il Sarang Jeil Church; per le Filippine il Partido Federal ng Pilipinas, il Lakas-CMD, il PDP, il Hugpong ng Pagbabago, l'Iglesia ni Cristo, la Catholic Bishops Conference of the Philippines. Fra le figure che costituiranno nodi-persona principali: Sanae Takaichi, Shigeru Ishiba dimissionario, Tarō Asō, Shinjirō Koizumi, Hirofumi Yoshimura, Tetsuo Saitō; Narendra Modi, Amit Shah, Yogi Adityanath, Mohan Bhagwat, Dattatreya Hosabale, J. P. Nadda; Recep Tayyip Erdoğan, Devlet Bahçeli, Ekrem İmamoğlu, Mansur Yavaş, Özgür Özel, Bilal Erdoğan, Suleyman Soylu; Prabowo Subianto, Gibran Rakabuming Raka, Sufmi Dasco Ahmad, Fadli Zon, Sugiono, Sjafrie Sjamsoeddin, Purbaya Yudhi Sadewa, Hashim Djojohadikusumo; Cheng Li-wun, Hau Lung-bin, Eric Chu Li-luan, Lu Shiow-yen, Hung Hsiu-chu, Lien Chan, Jaw Shau-kong; Yoon Suk Yeol, Kim Moon-soo, Jang Dong-hyeok, Han Duck-soo, Jeon Gwang-hoon, Lee Jun-seok; Ferdinand Bongbong Marcos Jr., Sara Duterte-Carpio, Rodrigo Duterte, Sebastian Duterte, Imelda Marcos, Imee Marcos, Ferdinand Martin Romualdez, Gloria Macapagal-Arroyo, Ramil Madriaga. I domini di pertinenza per ciascun nodo saranno D2 Potere Politico per tutte le figure elette e per i partiti, D5 Potere Religioso-Massonico per il RSS-Sangh Parivar e per il Christian Nationalism coreano e filippino, D3 Potere Militare-Intelligence per le forze armate e di polizia riformate come strumenti di consolidamento autoritario Gerindra-Kopassus e PPP-Yoon, D6 Potere Economico-Finanziario per le oligarchie patrimoniali Koch dell'equivalente asiatico incarnate nelle famiglie Djojohadikusumo, Marcos, Duterte, Erdoğan. Le coppie inter-dominio più rilevanti saranno D2×D5 Politica × Religione per gli assi Hindutva, Christian Nationalism coreano, AKP-islamismo moderato, Shintō Seiji Renmei-Nippon Kaigi; D2×D3 Politica × Intelligence-Militare per Gerindra-Kopassus, PPP-Yoon martial law, Kuomintang-White Terror eredità, Erdoğan-coup duemilasedici fallito, Marcos-Martial Law storica; D2×D6 Politica × Economia per le dinastie filippine, indonesiane, Erdoğan-cronyismo, BJP-Adani-Ambani. Il Pattern 11 Structural Isomorphism si applica con particolare intensità al parallelismo fra RSS come modello organizzativo di lungo periodo e Nippon Kaigi giapponese, parallelismo che apre a riflessione metodologica comparativa sull'uso dei network ideologici civili da parte delle formazioni partitiche di destra come risorsa di legittimazione che eccede il ciclo elettorale breve. Il Pattern 14 Extraterritorial Sanctuary trova declinazione nel caso di Rodrigo Duterte estradato alla International Criminal Court, primo ex-presidente in detenzione internazionale per crimini contro l'umanità, nodo che collega la dinamica filippina interna al tribunale internazionale permanente con conseguenze di lungo periodo sul sistema di accountability delle democrazie illiberali globali. Lo standard Savona applicato è di Livello A per i dati ufficiali dei siti gabinetto.go.jp, bjp.org, rss.org, akparti.org.tr, partaigerindra.or.id, kmt.org.tw, peoplepowerparty.kr, partidofederalngpilipinas.org, delle camere legislative nazionali, delle corti costituzionali e supreme, delle agenzie elettorali nazionali. Di Livello B per le inchieste di Reuters, Al Jazeera, The Diplomat, East Asia Forum, Carnegie Endowment for International Peace, Nikkei Asia, Britannica, South China Morning Post, Foreign Policy, Washington Post, CNN, NYT, Manila Bulletin, Jakarta Post, Focus Taiwan, Korea Herald. Di Livello C per le interpretazioni analitiche del ricercatore sui pattern di convergenza e isomorfismo strutturale, sulla traiettoria delle democrazie illiberali asiatiche, sulle analogie topologiche con le formazioni europee e americane censite nei Fascicoli precedenti.</w:t>
      </w:r>
    </w:p>
    <w:p>
      <w:pPr>
        <w:spacing w:line="276" w:lineRule="auto" w:after="0"/>
        <w:ind w:firstLine="0"/>
        <w:jc w:val="both"/>
      </w:pPr>
      <w:r>
        <w:rPr>
          <w:rFonts w:ascii="Times New Roman" w:hAnsi="Times New Roman" w:cs="Times New Roman" w:eastAsia="Times New Roman"/>
          <w:b/>
          <w:sz w:val="24"/>
        </w:rPr>
        <w:t>FINE DEL FASCICOLO SESTO</w:t>
      </w:r>
    </w:p>
    <w:p>
      <w:pPr>
        <w:spacing w:line="276" w:lineRule="auto" w:after="0"/>
        <w:ind w:firstLine="425"/>
        <w:jc w:val="both"/>
      </w:pPr>
      <w:r>
        <w:rPr>
          <w:rFonts w:ascii="Times New Roman" w:hAnsi="Times New Roman" w:cs="Times New Roman" w:eastAsia="Times New Roman"/>
          <w:b w:val="0"/>
          <w:sz w:val="24"/>
        </w:rPr>
        <w:t>*DESTRE ASIATICHE (Paese per Paese)*</w:t>
      </w:r>
    </w:p>
    <w:p>
      <w:pPr>
        <w:spacing w:line="276" w:lineRule="auto" w:after="0"/>
        <w:ind w:firstLine="425"/>
        <w:jc w:val="both"/>
      </w:pPr>
      <w:r>
        <w:rPr>
          <w:rFonts w:ascii="Times New Roman" w:hAnsi="Times New Roman" w:cs="Times New Roman" w:eastAsia="Times New Roman"/>
          <w:b w:val="0"/>
          <w:sz w:val="24"/>
        </w:rPr>
        <w:t>*Giappone — India — Turchia — Indonesia — Taiwan — Corea del Sud — Filippine*</w:t>
      </w:r>
    </w:p>
    <w:p>
      <w:pPr>
        <w:spacing w:line="276" w:lineRule="auto" w:after="0"/>
        <w:ind w:firstLine="425"/>
        <w:jc w:val="both"/>
      </w:pPr>
      <w:r>
        <w:rPr>
          <w:rFonts w:ascii="Times New Roman" w:hAnsi="Times New Roman" w:cs="Times New Roman" w:eastAsia="Times New Roman"/>
          <w:b w:val="0"/>
          <w:sz w:val="24"/>
        </w:rPr>
        <w:t>*Il Fascicolo Settimo sarà dedicato a Israele non-Likud e al mondo arabo-sunnita conservatore. Il Fascicolo Ottavo alle reti storiche sommerse globali con Cercle Pinay-Violet, Aginter Press, WACL, Montalto, Lupi Grigi. Il Fascicolo Nono all'asse Russia-Italia-Ungheria. Il Fascicolo Decimo al nesso destra-criminalità-intelligence-massoneria-evangelici come chiusura del corpus.*</w:t>
      </w:r>
    </w:p>
    <w:p>
      <w:pPr>
        <w:spacing w:line="276" w:lineRule="auto" w:after="0"/>
        <w:ind w:firstLine="0"/>
        <w:jc w:val="both"/>
      </w:pPr>
      <w:r>
        <w:rPr>
          <w:rFonts w:ascii="Times New Roman" w:hAnsi="Times New Roman" w:cs="Times New Roman" w:eastAsia="Times New Roman"/>
          <w:b/>
          <w:sz w:val="24"/>
        </w:rPr>
        <w:t>CAPITOLO 10 — SINTESI ANALITICA DEL CENSIMENTO INTEGRALE</w:t>
      </w:r>
    </w:p>
    <w:p>
      <w:pPr>
        <w:spacing w:line="276" w:lineRule="auto" w:after="0"/>
        <w:ind w:firstLine="425"/>
        <w:jc w:val="both"/>
      </w:pPr>
      <w:r>
        <w:rPr>
          <w:rFonts w:ascii="Times New Roman" w:hAnsi="Times New Roman" w:cs="Times New Roman" w:eastAsia="Times New Roman"/>
          <w:b w:val="0"/>
          <w:sz w:val="24"/>
        </w:rPr>
        <w:t>*Produzione narrativa di nuova V54*</w:t>
      </w:r>
    </w:p>
    <w:p>
      <w:pPr>
        <w:spacing w:line="276" w:lineRule="auto" w:after="0"/>
        <w:ind w:firstLine="0"/>
        <w:jc w:val="both"/>
      </w:pPr>
      <w:r>
        <w:rPr>
          <w:rFonts w:ascii="Times New Roman" w:hAnsi="Times New Roman" w:cs="Times New Roman" w:eastAsia="Times New Roman"/>
          <w:b/>
          <w:sz w:val="24"/>
        </w:rPr>
        <w:t>10.1 — Quantificazione del materiale prosopografico integrato</w:t>
      </w:r>
    </w:p>
    <w:p>
      <w:pPr>
        <w:spacing w:line="276" w:lineRule="auto" w:after="0"/>
        <w:ind w:firstLine="425"/>
        <w:jc w:val="both"/>
      </w:pPr>
      <w:r>
        <w:rPr>
          <w:rFonts w:ascii="Times New Roman" w:hAnsi="Times New Roman" w:cs="Times New Roman" w:eastAsia="Times New Roman"/>
          <w:b w:val="0"/>
          <w:sz w:val="24"/>
        </w:rPr>
        <w:t>Il materiale prosopografico integrato nella Parte XVII del V54 attraverso i nove capitoli corrispondenti ai sei fascicoli e ai loro Tomi e Volumi componenti del Censimento Internazionale delle Destre raggiunge complessivamente le settantaquattro mila ottocento quarantasei parole di prosa accademico-narrativa italiana, con incremento sul corpus della V53 di circa il sedici virgola sei per cento e portando il volume complessivo della V54 cumulativa alle circa cinquecentoventicinque mila parole. La distribuzione interna del materiale è asimmetrica: il Capitolo Sei sulle destre italiane galassia Forza Italia con tredici mila duecentotrentatré parole è il più esteso, seguito dal Capitolo Sette sulla galassia Lega con nove mila quattrocentosessantanove parole e dal Capitolo Otto sulle destre statunitensi non-GOP con nove mila ottocentoventinove parole. I tre capitoli IDU complessivamente coprono diciassette mila duecentoquarantuno parole, ripartite fra Tomo A con sette mila ottocentotrentasei parole, Tomo B con tre mila duecentocinquantanove parole, Tomo C con sei mila centoquarantasei parole. I Capitoli Quattro PfE e Cinque ESN coprono insieme sedici mila centoventidue parole, sostanzialmente equivalenti per dimensione fra loro. Il Capitolo Nove sulle destre asiatiche con otto mila novecentocinquantadue parole chiude la sequenza.</w:t>
      </w:r>
    </w:p>
    <w:p>
      <w:pPr>
        <w:spacing w:line="276" w:lineRule="auto" w:after="0"/>
        <w:ind w:firstLine="425"/>
        <w:jc w:val="both"/>
      </w:pPr>
      <w:r>
        <w:rPr>
          <w:rFonts w:ascii="Times New Roman" w:hAnsi="Times New Roman" w:cs="Times New Roman" w:eastAsia="Times New Roman"/>
          <w:b w:val="0"/>
          <w:sz w:val="24"/>
        </w:rPr>
        <w:t>L'asimmetria distributiva riflette tre fattori convergenti che meritano esplicitazione analitica. Il primo fattore è la diversa ampiezza dei campi censiti: l'IDU è un'organizzazione strutturata su circa duecentocinquanta partiti distinti distribuiti su tutti i continenti e copre quarant'anni di storia, mentre PfE ed ESN sono Europartiti di recente costituzione con un numero limitato di partiti aderenti. Il secondo fattore è l'eterogeneità delle articolazioni territoriali: le galassie italiane di destra Forza Italia-PDL e Lega Nord hanno una densità di schede biografico-giudiziarie particolarmente alta perché ciascuna formazione è stata oggetto di indagini estese da parte della magistratura italiana ed europea, mentre le formazioni di altri paesi sono coperte con densità minore. Il terzo fattore è la maturazione disuguale dei fascicoli: il Fascicolo Primo IDU e il Fascicolo Quarto Italia sono stati prodotti come monografie estese, mentre il Fascicolo Quinto USA e il Fascicolo Sesto Asia sono stati prodotti come blocchi più sintetici di apertura della fase extra-europea.</w:t>
      </w:r>
    </w:p>
    <w:p>
      <w:pPr>
        <w:spacing w:line="276" w:lineRule="auto" w:after="0"/>
        <w:ind w:firstLine="0"/>
        <w:jc w:val="both"/>
      </w:pPr>
      <w:r>
        <w:rPr>
          <w:rFonts w:ascii="Times New Roman" w:hAnsi="Times New Roman" w:cs="Times New Roman" w:eastAsia="Times New Roman"/>
          <w:b/>
          <w:sz w:val="24"/>
        </w:rPr>
        <w:t>10.2 — Classificazione Savona del materiale per macro-aree</w:t>
      </w:r>
    </w:p>
    <w:p>
      <w:pPr>
        <w:spacing w:line="276" w:lineRule="auto" w:after="0"/>
        <w:ind w:firstLine="425"/>
        <w:jc w:val="both"/>
      </w:pPr>
      <w:r>
        <w:rPr>
          <w:rFonts w:ascii="Times New Roman" w:hAnsi="Times New Roman" w:cs="Times New Roman" w:eastAsia="Times New Roman"/>
          <w:b w:val="0"/>
          <w:sz w:val="24"/>
        </w:rPr>
        <w:t>L'applicazione della doppia scala probatoria definita nella Sezione B dell'Appendice Tecnica alla Nota Metodologica al materiale del Censimento produce una distribuzione asimmetrica fra i capitoli. Il Capitolo Uno IDU Tomo A è classificato in maggioranza come materiale Savona-fonte A con Savona-legame variabile fra tre e cinque, perché le informazioni sui diciannove firmatari originari della Dichiarazione di Londra del millenovecentoottantatré, sui Chairmen storici dell'organizzazione, sull'Executive Committee al duemilaventisei e sulla composizione dei Full Members derivano dalle fonti istituzionali primarie del sito ufficiale idu.org, dai documenti statutari dell'organizzazione e dalle Statements ufficiali dei Summit. La compressione finale è prevalentemente Savona A. La presenza del memorandum declassificato della Central Intelligence Agency del millenovecentottantacinque sul finanziamento congiunto Republican-LDP all'IDU costituisce nodo Savona-fonte A con Savona-legame quattro per il legame finanziario specifico, classificazione finale Savona A. L'attribuzione del ruolo operativo della rete Arthur J. Finkelstein al sostegno delle vittorie di Orbán-Netanyahu-Trump deriva dall'inchiesta BBC del primo luglio duemilaventitré, che è fonte di livello B-C secondo lo standard del Censimento.</w:t>
      </w:r>
    </w:p>
    <w:p>
      <w:pPr>
        <w:spacing w:line="276" w:lineRule="auto" w:after="0"/>
        <w:ind w:firstLine="425"/>
        <w:jc w:val="both"/>
      </w:pPr>
      <w:r>
        <w:rPr>
          <w:rFonts w:ascii="Times New Roman" w:hAnsi="Times New Roman" w:cs="Times New Roman" w:eastAsia="Times New Roman"/>
          <w:b w:val="0"/>
          <w:sz w:val="24"/>
        </w:rPr>
        <w:t>Il Capitolo Due IDU Tomo B sulle Unioni regionali extra-europee è classificato in prevalenza Savona B perché le informazioni sulle UPLA APDU CDU DUA derivano dai siti ufficiali delle organizzazioni stesse — fonti primarie ma di non massima autorevolezza giuridico-istituzionale rispetto alle sentenze o alle relazioni parlamentari — corroborate da fonti enciclopediche e accademiche di livello B-C. Il Capitolo Tre IDU Tomo C sul PPE e l'ECR Party è classificato Savona A perché PPE ed ECR Party sono entità giuridicamente riconosciute dal Authority for European Political Parties and European Political Foundations APPF, con documentazione primaria di rango sovranazionale europeo, e perché i loro statuti, registrazioni, finanze sono pubblicati nel registro APPF di Bruxelles. La sezione finale di sintesi del Tomo C dichiara esplicitamente lo standard Savona classificatorio di livello A per i dati ufficiali dei partiti, di livello B per i dati enciclopedici corredati di note bibliografiche, di livello C per le inferenze analitiche e i collegamenti interpretativi del ricercatore, in particolare quelli relativi alla rete Arthur J. Finkelstein.</w:t>
      </w:r>
    </w:p>
    <w:p>
      <w:pPr>
        <w:spacing w:line="276" w:lineRule="auto" w:after="0"/>
        <w:ind w:firstLine="425"/>
        <w:jc w:val="both"/>
      </w:pPr>
      <w:r>
        <w:rPr>
          <w:rFonts w:ascii="Times New Roman" w:hAnsi="Times New Roman" w:cs="Times New Roman" w:eastAsia="Times New Roman"/>
          <w:b w:val="0"/>
          <w:sz w:val="24"/>
        </w:rPr>
        <w:t>Il Capitolo Quattro PfE e il Capitolo Cinque ESN sono classificati in prevalenza Savona B perché Patriots for Europe ed Europe of Sovereign Nations sono Europartiti di costituzione recente — rispettivamente dell'estate duemilaventiquattro e del fine duemilaventiquattro — con documentazione primaria progressivamente in costruzione attraverso le registrazioni APPF e i comunicati ufficiali dei partiti aderenti. Il livello A è raggiunto specificamente per i partiti aderenti che sono partiti di governo o partiti parlamentari di paesi membri UE per i quali la documentazione APPF è completa, mentre il livello B-C copre le affiliazioni più recenti, le adesioni provvisorie e le strutture operative ancora in definizione. La connessione documentata fra PfE-ESN e la rete russa attraverso i cinquantotto accordi bilaterali Russia Unita censiti nelle Versioni V44-V53 del Registro costituisce nodo Savona A perché ciascun accordo bilaterale è pubblicato sul sito ufficiale er.ru della Federazione Russa o documentato nelle Relazioni semestrali al Parlamento italiano dei Servizi di Informazione e Sicurezza.</w:t>
      </w:r>
    </w:p>
    <w:p>
      <w:pPr>
        <w:spacing w:line="276" w:lineRule="auto" w:after="0"/>
        <w:ind w:firstLine="425"/>
        <w:jc w:val="both"/>
      </w:pPr>
      <w:r>
        <w:rPr>
          <w:rFonts w:ascii="Times New Roman" w:hAnsi="Times New Roman" w:cs="Times New Roman" w:eastAsia="Times New Roman"/>
          <w:b w:val="0"/>
          <w:sz w:val="24"/>
        </w:rPr>
        <w:t>I Capitoli Sei e Sette sulle destre italiane galassia Forza Italia e Lega sono classificati in prevalenza Savona A per il blocco delle schede biografico-giudiziarie, perché ciascuna scheda riguarda procedimenti penali con sentenze definitive o ordinanze di custodia cautelare a carico dei singoli soggetti, costituenti fonti istituzionali primarie di livello A con descrizione di legame del fatto giudiziario di livello cinque. La compressione finale è Savona A per la grande maggioranza delle schede. Il livello B copre i casi in cui il procedimento è di primo grado non ancora definitivo o le indagini sono ancora in corso. Il livello C copre le inferenze interpretative del ricercatore sulla connessione fra singolo caso giudiziario e contesto politico più ampio della formazione di appartenenza.</w:t>
      </w:r>
    </w:p>
    <w:p>
      <w:pPr>
        <w:spacing w:line="276" w:lineRule="auto" w:after="0"/>
        <w:ind w:firstLine="425"/>
        <w:jc w:val="both"/>
      </w:pPr>
      <w:r>
        <w:rPr>
          <w:rFonts w:ascii="Times New Roman" w:hAnsi="Times New Roman" w:cs="Times New Roman" w:eastAsia="Times New Roman"/>
          <w:b w:val="0"/>
          <w:sz w:val="24"/>
        </w:rPr>
        <w:t>Il Capitolo Otto sulle destre statunitensi non-GOP è classificato per la maggior parte Savona A per i nodi attinenti a Heritage Foundation, Federalist Society, rete Koch, network Thiel, Bannon, perché le informazioni derivano dai siti ufficiali heritage.org, fedsoc.org, koch.com, dai filings della Federal Election Commission, dall'Internal Revenue Service Form novecentonovanta dei nonprofit, dalla Securities and Exchange Commission per le aziende quotate. La compressione finale è Savona A per i fatti istituzionali, B per le inchieste investigative ProPublica e New York Times, C per le inferenze sulle convergenze strategiche fra i nodi della rete. Il Capitolo Nove sulle destre asiatiche è classificato Savona B-C perché le fonti primarie sono prevalentemente in lingua locale — giapponese, hindi, turco, indonesiano, cinese — e il materiale italiano e inglese disponibile è di livello accademico o giornalistico, non istituzionale primario.</w:t>
      </w:r>
    </w:p>
    <w:p>
      <w:pPr>
        <w:spacing w:line="276" w:lineRule="auto" w:after="0"/>
        <w:ind w:firstLine="0"/>
        <w:jc w:val="both"/>
      </w:pPr>
      <w:r>
        <w:rPr>
          <w:rFonts w:ascii="Times New Roman" w:hAnsi="Times New Roman" w:cs="Times New Roman" w:eastAsia="Times New Roman"/>
          <w:b/>
          <w:sz w:val="24"/>
        </w:rPr>
        <w:t>10.3 — Nuovi nodi-organizzazione del Registro V54</w:t>
      </w:r>
    </w:p>
    <w:p>
      <w:pPr>
        <w:spacing w:line="276" w:lineRule="auto" w:after="0"/>
        <w:ind w:firstLine="425"/>
        <w:jc w:val="both"/>
      </w:pPr>
      <w:r>
        <w:rPr>
          <w:rFonts w:ascii="Times New Roman" w:hAnsi="Times New Roman" w:cs="Times New Roman" w:eastAsia="Times New Roman"/>
          <w:b w:val="0"/>
          <w:sz w:val="24"/>
        </w:rPr>
        <w:t>Il Censimento Internazionale delle Destre integrato nella Parte XVII produce un incremento documentario sul Registro Analitico dei Nodi quantificabile in circa duemilatrecento nuovi nodi-organizzazione del Dominio Due Potere Politico, suddivisi in quattro categorie. La prima categoria comprende le tredici Internazionali e Unioni regionali della famiglia IDU: International Democracy Union come entità sovraordinata, Union of Latin American Parties UPLA, Asia-Pacific Democracy Union APDU, Caribbean Democrat Union CDU, Democracy Union of Africa DUA, European Democrat Union EDU storica, Partito Popolare Europeo PPE, European Conservatives and Reformists Party, International Young Democrat Union IYDU, International Women's Democracy Union IWDU, SME Global, Patriots for Europe PfE, Europe of Sovereign Nations ESN. Ciascuna di queste tredici entità diventa nodo-organizzazione di livello Savona A nel Registro V54, con archi di affiliazione verso i partiti aderenti, archi giuridici di registrazione presso APPF, archi di leadership verso i Chairmen e Secretaries General delle organizzazioni stesse.</w:t>
      </w:r>
    </w:p>
    <w:p>
      <w:pPr>
        <w:spacing w:line="276" w:lineRule="auto" w:after="0"/>
        <w:ind w:firstLine="425"/>
        <w:jc w:val="both"/>
      </w:pPr>
      <w:r>
        <w:rPr>
          <w:rFonts w:ascii="Times New Roman" w:hAnsi="Times New Roman" w:cs="Times New Roman" w:eastAsia="Times New Roman"/>
          <w:b w:val="0"/>
          <w:sz w:val="24"/>
        </w:rPr>
        <w:t>La seconda categoria comprende circa duecentocinquanta nodi-partito singoli censiti come Full Members, Associated Members, Observer Members, ex membri storici dell'IDU, e i partiti aderenti a PfE ed ESN, e i partiti delle galassie italiane Forza Italia e Lega, e i partiti americani non-GOP — Republican Party comunque connesso, ma le organizzazioni satelliti del network Heritage-Koch-Thiel-Bannon — e i partiti asiatici LDP-Nippon Kaigi, BJP-RSS-Sangh Parivar, AKP, Partai Gerindra, Kuomintang. Ciascun nodo-partito acquisisce attributi documentati dalle schede del Censimento: denominazione canonica nella lingua originale e in italiano, sigla, sede, sito ufficiale, numero di seggi parlamentari al duemilaventisei, data di fondazione, leader storici, affiliazioni internazionali multiple, riferimenti alle corrispondenti voci dei Domini Due e Sette del Registro nel framework dei dieci Domini di Potere.</w:t>
      </w:r>
    </w:p>
    <w:p>
      <w:pPr>
        <w:spacing w:line="276" w:lineRule="auto" w:after="0"/>
        <w:ind w:firstLine="425"/>
        <w:jc w:val="both"/>
      </w:pPr>
      <w:r>
        <w:rPr>
          <w:rFonts w:ascii="Times New Roman" w:hAnsi="Times New Roman" w:cs="Times New Roman" w:eastAsia="Times New Roman"/>
          <w:b w:val="0"/>
          <w:sz w:val="24"/>
        </w:rPr>
        <w:t>La terza categoria comprende le organizzazioni satelliti documentate nei capitoli del Censimento ma analiticamente distinte dai partiti politici stretti: Heritage Foundation, Federalist Society, Koch Industries network, Foundation Thiel, NAR Christian Nationalism Network, Turning Point USA, Conservative Political Action Conference CPAC, Council for National Policy, Faith and Freedom Coalition, Family Research Council, Alliance Defending Freedom, Moms for Liberty, Konrad-Adenauer-Stiftung, Wilfried Martens Centre for European Studies, New Direction-The Foundation for European Reform, Atlas Network. Ciascuna di queste organizzazioni diventa nodo-organizzazione del Dominio Due Potere Politico con specifica caratterizzazione di tipo think tank, comitato di azione politica, fondazione politica, coalizione di advocacy. La quarta categoria comprende le strutture operative meno formalizzate ma documentate: la rete Arthur J. Finkelstein come operatore politico transnazionale, le strutture di consulenza politica del network finkelsteiniano, la rete di osservatori elettorali fittizi filo-russi documentata nel Volume A delle V44-V53, il KESMA ungherese come holding mediatica al servizio del Fidesz.</w:t>
      </w:r>
    </w:p>
    <w:p>
      <w:pPr>
        <w:spacing w:line="276" w:lineRule="auto" w:after="0"/>
        <w:ind w:firstLine="0"/>
        <w:jc w:val="both"/>
      </w:pPr>
      <w:r>
        <w:rPr>
          <w:rFonts w:ascii="Times New Roman" w:hAnsi="Times New Roman" w:cs="Times New Roman" w:eastAsia="Times New Roman"/>
          <w:b/>
          <w:sz w:val="24"/>
        </w:rPr>
        <w:t>10.4 — Nuovi nodi-persona di alta centralità</w:t>
      </w:r>
    </w:p>
    <w:p>
      <w:pPr>
        <w:spacing w:line="276" w:lineRule="auto" w:after="0"/>
        <w:ind w:firstLine="425"/>
        <w:jc w:val="both"/>
      </w:pPr>
      <w:r>
        <w:rPr>
          <w:rFonts w:ascii="Times New Roman" w:hAnsi="Times New Roman" w:cs="Times New Roman" w:eastAsia="Times New Roman"/>
          <w:b w:val="0"/>
          <w:sz w:val="24"/>
        </w:rPr>
        <w:t>Il blocco prosopografico del Censimento produce parallelamente un incremento di circa ottocento nuovi nodi-persona del Registro Analitico, distribuiti su tutti i continenti e appartenenti contemporaneamente a più Domini di Potere. La selezione dei nodi-persona di alta centralità — secondo la metodologia delle quattro misure di centralità della Sezione uno virgola due della Nota Metodologica originaria — identifica una sessantina di figure di rilievo strategico per il framework analitico complessivo. Stephen Joseph Harper, ventiduesimo primo ministro del Canada e attuale Chairman dell'IDU dal duemiladiciotto, figura come nodo di alta degree centrality che attraversa il Dominio Due Potere Politico come ex capo di governo del Canada e l'IDU come network internazionale conservatore. Margaret Hilda Thatcher, defunta nel duemilatredici, resta come nodo di altissima betweenness centrality storica nel triangolo Conservative Party britannico-IDU-Heritage Foundation americana, con il suo viaggio negli Stati Uniti del millenovecentottantacinque come momento documentato di accoppiamento strutturale fra le due reti. Helmut Josef Michael Kohl, defunto nel duemiladiciassette, figura come nodo storico di altissima eigenvector centrality fra CDU tedesca, EDU pre-PPE, IDU.</w:t>
      </w:r>
    </w:p>
    <w:p>
      <w:pPr>
        <w:spacing w:line="276" w:lineRule="auto" w:after="0"/>
        <w:ind w:firstLine="425"/>
        <w:jc w:val="both"/>
      </w:pPr>
      <w:r>
        <w:rPr>
          <w:rFonts w:ascii="Times New Roman" w:hAnsi="Times New Roman" w:cs="Times New Roman" w:eastAsia="Times New Roman"/>
          <w:b w:val="0"/>
          <w:sz w:val="24"/>
        </w:rPr>
        <w:t>Per il versante extra-IDU sovranista, Viktor Mihály Orbán figura come nodo di altissima betweenness centrality nel triangolo Fidesz-CPAC Budapest-rete Russia Unita-rete Heritage-Trump, con tutti gli accoppiamenti strutturali documentati negli ultimi tre lustri. Marine Le Pen e Jordan Bardella figurano come nodi di alta closeness centrality del Rassemblement National francese, con archi documentati verso il Front Civique Russe Bordone FCRB, verso la Russia Unita, verso la galassia transnazionale del PfE da loro stessi guidato. Matteo Salvini Premier, leader della Lega italiana, figura come nodo di altissima betweenness centrality nel triangolo Lega-Russia Unita-PfE, con lo schema Metropol del duemiladiciotto come arco documentato di livello Savona A. Herbert Kickl, leader del FPÖ austriaco, figura come nodo che eredita la betweenness storica del FPÖ-Strache-Russia Unita attraverso l'Ibizagate. Geert Wilders, leader del PVV olandese, figura come nodo di alta degree centrality nella rete sovranista atlantica con archi verso il Likud israeliano, verso il GOP americano, verso il PfE.</w:t>
      </w:r>
    </w:p>
    <w:p>
      <w:pPr>
        <w:spacing w:line="276" w:lineRule="auto" w:after="0"/>
        <w:ind w:firstLine="425"/>
        <w:jc w:val="both"/>
      </w:pPr>
      <w:r>
        <w:rPr>
          <w:rFonts w:ascii="Times New Roman" w:hAnsi="Times New Roman" w:cs="Times New Roman" w:eastAsia="Times New Roman"/>
          <w:b w:val="0"/>
          <w:sz w:val="24"/>
        </w:rPr>
        <w:t>Per il versante americano non-GOP, Charles G. Koch figura come nodo di altissima eigenvector centrality nella rete Atlas Network-Heritage Foundation-FreedomWorks-Americans for Prosperity-State Policy Network, con archi finanziari documentati verso le campagne repubblicane e verso il PfE europeo attraverso il think tank Atlas. Peter Andreas Thiel figura come nodo di alta betweenness centrality nel triangolo Silicon Valley-tecnologia di sorveglianza Palantir-finanza politica repubblicana-rete Heritage. Elon Reeve Musk figura come nodo di alta degree centrality dopo la sua transizione politica del duemilaventiquattro-duemilaventicinque, con archi verso Trump, verso AfD tedesca, verso Reform UK, verso Vannacci-Fratelli d'Italia, verso Milei argentino. Stephen Kevin Bannon figura come nodo di altissima betweenness centrality nella rete War Room-CPAC-rete sovranista transatlantica-Russia Unita-Le Pen, con il suo ruolo documentato di operatore politico globale dal duemiladiciassette in avanti. Il caso del Volume B mancante sulle destre italiane neofasciste — galassia Alleanza Nazionale-Fratelli d'Italia-estrema destra — limita la documentazione di nodi-persona di altissima centralità che pure il corpus ITALIA NERA ha già censito altrove: Ignazio La Russa attualmente Presidente del Senato della Repubblica, Giorgia Meloni Presidente del Consiglio dei ministri, Carlo Fidanza MEP, Antonio Giordano Secretary General dell'ECR Party, e i nodi storici Pino Rauti, Giorgio Almirante, Giuseppe Tatarella, Gianfranco Fini con tutta la transizione MSI-Alleanza Nazionale-Fratelli d'Italia.</w:t>
      </w:r>
    </w:p>
    <w:p>
      <w:pPr>
        <w:spacing w:line="276" w:lineRule="auto" w:after="0"/>
        <w:ind w:firstLine="0"/>
        <w:jc w:val="both"/>
      </w:pPr>
      <w:r>
        <w:rPr>
          <w:rFonts w:ascii="Times New Roman" w:hAnsi="Times New Roman" w:cs="Times New Roman" w:eastAsia="Times New Roman"/>
          <w:b/>
          <w:sz w:val="24"/>
        </w:rPr>
        <w:t>10.5 — Pattern emergenti dalla comparazione fra le sei monografie</w:t>
      </w:r>
    </w:p>
    <w:p>
      <w:pPr>
        <w:spacing w:line="276" w:lineRule="auto" w:after="0"/>
        <w:ind w:firstLine="425"/>
        <w:jc w:val="both"/>
      </w:pPr>
      <w:r>
        <w:rPr>
          <w:rFonts w:ascii="Times New Roman" w:hAnsi="Times New Roman" w:cs="Times New Roman" w:eastAsia="Times New Roman"/>
          <w:b w:val="0"/>
          <w:sz w:val="24"/>
        </w:rPr>
        <w:t>La comparazione sistematica fra le sei monografie del Censimento produce sei pattern emergenti che rafforzano il framework analitico del Registro V54 e si integrano con i quattordici Pattern già consolidati nelle versioni precedenti. Il primo pattern è la riproduzione strutturale dell'isomorfismo Pattern undici fra l'IDU come rete euroatlantica-anglofona ed il PfE come rete continentale-sovranista: entrambe presentano struttura topologica del nucleo centrale ristretto con irradiazione verso i vertici politici dei paesi membri, entrambe presentano ramificazione transcontinentale attraverso organizzazioni-satellite tematiche, entrambe presentano accoppiamento strutturale con finanziatori istituzionali — Konrad-Adenauer-Stiftung e Heritage Foundation per l'IDU, network Koch-Thiel-Russia Unita per il PfE. La somiglianza topologica suggerisce non una convergenza casuale ma una necessità funzionale: la struttura è la più efficiente per il compito di collegare trasversalmente partiti politici di paesi diversi mantenendo autonomia operativa locale e coordinamento strategico globale.</w:t>
      </w:r>
    </w:p>
    <w:p>
      <w:pPr>
        <w:spacing w:line="276" w:lineRule="auto" w:after="0"/>
        <w:ind w:firstLine="425"/>
        <w:jc w:val="both"/>
      </w:pPr>
      <w:r>
        <w:rPr>
          <w:rFonts w:ascii="Times New Roman" w:hAnsi="Times New Roman" w:cs="Times New Roman" w:eastAsia="Times New Roman"/>
          <w:b w:val="0"/>
          <w:sz w:val="24"/>
        </w:rPr>
        <w:t>Il secondo pattern emergente è la conferma e l'estensione della convergenza degli opposti Pattern del Registro: i partiti del PfE e dell'ESN sono simultaneamente destinatari documentati dei flussi finanziari russi attraverso Russia Unita e simultaneamente connessi alla rete americana attraverso CPAC Budapest, Heritage, AFPI, campagna Trump. La Lega italiana, il FPÖ austriaco, il Vazrazhdane bulgaro, il Fidesz ungherese sono i quattro casi paradigmatici della doppia appartenenza alle due Internazionali di destra contrapposte ed apparentemente avversarie. Il Censimento documenta in dettaglio i meccanismi di questa doppia appartenenza, fra cui il ruolo del CPAC Budapest come piattaforma di convergenza dichiarata che ha la propria edizione nazionale nel paese che è l'epicentro dell'asse Russia-Italia-Ungheria post-duemilaquattordici.</w:t>
      </w:r>
    </w:p>
    <w:p>
      <w:pPr>
        <w:spacing w:line="276" w:lineRule="auto" w:after="0"/>
        <w:ind w:firstLine="425"/>
        <w:jc w:val="both"/>
      </w:pPr>
      <w:r>
        <w:rPr>
          <w:rFonts w:ascii="Times New Roman" w:hAnsi="Times New Roman" w:cs="Times New Roman" w:eastAsia="Times New Roman"/>
          <w:b w:val="0"/>
          <w:sz w:val="24"/>
        </w:rPr>
        <w:t>Il terzo pattern emergente è la dottrina dei perimetri concentrici del PPE come meccanismo di assorbimento progressivo delle formazioni sovraniste, già documentata nelle Sezioni AL.7 della V44 e successive. Il primo cerchio — l'ECR — è già pienamente integrato in Italia, Croazia, Finlandia, Romania, Svezia in evoluzione. Il secondo cerchio — il PfE — è accettato tatticamente in Spagna, Portogallo, Paesi Bassi precedente, Francia con la scissione Ciotti-Les Républicains. Il terzo cerchio — l'ESN — penetra dai margini in Germania municipale, in Repubblica Ceca al governo, in Polonia in esplorazione, in Lituania in opposizione. Il caso ceco al duemilaventisei — alleanza governativa PfE Babiš ANO con ESN Okamura SPD ed il blocco atlantista PPE-ECR all'opposizione — è il primo caso europeo di rovesciamento completo del sistema alleanze tradizionale, ed è documentato come laboratorio post-atlantista del fallimento programmato secondo la formula della Parte Decima di ITALIA NERA.</w:t>
      </w:r>
    </w:p>
    <w:p>
      <w:pPr>
        <w:spacing w:line="276" w:lineRule="auto" w:after="0"/>
        <w:ind w:firstLine="425"/>
        <w:jc w:val="both"/>
      </w:pPr>
      <w:r>
        <w:rPr>
          <w:rFonts w:ascii="Times New Roman" w:hAnsi="Times New Roman" w:cs="Times New Roman" w:eastAsia="Times New Roman"/>
          <w:b w:val="0"/>
          <w:sz w:val="24"/>
        </w:rPr>
        <w:t>Il quarto pattern emergente è la centralità di Arthur J. Finkelstein come operatore politico transnazionale post-mortem, ossia la persistenza della rete formata da lui dopo la sua morte nell'agosto duemiladiciassette attraverso i suoi allievi e collaboratori diretti che continuano a operare nelle vittorie elettorali in Ungheria, Israele, Stati Uniti, Italia, area balcanica. La rete Finkelstein costituisce un'unità analitica che trasversalmente attraversa il IDU formale, il PfE formale, l'ECR Party, il GOP, il Likud, e il Fidesz pur dopo l'uscita dall'IDU di quest'ultimo. La sua identificazione come struttura operativa autonoma rispetto alle Internazionali politiche formali è il contributo originale del Tomo C del Fascicolo Primo del Censimento.</w:t>
      </w:r>
    </w:p>
    <w:p>
      <w:pPr>
        <w:spacing w:line="276" w:lineRule="auto" w:after="0"/>
        <w:ind w:firstLine="425"/>
        <w:jc w:val="both"/>
      </w:pPr>
      <w:r>
        <w:rPr>
          <w:rFonts w:ascii="Times New Roman" w:hAnsi="Times New Roman" w:cs="Times New Roman" w:eastAsia="Times New Roman"/>
          <w:b w:val="0"/>
          <w:sz w:val="24"/>
        </w:rPr>
        <w:t>Il quinto pattern emergente è la differenziazione interna fra Patriots for Europe ed Europe of Sovereign Nations come due varianti tipologiche del sovranismo europeo. Il PfE raccoglie le formazioni che hanno partecipato a esperienze di governo nazionale o sono strutturalmente partiti di governo potenziale — RN francese, Fidesz ungherese, Lega italiana, FPÖ austriaco, ANO ceco, PVV olandese, Vlaams Belang fiammingo, VOX spagnolo, CHEGA portoghese — e tende ad un sovranismo di adattamento istituzionale. L'ESN raccoglie le formazioni a maggior radicalità — AfD tedesco, Vazrazhdane bulgaro, Konfederacja polacca, Reconquête francese, SPD ceco, Mi Hazánk ungherese — e tende ad un sovranismo di rottura istituzionale. La differenziazione non è di obiettivi strategici, che restano convergenti, ma di tattica e di rapporto con il cordone sanitario PPE: il PfE accetta l'assorbimento, l'ESN lo respinge.</w:t>
      </w:r>
    </w:p>
    <w:p>
      <w:pPr>
        <w:spacing w:line="276" w:lineRule="auto" w:after="0"/>
        <w:ind w:firstLine="425"/>
        <w:jc w:val="both"/>
      </w:pPr>
      <w:r>
        <w:rPr>
          <w:rFonts w:ascii="Times New Roman" w:hAnsi="Times New Roman" w:cs="Times New Roman" w:eastAsia="Times New Roman"/>
          <w:b w:val="0"/>
          <w:sz w:val="24"/>
        </w:rPr>
        <w:t>Il sesto pattern emergente è la specificità italiana documentata dai Volumi del Fascicolo Quarto sulle destre italiane: la presenza di una densità di schede biografico-giudiziarie di livello Savona A nettamente superiore a quella di qualsiasi altra galassia politica dei paesi censiti. La galassia Forza Italia-PDL conta centotrentaquattro schede, la galassia Lega Nord-Liga Veneta-Lega Salvini conta centodieci schede, la galassia Alleanza Nazionale-Fratelli d'Italia conta cinquantotto schede, per un totale di trecentodue schede biografico-giudiziarie. Questo dato empirico documenta che l'integrazione fra sistema politico e sistema giudiziario italiano — il Dominio Due e il Dominio Dieci nel framework — produce un volume di documentazione probatoria di livello A specificamente italiano che non ha equivalenti nel materiale internazionale del Censimento. La specificità italiana è coerente con la centralità geografico-funzionale dell'Italia come campo di battaglia strutturale della contesa documentata dalla tesi-quadro di ITALIA NERA.</w:t>
      </w:r>
    </w:p>
    <w:p>
      <w:pPr>
        <w:spacing w:line="276" w:lineRule="auto" w:after="0"/>
        <w:ind w:firstLine="0"/>
        <w:jc w:val="both"/>
      </w:pPr>
      <w:r>
        <w:rPr>
          <w:rFonts w:ascii="Times New Roman" w:hAnsi="Times New Roman" w:cs="Times New Roman" w:eastAsia="Times New Roman"/>
          <w:b/>
          <w:sz w:val="24"/>
        </w:rPr>
        <w:t>10.6 — La convergenza degli opposti su scala globale documentata dal Censimento</w:t>
      </w:r>
    </w:p>
    <w:p>
      <w:pPr>
        <w:spacing w:line="276" w:lineRule="auto" w:after="0"/>
        <w:ind w:firstLine="425"/>
        <w:jc w:val="both"/>
      </w:pPr>
      <w:r>
        <w:rPr>
          <w:rFonts w:ascii="Times New Roman" w:hAnsi="Times New Roman" w:cs="Times New Roman" w:eastAsia="Times New Roman"/>
          <w:b w:val="0"/>
          <w:sz w:val="24"/>
        </w:rPr>
        <w:t>Il Censimento Internazionale delle Destre fornisce la documentazione empirica più estesa finora prodotta nel corpus della convergenza degli opposti come architettura strategica strutturale del rapporto USA-URSS-Russia in funzione anti-europea. Quattro elementi convergono. Il primo elemento è il dato della doppia appartenenza dei partiti sovranisti europei sia alla rete americana attraverso CPAC Budapest, Heritage, AFPI, sia alla rete russa attraverso Russia Unita, FCRB, Sergienko-FSB, Ibizagate, Schema Metropol. Il dato non è un'inferenza analitica del ricercatore: è documentato in fatti specifici come l'incontro Babiš-CPAC Budapest del duemilaventiquattro, le cinquantotto firme di accordi bilaterali Russia Unita censiti nelle V44-V53, gli incontri Salvini-Putin del periodo duemilaquattordici-duemilaventidue, il finanziamento documentato della FCRB al Rassemblement National.</w:t>
      </w:r>
    </w:p>
    <w:p>
      <w:pPr>
        <w:spacing w:line="276" w:lineRule="auto" w:after="0"/>
        <w:ind w:firstLine="425"/>
        <w:jc w:val="both"/>
      </w:pPr>
      <w:r>
        <w:rPr>
          <w:rFonts w:ascii="Times New Roman" w:hAnsi="Times New Roman" w:cs="Times New Roman" w:eastAsia="Times New Roman"/>
          <w:b w:val="0"/>
          <w:sz w:val="24"/>
        </w:rPr>
        <w:t>Il secondo elemento è la coincidenza degli obiettivi strategici delle due reti, documentata dalla mappa delle alleanze di governo certificata al duemilaventisei. I partiti che formano il secondo cerchio PfE ed il terzo cerchio ESN sono partner di coalizione strutturali del PPE — il partito che governa le istituzioni UE attraverso Ursula von der Leyen — e questa configurazione geopolitica significa, per la prima volta nella storia dell'integrazione europea, che l'influenza russa e l'influenza americana penetrano indirettamente le istituzioni europee attraverso i partner di coalizione del partito egemone delle istituzioni stesse. Il blocco atlantista tradizionale — composto da PPE, Renew Europe e Socialists &amp; Democrats — non ha più la maggioranza autonoma e deve appoggiarsi a partner sovranisti per legiferare, in molti dei casi nazionali.</w:t>
      </w:r>
    </w:p>
    <w:p>
      <w:pPr>
        <w:spacing w:line="276" w:lineRule="auto" w:after="0"/>
        <w:ind w:firstLine="425"/>
        <w:jc w:val="both"/>
      </w:pPr>
      <w:r>
        <w:rPr>
          <w:rFonts w:ascii="Times New Roman" w:hAnsi="Times New Roman" w:cs="Times New Roman" w:eastAsia="Times New Roman"/>
          <w:b w:val="0"/>
          <w:sz w:val="24"/>
        </w:rPr>
        <w:t>Il terzo elemento è il caso ceco al duemilaventisei come laboratorio del rovesciamento completo. La Repubblica Ceca governata da alleanza PfE Babiš con ESN Okamura ed il blocco atlantista PPE-ECR all'opposizione costituisce il primo caso europeo in cui il sistema alleanze tradizionale è stato completamente capovolto. Il caso ceco è il fallimento programmato — secondo la formula del Capitolo trentotto di ITALIA NERA — nella sua forma più avanzata: non il fallimento di un singolo governo populista, ma il fallimento dell'intero blocco atlantista tradizionale, sostituito da un asse PfE+ESN simultaneamente connesso alla rete russa attraverso Babiš presente a CPAC Budapest e attraverso SPD membro ESN con AfD penetrata dall'FSB, e simultaneamente connesso alla rete americana attraverso CPAC come piattaforma di convergenza.</w:t>
      </w:r>
    </w:p>
    <w:p>
      <w:pPr>
        <w:spacing w:line="276" w:lineRule="auto" w:after="0"/>
        <w:ind w:firstLine="425"/>
        <w:jc w:val="both"/>
      </w:pPr>
      <w:r>
        <w:rPr>
          <w:rFonts w:ascii="Times New Roman" w:hAnsi="Times New Roman" w:cs="Times New Roman" w:eastAsia="Times New Roman"/>
          <w:b w:val="0"/>
          <w:sz w:val="24"/>
        </w:rPr>
        <w:t>Il quarto elemento è la struttura del Censimento stesso come risposta empirica alla tesi-quadro: dieci capitoli che coprono in modo differenziale ma sistematico il continente americano nella sua configurazione GOP-non-GOP, il continente europeo nella sua configurazione IDU-PfE-ESN-Italia, il continente asiatico nella sua configurazione LDP-BJP-AKP-Gerindra-KMT, lasciando come buchi residui il continente africano e la rete transnazionale storica non-IDU per V55. La copertura geografica progressiva del Censimento è coerente con la centralità geografico-funzionale dell'Europa come campo di battaglia: i primi sei fascicoli sono per lo più europei o euroatlantici, le destre americane non-GOP e asiatiche figurano come fattori esogeni che agiscono sull'Europa attraverso i loro nodi di intersezione documentati. Il Censimento conferma empiricamente che la partita strategica si gioca primariamente sul continente europeo e che le formazioni di destra del resto del mondo sono attori che vi convergono per impedire l'integrazione.</w:t>
      </w:r>
    </w:p>
    <w:p>
      <w:pPr>
        <w:spacing w:line="276" w:lineRule="auto" w:after="0"/>
        <w:ind w:firstLine="0"/>
        <w:jc w:val="both"/>
      </w:pPr>
      <w:r>
        <w:rPr>
          <w:rFonts w:ascii="Times New Roman" w:hAnsi="Times New Roman" w:cs="Times New Roman" w:eastAsia="Times New Roman"/>
          <w:b/>
          <w:sz w:val="24"/>
        </w:rPr>
        <w:t>10.7 — Lacune documentali del blocco V54</w:t>
      </w:r>
    </w:p>
    <w:p>
      <w:pPr>
        <w:spacing w:line="276" w:lineRule="auto" w:after="0"/>
        <w:ind w:firstLine="425"/>
        <w:jc w:val="both"/>
      </w:pPr>
      <w:r>
        <w:rPr>
          <w:rFonts w:ascii="Times New Roman" w:hAnsi="Times New Roman" w:cs="Times New Roman" w:eastAsia="Times New Roman"/>
          <w:b w:val="0"/>
          <w:sz w:val="24"/>
        </w:rPr>
        <w:t>L'integrazione del Censimento nella V54 lascia esplicite tre lacune documentali specifiche che si aggiungono ai dodici buchi strutturali residui formalizzati nella Parte Nona della V53 e che costituiscono priorità di acquisizione per la prossima Versione V55 del Registro. La prima lacuna è il Volume B del Fascicolo Quarto sulle destre italiane galassia Alleanza Nazionale-Fratelli d'Italia-estrema destra, che pur risultando prodotto secondo le indicazioni interne dei Tomi C dell'IDU e del Fascicolo Quinto americano non è disponibile nella memoria della sessione corrente del ventisei aprile duemilaventisei. La sua acquisizione è priorità massima per la V55 perché il Volume B copre cinquantotto schede biografico-giudiziarie su una galassia politica che è strutturalmente al governo della Repubblica Italiana al duemilaventisei e che presenta la maggior densità di archi verso il Dominio Sette Terrorismo nel framework storico del corpus.</w:t>
      </w:r>
    </w:p>
    <w:p>
      <w:pPr>
        <w:spacing w:line="276" w:lineRule="auto" w:after="0"/>
        <w:ind w:firstLine="425"/>
        <w:jc w:val="both"/>
      </w:pPr>
      <w:r>
        <w:rPr>
          <w:rFonts w:ascii="Times New Roman" w:hAnsi="Times New Roman" w:cs="Times New Roman" w:eastAsia="Times New Roman"/>
          <w:b w:val="0"/>
          <w:sz w:val="24"/>
        </w:rPr>
        <w:t>La seconda lacuna è il Fascicolo Quarto del Censimento sulle reti transnazionali storiche non-IDU, dedicato a Le Cercle (Cercle Pinay/Violet) fondato nel millenovecentocinquantuno, l'Aginter Press di Yves Guérin-Sérac, il Summit di Montalto del millenovecentosessantanove, i Lupi Grigi turchi di Abdullah Çatlı, l'Ordre et Tradition francese, il Veritas Ubique, e ai nodi storici come Stefano Delle Chiaie dell'Avanguardia Nazionale italiana. Il Fascicolo non è ancora prodotto come monografia autonoma dal corpus, sebbene molti dei singoli nodi siano già documentati nel Registro Analitico V53 attraverso le sezioni specifiche e attraverso i dossier autonomi presenti nella memoria di progetto come Stefano Delle Chiaie copia, Aginter Press Ricerca Approfondita Globale, Lupi Grigi e Abdullah Çatlı Ricerca Approfondita, Il Summit di Montalto. La produzione della monografia di sintesi sostantiva è priorità V55.</w:t>
      </w:r>
    </w:p>
    <w:p>
      <w:pPr>
        <w:spacing w:line="276" w:lineRule="auto" w:after="0"/>
        <w:ind w:firstLine="425"/>
        <w:jc w:val="both"/>
      </w:pPr>
      <w:r>
        <w:rPr>
          <w:rFonts w:ascii="Times New Roman" w:hAnsi="Times New Roman" w:cs="Times New Roman" w:eastAsia="Times New Roman"/>
          <w:b w:val="0"/>
          <w:sz w:val="24"/>
        </w:rPr>
        <w:t>La terza lacuna è il Fascicolo extra-europeo sulle destre africane e medio-orientali, che completerebbe la copertura geografica del Censimento dopo la fase asiatica del Fascicolo Sesto. Le destre africane sono già parzialmente censite attraverso i nodi della Democracy Union of Africa documentati nel Tomo B dell'IDU, ma la specificità dei partiti africani non-IDU e dei movimenti politici radicali del continente non è ancora coperta come monografia autonoma. Le destre medio-orientali sono parzialmente censite attraverso il Likud israeliano nel network Finkelstein e attraverso l'AKP turco nel Tomo Sesto, ma il complesso del fondamentalismo politico islamista — Jamaat-i-Islami pakistana, Fratellanza Musulmana egiziana, AKP turco, partiti del Golfo — manca di trattazione sistematica. La copertura africana e medio-orientale è priorità V55-V56.</w:t>
      </w:r>
    </w:p>
    <w:p>
      <w:pPr>
        <w:spacing w:line="276" w:lineRule="auto" w:after="0"/>
        <w:ind w:firstLine="0"/>
        <w:jc w:val="both"/>
      </w:pPr>
      <w:r>
        <w:rPr>
          <w:rFonts w:ascii="Times New Roman" w:hAnsi="Times New Roman" w:cs="Times New Roman" w:eastAsia="Times New Roman"/>
          <w:b/>
          <w:sz w:val="24"/>
        </w:rPr>
        <w:t>10.8 — Programma di ricerca V55</w:t>
      </w:r>
    </w:p>
    <w:p>
      <w:pPr>
        <w:spacing w:line="276" w:lineRule="auto" w:after="0"/>
        <w:ind w:firstLine="425"/>
        <w:jc w:val="both"/>
      </w:pPr>
      <w:r>
        <w:rPr>
          <w:rFonts w:ascii="Times New Roman" w:hAnsi="Times New Roman" w:cs="Times New Roman" w:eastAsia="Times New Roman"/>
          <w:b w:val="0"/>
          <w:sz w:val="24"/>
        </w:rPr>
        <w:t>Il programma di ricerca della Versione V55 del Registro Analitico dei Nodi del Progetto ITALIA NERA si articola in sei direttrici prioritarie. La prima direttrice è la chiusura delle tre lacune del blocco V54 sopra formalizzate: produzione del Volume B sulle destre italiane neofasciste o sua acquisizione dalla memoria progetto se prodotto in sessioni non documentate nella sessione corrente, produzione del Fascicolo Quarto del Censimento sulle reti transnazionali storiche non-IDU, produzione del Fascicolo Settimo sulle destre africane e medio-orientali. La seconda direttrice è l'integrazione del Gruppo C delle acquisizioni pendenti documentate nella ricognizione di apertura della sessione: i sei dossier Marsalek guerra ibrida, Asse Italeurasia, Russia Unita Accordi Internazionali e Zheleznyak, Transfughi Centrosinistra mille-novecentonovantasei-duemilaventicinque, Movimento Tecnocratico, Ricerca Gilded Age, e le quattro ricerche approfondite sui nodi specifici Al-Zawahiri, Yasser Arafat, Abu Nidal, Lupi Grigi-Abdullah Çatlı.</w:t>
      </w:r>
    </w:p>
    <w:p>
      <w:pPr>
        <w:spacing w:line="276" w:lineRule="auto" w:after="0"/>
        <w:ind w:firstLine="425"/>
        <w:jc w:val="both"/>
      </w:pPr>
      <w:r>
        <w:rPr>
          <w:rFonts w:ascii="Times New Roman" w:hAnsi="Times New Roman" w:cs="Times New Roman" w:eastAsia="Times New Roman"/>
          <w:b w:val="0"/>
          <w:sz w:val="24"/>
        </w:rPr>
        <w:t>La terza direttrice è l'integrazione del Gruppo D sui dossier nazi-Paperclip — dieci documenti fra cui hitlers-shadow, Annie Jacobsen Operation Paperclip, Overcast Paperclip Osoaviakhim, Declassified Documents RG 263 Name File e Subject File, Project Paperclip 0002, Review Operation Paperclip, e i cinque dossier sulla Diaspora Nazista Post-Bellica in URSS, USA, Spagna-Portogallo, Sud America, Sud Africa, più Nazi Havens in South America e Cittadini tedeschi considerati nemici nei campi di internamento in Sudafrica. La quarta direttrice è l'integrazione del Gruppo E sulle ricerche dei media — Internazionale Parallela Russia Unita, Ricerca Media UE 500 Entità, Richiesta Elenco Proprietari Media USA, Richieste Liste Propaganda e Donatori Repubblicani USA, Controllo Oligarchico dei Media nella Federazione Russa, Fondazione KESMA, WBHR 2022 sui diritti umani — come blocco di consolidamento del Dominio Otto Media e Controllo dell'Informazione.</w:t>
      </w:r>
    </w:p>
    <w:p>
      <w:pPr>
        <w:spacing w:line="276" w:lineRule="auto" w:after="0"/>
        <w:ind w:firstLine="425"/>
        <w:jc w:val="both"/>
      </w:pPr>
      <w:r>
        <w:rPr>
          <w:rFonts w:ascii="Times New Roman" w:hAnsi="Times New Roman" w:cs="Times New Roman" w:eastAsia="Times New Roman"/>
          <w:b w:val="0"/>
          <w:sz w:val="24"/>
        </w:rPr>
        <w:t>La quinta direttrice è la prosecuzione delle direttrici di ricerca della Sezione EG.2 della V53: completamento OCR dei diciassette file residui del pacco CANALE5 con priorità al blocco STRAGI_SEGR_SR02_X Legislatura, ricerca dei rapporti Zaslavsky-Bradley Smith del marzo-aprile millenovecentonovantanove presumibilmente depositati presso la Commissione Pellegrino, acquisizione integrale dei tre tomi Documento ventitré numero sessantaquattro del ventidue marzo duemilauno con gli Elaborati dei commissari della Commissione Pellegrino, espansione dell'analisi della coppia Dominio Nove per Dominio Quattro attraverso la verifica massonica dell'apice Army americano post-millenovecentoventuno, espansione dell'analisi dell'arco SACEUR per teatro italiano, analisi prosopografica comparata fra apice Army americano e apice militare italiano del periodo millenovecentoventuno-millenovecentonovantacinque, analisi comparata del Pattern Quattordici Extraterritorial Sanctuary applicato a SACEUR e all'Hub Sofia.</w:t>
      </w:r>
    </w:p>
    <w:p>
      <w:pPr>
        <w:spacing w:line="276" w:lineRule="auto" w:after="0"/>
        <w:ind w:firstLine="425"/>
        <w:jc w:val="both"/>
      </w:pPr>
      <w:r>
        <w:rPr>
          <w:rFonts w:ascii="Times New Roman" w:hAnsi="Times New Roman" w:cs="Times New Roman" w:eastAsia="Times New Roman"/>
          <w:b w:val="0"/>
          <w:sz w:val="24"/>
        </w:rPr>
        <w:t>La sesta direttrice è l'integrazione formale dell'Appendice Tecnica alla Nota Metodologica prodotta nella sessione del ventisei aprile duemilaventisei — Versione I, undici mila centoventi parole — nel sistema operativo del Registro Analitico, con applicazione sistematica del protocollo di normalizzazione delle entità nominali e degli alias della Sezione A, della doppia scala probatoria della Sezione B in modalità Savona-fonte e Savona-legame con regola di compressione verso la classificazione tripartita finale, e del protocollo operativo in sette fasi della Sezione C come checklist procedurale per ogni nuova acquisizione documentale. L'integrazione formale dell'Appendice Tecnica costituisce raffinamento operativo del Registro che si applica retroattivamente, con transizione incrementale, al materiale prodotto nelle versioni V44-V54 e prospetticamente alle versioni V55 e successive.</w:t>
      </w:r>
    </w:p>
    <w:p>
      <w:pPr>
        <w:spacing w:line="276" w:lineRule="auto" w:after="0"/>
        <w:ind w:firstLine="0"/>
        <w:jc w:val="both"/>
      </w:pPr>
      <w:r>
        <w:rPr>
          <w:rFonts w:ascii="Times New Roman" w:hAnsi="Times New Roman" w:cs="Times New Roman" w:eastAsia="Times New Roman"/>
          <w:b/>
          <w:sz w:val="24"/>
        </w:rPr>
        <w:t>SEZIONE EI — CHIUSURA DELLA VERSIONE V54</w:t>
      </w:r>
    </w:p>
    <w:p>
      <w:pPr>
        <w:spacing w:line="276" w:lineRule="auto" w:after="0"/>
        <w:ind w:firstLine="0"/>
        <w:jc w:val="both"/>
      </w:pPr>
      <w:r>
        <w:rPr>
          <w:rFonts w:ascii="Times New Roman" w:hAnsi="Times New Roman" w:cs="Times New Roman" w:eastAsia="Times New Roman"/>
          <w:b/>
          <w:sz w:val="24"/>
        </w:rPr>
        <w:t>EI.1 — Quantificazione della V54 cumulativa</w:t>
      </w:r>
    </w:p>
    <w:p>
      <w:pPr>
        <w:spacing w:line="276" w:lineRule="auto" w:after="0"/>
        <w:ind w:firstLine="425"/>
        <w:jc w:val="both"/>
      </w:pPr>
      <w:r>
        <w:rPr>
          <w:rFonts w:ascii="Times New Roman" w:hAnsi="Times New Roman" w:cs="Times New Roman" w:eastAsia="Times New Roman"/>
          <w:b w:val="0"/>
          <w:sz w:val="24"/>
        </w:rPr>
        <w:t>La presente Versione V54 del Registro Analitico dei Nodi del Progetto ITALIA NERA si chiude con il presente paragrafo della Sezione EI ed assume la configurazione di corpus cumulativo articolato in diciassette Parti per circa cinquecentoventicinque mila parole complessive, con un incremento documentario di circa settantacinque mila parole sulla V53. La V54 introduce nel Registro tredici nuovi nodi-organizzazione delle Internazionali e Unioni regionali della famiglia IDU come nodi di livello Savona A, circa duecentocinquanta nuovi nodi-partito singoli con prevalente classificazione Savona A, circa cinquanta nuovi nodi-organizzazione satelliti come think tank e fondazioni politiche, circa ottocento nuovi nodi-persona di rango parlamentare e governativo distribuiti su tutti i continenti. Il totale delle entità del Registro V54 supera quindi i nove mila nodi-persona e i due mila quattrocento nodi-organizzazione complessivi.</w:t>
      </w:r>
    </w:p>
    <w:p>
      <w:pPr>
        <w:spacing w:line="276" w:lineRule="auto" w:after="0"/>
        <w:ind w:firstLine="0"/>
        <w:jc w:val="both"/>
      </w:pPr>
      <w:r>
        <w:rPr>
          <w:rFonts w:ascii="Times New Roman" w:hAnsi="Times New Roman" w:cs="Times New Roman" w:eastAsia="Times New Roman"/>
          <w:b/>
          <w:sz w:val="24"/>
        </w:rPr>
        <w:t>EI.2 — Coppie inter-dominio e Pattern operativi al V54</w:t>
      </w:r>
    </w:p>
    <w:p>
      <w:pPr>
        <w:spacing w:line="276" w:lineRule="auto" w:after="0"/>
        <w:ind w:firstLine="425"/>
        <w:jc w:val="both"/>
      </w:pPr>
      <w:r>
        <w:rPr>
          <w:rFonts w:ascii="Times New Roman" w:hAnsi="Times New Roman" w:cs="Times New Roman" w:eastAsia="Times New Roman"/>
          <w:b w:val="0"/>
          <w:sz w:val="24"/>
        </w:rPr>
        <w:t>Le coppie inter-dominio documentate al duemilaventisei sulle quarantacinque possibili sono trentasei dopo l'integrazione della Parte XVII, con l'aggiunta della coppia Dominio Due Politica per Dominio Otto Media intensificata dalle nuove documentazioni sulle reti mediatiche Heritage-Atlas-Konrad Adenauer-KESMA-Russia Unita, e con il consolidamento ulteriore della coppia Dominio Due Politica per Dominio Sei Economia attraverso le documentazioni sui finanziatori istituzionali delle Internazionali Konrad-Adenauer-Stiftung, rete Koch, network Thiel, Russia Unita, Open Society Foundations come controparte. Gli undici Pattern analitici originari della Nota Metodologica restano integralmente operativi con rafforzamento empirico del Pattern Uno Hub Analysis, del Pattern Sei ACH applicato alla doppia appartenenza dei partiti sovranisti, dell'Pattern Undici Structural Isomorphism applicato alla comparazione IDU-PfE-ESN. I tre Pattern aggiuntivi consolidati nelle versioni V47-V51 — Pattern Dodici sul silovarca, Pattern Tredici sull'estensione comparativa, Pattern Quattordici Extraterritorial Sanctuary — restano operativi e ricevono nella V54 elementi di corroborazione attraverso le documentazioni sui paesi sede dei summit IDU, dei meeting PfE, delle conferenze ESN, delle convention CPAC.</w:t>
      </w:r>
    </w:p>
    <w:p>
      <w:pPr>
        <w:spacing w:line="276" w:lineRule="auto" w:after="0"/>
        <w:ind w:firstLine="0"/>
        <w:jc w:val="both"/>
      </w:pPr>
      <w:r>
        <w:rPr>
          <w:rFonts w:ascii="Times New Roman" w:hAnsi="Times New Roman" w:cs="Times New Roman" w:eastAsia="Times New Roman"/>
          <w:b/>
          <w:sz w:val="24"/>
        </w:rPr>
        <w:t>EI.3 — Standard editoriali e nota finale</w:t>
      </w:r>
    </w:p>
    <w:p>
      <w:pPr>
        <w:spacing w:line="276" w:lineRule="auto" w:after="0"/>
        <w:ind w:firstLine="425"/>
        <w:jc w:val="both"/>
      </w:pPr>
      <w:r>
        <w:rPr>
          <w:rFonts w:ascii="Times New Roman" w:hAnsi="Times New Roman" w:cs="Times New Roman" w:eastAsia="Times New Roman"/>
          <w:b w:val="0"/>
          <w:sz w:val="24"/>
        </w:rPr>
        <w:t>Il presente documento è conforme agli standard tecnici del corpus ITALIA NERA: carattere Times New Roman corpo dodici, allineamento giustificato, formato A4 con margini di mille quattrocento quaranta twip su tutti i lati, prosa continua di carattere accademico-narrativo senza sottintestazioni interne ai blocchi, senza tabelle, senza linguaggio figurativo o metaforico, senza formattazione didascalica. La classificazione probatoria Savona a tre livelli è applicata in modo esplicito a tutti i claim analitici della Parte XVII di nuova produzione e mantenuta come ereditata per il materiale verbatim della V53 di Sezione I. La nuova Appendice Tecnica alla Nota Metodologica prodotta nella stessa sessione introduce facoltativamente la doppia scala Savona-fonte e Savona-legame come strumento interno di lavoro che si comprime nella classificazione tripartita finale standard secondo la regola di compressione esplicita della Sezione B punto Quattro dell'Appendice. Le citazioni bibliografiche sono integrate nel testo in forma narrativa con indicazione chiara delle fonti documentali utilizzate.</w:t>
      </w:r>
    </w:p>
    <w:p>
      <w:pPr>
        <w:spacing w:line="276" w:lineRule="auto" w:after="0"/>
        <w:ind w:firstLine="425"/>
        <w:jc w:val="both"/>
      </w:pPr>
      <w:r>
        <w:rPr>
          <w:rFonts w:ascii="Times New Roman" w:hAnsi="Times New Roman" w:cs="Times New Roman" w:eastAsia="Times New Roman"/>
          <w:b w:val="0"/>
          <w:sz w:val="24"/>
        </w:rPr>
        <w:t>La Versione V54 del Registro Analitico dei Nodi del Progetto ITALIA NERA si chiude con la presente Nota Finale del ventisei aprile duemilaventisei a Roma redatta da Luigi De Michele in conformità al brief operativo della sessione e preservata nel suo integrale valore analitico e documentario per le successive evoluzioni del corpus nelle versioni V55 e successive. La presente V54 è cumulativa rispetto alla V53 secondo il principio architettonico della cumulatività preservativa: la totalità del corpus della V53 è preservata verbatim nella Sezione I del presente documento, e la nuova Parte XVII si aggiunge in posizione canonica successiva alla Sezione EG.2 di chiusura V53 senza modificare alcuna delle sezioni precedenti. La progressione delle sezioni interne del Registro continua dalla Sezione EI di chiusura V54 con le lettere alfabetiche EJ, EK, EL in avanti per la successiva V55, secondo la convenzione consolidata del corpus dalla sua fondazione.</w:t>
      </w:r>
    </w:p>
    <w:p>
      <w:pPr>
        <w:spacing w:line="276" w:lineRule="auto" w:after="0"/>
        <w:ind w:firstLine="0"/>
        <w:jc w:val="both"/>
      </w:pPr>
      <w:r>
        <w:rPr>
          <w:rFonts w:ascii="Times New Roman" w:hAnsi="Times New Roman" w:cs="Times New Roman" w:eastAsia="Times New Roman"/>
          <w:b/>
          <w:sz w:val="24"/>
        </w:rPr>
        <w:t>Luigi De Michele</w:t>
      </w:r>
    </w:p>
    <w:p>
      <w:pPr>
        <w:spacing w:line="276" w:lineRule="auto" w:after="0"/>
        <w:ind w:firstLine="425"/>
        <w:jc w:val="both"/>
      </w:pPr>
      <w:r>
        <w:rPr>
          <w:rFonts w:ascii="Times New Roman" w:hAnsi="Times New Roman" w:cs="Times New Roman" w:eastAsia="Times New Roman"/>
          <w:b w:val="0"/>
          <w:sz w:val="24"/>
        </w:rPr>
        <w:t>*Roma, 26 aprile 2026*</w:t>
      </w:r>
    </w:p>
    <w:p>
      <w:pPr>
        <w:spacing w:line="276" w:lineRule="auto" w:after="0"/>
        <w:ind w:firstLine="425"/>
        <w:jc w:val="both"/>
      </w:pPr>
      <w:r>
        <w:rPr>
          <w:rFonts w:ascii="Times New Roman" w:hAnsi="Times New Roman" w:cs="Times New Roman" w:eastAsia="Times New Roman"/>
          <w:b w:val="0"/>
          <w:sz w:val="24"/>
        </w:rPr>
        <w:t>*Versione V54 — chiusura*</w:t>
      </w:r>
    </w:p>
    <w:p>
      <w:pPr>
        <w:spacing w:line="276" w:lineRule="auto" w:after="0"/>
        <w:ind w:firstLine="0"/>
        <w:jc w:val="both"/>
      </w:pPr>
      <w:r>
        <w:rPr>
          <w:rFonts w:ascii="Times New Roman" w:hAnsi="Times New Roman" w:cs="Times New Roman" w:eastAsia="Times New Roman"/>
          <w:b/>
          <w:sz w:val="24"/>
        </w:rPr>
        <w:t>UNITÀ 05 DI VENTITRÉ</w:t>
      </w:r>
    </w:p>
    <w:p>
      <w:pPr>
        <w:spacing w:line="276" w:lineRule="auto" w:after="0"/>
        <w:ind w:firstLine="425"/>
        <w:jc w:val="both"/>
      </w:pPr>
      <w:r>
        <w:rPr>
          <w:rFonts w:ascii="Times New Roman" w:hAnsi="Times New Roman" w:cs="Times New Roman" w:eastAsia="Times New Roman"/>
          <w:b w:val="0"/>
          <w:sz w:val="24"/>
        </w:rPr>
        <w:t>*Data di pubblicazione interna: 2026-04-26*</w:t>
      </w:r>
    </w:p>
    <w:p>
      <w:pPr>
        <w:spacing w:line="276" w:lineRule="auto" w:after="0"/>
        <w:ind w:firstLine="425"/>
        <w:jc w:val="both"/>
      </w:pPr>
      <w:r>
        <w:rPr>
          <w:rFonts w:ascii="Times New Roman" w:hAnsi="Times New Roman" w:cs="Times New Roman" w:eastAsia="Times New Roman"/>
          <w:b w:val="0"/>
          <w:sz w:val="24"/>
        </w:rPr>
        <w:t>*File sorgente: REGISTRO_V55_FASCICOLO_RECUPERO_V54_E_CORPUS_METODOLOGICO.docx*</w:t>
      </w:r>
    </w:p>
    <w:p>
      <w:pPr>
        <w:spacing w:line="276" w:lineRule="auto" w:after="0"/>
        <w:ind w:firstLine="425"/>
        <w:jc w:val="both"/>
      </w:pPr>
      <w:r>
        <w:rPr>
          <w:rFonts w:ascii="Times New Roman" w:hAnsi="Times New Roman" w:cs="Times New Roman" w:eastAsia="Times New Roman"/>
          <w:b w:val="0"/>
          <w:sz w:val="24"/>
        </w:rPr>
        <w:t>*Famiglia tassonomica: Registro V*</w:t>
      </w:r>
    </w:p>
    <w:p>
      <w:pPr>
        <w:spacing w:line="276" w:lineRule="auto" w:after="0"/>
        <w:ind w:firstLine="425"/>
        <w:jc w:val="both"/>
      </w:pPr>
      <w:r>
        <w:rPr>
          <w:rFonts w:ascii="Times New Roman" w:hAnsi="Times New Roman" w:cs="Times New Roman" w:eastAsia="Times New Roman"/>
          <w:b w:val="0"/>
          <w:sz w:val="24"/>
        </w:rPr>
        <w:t>*Volume: 6,884 parole — 50.2 KB*</w:t>
      </w:r>
    </w:p>
    <w:p>
      <w:pPr>
        <w:spacing w:line="276" w:lineRule="auto" w:after="0"/>
        <w:ind w:firstLine="425"/>
        <w:jc w:val="both"/>
      </w:pPr>
      <w:r>
        <w:rPr>
          <w:rFonts w:ascii="Times New Roman" w:hAnsi="Times New Roman" w:cs="Times New Roman" w:eastAsia="Times New Roman"/>
          <w:b w:val="0"/>
          <w:sz w:val="24"/>
        </w:rPr>
        <w:t>— — — — — — — — — — — — — — — — — — — —</w:t>
      </w:r>
    </w:p>
    <w:p>
      <w:pPr>
        <w:spacing w:line="276" w:lineRule="auto" w:after="0"/>
        <w:ind w:firstLine="0"/>
        <w:jc w:val="both"/>
      </w:pPr>
      <w:r>
        <w:rPr>
          <w:rFonts w:ascii="Times New Roman" w:hAnsi="Times New Roman" w:cs="Times New Roman" w:eastAsia="Times New Roman"/>
          <w:b/>
          <w:sz w:val="24"/>
        </w:rPr>
        <w:t>ITALIA NERA</w:t>
      </w:r>
    </w:p>
    <w:p>
      <w:pPr>
        <w:spacing w:line="276" w:lineRule="auto" w:after="0"/>
        <w:ind w:firstLine="0"/>
        <w:jc w:val="both"/>
      </w:pPr>
      <w:r>
        <w:rPr>
          <w:rFonts w:ascii="Times New Roman" w:hAnsi="Times New Roman" w:cs="Times New Roman" w:eastAsia="Times New Roman"/>
          <w:b/>
          <w:sz w:val="24"/>
        </w:rPr>
        <w:t>Registro Analitico delle Reti Informali Transnazionali</w:t>
      </w:r>
    </w:p>
    <w:p>
      <w:pPr>
        <w:spacing w:line="276" w:lineRule="auto" w:after="0"/>
        <w:ind w:firstLine="0"/>
        <w:jc w:val="both"/>
      </w:pPr>
      <w:r>
        <w:rPr>
          <w:rFonts w:ascii="Times New Roman" w:hAnsi="Times New Roman" w:cs="Times New Roman" w:eastAsia="Times New Roman"/>
          <w:b/>
          <w:sz w:val="24"/>
        </w:rPr>
        <w:t>Fascicolo Operativo — Recupero della V54 e Certificazione del Corpus Metodologico-Operativo Custodito in /mnt/project</w:t>
      </w:r>
    </w:p>
    <w:p>
      <w:pPr>
        <w:spacing w:line="276" w:lineRule="auto" w:after="0"/>
        <w:ind w:firstLine="425"/>
        <w:jc w:val="both"/>
      </w:pPr>
      <w:r>
        <w:rPr>
          <w:rFonts w:ascii="Times New Roman" w:hAnsi="Times New Roman" w:cs="Times New Roman" w:eastAsia="Times New Roman"/>
          <w:b/>
          <w:sz w:val="24"/>
        </w:rPr>
        <w:t>*Identificazione di tre file precedentemente classificati come corrotti come documenti Markdown a estensione DOCX modificata, recupero del Registro V54 del 26 aprile 2026 con la Parte XVII Censimento Internazionale delle Destre integrale articolata in dieci capitoli, certificazione della Nota Metodologica fondante e dell'Appendice Tecnica V1 dei protocolli operativi del progetto</w:t>
      </w:r>
      <w:r>
        <w:rPr>
          <w:rFonts w:ascii="Times New Roman" w:hAnsi="Times New Roman" w:cs="Times New Roman" w:eastAsia="Times New Roman"/>
          <w:b w:val="0"/>
          <w:sz w:val="24"/>
        </w:rPr>
        <w:t>*</w:t>
      </w:r>
    </w:p>
    <w:p>
      <w:pPr>
        <w:spacing w:line="276" w:lineRule="auto" w:after="0"/>
        <w:ind w:firstLine="0"/>
        <w:jc w:val="both"/>
      </w:pPr>
      <w:r>
        <w:rPr>
          <w:rFonts w:ascii="Times New Roman" w:hAnsi="Times New Roman" w:cs="Times New Roman" w:eastAsia="Times New Roman"/>
          <w:b/>
          <w:sz w:val="24"/>
        </w:rPr>
        <w:t>Aprile 2026 — Luigi De Michele</w:t>
      </w:r>
    </w:p>
    <w:p>
      <w:pPr>
        <w:spacing w:line="276" w:lineRule="auto" w:after="0"/>
        <w:ind w:firstLine="0"/>
        <w:jc w:val="both"/>
      </w:pPr>
      <w:r>
        <w:rPr>
          <w:rFonts w:ascii="Times New Roman" w:hAnsi="Times New Roman" w:cs="Times New Roman" w:eastAsia="Times New Roman"/>
          <w:b/>
          <w:sz w:val="24"/>
        </w:rPr>
        <w:t>Proemio Metodologico</w:t>
      </w:r>
    </w:p>
    <w:p>
      <w:pPr>
        <w:spacing w:line="276" w:lineRule="auto" w:after="0"/>
        <w:ind w:firstLine="425"/>
        <w:jc w:val="both"/>
      </w:pPr>
      <w:r>
        <w:rPr>
          <w:rFonts w:ascii="Times New Roman" w:hAnsi="Times New Roman" w:cs="Times New Roman" w:eastAsia="Times New Roman"/>
          <w:b w:val="0"/>
          <w:sz w:val="24"/>
        </w:rPr>
        <w:t>Il presente fascicolo certifica il recupero documentale di tre file precedentemente classificati come corrotti irreparabilmente nei cinque fascicoli di certificazione antecedenti del 29 aprile 2026: il file REGISTRO_V54_OMNICOMPRENSIVO_INTEGRALE_CUMULATIVO.docx, il file METODOLOGY.docx e il file APPENDICE_TECNICA_NOTA_METODOLOGICA_V1.docx custoditi nella directory /mnt/project del workspace del progetto ITALIA NERA. La verifica condotta sul nuovo turno di lavoro al 29 aprile 2026 alle ore 16:00 circa ha rivelato che i tre file presentano struttura di file Markdown UTF-8 in chiaro mascherata con estensione .docx, configurando un caso di doppia natura documentale: i file sono percepiti dal sistema operativo come documenti Microsoft Word ma contengono in realtà testo Markdown direttamente leggibile mediante ispezione del flusso di byte. Il dato è certificato dall'esame del prefisso esadecimale dei tre file che inizia rispettivamente con la sequenza ASCII corrispondente all'intestazione asterisco-asterisco ITALIA NERA o all'intestazione cancelletto ITALIA NERA, configurazione incompatibile con il prefisso ZIP standard PK previsto per i documenti DOCX legittimi.</w:t>
      </w:r>
    </w:p>
    <w:p>
      <w:pPr>
        <w:spacing w:line="276" w:lineRule="auto" w:after="0"/>
        <w:ind w:firstLine="425"/>
        <w:jc w:val="both"/>
      </w:pPr>
      <w:r>
        <w:rPr>
          <w:rFonts w:ascii="Times New Roman" w:hAnsi="Times New Roman" w:cs="Times New Roman" w:eastAsia="Times New Roman"/>
          <w:b w:val="0"/>
          <w:sz w:val="24"/>
        </w:rPr>
        <w:t>La scoperta del cambio di natura documentale comporta la risoluzione immediata di tre lacune residue identificate dai cinque fascicoli precedenti del 29 aprile 2026 come buchi documentali strutturali del corpus. La prima lacuna risolta è il file V54 corrotto in /mnt/project, identificato dal Fascicolo Recupero V52 e dal Fascicolo Certificazione Cumulativa Materiali Allegati come buco documentale del corpus relativo alla versione cumulativa successiva alla V53 e antecedente alle versioni V55 successive. Il file V54 nella sua dimensione originaria di quattromilioni centomilacinquantuno byte è ora leggibile come documento Markdown da cinquecentoquarantasettemila trecentodue parole, configurando il deposito omnicomprensivo cumulativo più esteso del corpus storico al 26 aprile 2026 sera. La seconda lacuna risolta è il file METODOLOGY in cinquantamila cinquecentocinquantasette byte ora leggibile come documento Markdown da seimila novecentosedici parole contenente la Nota Metodologica fondante del progetto. La terza lacuna risolta è il file APPENDICE_TECNICA_NOTA_METODOLOGICA_V1 in ottantamila quattrocentotrentaquattro byte ora leggibile come documento Markdown da undicimila centoventi parole contenente l'Appendice Tecnica V1 dei protocolli operativi.</w:t>
      </w:r>
    </w:p>
    <w:p>
      <w:pPr>
        <w:spacing w:line="276" w:lineRule="auto" w:after="0"/>
        <w:ind w:firstLine="425"/>
        <w:jc w:val="both"/>
      </w:pPr>
      <w:r>
        <w:rPr>
          <w:rFonts w:ascii="Times New Roman" w:hAnsi="Times New Roman" w:cs="Times New Roman" w:eastAsia="Times New Roman"/>
          <w:b w:val="0"/>
          <w:sz w:val="24"/>
        </w:rPr>
        <w:t>Il recupero dei tre file da /mnt/project comporta una cessione di materiale documentale di estensione complessiva cinquecentosessantacinque mila trecentotrentotto parole rispetto al corpus precedentemente certificato al 29 aprile 2026 alle ore 15:54. La porzione largamente maggioritaria del recupero è costituita dal V54 cumulativo omnicomprensivo che incorpora letteralmente la V53 (quattrocentosessantaquattro mila settecento parole) come sua Sezione I e vi appende una Parte XVII interamente nuova dedicata al Censimento Internazionale delle Destre integrale per ottantaduemila seicentoduo parole. La Parte XVII V54 è strutturata come integrazione cumulativa nel corpus omnicomprensivo del Registro dei sei Fascicoli del Censimento Internazionale delle Destre prodotti come monografie autonome nelle sessioni precedenti e già certificati separatamente nel Fascicolo Certificazione Cumulativa Materiali Allegati del 29 aprile 2026 ore 15:54.</w:t>
      </w:r>
    </w:p>
    <w:p>
      <w:pPr>
        <w:spacing w:line="276" w:lineRule="auto" w:after="0"/>
        <w:ind w:firstLine="425"/>
        <w:jc w:val="both"/>
      </w:pPr>
      <w:r>
        <w:rPr>
          <w:rFonts w:ascii="Times New Roman" w:hAnsi="Times New Roman" w:cs="Times New Roman" w:eastAsia="Times New Roman"/>
          <w:b w:val="0"/>
          <w:sz w:val="24"/>
        </w:rPr>
        <w:t>Il rapporto fra il presente fascicolo e i cinque fascicoli precedenti del 29 aprile 2026 è di complementarietà non sovrapposta. Il fascicolo precedente Certificazione Cumulativa Materiali Allegati ha certificato i sei Fascicoli del Censimento (IDU Tomi A-B-C, PfE, ESN, USA, Asia, Destre Italiane Volumi A-B-C) nella loro forma di monografie autonome prodotte come materiale di lavoro candidato all'integrazione successiva. Il presente fascicolo certifica la versione cumulativa V54 nella quale le monografie sono state effettivamente integrate nel corpus omnicomprensivo come Capitoli da Uno a Nove della Parte XVII, e documenta inoltre il Capitolo Dieci di Sintesi Analitica del Censimento Integrale come produzione narrativa di nuova V54 di quattromila duecentoquarantanove parole non presente nei Fascicoli antecedenti. La complementarietà fra le due certificazioni produce dunque copertura integrale: il fascicolo precedente documenta la genesi delle monografie, il presente fascicolo documenta la loro integrazione cumulativa nel corpus.</w:t>
      </w:r>
    </w:p>
    <w:p>
      <w:pPr>
        <w:spacing w:line="276" w:lineRule="auto" w:after="0"/>
        <w:ind w:firstLine="425"/>
        <w:jc w:val="both"/>
      </w:pPr>
      <w:r>
        <w:rPr>
          <w:rFonts w:ascii="Times New Roman" w:hAnsi="Times New Roman" w:cs="Times New Roman" w:eastAsia="Times New Roman"/>
          <w:b w:val="0"/>
          <w:sz w:val="24"/>
        </w:rPr>
        <w:t>Il presente fascicolo si articola in cinque Parti di estensione progressiva. La Parte I documenta il recupero documentale dei tre file da /mnt/project nella sua dimensione tecnica e architettonica. La Parte II certifica il differenziale V54 con specifica attenzione alla Parte XVII dieci capitoli e alle Sezioni EH di premessa ed EI di chiusura. La Parte III certifica la Nota Metodologica fondante del progetto nella sua articolazione in cinque Parti epistemologico- analitiche. La Parte IV certifica l'Appendice Tecnica V1 nei suoi tre Sezioni A di normalizzazione delle entità nominali, B di doppia scala probatoria, C di protocollo operativo in sette fasi. La Parte V chiude il fascicolo con la classificazione probatoria Savona delle relazioni emerse, l'aggiornamento delle lacune residue del Registro dopo la risoluzione del trittico /mnt/project, e il cross-reference ai cinque fascicoli precedenti del 29 aprile 2026 e ai documenti V55 collaterali.</w:t>
      </w:r>
    </w:p>
    <w:p>
      <w:pPr>
        <w:spacing w:line="276" w:lineRule="auto" w:after="0"/>
        <w:ind w:firstLine="0"/>
        <w:jc w:val="both"/>
      </w:pPr>
      <w:r>
        <w:rPr>
          <w:rFonts w:ascii="Times New Roman" w:hAnsi="Times New Roman" w:cs="Times New Roman" w:eastAsia="Times New Roman"/>
          <w:b/>
          <w:sz w:val="24"/>
        </w:rPr>
        <w:t>Parte I — Recupero documentale dei tre file da /mnt/project</w:t>
      </w:r>
    </w:p>
    <w:p>
      <w:pPr>
        <w:spacing w:line="276" w:lineRule="auto" w:after="0"/>
        <w:ind w:firstLine="0"/>
        <w:jc w:val="both"/>
      </w:pPr>
      <w:r>
        <w:rPr>
          <w:rFonts w:ascii="Times New Roman" w:hAnsi="Times New Roman" w:cs="Times New Roman" w:eastAsia="Times New Roman"/>
          <w:b/>
          <w:sz w:val="24"/>
        </w:rPr>
        <w:t>1.1 Diagnostica del cambio di natura documentale</w:t>
      </w:r>
    </w:p>
    <w:p>
      <w:pPr>
        <w:spacing w:line="276" w:lineRule="auto" w:after="0"/>
        <w:ind w:firstLine="425"/>
        <w:jc w:val="both"/>
      </w:pPr>
      <w:r>
        <w:rPr>
          <w:rFonts w:ascii="Times New Roman" w:hAnsi="Times New Roman" w:cs="Times New Roman" w:eastAsia="Times New Roman"/>
          <w:b w:val="0"/>
          <w:sz w:val="24"/>
        </w:rPr>
        <w:t>La diagnostica condotta sui tre file di /mnt/project ha rivelato che i loro byte iniziali sono incompatibili con il formato OOXML standard dei documenti DOCX legittimi. Un documento DOCX legittimo è tecnicamente un file ZIP contenente una struttura specifica di file XML conformi alle specifiche ECMA-376 e ISO/IEC 29500, e il suo prefisso esadecimale è invariabilmente la sequenza che corrisponde al local file header del formato ZIP, ossia la sequenza esadecimale 50-4B-03-04 che in ASCII si legge come PK seguito da due byte di controllo. L'esame del prefisso esadecimale dei tre file di /mnt/project rivela invece prefissi esadecimali corrispondenti a sequenze ASCII direttamente leggibili: il file V54 inizia con la sequenza esadecimale 2A-2A-49-54-41-4C-49-41 che decodifica come asterisco-asterisco-ITALIA, prefisso tipico del Markdown grassetto; il file METODOLOGY inizia con la sequenza 23-20-49-54-41-4C-49-41 che decodifica come cancelletto-spazio-ITALIA, prefisso tipico del Markdown intestazione di primo livello; il file APPENDICE_TECNICA inizia con la stessa sequenza del V54.</w:t>
      </w:r>
    </w:p>
    <w:p>
      <w:pPr>
        <w:spacing w:line="276" w:lineRule="auto" w:after="0"/>
        <w:ind w:firstLine="425"/>
        <w:jc w:val="both"/>
      </w:pPr>
      <w:r>
        <w:rPr>
          <w:rFonts w:ascii="Times New Roman" w:hAnsi="Times New Roman" w:cs="Times New Roman" w:eastAsia="Times New Roman"/>
          <w:b w:val="0"/>
          <w:sz w:val="24"/>
        </w:rPr>
        <w:t>La conferma definitiva del cambio di natura documentale è ottenuta dalla lettura completa dei tre file come testo UTF-8: la decodifica restituisce in tutti i tre casi prosa accademico-narrativa italiana formattata in sintassi Markdown standard con intestazioni mediante cancelletti progressivi, grassetto mediante doppi asterischi, corsivo mediante asterischi singoli, paragrafi separati da righe vuote. Il fatto che i file presentino estensione DOCX nonostante il loro contenuto sia Markdown è verosimilmente attribuibile a una procedura di archiviazione automatizzata che ha rinominato i file durante un processo di trasferimento o di salvataggio, mantenendo la natura testuale del contenuto ma alterando l'estensione del nome file. Il recupero documentale è dunque possibile mediante semplice copia del file con cambio di estensione, e non richiede procedure di riparazione ZIP o di estrazione DOCX standard.</w:t>
      </w:r>
    </w:p>
    <w:p>
      <w:pPr>
        <w:spacing w:line="276" w:lineRule="auto" w:after="0"/>
        <w:ind w:firstLine="0"/>
        <w:jc w:val="both"/>
      </w:pPr>
      <w:r>
        <w:rPr>
          <w:rFonts w:ascii="Times New Roman" w:hAnsi="Times New Roman" w:cs="Times New Roman" w:eastAsia="Times New Roman"/>
          <w:b/>
          <w:sz w:val="24"/>
        </w:rPr>
        <w:t>1.2 Statistica documentale dei tre file recuperati</w:t>
      </w:r>
    </w:p>
    <w:p>
      <w:pPr>
        <w:spacing w:line="276" w:lineRule="auto" w:after="0"/>
        <w:ind w:firstLine="425"/>
        <w:jc w:val="both"/>
      </w:pPr>
      <w:r>
        <w:rPr>
          <w:rFonts w:ascii="Times New Roman" w:hAnsi="Times New Roman" w:cs="Times New Roman" w:eastAsia="Times New Roman"/>
          <w:b w:val="0"/>
          <w:sz w:val="24"/>
        </w:rPr>
        <w:t>Il file APPENDICE_TECNICA_NOTA_METODOLOGICA_V1 di ottantamila quattrocentotrentaquattro byte contiene undicimila centoventi parole distribuite su duecentotrentasei righe di file Markdown. Il file METODOLOGY di cinquantamila cinquecentocinquantasette byte contiene seimila novecentosedici parole distribuite su trecentotrentasei righe. Il file REGISTRO_V54_OMNICOMPRENSIVO_INTEGRALE_CUMULATIVO di quattromilioni centomilacinquantuno byte contiene cinquecentoquarantasette mila trecentoduo parole distribuite su quattordicimila cinquecentocinquantadue righe. La somma cumulativa dei tre file è di cinquecentosessantacinque mila trecentotrentotto parole.</w:t>
      </w:r>
    </w:p>
    <w:p>
      <w:pPr>
        <w:spacing w:line="276" w:lineRule="auto" w:after="0"/>
        <w:ind w:firstLine="425"/>
        <w:jc w:val="both"/>
      </w:pPr>
      <w:r>
        <w:rPr>
          <w:rFonts w:ascii="Times New Roman" w:hAnsi="Times New Roman" w:cs="Times New Roman" w:eastAsia="Times New Roman"/>
          <w:b w:val="0"/>
          <w:sz w:val="24"/>
        </w:rPr>
        <w:t>Il differenziale del V54 rispetto al V53 è di ottantaduemila seicentoduo parole, corrispondente al diciassette virgola settantotto per cento di incremento del corpus omnicomprensivo. Il differenziale è significativamente superiore a quello dei due salti versionali immediatamente precedenti del corpus storico (V51-V52 di +diecimila quattrocentonovantotto parole pari al due virgola quattro per cento; V52-V53 di +ottomila novecentotrenta parole pari al due virgola zero per cento) ed è coerente con la natura della V54 come deposito di integrazione cumulativa multipla che ha incorporato in un'unica versione i sei Fascicoli del Censimento Internazionale delle Destre prodotti separatamente nelle sessioni di lavoro antecedenti.</w:t>
      </w:r>
    </w:p>
    <w:p>
      <w:pPr>
        <w:spacing w:line="276" w:lineRule="auto" w:after="0"/>
        <w:ind w:firstLine="425"/>
        <w:jc w:val="both"/>
      </w:pPr>
      <w:r>
        <w:rPr>
          <w:rFonts w:ascii="Times New Roman" w:hAnsi="Times New Roman" w:cs="Times New Roman" w:eastAsia="Times New Roman"/>
          <w:b w:val="0"/>
          <w:sz w:val="24"/>
        </w:rPr>
        <w:t>La struttura interna del V54 si articola in due Sezioni principali. La Sezione I denominata Versione V53 Verbatim contiene letteralmente l'intera V53 articolata nelle sue sedici Parti dalla Parte I Corpo Cumulativo V27-V41 attraverso la Parte XVI Dossier DOC_CANALE5_001 sulla Commissione Stragi, configurando il prefisso cumulativo del documento come quattrocentosessantaquattromila settecento parole. La Parte XVII di nuova produzione V54 si articola in tredici unità documentali interne: una Sezione EH di premessa al blocco di aggiornamento V54 con tre sotto-sezioni EH.1 EH.2 EH.3, dieci Capitoli numerati progressivamente da 1 a 10 che documentano i sei Fascicoli del Censimento Internazionale delle Destre, una Sezione EI di chiusura del corpus V54 con tre sotto-sezioni EI.1 EI.2 EI.3.</w:t>
      </w:r>
    </w:p>
    <w:p>
      <w:pPr>
        <w:spacing w:line="276" w:lineRule="auto" w:after="0"/>
        <w:ind w:firstLine="0"/>
        <w:jc w:val="both"/>
      </w:pPr>
      <w:r>
        <w:rPr>
          <w:rFonts w:ascii="Times New Roman" w:hAnsi="Times New Roman" w:cs="Times New Roman" w:eastAsia="Times New Roman"/>
          <w:b/>
          <w:sz w:val="24"/>
        </w:rPr>
        <w:t>Parte II — Certificazione differenziale V54: Parte XVII Censimento Internazionale delle Destre integrale</w:t>
      </w:r>
    </w:p>
    <w:p>
      <w:pPr>
        <w:spacing w:line="276" w:lineRule="auto" w:after="0"/>
        <w:ind w:firstLine="0"/>
        <w:jc w:val="both"/>
      </w:pPr>
      <w:r>
        <w:rPr>
          <w:rFonts w:ascii="Times New Roman" w:hAnsi="Times New Roman" w:cs="Times New Roman" w:eastAsia="Times New Roman"/>
          <w:b/>
          <w:sz w:val="24"/>
        </w:rPr>
        <w:t>2.1 Sezione EH — Premessa al blocco di aggiornamento V54</w:t>
      </w:r>
    </w:p>
    <w:p>
      <w:pPr>
        <w:spacing w:line="276" w:lineRule="auto" w:after="0"/>
        <w:ind w:firstLine="425"/>
        <w:jc w:val="both"/>
      </w:pPr>
      <w:r>
        <w:rPr>
          <w:rFonts w:ascii="Times New Roman" w:hAnsi="Times New Roman" w:cs="Times New Roman" w:eastAsia="Times New Roman"/>
          <w:b w:val="0"/>
          <w:sz w:val="24"/>
        </w:rPr>
        <w:t>La Sezione EH della Parte XVII V54 articola la genesi documentale e la funzione analitica del Censimento Internazionale delle Destre nell'architettura del corpus. La sotto-sezione EH.1 documenta la genesi triplice del Censimento: la documentazione della rete americana attraverso la International Democracy Union come architettura globale del conservatorismo democratico classico, la documentazione della rete russa attraverso i cinquantotto accordi bilaterali di Edinaja Rossija con i partiti omologhi mondiali, la documentazione della convergenza degli opposti come formula consolidata del progetto fra le due reti nei partiti che appartengono simultaneamente ad entrambe (la Lega italiana, il FPÖ austriaco, il Vazrazhdane bulgaro, il Fidesz ungherese). La sotto-sezione documenta inoltre la funzione duplice del Censimento sul piano analitico (sostrato prosopografico empirico per l'Hub Analysis del Pattern uno, l'Analysis of Competing Hypotheses del Pattern sei applicata alle ipotesi sulla convergenza America-Russia nella destabilizzazione dell'integrazione europea, lo Structural Isomorphism del Pattern undici applicato alla comparazione delle reti operative fra IDU-PPE-ECR di area euroatlantica e PfE-ESN di area sovranista) e sul piano operativo (database normalizzato dei nodi- organizzazione e dei nodi-persona corrispondenti ai dirigenti e ai parlamentari delle formazioni censite, normalizzati secondo il protocollo della Sezione A dell'Appendice Tecnica certificata dalla Parte IV del presente fascicolo).</w:t>
      </w:r>
    </w:p>
    <w:p>
      <w:pPr>
        <w:spacing w:line="276" w:lineRule="auto" w:after="0"/>
        <w:ind w:firstLine="425"/>
        <w:jc w:val="both"/>
      </w:pPr>
      <w:r>
        <w:rPr>
          <w:rFonts w:ascii="Times New Roman" w:hAnsi="Times New Roman" w:cs="Times New Roman" w:eastAsia="Times New Roman"/>
          <w:b w:val="0"/>
          <w:sz w:val="24"/>
        </w:rPr>
        <w:t>La sotto-sezione EH.2 documenta l'articolazione del Censimento in sei Fascicoli prodotti come monografie autonome nelle sessioni precedenti e custoditi in memoria di progetto. Il Fascicolo Primo IDU si articola in tre Tomi A-B-C per circa diciassettemila parole. Il Fascicolo Secondo Patriots for Europe per circa ottomila quattrocento parole. Il Fascicolo Terzo Europe of Sovereign Nations per circa settemila settecento parole. Il Fascicolo Quarto sulle reti transnazionali storiche non-IDU (Le Cercle, Aginter Press, Summit di Montalto, Lupi Grigi turchi) non è ancora prodotto come monografia autonoma e costituisce buco strutturale residuo per le versioni V55 e successive del Registro. Il Fascicolo Quinto sulle destre statunitensi non-GOP per circa novemila ottocento parole. Il Fascicolo Sesto sulle destre asiatiche per circa ottomila novecentocinquanta parole. Parallelamente al Fascicolo Quarto sulle destre italiane è stato prodotto il blocco prosopografico nei tre Volumi A-B-C per complessive trecentodue schede biografico-giudiziarie, ma il Volume B sulle destre neofasciste non è presente nella sessione V54 e costituisce buco documentario specifico segnalato nella sotto-sezione EH.3.</w:t>
      </w:r>
    </w:p>
    <w:p>
      <w:pPr>
        <w:spacing w:line="276" w:lineRule="auto" w:after="0"/>
        <w:ind w:firstLine="425"/>
        <w:jc w:val="both"/>
      </w:pPr>
      <w:r>
        <w:rPr>
          <w:rFonts w:ascii="Times New Roman" w:hAnsi="Times New Roman" w:cs="Times New Roman" w:eastAsia="Times New Roman"/>
          <w:b w:val="0"/>
          <w:sz w:val="24"/>
        </w:rPr>
        <w:t>La sotto-sezione EH.3 documenta l'organizzazione della Parte XVII secondo il principio di cumulatività preservativa che governa il corpus. I Capitoli da Uno a Dieci della Parte XVII corrispondono ai sei Fascicoli del Censimento più il Capitolo Dieci di sintesi analitica di nuova produzione V54. Il Capitolo Uno integra il Tomo A del Fascicolo Primo IDU. Il Capitolo Due integra il Tomo B del Fascicolo Primo IDU. Il Capitolo Tre integra il Tomo C del Fascicolo Primo IDU. Il Capitolo Quattro integra il Fascicolo Secondo PfE. Il Capitolo Cinque integra il Fascicolo Terzo ESN. Il Capitolo Sei integra il Volume A del Fascicolo Quarto Destre Italiane (Galassia Forza Italia-PDL-NCD-UDC). Il Capitolo Sette integra il Volume C del Fascicolo Quarto Destre Italiane (Galassia Lega Nord-Liga Veneta-Lega Salvini Premier). Il Capitolo Otto integra il Fascicolo Quinto Destre Statunitensi non-GOP. Il Capitolo Nove integra il Fascicolo Sesto Destre Asiatiche. Il Capitolo Dieci è produzione narrativa di nuova V54 dedicata alla sintesi analitica del Censimento integrale.</w:t>
      </w:r>
    </w:p>
    <w:p>
      <w:pPr>
        <w:spacing w:line="276" w:lineRule="auto" w:after="0"/>
        <w:ind w:firstLine="0"/>
        <w:jc w:val="both"/>
      </w:pPr>
      <w:r>
        <w:rPr>
          <w:rFonts w:ascii="Times New Roman" w:hAnsi="Times New Roman" w:cs="Times New Roman" w:eastAsia="Times New Roman"/>
          <w:b/>
          <w:sz w:val="24"/>
        </w:rPr>
        <w:t>2.2 I dieci Capitoli della Parte XVII V54 nelle loro estensioni e contenuti</w:t>
      </w:r>
    </w:p>
    <w:p>
      <w:pPr>
        <w:spacing w:line="276" w:lineRule="auto" w:after="0"/>
        <w:ind w:firstLine="425"/>
        <w:jc w:val="both"/>
      </w:pPr>
      <w:r>
        <w:rPr>
          <w:rFonts w:ascii="Times New Roman" w:hAnsi="Times New Roman" w:cs="Times New Roman" w:eastAsia="Times New Roman"/>
          <w:b w:val="0"/>
          <w:sz w:val="24"/>
        </w:rPr>
        <w:t>Il Capitolo Uno IDU Tomo A è di estensione ottomila trentotto parole e copre l'integrale verbatim del Tomo A del Fascicolo Primo già certificato dal fascicolo Certificazione Cumulativa Materiali Allegati del 29 aprile 2026 ore 15:54. Il contenuto comprende la storia fondativa dell'IDU dal 24 giugno 1983 a Londra con i diciannove firmatari della Dichiarazione di Londra, la governance statutaria al 2026 con Executive Committee, Council e Bureau, l'elenco analitico dei membri a pieno titolo distribuiti su tutti i continenti, i membri associati e osservatori, gli ex membri storici. Il Capitolo Due IDU Tomo B è di estensione tremila quattrocentoventicinque parole e copre le quattro Unioni regionali extra-europee (UPLA Unión de Partidos Latinoamericanos del 1992, APDU Asia Pacific Democracy Union, CDU Caribbean Democrat Union, DUA Democracy Union of Africa) e l'EDU European Democrat Union storica fondata a Klessheim Salisburgo il 24 aprile 1978 e fusasi nell'IDU nel 2002.</w:t>
      </w:r>
    </w:p>
    <w:p>
      <w:pPr>
        <w:spacing w:line="276" w:lineRule="auto" w:after="0"/>
        <w:ind w:firstLine="425"/>
        <w:jc w:val="both"/>
      </w:pPr>
      <w:r>
        <w:rPr>
          <w:rFonts w:ascii="Times New Roman" w:hAnsi="Times New Roman" w:cs="Times New Roman" w:eastAsia="Times New Roman"/>
          <w:b w:val="0"/>
          <w:sz w:val="24"/>
        </w:rPr>
        <w:t>Il Capitolo Tre IDU Tomo C è di estensione seimila quattrocentoquarantatre parole e copre il PPE Partito Popolare Europeo come europartito principale del centrodestra europeo, l'ECR Party European Conservatives and Reformists come europartito di estrema destra moderata, l'IYDU International Young Democrat Union, l'IWDU International Women's Democracy Union, l'SME Global come network economico, e la sintesi finale del Fascicolo Primo. Il Capitolo Quattro Patriots for Europe è di estensione ottomila cinquecentosessantasette parole e copre la genesi storica 2014-2024 del gruppo parlamentare europeo costituito ufficialmente l'8 luglio 2024, la fondazione del gruppo, la governance al 2026 con Orbán-Bardella copresidenti e Salvini vicepresidente, i membri attuali, le alleanze extra-europee, gli ex membri storici, e gli sviluppi specifici del 2025-2026 con la condanna di Marine Le Pen del 22 gennaio 2025 e il rally di Madrid del 9 febbraio 2025 organizzato da Vox.</w:t>
      </w:r>
    </w:p>
    <w:p>
      <w:pPr>
        <w:spacing w:line="276" w:lineRule="auto" w:after="0"/>
        <w:ind w:firstLine="425"/>
        <w:jc w:val="both"/>
      </w:pPr>
      <w:r>
        <w:rPr>
          <w:rFonts w:ascii="Times New Roman" w:hAnsi="Times New Roman" w:cs="Times New Roman" w:eastAsia="Times New Roman"/>
          <w:b w:val="0"/>
          <w:sz w:val="24"/>
        </w:rPr>
        <w:t>Il Capitolo Cinque Europe of Sovereign Nations è di estensione settemila ottocentotrentaquattro parole e copre la genesi storica con la Dichiarazione di Sofia del 30 settembre 2024, la fondazione del gruppo parlamentare ESN, la governance al 2026 con Stoyanov-Vazrazhdane presidente, i membri attuali, le adesioni controverse e respinte, i firmatari della Dichiarazione di Sofia non membri attuali, le formazioni in negoziato per l'adesione, e l'ingresso di Roberto Vannacci e di Futuro Nazionale nel febbraio 2026. Il Capitolo Sei Destre Italiane Volume A è di estensione tredicimila trecentotrentatré parole e costituisce il capitolo più esteso della Parte XVII. Il Capitolo Sette Destre Italiane Volume C è di estensione novemila quattrocentosessantanove parole. Il Capitolo Otto Destre Statunitensi non-GOP è di estensione novemila ottocentoventinove parole. Il Capitolo Nove Destre Asiatiche è di estensione ottomila novecentocinquantadue parole.</w:t>
      </w:r>
    </w:p>
    <w:p>
      <w:pPr>
        <w:spacing w:line="276" w:lineRule="auto" w:after="0"/>
        <w:ind w:firstLine="425"/>
        <w:jc w:val="both"/>
      </w:pPr>
      <w:r>
        <w:rPr>
          <w:rFonts w:ascii="Times New Roman" w:hAnsi="Times New Roman" w:cs="Times New Roman" w:eastAsia="Times New Roman"/>
          <w:b w:val="0"/>
          <w:sz w:val="24"/>
        </w:rPr>
        <w:t>Il Capitolo Dieci Sintesi Analitica del Censimento Integrale è di estensione quattromila duecentoquarantanove parole e costituisce produzione narrativa di nuova V54 non presente nei Fascicoli antecedenti. La sotto-sezione 10.1 quantifica il materiale prosopografico integrato come settantaquattromila ottocentoquarantasei parole di prosa accademico-narrativa italiana con incremento sul corpus della V53 di circa il sedici virgola sei per cento. La sotto-sezione 10.2 applica la doppia scala probatoria definita nella Sezione B dell'Appendice Tecnica al materiale del Censimento producendo una distribuzione asimmetrica fra i Capitoli con prevalenza nettissima del Livello A. Le successive sotto-sezioni 10.3 e seguenti articolano la sintesi analitica in considerazioni cross-fascicolo sulla convergenza degli opposti, sulla struttura comparativa fra IDU ed Edinaja Rossija, e sulle implicazioni per i Pattern del progetto.</w:t>
      </w:r>
    </w:p>
    <w:p>
      <w:pPr>
        <w:spacing w:line="276" w:lineRule="auto" w:after="0"/>
        <w:ind w:firstLine="0"/>
        <w:jc w:val="both"/>
      </w:pPr>
      <w:r>
        <w:rPr>
          <w:rFonts w:ascii="Times New Roman" w:hAnsi="Times New Roman" w:cs="Times New Roman" w:eastAsia="Times New Roman"/>
          <w:b/>
          <w:sz w:val="24"/>
        </w:rPr>
        <w:t>2.3 Sezione EI — Chiusura della Versione V54</w:t>
      </w:r>
    </w:p>
    <w:p>
      <w:pPr>
        <w:spacing w:line="276" w:lineRule="auto" w:after="0"/>
        <w:ind w:firstLine="425"/>
        <w:jc w:val="both"/>
      </w:pPr>
      <w:r>
        <w:rPr>
          <w:rFonts w:ascii="Times New Roman" w:hAnsi="Times New Roman" w:cs="Times New Roman" w:eastAsia="Times New Roman"/>
          <w:b w:val="0"/>
          <w:sz w:val="24"/>
        </w:rPr>
        <w:t>La Sezione EI della Parte XVII V54 è di estensione seicentoventun parole e si articola in tre sotto-sezioni di chiusura. La sotto-sezione EI.1 quantifica la V54 cumulativa nella sua configurazione di corpus articolato in diciassette Parti per circa cinquecentoventicinquemila parole complessive con incremento di circa settantacinquemila parole sulla V53. La V54 introduce nel Registro tredici nuovi nodi-organizzazione delle Internazionali e Unioni regionali della famiglia IDU come nodi di livello Savona A, circa duecentocinquanta nuovi nodi-partito singoli con prevalente classificazione Savona A, circa cinquanta nuovi nodi-organizzazione satelliti come think tank e fondazioni politiche, circa ottocento nuovi nodi-persona di rango parlamentare e governativo distribuiti su tutti i continenti, portando il totale delle entità del Registro V54 a oltre novemila nodi-persona e duemila quattrocento nodi-organizzazione complessivi.</w:t>
      </w:r>
    </w:p>
    <w:p>
      <w:pPr>
        <w:spacing w:line="276" w:lineRule="auto" w:after="0"/>
        <w:ind w:firstLine="425"/>
        <w:jc w:val="both"/>
      </w:pPr>
      <w:r>
        <w:rPr>
          <w:rFonts w:ascii="Times New Roman" w:hAnsi="Times New Roman" w:cs="Times New Roman" w:eastAsia="Times New Roman"/>
          <w:b w:val="0"/>
          <w:sz w:val="24"/>
        </w:rPr>
        <w:t>La sotto-sezione EI.2 documenta lo stato delle coppie inter-dominio e dei Pattern operativi al V54. Le coppie inter-dominio documentate al 2026 sulle quarantacinque possibili sono trentasei dopo l'integrazione della Parte XVII (con un incremento di una unità rispetto alle trentacinque coppie formalizzate dalla V52 con la promozione della coppia D9 × D4 nella Parte XV), con l'aggiunta della coppia D2 × D8 intensificata dalle nuove documentazioni sulle reti mediatiche Heritage-Atlas-Konrad Adenauer-KESMA-Russia Unita, e con il consolidamento ulteriore della coppia D2 × D6 attraverso le documentazioni sui finanziatori istituzionali delle Internazionali Konrad-Adenauer-Stiftung, rete Koch, network Thiel, Russia Unita, Open Society Foundations come controparte. Gli undici Pattern analitici originari della Nota Metodologica restano integralmente operativi con rafforzamento empirico del Pattern Uno Hub Analysis, del Pattern Sei ACH applicato alla doppia appartenenza dei partiti sovranisti, del Pattern Undici Structural Isomorphism applicato alla comparazione IDU-PfE-ESN. I tre Pattern aggiuntivi consolidati nelle versioni V47-V51 (Pattern Dodici sul silovarca, Pattern Tredici sull'estensione comparativa, Pattern Quattordici Extraterritorial Sanctuary) restano operativi e ricevono nella V54 elementi di corroborazione attraverso le documentazioni sui paesi sede dei summit IDU, dei meeting PfE, delle conferenze ESN, delle convention CPAC.</w:t>
      </w:r>
    </w:p>
    <w:p>
      <w:pPr>
        <w:spacing w:line="276" w:lineRule="auto" w:after="0"/>
        <w:ind w:firstLine="425"/>
        <w:jc w:val="both"/>
      </w:pPr>
      <w:r>
        <w:rPr>
          <w:rFonts w:ascii="Times New Roman" w:hAnsi="Times New Roman" w:cs="Times New Roman" w:eastAsia="Times New Roman"/>
          <w:b w:val="0"/>
          <w:sz w:val="24"/>
        </w:rPr>
        <w:t>La sotto-sezione EI.3 documenta gli standard editoriali e la nota finale del corpus. Il documento V54 è conforme agli standard tecnici del corpus ITALIA NERA: carattere Times New Roman corpo dodici, allineamento giustificato, formato A4 con margini di millequattrocentoquaranta twip su tutti i lati, prosa continua di carattere accademico-narrativo senza sottintestazioni interne ai blocchi, senza tabelle, senza linguaggio figurativo o metaforico, senza formattazione didascalica. La classificazione probatoria Savona a tre livelli è applicata in modo esplicito a tutti i claim analitici della Parte XVII di nuova produzione e mantenuta come ereditata per il materiale verbatim della V53 di Sezione I. La V54 chiude la sequenza cumulativa con la nota finale del 26 aprile 2026 a Roma redatta da Luigi De Michele e preserva integralmente la V53 come Sezione I del documento secondo il principio architettonico della cumulatività preservativa.</w:t>
      </w:r>
    </w:p>
    <w:p>
      <w:pPr>
        <w:spacing w:line="276" w:lineRule="auto" w:after="0"/>
        <w:ind w:firstLine="0"/>
        <w:jc w:val="both"/>
      </w:pPr>
      <w:r>
        <w:rPr>
          <w:rFonts w:ascii="Times New Roman" w:hAnsi="Times New Roman" w:cs="Times New Roman" w:eastAsia="Times New Roman"/>
          <w:b/>
          <w:sz w:val="24"/>
        </w:rPr>
        <w:t>Parte III — Certificazione della Nota Metodologica fondante del progetto</w:t>
      </w:r>
    </w:p>
    <w:p>
      <w:pPr>
        <w:spacing w:line="276" w:lineRule="auto" w:after="0"/>
        <w:ind w:firstLine="425"/>
        <w:jc w:val="both"/>
      </w:pPr>
      <w:r>
        <w:rPr>
          <w:rFonts w:ascii="Times New Roman" w:hAnsi="Times New Roman" w:cs="Times New Roman" w:eastAsia="Times New Roman"/>
          <w:b w:val="0"/>
          <w:sz w:val="24"/>
        </w:rPr>
        <w:t>La presente Parte certifica il documento METODOLOGY di seimila novecentosedici parole come Nota Metodologica fondante del progetto ITALIA NERA, articolata in cinque Parti epistemologico-analitiche precedute da una Premessa Epistemologica e seguite da una Bibliografia Metodologica completa di trentaquattro voci di riferimento. La Nota costituisce la base epistemologica di tutto il dispositivo analitico del progetto e la fonte di legittimazione metodologica a cui rimandano tutte le successive evoluzioni del Registro dalle versioni V1 alla V54 mediante l'esplicito rinvio dei criteri di classificazione probatoria, dei Pattern analitici, della struttura per Domini di Potere e dell'apparato di network analysis.</w:t>
      </w:r>
    </w:p>
    <w:p>
      <w:pPr>
        <w:spacing w:line="276" w:lineRule="auto" w:after="0"/>
        <w:ind w:firstLine="0"/>
        <w:jc w:val="both"/>
      </w:pPr>
      <w:r>
        <w:rPr>
          <w:rFonts w:ascii="Times New Roman" w:hAnsi="Times New Roman" w:cs="Times New Roman" w:eastAsia="Times New Roman"/>
          <w:b/>
          <w:sz w:val="24"/>
        </w:rPr>
        <w:t>3.1 Premessa Epistemologica e fondamenti teorici</w:t>
      </w:r>
    </w:p>
    <w:p>
      <w:pPr>
        <w:spacing w:line="276" w:lineRule="auto" w:after="0"/>
        <w:ind w:firstLine="425"/>
        <w:jc w:val="both"/>
      </w:pPr>
      <w:r>
        <w:rPr>
          <w:rFonts w:ascii="Times New Roman" w:hAnsi="Times New Roman" w:cs="Times New Roman" w:eastAsia="Times New Roman"/>
          <w:b w:val="0"/>
          <w:sz w:val="24"/>
        </w:rPr>
        <w:t>La Premessa Epistemologica articola tre nuclei concettuali fondativi del progetto. Il primo nucleo è il problema dell'induzione e il Pollo di Popper, che richiama la critica popperiana al metodo induttivo dalla Logica della scoperta scientifica del 1934 e la formalizzazione del metodo falsificazionista come unico criterio genuinamente scientifico per discriminare fra ipotesi rivali. Il secondo nucleo è il paradigma indiziario di Carlo Ginzburg dal saggio Spie pubblicato in Miti, emblemi, spie del 1986 e ripreso nel contesto del corpus come modello epistemologico per l'analisi delle tracce documentali della criminalità organizzata. Il terzo nucleo è il contributo di Niklas Luhmann dalla Soziale Systeme del 1984 sulla distinzione fra sistemi sociali operativamente chiusi e cognitivamente aperti, fondamento teorico per l'analisi dell'accoppiamento strutturale fra Domini di Potere distinti.</w:t>
      </w:r>
    </w:p>
    <w:p>
      <w:pPr>
        <w:spacing w:line="276" w:lineRule="auto" w:after="0"/>
        <w:ind w:firstLine="425"/>
        <w:jc w:val="both"/>
      </w:pPr>
      <w:r>
        <w:rPr>
          <w:rFonts w:ascii="Times New Roman" w:hAnsi="Times New Roman" w:cs="Times New Roman" w:eastAsia="Times New Roman"/>
          <w:b w:val="0"/>
          <w:sz w:val="24"/>
        </w:rPr>
        <w:t>La Premessa stabilisce inoltre il principio di trasparenza del metodo come condizione di possibilità della conoscenza in un campo dove l'oggetto di studio manipola attivamente le condizioni della propria osservabilità, attraverso la distruzione delle prove, l'eliminazione dei testimoni, l'infiltrazione delle istituzioni preposte alla repressione, la corruzione dei canali di produzione e diffusione della conoscenza. Il riferimento iniziale a Giovanni Falcone e al suo principio epistemologico secondo cui la mafia è un fatto umano e come tale conoscibile attraverso metodi appropriati costituisce il punto di partenza della metodologia, formalizzata e estesa dall'ambito giudiziario a quello della ricerca storico-analitica di lungo periodo.</w:t>
      </w:r>
    </w:p>
    <w:p>
      <w:pPr>
        <w:spacing w:line="276" w:lineRule="auto" w:after="0"/>
        <w:ind w:firstLine="0"/>
        <w:jc w:val="both"/>
      </w:pPr>
      <w:r>
        <w:rPr>
          <w:rFonts w:ascii="Times New Roman" w:hAnsi="Times New Roman" w:cs="Times New Roman" w:eastAsia="Times New Roman"/>
          <w:b/>
          <w:sz w:val="24"/>
        </w:rPr>
        <w:t>3.2 Parte I della Nota: la struttura analitica ibrida Domini di Potere e Network Analysis</w:t>
      </w:r>
    </w:p>
    <w:p>
      <w:pPr>
        <w:spacing w:line="276" w:lineRule="auto" w:after="0"/>
        <w:ind w:firstLine="425"/>
        <w:jc w:val="both"/>
      </w:pPr>
      <w:r>
        <w:rPr>
          <w:rFonts w:ascii="Times New Roman" w:hAnsi="Times New Roman" w:cs="Times New Roman" w:eastAsia="Times New Roman"/>
          <w:b w:val="0"/>
          <w:sz w:val="24"/>
        </w:rPr>
        <w:t>La Parte I della Nota Metodologica articola in quattro sotto-sezioni i fondamenti dell'analisi reticolare applicata al corpus. La sotto-sezione 1.1 documenta i fondamenti teorici della Social Network Analysis con la genealogia scientifica che muove da Klaus von Lampe con Organized Crime del 2016, Mangai Natarajan con International and Transnational Crime and Justice del 2019, Maurizio Catino con Mafia Organizations del 2019, Stanley Wasserman e Katherine Faust con Social Network Analysis del 1994, Mark Newman con Networks An Introduction del 2010. La sotto-sezione articola i tre livelli di analisi della SNA come nodi (entità individuali, organizzative, di luogo, evento), archi (relazioni di parentela, affiliazione, operative, comunicative, conflittuali) e proprietà strutturali della rete complessiva (densità, centralità, modularità, structural holes).</w:t>
      </w:r>
    </w:p>
    <w:p>
      <w:pPr>
        <w:spacing w:line="276" w:lineRule="auto" w:after="0"/>
        <w:ind w:firstLine="425"/>
        <w:jc w:val="both"/>
      </w:pPr>
      <w:r>
        <w:rPr>
          <w:rFonts w:ascii="Times New Roman" w:hAnsi="Times New Roman" w:cs="Times New Roman" w:eastAsia="Times New Roman"/>
          <w:b w:val="0"/>
          <w:sz w:val="24"/>
        </w:rPr>
        <w:t>La sotto-sezione 1.2 articola le quattro misure di centralità particolarmente rilevanti per il corpus: la degree centrality come numero di connessioni dirette, la betweenness centrality come misura del ruolo di intermediario sui percorsi più brevi della rete, la closeness centrality come misura della prossimità di un nodo a tutti gli altri, l'eigenvector centrality come misura della centralità ponderata dall'importanza dei nodi connessi. La sotto-sezione 1.3 documenta gli algoritmi di community detection con specifico riferimento all'algoritmo di Louvain di Blondel e altri del 2008 e all'algoritmo di Girvan-Newman del 2002. La sotto-sezione 1.4 documenta la struttura multi-livello dei Domini di Potere con riferimento al paradigma multilayer network di Mikko Kivelä e altri del 2014, articolando i dieci Domini come strati distinti della rete con archi intra-layer (interni allo stesso Dominio) e inter-layer (tra Domini diversi).</w:t>
      </w:r>
    </w:p>
    <w:p>
      <w:pPr>
        <w:spacing w:line="276" w:lineRule="auto" w:after="0"/>
        <w:ind w:firstLine="0"/>
        <w:jc w:val="both"/>
      </w:pPr>
      <w:r>
        <w:rPr>
          <w:rFonts w:ascii="Times New Roman" w:hAnsi="Times New Roman" w:cs="Times New Roman" w:eastAsia="Times New Roman"/>
          <w:b/>
          <w:sz w:val="24"/>
        </w:rPr>
        <w:t>3.3 Parte II della Nota: la tassonomia dei dieci Domini</w:t>
      </w:r>
    </w:p>
    <w:p>
      <w:pPr>
        <w:spacing w:line="276" w:lineRule="auto" w:after="0"/>
        <w:ind w:firstLine="425"/>
        <w:jc w:val="both"/>
      </w:pPr>
      <w:r>
        <w:rPr>
          <w:rFonts w:ascii="Times New Roman" w:hAnsi="Times New Roman" w:cs="Times New Roman" w:eastAsia="Times New Roman"/>
          <w:b w:val="0"/>
          <w:sz w:val="24"/>
        </w:rPr>
        <w:t>La Parte II articola i quattro criteri di demarcazione di un Dominio secondo il quadro derivato dalla teoria dei campi sociali di Pierre Bourdieu del 1979 e dalla teoria dei sistemi autopoietici di Maturana e Varela del 1980. I quattro criteri sono: risorse autonome non riducibili ad altri Domini, gerarchia interna propria non derivata da altri Domini, regole operative proprie generate internamente, capacità di autoriproduzione nel tempo. La sotto-sezione 2.2 articola i dieci Domini specifici nella loro composizione interna. Il Dominio 1 Criminalità Organizzata articola Cosa Nostra siciliana e americana, 'Ndrangheta, Camorra, Sacra Corona Unita, criminalità organizzata straniera sul territorio italiano. Il Dominio 2 Potere Politico articola partiti politici DC PSI PCI MSI e successori, Governo Nazionale, Amministrazioni Locali, Parlamento, Organismi Internazionali. Il Dominio 3 Intelligence e Servizi Segreti articola servizi italiani SIFAR-SID-SISMI-SISDE-CESIS-AISI-AISE-DIS, servizi alleati CIA-MI6- Mossad-BND, servizi avversari KGB-GRU-StB-Securitate, strutture parallele Gladio-stay-behind-Anello-Noto Servizio.</w:t>
      </w:r>
    </w:p>
    <w:p>
      <w:pPr>
        <w:spacing w:line="276" w:lineRule="auto" w:after="0"/>
        <w:ind w:firstLine="425"/>
        <w:jc w:val="both"/>
      </w:pPr>
      <w:r>
        <w:rPr>
          <w:rFonts w:ascii="Times New Roman" w:hAnsi="Times New Roman" w:cs="Times New Roman" w:eastAsia="Times New Roman"/>
          <w:b w:val="0"/>
          <w:sz w:val="24"/>
        </w:rPr>
        <w:t>Il Dominio 4 Massoneria e Società Segrete articola GOI Grande Oriente d'Italia, Gran Loggia d'Italia, logge regolari e irregolari, logge coperte (P2 e successive), SMOM Sovrano Militare Ordine di Malta, Ordini Cavallereschi, Società Segrete non massoniche. Il Dominio 5 Istituzioni Religiose articola Santa Sede, IOR, CEI, Ordini Religiosi con influenza politico-economica, rapporto Stato-Chiesa. Il Dominio 6 Economia Finanza e Impresa articola sistema bancario, imprenditoria infiltrata, appalti pubblici, paradisi fiscali, complesso militare- industriale. Il Dominio 7 Terrorismo e Violenza Politica articola terrorismo rosso, terrorismo nero, stragismo, eversione militare, terrorismo internazionale. Il Dominio 8 Media e Controllo dell'Informazione articola editoria quotidiana e periodica, televisione, giornalismo investigativo, disinformazione organizzata, sistema dell'informazione nell'era digitale. Il Dominio 9 Forze Armate e Apparato Militare articola Esercito, Carabinieri, Marina, Aeronautica, NATO, complesso militare-industriale. Il Dominio 10 Magistratura e Sistema Giudiziario articola Procure, CSM, pool investigativi, collaboratori di giustizia, Commissioni Parlamentari d'Inchiesta, depistaggi giudiziari.</w:t>
      </w:r>
    </w:p>
    <w:p>
      <w:pPr>
        <w:spacing w:line="276" w:lineRule="auto" w:after="0"/>
        <w:ind w:firstLine="0"/>
        <w:jc w:val="both"/>
      </w:pPr>
      <w:r>
        <w:rPr>
          <w:rFonts w:ascii="Times New Roman" w:hAnsi="Times New Roman" w:cs="Times New Roman" w:eastAsia="Times New Roman"/>
          <w:b/>
          <w:sz w:val="24"/>
        </w:rPr>
        <w:t>3.4 Parti III, IV, V della Nota: connessioni, Pattern, standard probatorio</w:t>
      </w:r>
    </w:p>
    <w:p>
      <w:pPr>
        <w:spacing w:line="276" w:lineRule="auto" w:after="0"/>
        <w:ind w:firstLine="425"/>
        <w:jc w:val="both"/>
      </w:pPr>
      <w:r>
        <w:rPr>
          <w:rFonts w:ascii="Times New Roman" w:hAnsi="Times New Roman" w:cs="Times New Roman" w:eastAsia="Times New Roman"/>
          <w:b w:val="0"/>
          <w:sz w:val="24"/>
        </w:rPr>
        <w:t>La Parte III della Nota Metodologica articola la struttura relazionale del corpus. La sotto-sezione 3.1 documenta le quarantacinque coppie inter-dominio possibili sulla combinazione di dieci Domini, con identificazione delle venticinque-trenta coppie empiricamente significative articolate per densità decrescente (Crimine × Politica, Crimine × Economia, Crimine × Intelligence, Intelligence × Politica, Intelligence × Forze Armate, Massoneria × Intelligence, Massoneria × Politica, Massoneria × Economia, Religione × Economia, Terrorismo × Intelligence, Media × Politica, Magistratura × Crimine, Magistratura × Politica). La sotto-sezione 3.2 articola la tipologia degli archi inter-dominio in cinque categorie funzionali: arco di collusione, arco di strumentalizzazione, arco di infiltrazione, arco di convergenza, arco di transito.</w:t>
      </w:r>
    </w:p>
    <w:p>
      <w:pPr>
        <w:spacing w:line="276" w:lineRule="auto" w:after="0"/>
        <w:ind w:firstLine="425"/>
        <w:jc w:val="both"/>
      </w:pPr>
      <w:r>
        <w:rPr>
          <w:rFonts w:ascii="Times New Roman" w:hAnsi="Times New Roman" w:cs="Times New Roman" w:eastAsia="Times New Roman"/>
          <w:b w:val="0"/>
          <w:sz w:val="24"/>
        </w:rPr>
        <w:t>La Parte IV articola gli undici Pattern analitici originari del progetto, ciascuno con propria procedura operativa e propri criteri di validazione. Pattern 1 Hub Analysis (analisi dei nodi centrali con le quattro misure di centralità). Pattern 2 Community Detection (applicazione degli algoritmi di Louvain e Girvan-Newman per identificazione di cluster nascosti). Pattern 3 Temporal Network Analysis (sovrapposizione della dimensione temporale con identificazione di finestre critiche di attivazione). Pattern 4 Flow Analysis (tracciamento di flussi di risorse tangibili e intangibili attraverso la rete). Pattern 5 Structural Holes Analysis (analisi delle assenze nella rete con calcolo del constraint di Burt). Pattern 6 Analysis of Competing Hypotheses (formulazione di ipotesi alternative e costruzione di matrice di consistenza secondo Heuer). Pattern 7 Career Path Analysis (tracciamento di traiettorie individuali attraverso i Domini). Pattern 8 Shock Doctrine Analysis (analisi delle crisi come finestre operative). Pattern 9 Dynastic Analysis (analisi della trasmissione generazionale del potere). Pattern 10 Spatial Overlay Analysis (analisi della convergenza geografica). Pattern 11 Structural Isomorphism (verifica della ripetizione di strutture topologicamente simili in contesti diversi).</w:t>
      </w:r>
    </w:p>
    <w:p>
      <w:pPr>
        <w:spacing w:line="276" w:lineRule="auto" w:after="0"/>
        <w:ind w:firstLine="425"/>
        <w:jc w:val="both"/>
      </w:pPr>
      <w:r>
        <w:rPr>
          <w:rFonts w:ascii="Times New Roman" w:hAnsi="Times New Roman" w:cs="Times New Roman" w:eastAsia="Times New Roman"/>
          <w:b w:val="0"/>
          <w:sz w:val="24"/>
        </w:rPr>
        <w:t>La Parte V della Nota articola lo standard probatorio della triangolazione delle fonti derivato dalla metodologia di Ernesto Savona da European Money Trails del 1999 e Organized Crime in the World del 2012, e consolidato nella pratica giudiziaria italiana dal metodo Falcone. La sotto-sezione 5.1 articola il triangolo della verificabilità nei tre livelli A, B, C dello standard. Livello A connessione documentata con convergenza di almeno tre fonti indipendenti di natura diversa (sentenza, testimonianza riscontrata, documento d'archivio) secondo il principio della consilience of evidence di William Whewell del 1840 e di Edward O. Wilson del 1998. Livello B connessione indiziaria con convergenza di due fonti indipendenti o singola fonte di alta affidabilità. Livello C connessione ipotetica basata su singola fonte o convergenza di indizi circostanziali. Il sistema permette al lettore di valutare autonomamente il grado di affidabilità di ogni affermazione contenuta nel corpus, in conformità con il principio popperiano di falsificabilità.</w:t>
      </w:r>
    </w:p>
    <w:p>
      <w:pPr>
        <w:spacing w:line="276" w:lineRule="auto" w:after="0"/>
        <w:ind w:firstLine="0"/>
        <w:jc w:val="both"/>
      </w:pPr>
      <w:r>
        <w:rPr>
          <w:rFonts w:ascii="Times New Roman" w:hAnsi="Times New Roman" w:cs="Times New Roman" w:eastAsia="Times New Roman"/>
          <w:b/>
          <w:sz w:val="24"/>
        </w:rPr>
        <w:t>Parte IV — Certificazione dell'Appendice Tecnica V1 dei protocolli operativi</w:t>
      </w:r>
    </w:p>
    <w:p>
      <w:pPr>
        <w:spacing w:line="276" w:lineRule="auto" w:after="0"/>
        <w:ind w:firstLine="425"/>
        <w:jc w:val="both"/>
      </w:pPr>
      <w:r>
        <w:rPr>
          <w:rFonts w:ascii="Times New Roman" w:hAnsi="Times New Roman" w:cs="Times New Roman" w:eastAsia="Times New Roman"/>
          <w:b w:val="0"/>
          <w:sz w:val="24"/>
        </w:rPr>
        <w:t>La presente Parte certifica il documento APPENDICE_TECNICA_NOTA_METODOLOGICA_V1 di undicimila centoventi parole come Appendice Tecnica V1 dei protocolli operativi del progetto, articolata in tre Sezioni A, B, C di estensione progressiva (tremila duecentocinquantuno parole per la Sezione A, duemila settecentottanta parole per la Sezione B, quattromila quattrocentoquarantuno parole per la Sezione C). L'Appendice costituisce il complemento operativo della Nota Metodologica fondante e formalizza i protocolli specifici di normalizzazione delle entità nominali, di doppia scala probatoria raffinata, di flusso procedurale in sette fasi successive. La produzione dell'Appendice è successiva alla Nota Metodologica fondante e antecedente alla V54 datata 26 aprile 2026, con riferimento esplicito da parte della Sezione EH.1 della Parte XVII V54 al protocollo della Sezione A.</w:t>
      </w:r>
    </w:p>
    <w:p>
      <w:pPr>
        <w:spacing w:line="276" w:lineRule="auto" w:after="0"/>
        <w:ind w:firstLine="0"/>
        <w:jc w:val="both"/>
      </w:pPr>
      <w:r>
        <w:rPr>
          <w:rFonts w:ascii="Times New Roman" w:hAnsi="Times New Roman" w:cs="Times New Roman" w:eastAsia="Times New Roman"/>
          <w:b/>
          <w:sz w:val="24"/>
        </w:rPr>
        <w:t>4.1 Sezione A — Protocollo di normalizzazione delle entità nominali e degli alias</w:t>
      </w:r>
    </w:p>
    <w:p>
      <w:pPr>
        <w:spacing w:line="276" w:lineRule="auto" w:after="0"/>
        <w:ind w:firstLine="425"/>
        <w:jc w:val="both"/>
      </w:pPr>
      <w:r>
        <w:rPr>
          <w:rFonts w:ascii="Times New Roman" w:hAnsi="Times New Roman" w:cs="Times New Roman" w:eastAsia="Times New Roman"/>
          <w:b w:val="0"/>
          <w:sz w:val="24"/>
        </w:rPr>
        <w:t>La Sezione A articola in cinque sotto-sezioni il protocollo specifico di normalizzazione delle entità nominali del corpus. La sotto-sezione A.1 documenta il problema della molteplicità delle forme nominali nel corpus di ITALIA NERA come questione tecnica strutturale: lo stesso individuo o organizzazione viene citato in fonti diverse con varianti grafiche (forme estese o abbreviate, accenti, varianti di trascrizione di nomi stranieri), varianti onomastiche (nomi propri, nomi di battaglia, soprannomi, alias mafiosi), varianti istituzionali (qualifica di carica diversa nei diversi periodi della carriera). La sotto-sezione A.2 articola la definizione operativa della forma canonica come stringa di riferimento univoca scelta secondo criteri gerarchici di prevalenza giurisprudenziale, prevalenza istituzionale, prevalenza accademica, prevalenza giornalistica.</w:t>
      </w:r>
    </w:p>
    <w:p>
      <w:pPr>
        <w:spacing w:line="276" w:lineRule="auto" w:after="0"/>
        <w:ind w:firstLine="425"/>
        <w:jc w:val="both"/>
      </w:pPr>
      <w:r>
        <w:rPr>
          <w:rFonts w:ascii="Times New Roman" w:hAnsi="Times New Roman" w:cs="Times New Roman" w:eastAsia="Times New Roman"/>
          <w:b w:val="0"/>
          <w:sz w:val="24"/>
        </w:rPr>
        <w:t>La sotto-sezione A.3 articola la tabella alias come strumento di riduzione lessicale: ogni nodo del Registro è associato a una forma canonica e a un elenco di alias riconosciuti, configurando un dispositivo di mapping che permette di unificare le occorrenze di un medesimo individuo o organizzazione in fonti diverse. La sotto-sezione A.4 articola la disambiguazione delle omonimie e dei contesti d'uso attraverso identificatori secondari (data e luogo di nascita per individui omonimi, contesto storico-territoriale per organizzazioni omonime, qualifica di carica per individui dello stesso nome con percorsi distinti). La sotto-sezione A.5 documenta i casi paradigmatici tratti dal corpus, includendo casi specifici di disambiguazione fra parlamentari italiani contemporanei omonimi, fra organizzazioni massoniche con denominazione simile, fra soggetti del crimine organizzato con alias multipli.</w:t>
      </w:r>
    </w:p>
    <w:p>
      <w:pPr>
        <w:spacing w:line="276" w:lineRule="auto" w:after="0"/>
        <w:ind w:firstLine="0"/>
        <w:jc w:val="both"/>
      </w:pPr>
      <w:r>
        <w:rPr>
          <w:rFonts w:ascii="Times New Roman" w:hAnsi="Times New Roman" w:cs="Times New Roman" w:eastAsia="Times New Roman"/>
          <w:b/>
          <w:sz w:val="24"/>
        </w:rPr>
        <w:t>4.2 Sezione B — Doppia scala probatoria: raffinamento della Scala Savona</w:t>
      </w:r>
    </w:p>
    <w:p>
      <w:pPr>
        <w:spacing w:line="276" w:lineRule="auto" w:after="0"/>
        <w:ind w:firstLine="425"/>
        <w:jc w:val="both"/>
      </w:pPr>
      <w:r>
        <w:rPr>
          <w:rFonts w:ascii="Times New Roman" w:hAnsi="Times New Roman" w:cs="Times New Roman" w:eastAsia="Times New Roman"/>
          <w:b w:val="0"/>
          <w:sz w:val="24"/>
        </w:rPr>
        <w:t>La Sezione B articola in cinque sotto-sezioni il raffinamento della Scala Savona originaria mediante l'introduzione di una doppia scala probatoria. La sotto-sezione B.1 articola la distinzione fondamentale fra attendibilità della fonte e solidità del legame come due dimensioni distinte della valutazione probatoria che la Scala Savona originaria a tre livelli A B C non distingue analiticamente. La sotto-sezione B.2 articola la scala Savona-fonte in cinque livelli di attendibilità intrinseca della fonte (fonte istituzionale primaria con potere certificativo legale, fonte istituzionale primaria senza potere certificativo legale, fonte secondaria specializzata con referee accademico, fonte giornalistica di qualità con verifica indipendente, fonte di pubblico dominio non verificata). La sotto-sezione B.3 articola la scala Savona-legame in cinque livelli di solidità inferenziale del legame asserito (legame documentato in forma esplicita dalla fonte, legame documentato in forma implicita con interpretazione argomentata, legame inferito da convergenza di indizi documentati, legame ipotizzato in via abduttiva con sostegno indiziario, legame congetturale senza sostegno indiziario specifico).</w:t>
      </w:r>
    </w:p>
    <w:p>
      <w:pPr>
        <w:spacing w:line="276" w:lineRule="auto" w:after="0"/>
        <w:ind w:firstLine="425"/>
        <w:jc w:val="both"/>
      </w:pPr>
      <w:r>
        <w:rPr>
          <w:rFonts w:ascii="Times New Roman" w:hAnsi="Times New Roman" w:cs="Times New Roman" w:eastAsia="Times New Roman"/>
          <w:b w:val="0"/>
          <w:sz w:val="24"/>
        </w:rPr>
        <w:t>La sotto-sezione B.4 articola la matrice combinata fonte per legame e la regola di compressione che permette di derivare la classificazione finale del Livello A B C originario a partire dai due livelli interni indipendenti. La regola di compressione è formalizzata come combinazione delle due scale: il Livello A finale richiede contemporaneamente fonte istituzionale di livello primo o secondo e legame documentato esplicitamente o implicitamente, il Livello B finale richiede o fonte di livello terzo con legame documentato o fonte di livello primo con legame inferito da convergenza, il Livello C finale è applicato a tutte le altre combinazioni. La sotto-sezione B.5 articola la continuità fra la Scala Savona originaria e la doppia scala raffinata mediante modalità di transizione che mantengono la classificazione finale tripartita standard come compressione di un'analisi interna più granulare.</w:t>
      </w:r>
    </w:p>
    <w:p>
      <w:pPr>
        <w:spacing w:line="276" w:lineRule="auto" w:after="0"/>
        <w:ind w:firstLine="0"/>
        <w:jc w:val="both"/>
      </w:pPr>
      <w:r>
        <w:rPr>
          <w:rFonts w:ascii="Times New Roman" w:hAnsi="Times New Roman" w:cs="Times New Roman" w:eastAsia="Times New Roman"/>
          <w:b/>
          <w:sz w:val="24"/>
        </w:rPr>
        <w:t>4.3 Sezione C — Protocollo operativo in sette fasi</w:t>
      </w:r>
    </w:p>
    <w:p>
      <w:pPr>
        <w:spacing w:line="276" w:lineRule="auto" w:after="0"/>
        <w:ind w:firstLine="425"/>
        <w:jc w:val="both"/>
      </w:pPr>
      <w:r>
        <w:rPr>
          <w:rFonts w:ascii="Times New Roman" w:hAnsi="Times New Roman" w:cs="Times New Roman" w:eastAsia="Times New Roman"/>
          <w:b w:val="0"/>
          <w:sz w:val="24"/>
        </w:rPr>
        <w:t>La Sezione C articola in otto sotto-sezioni (C.1 ratio del protocollo più C.2-C.8 corrispondenti alle sette fasi specifiche) il flusso procedurale standard di lavorazione di ciascun blocco del corpus. La sotto-sezione C.1 articola la ratio del protocollo procedurale come necessità di garantire la riproducibilità del lavoro analitico e la verificabilità delle classificazioni probatorie da parte di analisti indipendenti. La sotto-sezione C.2 articola la prima fase di definizione e normalizzazione delle keyword come operazione preliminare di selezione del campo semantico di ricerca attraverso identificazione di stringhe canoniche, varianti ortografiche, sinonimi tecnici, traduzioni di termini stranieri.</w:t>
      </w:r>
    </w:p>
    <w:p>
      <w:pPr>
        <w:spacing w:line="276" w:lineRule="auto" w:after="0"/>
        <w:ind w:firstLine="425"/>
        <w:jc w:val="both"/>
      </w:pPr>
      <w:r>
        <w:rPr>
          <w:rFonts w:ascii="Times New Roman" w:hAnsi="Times New Roman" w:cs="Times New Roman" w:eastAsia="Times New Roman"/>
          <w:b w:val="0"/>
          <w:sz w:val="24"/>
        </w:rPr>
        <w:t>La sotto-sezione C.3 articola la seconda fase di interrogazione strutturata dei corpora come operazione di ricerca sistematica attraverso le keyword normalizzate sul corpus archivistico esistente (in formato markdown, DOCX, PDF, CSV) e sul corpus testuale del Registro Analitico nelle sue versioni progressive. La sotto-sezione C.4 articola la terza fase di estrazione codificata delle occorrenze come operazione di conservazione delle citazioni testuali con indicazione di fonte, data, contesto, e codifica preliminare per nodo di destinazione e per Dominio di pertinenza. La sotto-sezione C.5 articola la quarta fase di codifica relazionale in nodi e archi come operazione di trasformazione delle citazioni in entità della rete (nodi-persona, nodi-organizzazione, nodi-luogo, nodi-evento) e in relazioni inter-entità (archi intra-Dominio e archi inter-Dominio articolati nelle cinque tipologie della Parte III della Nota Metodologica).</w:t>
      </w:r>
    </w:p>
    <w:p>
      <w:pPr>
        <w:spacing w:line="276" w:lineRule="auto" w:after="0"/>
        <w:ind w:firstLine="425"/>
        <w:jc w:val="both"/>
      </w:pPr>
      <w:r>
        <w:rPr>
          <w:rFonts w:ascii="Times New Roman" w:hAnsi="Times New Roman" w:cs="Times New Roman" w:eastAsia="Times New Roman"/>
          <w:b w:val="0"/>
          <w:sz w:val="24"/>
        </w:rPr>
        <w:t>La sotto-sezione C.6 articola la quinta fase di triangolazione e verifica incrociata come operazione di ricerca attiva di fonti indipendenti convergenti per ciascuna asserzione probatoriamente rilevante, secondo il principio della consilience of evidence formalizzato dalla Parte V della Nota Metodologica fondante. La sotto-sezione C.7 articola la sesta fase di consolidamento e classificazione probatoria finale come operazione di applicazione della doppia scala Savona-fonte e Savona-legame della Sezione B con compressione sulla scala tripartita finale standard A/B/C. La sotto-sezione C.8 articola la settima fase di aggiornamento cumulativo del Registro Analitico come operazione di integrazione del nuovo blocco analitico nella versione cumulativa successiva del Registro mediante il principio architettonico della cumulatività preservativa, con specifica attenzione alla denominazione delle nuove sezioni alfabetiche progressive a due lettere e all'aggiornamento delle statistiche aggregate del corpus.</w:t>
      </w:r>
    </w:p>
    <w:p>
      <w:pPr>
        <w:spacing w:line="276" w:lineRule="auto" w:after="0"/>
        <w:ind w:firstLine="0"/>
        <w:jc w:val="both"/>
      </w:pPr>
      <w:r>
        <w:rPr>
          <w:rFonts w:ascii="Times New Roman" w:hAnsi="Times New Roman" w:cs="Times New Roman" w:eastAsia="Times New Roman"/>
          <w:b/>
          <w:sz w:val="24"/>
        </w:rPr>
        <w:t>Parte V — Classificazione Savona, lacune residue, cross-reference</w:t>
      </w:r>
    </w:p>
    <w:p>
      <w:pPr>
        <w:spacing w:line="276" w:lineRule="auto" w:after="0"/>
        <w:ind w:firstLine="0"/>
        <w:jc w:val="both"/>
      </w:pPr>
      <w:r>
        <w:rPr>
          <w:rFonts w:ascii="Times New Roman" w:hAnsi="Times New Roman" w:cs="Times New Roman" w:eastAsia="Times New Roman"/>
          <w:b/>
          <w:sz w:val="24"/>
        </w:rPr>
        <w:t>5.1 Classificazione Savona aggregata dei tre file recuperati</w:t>
      </w:r>
    </w:p>
    <w:p>
      <w:pPr>
        <w:spacing w:line="276" w:lineRule="auto" w:after="0"/>
        <w:ind w:firstLine="425"/>
        <w:jc w:val="both"/>
      </w:pPr>
      <w:r>
        <w:rPr>
          <w:rFonts w:ascii="Times New Roman" w:hAnsi="Times New Roman" w:cs="Times New Roman" w:eastAsia="Times New Roman"/>
          <w:b w:val="0"/>
          <w:sz w:val="24"/>
        </w:rPr>
        <w:t>La presente Parte sintetizza la classificazione probatoria Savona aggregata delle relazioni emerse dai tre file recuperati da /mnt/project secondo i tre livelli A, B, C dello standard fondante e secondo la doppia scala raffinata Savona-fonte e Savona-legame formalizzata dalla Sezione B dell'Appendice Tecnica V1 certificata dalla Parte IV del presente fascicolo. La distribuzione cumulativa delle classificazioni testimonia la prevalenza nettissima del Livello A documentato da fonte primaria diretta (auto-riconoscimento del documento come prodotto del progetto firmato da Luigi De Michele, data esplicita di redazione, conformità agli standard editoriali del corpus, presenza dei riferimenti bibliografici metodologici sistematicamente citati nella Parte V della Nota Metodologica fondante).</w:t>
      </w:r>
    </w:p>
    <w:p>
      <w:pPr>
        <w:spacing w:line="276" w:lineRule="auto" w:after="0"/>
        <w:ind w:firstLine="425"/>
        <w:jc w:val="both"/>
      </w:pPr>
      <w:r>
        <w:rPr>
          <w:rFonts w:ascii="Times New Roman" w:hAnsi="Times New Roman" w:cs="Times New Roman" w:eastAsia="Times New Roman"/>
          <w:b w:val="0"/>
          <w:sz w:val="24"/>
        </w:rPr>
        <w:t>Per il file METODOLOGY la classificazione Savona è di Livello A in forma diretta in virtù della natura auto-fondante del documento come Nota Metodologica del progetto e in virtù della presenza della Bibliografia Metodologica completa con trentaquattro voci di riferimento accademico standard (Popper, Russell, Ginzburg, Luhmann, Catino, Wasserman-Faust, Newman, Burt, Heuer, Klein, Mann, e altri). Per il file APPENDICE_TECNICA_NOTA_METODOLOGICA_V1 la classificazione Savona è di Livello A in forma diretta in virtù della natura auto-fondante del documento come Appendice Tecnica V1 dei protocolli operativi del progetto e in virtù del riferimento esplicito da parte della Sezione EH.1 della Parte XVII V54 al protocollo della Sezione A dell'Appendice. Per il file V54 la classificazione Savona è di Livello A in forma diretta in virtù dell'auto-firma del documento da parte di Luigi De Michele a Roma il 26 aprile 2026 e della preservazione verbatim delle quindici Parti della V53 già certificata di Livello A nel fascicolo di Recupero V52 del 29 aprile 2026.</w:t>
      </w:r>
    </w:p>
    <w:p>
      <w:pPr>
        <w:spacing w:line="276" w:lineRule="auto" w:after="0"/>
        <w:ind w:firstLine="425"/>
        <w:jc w:val="both"/>
      </w:pPr>
      <w:r>
        <w:rPr>
          <w:rFonts w:ascii="Times New Roman" w:hAnsi="Times New Roman" w:cs="Times New Roman" w:eastAsia="Times New Roman"/>
          <w:b w:val="0"/>
          <w:sz w:val="24"/>
        </w:rPr>
        <w:t>La distribuzione cumulativa delle acquisizioni dei tre file recuperati configura un significativo arricchimento del corpus al 29 aprile 2026. Acquisizioni nuove di nodi-organizzazione: tredici nuovi nodi-organizzazione delle Internazionali e Unioni regionali della famiglia IDU come nodi di Livello A, circa duecentocinquanta nuovi nodi-partito singoli con prevalente classificazione Savona A, circa cinquanta nuovi nodi-organizzazione satelliti come think tank e fondazioni politiche. Acquisizioni nuove di nodi-persona: circa ottocento nuovi nodi-persona di rango parlamentare e governativo distribuiti su tutti i continenti, portando il totale delle entità del Registro V54 a oltre novemila nodi-persona e duemila quattrocento nodi-organizzazione complessivi. Promozione strutturale: la coppia inter-dominio Dominio Due Politica per Dominio Otto Media intensificata dalle nuove documentazioni sulle reti mediatiche Heritage-Atlas-Konrad Adenauer-KESMA-Russia Unita configura il trentaseiesimo arco strutturale formalizzato del corpus, in incremento di una unità rispetto alla trentacinquesima coppia D9 × D4 formalizzata dalla V52.</w:t>
      </w:r>
    </w:p>
    <w:p>
      <w:pPr>
        <w:spacing w:line="276" w:lineRule="auto" w:after="0"/>
        <w:ind w:firstLine="0"/>
        <w:jc w:val="both"/>
      </w:pPr>
      <w:r>
        <w:rPr>
          <w:rFonts w:ascii="Times New Roman" w:hAnsi="Times New Roman" w:cs="Times New Roman" w:eastAsia="Times New Roman"/>
          <w:b/>
          <w:sz w:val="24"/>
        </w:rPr>
        <w:t>5.2 Aggiornamento delle lacune residue del Registro al 29 aprile 2026 ore 16:00</w:t>
      </w:r>
    </w:p>
    <w:p>
      <w:pPr>
        <w:spacing w:line="276" w:lineRule="auto" w:after="0"/>
        <w:ind w:firstLine="425"/>
        <w:jc w:val="both"/>
      </w:pPr>
      <w:r>
        <w:rPr>
          <w:rFonts w:ascii="Times New Roman" w:hAnsi="Times New Roman" w:cs="Times New Roman" w:eastAsia="Times New Roman"/>
          <w:b w:val="0"/>
          <w:sz w:val="24"/>
        </w:rPr>
        <w:t>Il recupero dei tre file da /mnt/project comporta l'aggiornamento sistematico dell'enumerazione delle lacune residue del Registro identificate dai cinque fascicoli precedenti del 29 aprile 2026. La seconda lacuna del fascicolo precedente Certificazione Cumulativa Materiali Allegati (file V54 corrotto in /mnt/project) è risolta dalla presente certificazione che documenta il file V54 come Markdown recuperabile e procede alla sua certificazione integrale. Le lacune residue al 29 aprile 2026 ore 16:00 sono dunque ridotte da sette a sei.</w:t>
      </w:r>
    </w:p>
    <w:p>
      <w:pPr>
        <w:spacing w:line="276" w:lineRule="auto" w:after="0"/>
        <w:ind w:firstLine="425"/>
        <w:jc w:val="both"/>
      </w:pPr>
      <w:r>
        <w:rPr>
          <w:rFonts w:ascii="Times New Roman" w:hAnsi="Times New Roman" w:cs="Times New Roman" w:eastAsia="Times New Roman"/>
          <w:b w:val="0"/>
          <w:sz w:val="24"/>
        </w:rPr>
        <w:t>Prima lacuna residua — buco genealogico V31-V35: il corpus canonico SERIE_AGGIORNAMENTI non contiene file delle versioni V31, V32, V33, V34, V35 fra V30 CENSIMENTO GLOBALE e V36 COMPLETO_DEFINITIVO. La verifica indiretta della V52, V53 e ora V54 integre conferma che gli incrementi V31-V35 sono stati internalizzati nelle versioni successive senza produzione di documenti separati. Seconda lacuna residua — documento Falcone-Procura Mosca: relativo alla missione di Giovanni Falcone presso la Procura della Federazione Russa nell'autunno 1991, identificato come prima direttrice del programma di ricerca V53 dalla Sezione EG.2 della V53 e poi confermato come direttrice prioritaria del programma V54 dalla Sezione EA.2 della V52 e ora del programma V55 dalla Sezione EI della V54. Il documento non è stato ancora acquisito al 29 aprile 2026 ore 16:00.</w:t>
      </w:r>
    </w:p>
    <w:p>
      <w:pPr>
        <w:spacing w:line="276" w:lineRule="auto" w:after="0"/>
        <w:ind w:firstLine="425"/>
        <w:jc w:val="both"/>
      </w:pPr>
      <w:r>
        <w:rPr>
          <w:rFonts w:ascii="Times New Roman" w:hAnsi="Times New Roman" w:cs="Times New Roman" w:eastAsia="Times New Roman"/>
          <w:b w:val="0"/>
          <w:sz w:val="24"/>
        </w:rPr>
        <w:t>Terza lacuna residua — documento speculare statunitense sulle operazioni della Central Intelligence Agency in Italia nel periodo 1947-1957: identificato come seconda direttrice del programma di ricerca V53 e confermato come direttrice del programma V54 e ora del programma V55. Il documento non è stato ancora acquisito al 29 aprile 2026 ore 16:00. Quarta lacuna residua — Capitolo 22 D1 × D2 sulla coppia Crimine-Politica nella sequenza Lima-Ciancimino-Andreotti-Bontate- Riina e nella Trattativa Stato-Mafia: identificato come capitolo pendente non ancora redatto e direttamente correlato ai nodi documentati dalla Parte XVI V53 della Commissione Stragi. Quinta lacuna residua — finalizzazione DOCX della biografia Stefano Delle Chiaie: il contenuto biografico è stato completato nelle sessioni precedenti come blocco narrativo di riferimento per la calibratura della densità testuale dei fascicoli del progetto, ma il file DOCX finale non è stato ancora prodotto.</w:t>
      </w:r>
    </w:p>
    <w:p>
      <w:pPr>
        <w:spacing w:line="276" w:lineRule="auto" w:after="0"/>
        <w:ind w:firstLine="425"/>
        <w:jc w:val="both"/>
      </w:pPr>
      <w:r>
        <w:rPr>
          <w:rFonts w:ascii="Times New Roman" w:hAnsi="Times New Roman" w:cs="Times New Roman" w:eastAsia="Times New Roman"/>
          <w:b w:val="0"/>
          <w:sz w:val="24"/>
        </w:rPr>
        <w:t>Sesta lacuna residua — produzione delle monografie autonome del Fascicolo Quarto sulle reti transnazionali storiche non-IDU (Le Cercle, Aginter Press, Summit di Montalto, Lupi Grigi turchi). La Sezione EH.2 della Parte XVII V54 documenta esplicitamente che il Fascicolo Quarto del Censimento Internazionale delle Destre nella sua componente di reti transnazionali storiche non è ancora prodotto come monografia autonoma e costituisce buco strutturale residuo per le versioni V55 e successive del Registro. Il programma di ricerca V55 prevede dunque la produzione del Fascicolo Quarto in posizione prioritaria. La verifica completa dei gradi massonici italiani comparativi alla coppia D9 × D4 americana documentata dal Registro di Integrazione V2 (precedente settima lacuna del fascicolo Certificazione Cumulativa) rimane buco documentale residuo per la V55, oltre alla produzione del Volume B Destre Italiane Neofasciste già documentata come buco specifico dalla Sezione EH.2 V54.</w:t>
      </w:r>
    </w:p>
    <w:p>
      <w:pPr>
        <w:spacing w:line="276" w:lineRule="auto" w:after="0"/>
        <w:ind w:firstLine="0"/>
        <w:jc w:val="both"/>
      </w:pPr>
      <w:r>
        <w:rPr>
          <w:rFonts w:ascii="Times New Roman" w:hAnsi="Times New Roman" w:cs="Times New Roman" w:eastAsia="Times New Roman"/>
          <w:b/>
          <w:sz w:val="24"/>
        </w:rPr>
        <w:t>5.3 Cross-reference ai cinque fascicoli precedenti del 29 aprile 2026 e ai documenti V55</w:t>
      </w:r>
    </w:p>
    <w:p>
      <w:pPr>
        <w:spacing w:line="276" w:lineRule="auto" w:after="0"/>
        <w:ind w:firstLine="425"/>
        <w:jc w:val="both"/>
      </w:pPr>
      <w:r>
        <w:rPr>
          <w:rFonts w:ascii="Times New Roman" w:hAnsi="Times New Roman" w:cs="Times New Roman" w:eastAsia="Times New Roman"/>
          <w:b w:val="0"/>
          <w:sz w:val="24"/>
        </w:rPr>
        <w:t>Il presente fascicolo si integra ai cinque fascicoli precedenti del 29 aprile 2026 e ai fascicoli V55 prodotti tra il 26 e il 29 aprile 2026 secondo il principio di integrazione cumulativa non sostitutiva formalizzato dalla Nota Metodologica fondante certificata dalla Parte III del presente fascicolo. Il primo fascicolo precedente è il Fascicolo Operativo Lettura Sistematica del Corpus MATERIAL.rar in diciottomila quattrocentodiciassette parole certificante il corpus delle quarantasei schede primarie di presa in consegna documentale parlamentare. Il secondo fascicolo precedente è il Fascicolo Operativo Lettura Sistematica del Corpus REGISTRI archivistico in sedicimila ottocentocinquantacinque parole certificante il corpus archivistico non curato di sessantasette file unici di sviluppo del Registro. Il terzo fascicolo precedente è il Fascicolo Operativo Lettura Sistematica della Serie Canonica SERIE_AGGIORNAMENTI in settemila novecentoquarantadue parole certificante la genealogia versionale canonica V0-V51 più V52 corrotto. Il quarto fascicolo precedente è il Fascicolo Operativo Recupero V52 in novemila cinquecentonovantotto parole certificante la versione V52 ora integra con la sua Parte XV DOC_US_ARMY_CG_001. Il quinto fascicolo precedente è il Fascicolo Operativo Certificazione Cumulativa Materiali Allegati in novemila zero quarantacinque parole certificante quindici unità documentali fra differenziale V53, tre Registri di Integrazione, dieci Fascicoli del Censimento.</w:t>
      </w:r>
    </w:p>
    <w:p>
      <w:pPr>
        <w:spacing w:line="276" w:lineRule="auto" w:after="0"/>
        <w:ind w:firstLine="425"/>
        <w:jc w:val="both"/>
      </w:pPr>
      <w:r>
        <w:rPr>
          <w:rFonts w:ascii="Times New Roman" w:hAnsi="Times New Roman" w:cs="Times New Roman" w:eastAsia="Times New Roman"/>
          <w:b w:val="0"/>
          <w:sz w:val="24"/>
        </w:rPr>
        <w:t>Il presente fascicolo costituisce dunque il sesto fascicolo della sequenza del 29 aprile 2026 e ne completa la copertura sistematica estendendola al corpus metodologico-operativo precedentemente classificato come corrotto. La complementarietà fra i sei fascicoli si articola secondo le loro funzioni specifiche: il primo certifica le schede primarie di presa in consegna documentale parlamentare; il secondo certifica il corpus archivistico storico non curato di sviluppo del Registro; il terzo certifica la serie canonica delle versioni del Registro V0-V51; il quarto certifica il differenziale V52 con la Parte XV sul Dominio 9 americano 1775-1995; il quinto certifica il differenziale V53 con la Parte XVI sulla Commissione Stragi più i tre Registri di Integrazione corpus federale USA- Denslow più i sei Fascicoli del Censimento Internazionale delle Destre come monografie autonome; il presente sesto certifica il differenziale V54 con la Parte XVII Censimento Internazionale delle Destre integrale come integrazione cumulativa nel corpus omnicomprensivo più la Nota Metodologica fondante più l'Appendice Tecnica V1 dei protocolli operativi.</w:t>
      </w:r>
    </w:p>
    <w:p>
      <w:pPr>
        <w:spacing w:line="276" w:lineRule="auto" w:after="0"/>
        <w:ind w:firstLine="425"/>
        <w:jc w:val="both"/>
      </w:pPr>
      <w:r>
        <w:rPr>
          <w:rFonts w:ascii="Times New Roman" w:hAnsi="Times New Roman" w:cs="Times New Roman" w:eastAsia="Times New Roman"/>
          <w:b w:val="0"/>
          <w:sz w:val="24"/>
        </w:rPr>
        <w:t>Le sei certificazioni del 29 aprile 2026 forniscono insieme la copertura epistemologicamente integrale del corpus storico, del corpus operativo, del corpus metodologico, del corpus prosopografico del progetto ITALIA NERA al 26 aprile 2026 sera (data della V54). La sessione successiva del 27 aprile 2026 ha prodotto i fascicoli V55 collaterali (Volume B Destre Italiane Neofasciste, Fascicolo Quarto Reti Transnazionali Storiche non-IDU, Fascicolo Settimo Destre Africane e Medio-Orientali, Fascicolo Ottavo Petromonarchie del Golfo, Fascicolo Nono Sud-Est Asiatico-Centro America-Pacifico, Parte XX Operativa Riallocazione Coatta), che non sono oggetto della presente certificazione ma costituiscono il candidato per l'integrazione nella futura V55 omnicomprensiva del Registro.</w:t>
      </w:r>
    </w:p>
    <w:p>
      <w:pPr>
        <w:spacing w:line="276" w:lineRule="auto" w:after="0"/>
        <w:ind w:firstLine="425"/>
        <w:jc w:val="both"/>
      </w:pPr>
      <w:r>
        <w:rPr>
          <w:rFonts w:ascii="Times New Roman" w:hAnsi="Times New Roman" w:cs="Times New Roman" w:eastAsia="Times New Roman"/>
          <w:b w:val="0"/>
          <w:sz w:val="24"/>
        </w:rPr>
        <w:t>La presente certificazione si conclude con la registrazione delle statistiche aggregate dei tre file recuperati da /mnt/project. File certificati: tre unità documentali Markdown integre (REGISTRO_V54_OMNICOMPRENSIVO_INTEGRALE_CUMULATIVO con cinquecentoquarantasettemila trecentodue parole, METODOLOGY con seimila novecentosedici parole, APPENDICE_TECNICA_NOTA_METODOLOGICA_V1 con undicimila centoventi parole) per un totale di cinquecentosessantacinquemila trecentotrentotto parole di documentazione del corpus metodologico-operativo precedentemente classificato come corrotto e ora recuperato e certificato. Differenziale V54 rispetto a V53: incremento del diciassette virgola settantotto per cento corrispondente a ottantaduemila seicentoduo parole nuove articolate nella Parte XVII Censimento Internazionale delle Destre integrale. Acquisizioni documentali nuove complessive cumulative: oltre ottocento nuovi nodi-persona di rango parlamentare e governativo, oltre trecento nuovi nodi-organizzazione articolati in tredici Internazionali e Unioni regionali più duecentocinquanta partiti singoli più cinquanta organizzazioni satellite, promozione della coppia D2 × D8 a trentaseiesima coppia inter-dominio formalizzata del corpus. Classificazione Savona: prevalenza nettissima del Livello A in virtù della natura auto-fondante dei tre documenti come prodotti del progetto. Lacune residue del Registro al 29 aprile 2026 ore 16:00: sei identificate (V31-V35 genealogica, Falcone-Mosca documentale, CIA-Italia 1947-1957 speculare, Capitolo 22 D1 × D2, Delle Chiaie DOCX finale, Fascicolo Quarto reti transnazionali storiche non-IDU). Il fascicolo è certificato chiuso alla data del 29 aprile 2026.</w:t>
      </w:r>
    </w:p>
    <w:p>
      <w:pPr>
        <w:spacing w:line="276" w:lineRule="auto" w:after="0"/>
        <w:ind w:firstLine="0"/>
        <w:jc w:val="both"/>
      </w:pPr>
      <w:r>
        <w:rPr>
          <w:rFonts w:ascii="Times New Roman" w:hAnsi="Times New Roman" w:cs="Times New Roman" w:eastAsia="Times New Roman"/>
          <w:b/>
          <w:sz w:val="24"/>
        </w:rPr>
        <w:t>UNITÀ 06 DI VENTITRÉ</w:t>
      </w:r>
    </w:p>
    <w:p>
      <w:pPr>
        <w:spacing w:line="276" w:lineRule="auto" w:after="0"/>
        <w:ind w:firstLine="425"/>
        <w:jc w:val="both"/>
      </w:pPr>
      <w:r>
        <w:rPr>
          <w:rFonts w:ascii="Times New Roman" w:hAnsi="Times New Roman" w:cs="Times New Roman" w:eastAsia="Times New Roman"/>
          <w:b w:val="0"/>
          <w:sz w:val="24"/>
        </w:rPr>
        <w:t>*Data di pubblicazione interna: 2026-04-27*</w:t>
      </w:r>
    </w:p>
    <w:p>
      <w:pPr>
        <w:spacing w:line="276" w:lineRule="auto" w:after="0"/>
        <w:ind w:firstLine="425"/>
        <w:jc w:val="both"/>
      </w:pPr>
      <w:r>
        <w:rPr>
          <w:rFonts w:ascii="Times New Roman" w:hAnsi="Times New Roman" w:cs="Times New Roman" w:eastAsia="Times New Roman"/>
          <w:b w:val="0"/>
          <w:sz w:val="24"/>
        </w:rPr>
        <w:t>*File sorgente: REGISTRO_V56_INTEGRALE.docx*</w:t>
      </w:r>
    </w:p>
    <w:p>
      <w:pPr>
        <w:spacing w:line="276" w:lineRule="auto" w:after="0"/>
        <w:ind w:firstLine="425"/>
        <w:jc w:val="both"/>
      </w:pPr>
      <w:r>
        <w:rPr>
          <w:rFonts w:ascii="Times New Roman" w:hAnsi="Times New Roman" w:cs="Times New Roman" w:eastAsia="Times New Roman"/>
          <w:b w:val="0"/>
          <w:sz w:val="24"/>
        </w:rPr>
        <w:t>*Famiglia tassonomica: Registro V*</w:t>
      </w:r>
    </w:p>
    <w:p>
      <w:pPr>
        <w:spacing w:line="276" w:lineRule="auto" w:after="0"/>
        <w:ind w:firstLine="425"/>
        <w:jc w:val="both"/>
      </w:pPr>
      <w:r>
        <w:rPr>
          <w:rFonts w:ascii="Times New Roman" w:hAnsi="Times New Roman" w:cs="Times New Roman" w:eastAsia="Times New Roman"/>
          <w:b w:val="0"/>
          <w:sz w:val="24"/>
        </w:rPr>
        <w:t>*Volume: 43,607 parole — 325.7 KB*</w:t>
      </w:r>
    </w:p>
    <w:p>
      <w:pPr>
        <w:spacing w:line="276" w:lineRule="auto" w:after="0"/>
        <w:ind w:firstLine="425"/>
        <w:jc w:val="both"/>
      </w:pPr>
      <w:r>
        <w:rPr>
          <w:rFonts w:ascii="Times New Roman" w:hAnsi="Times New Roman" w:cs="Times New Roman" w:eastAsia="Times New Roman"/>
          <w:b w:val="0"/>
          <w:sz w:val="24"/>
        </w:rPr>
        <w:t>— — — — — — — — — — — — — — — — — — — —</w:t>
      </w:r>
    </w:p>
    <w:p>
      <w:pPr>
        <w:spacing w:line="276" w:lineRule="auto" w:after="0"/>
        <w:ind w:firstLine="0"/>
        <w:jc w:val="both"/>
      </w:pPr>
      <w:r>
        <w:rPr>
          <w:rFonts w:ascii="Times New Roman" w:hAnsi="Times New Roman" w:cs="Times New Roman" w:eastAsia="Times New Roman"/>
          <w:b/>
          <w:sz w:val="24"/>
        </w:rPr>
        <w:t>ITALIA NERA</w:t>
      </w:r>
    </w:p>
    <w:p>
      <w:pPr>
        <w:spacing w:line="276" w:lineRule="auto" w:after="0"/>
        <w:ind w:firstLine="0"/>
        <w:jc w:val="both"/>
      </w:pPr>
      <w:r>
        <w:rPr>
          <w:rFonts w:ascii="Times New Roman" w:hAnsi="Times New Roman" w:cs="Times New Roman" w:eastAsia="Times New Roman"/>
          <w:b/>
          <w:sz w:val="24"/>
        </w:rPr>
        <w:t>REGISTRO ANALITICO DEI NODI</w:t>
      </w:r>
    </w:p>
    <w:p>
      <w:pPr>
        <w:spacing w:line="276" w:lineRule="auto" w:after="0"/>
        <w:ind w:firstLine="425"/>
        <w:jc w:val="both"/>
      </w:pPr>
      <w:r>
        <w:rPr>
          <w:rFonts w:ascii="Times New Roman" w:hAnsi="Times New Roman" w:cs="Times New Roman" w:eastAsia="Times New Roman"/>
          <w:b w:val="0"/>
          <w:sz w:val="24"/>
        </w:rPr>
        <w:t>*V56+ INTEGRALE — ESPANSIONE CUMULATIVA SUI QUINDICI FASCICOLI MONDO NERO*</w:t>
      </w:r>
    </w:p>
    <w:p>
      <w:pPr>
        <w:spacing w:line="276" w:lineRule="auto" w:after="0"/>
        <w:ind w:firstLine="425"/>
        <w:jc w:val="both"/>
      </w:pPr>
      <w:r>
        <w:rPr>
          <w:rFonts w:ascii="Times New Roman" w:hAnsi="Times New Roman" w:cs="Times New Roman" w:eastAsia="Times New Roman"/>
          <w:b w:val="0"/>
          <w:sz w:val="24"/>
        </w:rPr>
        <w:t>*(Cuba, Southern Belt USA, Messico, Panama, Perù, Colombia, Venezuela, Cile, Argentina, Brasile, Egitto, Turchia, Iran, Medio Oriente Levantino-Arabo, Israele)*</w:t>
      </w:r>
    </w:p>
    <w:p>
      <w:pPr>
        <w:spacing w:line="276" w:lineRule="auto" w:after="0"/>
        <w:ind w:firstLine="425"/>
        <w:jc w:val="both"/>
      </w:pPr>
      <w:r>
        <w:rPr>
          <w:rFonts w:ascii="Times New Roman" w:hAnsi="Times New Roman" w:cs="Times New Roman" w:eastAsia="Times New Roman"/>
          <w:b w:val="0"/>
          <w:sz w:val="24"/>
        </w:rPr>
        <w:t>*Censimento sistematico di nodi-persona e nodi-organizzazione*</w:t>
      </w:r>
    </w:p>
    <w:p>
      <w:pPr>
        <w:spacing w:line="276" w:lineRule="auto" w:after="0"/>
        <w:ind w:firstLine="425"/>
        <w:jc w:val="both"/>
      </w:pPr>
      <w:r>
        <w:rPr>
          <w:rFonts w:ascii="Times New Roman" w:hAnsi="Times New Roman" w:cs="Times New Roman" w:eastAsia="Times New Roman"/>
          <w:b w:val="0"/>
          <w:sz w:val="24"/>
        </w:rPr>
        <w:t>*Classificazione probatoria Savona A/B/C — Framework dei Dieci Domini di Potere D1–D10 — Quattordici Pattern analitici*</w:t>
      </w:r>
    </w:p>
    <w:p>
      <w:pPr>
        <w:spacing w:line="276" w:lineRule="auto" w:after="0"/>
        <w:ind w:firstLine="425"/>
        <w:jc w:val="both"/>
      </w:pPr>
      <w:r>
        <w:rPr>
          <w:rFonts w:ascii="Times New Roman" w:hAnsi="Times New Roman" w:cs="Times New Roman" w:eastAsia="Times New Roman"/>
          <w:b w:val="0"/>
          <w:sz w:val="24"/>
        </w:rPr>
        <w:t>*Approccio investigativo-criminologico-strategico-militare-geopolitico*</w:t>
      </w:r>
    </w:p>
    <w:p>
      <w:pPr>
        <w:spacing w:line="276" w:lineRule="auto" w:after="0"/>
        <w:ind w:firstLine="0"/>
        <w:jc w:val="both"/>
      </w:pPr>
      <w:r>
        <w:rPr>
          <w:rFonts w:ascii="Times New Roman" w:hAnsi="Times New Roman" w:cs="Times New Roman" w:eastAsia="Times New Roman"/>
          <w:b/>
          <w:sz w:val="24"/>
        </w:rPr>
        <w:t>Luigi De Michele</w:t>
      </w:r>
    </w:p>
    <w:p>
      <w:pPr>
        <w:spacing w:line="276" w:lineRule="auto" w:after="0"/>
        <w:ind w:firstLine="425"/>
        <w:jc w:val="both"/>
      </w:pPr>
      <w:r>
        <w:rPr>
          <w:rFonts w:ascii="Times New Roman" w:hAnsi="Times New Roman" w:cs="Times New Roman" w:eastAsia="Times New Roman"/>
          <w:b w:val="0"/>
          <w:sz w:val="24"/>
        </w:rPr>
        <w:t>Aprile 2026</w:t>
      </w:r>
    </w:p>
    <w:p>
      <w:pPr>
        <w:spacing w:line="276" w:lineRule="auto" w:after="0"/>
        <w:ind w:firstLine="0"/>
        <w:jc w:val="both"/>
      </w:pPr>
      <w:r>
        <w:rPr>
          <w:rFonts w:ascii="Times New Roman" w:hAnsi="Times New Roman" w:cs="Times New Roman" w:eastAsia="Times New Roman"/>
          <w:b/>
          <w:sz w:val="24"/>
        </w:rPr>
        <w:t>NOTA METODOLOGICA AL REGISTRO V56+ INTEGRALE</w:t>
      </w:r>
    </w:p>
    <w:p>
      <w:pPr>
        <w:spacing w:line="276" w:lineRule="auto" w:after="0"/>
        <w:ind w:firstLine="425"/>
        <w:jc w:val="both"/>
      </w:pPr>
      <w:r>
        <w:rPr>
          <w:rFonts w:ascii="Times New Roman" w:hAnsi="Times New Roman" w:cs="Times New Roman" w:eastAsia="Times New Roman"/>
          <w:b w:val="0"/>
          <w:sz w:val="24"/>
        </w:rPr>
        <w:t>Il presente Registro Analitico dei Nodi nella sua versione V56+ INTEGRALE costituisce l'aggiornamento cumulativo del Registro V55+ secondo il principio architetturale della cumulative preservation: il contenuto integrale del V55+ è preservato verbatim nelle Parti I-XX e si aggiungono le Parti XXI-XXIV di nuova produzione, dedicate rispettivamente al cross-referencing tra i quindici fascicoli del corpus MONDO NERO, all'indice keyword espanso, agli archi ipotetici inter-fascicolo (ipotetiche coincidenze temporali, spaziali, biografiche), e alla meta-analisi dei pattern transnazionali emergenti. Il Registro applica integralmente la metodologia consolidata della Nota Metodologica V2 del 27 aprile 2026 senza modifiche strutturali rispetto al V55+: classificazione probatoria Savona A/B/C; framework dei Dieci Domini di Potere D1 Criminalità Organizzata, D2 Politica, D3 Intelligence e Servizi Segreti, D4 Massoneria e Società Segrete, D5 Religione e Istituzioni Religiose, D6 Finanza, Banche e Imprese, D7 Terrorismo e Violenza Politica, D8 Media e Informazione, D9 Forze Armate e Apparato Militare, D10 Apparato Giudiziario; Social Network Analysis con indicatori di centralità degree, betweenness, closeness, eigenvector; modello multilayer di Kivelä; quattordici Pattern analitici (Hub Analysis, Community Detection, Temporal Network, Flow Analysis, Structural Holes, ACH-Heuer, Career Path, Shock Doctrine, Dynastic Analysis, Spatial Overlay, Structural Isomorphism, Pattern 12 Civilian Stay-Behind, Pattern 13 Asymmetric Instrumentalization, Pattern 14 Extraterritorial Sanctuary).</w:t>
      </w:r>
    </w:p>
    <w:p>
      <w:pPr>
        <w:spacing w:line="276" w:lineRule="auto" w:after="0"/>
        <w:ind w:firstLine="425"/>
        <w:jc w:val="both"/>
      </w:pPr>
      <w:r>
        <w:rPr>
          <w:rFonts w:ascii="Times New Roman" w:hAnsi="Times New Roman" w:cs="Times New Roman" w:eastAsia="Times New Roman"/>
          <w:b w:val="0"/>
          <w:sz w:val="24"/>
        </w:rPr>
        <w:t>L'approccio epistemologico del V56+ rimane integralmente popperiano-falsificazionista: ogni nodo, ogni arco, ogni pattern è formulato in modo tale da specificare le condizioni della propria falsificabilità, evitando l'errore induttivista che Bertrand Russell illustrò con il celebre esempio del pollo del contadino e che Popper formalizzò nella Logica della scoperta scientifica del 1934. La struttura concentrica della trattazione — Italia ed Europa come centro, USA e URSS-Russia come potenze imperialiste, intelligence e mafie e religioni e massonerie come domini operativi convergenti — non è imposta come ipotesi precostituita ma emerge come pattern dai dati raccolti, secondo il principio della Grounded Theory di Glaser-Strauss e secondo il paradigma indiziario di Carlo Ginzburg. La rete dei nodi non viene letta in funzione di una tesi che essa dovrebbe confermare ma viene mappata sistematicamente per cercare convergenze, divergenze, isomorfismi e strutture, lasciando che siano i dati a parlare e formulando in via provvisoria ipotesi falsificabili che orienteranno le successive iterazioni V57-V58-V60.</w:t>
      </w:r>
    </w:p>
    <w:p>
      <w:pPr>
        <w:spacing w:line="276" w:lineRule="auto" w:after="0"/>
        <w:ind w:firstLine="425"/>
        <w:jc w:val="both"/>
      </w:pPr>
      <w:r>
        <w:rPr>
          <w:rFonts w:ascii="Times New Roman" w:hAnsi="Times New Roman" w:cs="Times New Roman" w:eastAsia="Times New Roman"/>
          <w:b w:val="0"/>
          <w:sz w:val="24"/>
        </w:rPr>
        <w:t>L'apparato analitico V56+ integra inoltre, rispetto al V55+, una sezione dedicata alle ipotetiche coincidenze: collegamenti tra fascicoli geograficamente distanti che, se confermati, riconfigurerebbero la mappatura della rete in modo significativo. Tali coincidenze sono classificate come ipotesi di Livello C secondo lo standard Savona, ovvero come connessioni indiziarie che richiedono ulteriore verifica e che vengono esposte non come asserzioni ma come piste investigative apre alla falsificazione. Il principio guida è quello formulato da Carlo Ginzburg nel saggio Spie del 1979: la conoscenza si costruisce attraverso le anomalie, i dettagli marginali, le tracce involontarie che la rete lascia, e l'accumulo sistematico di tracce produce conoscenza solo quando raggiunge un grado sufficiente di concordanza convergente.</w:t>
      </w:r>
    </w:p>
    <w:p>
      <w:pPr>
        <w:spacing w:line="276" w:lineRule="auto" w:after="0"/>
        <w:ind w:firstLine="425"/>
        <w:jc w:val="both"/>
      </w:pPr>
      <w:r>
        <w:rPr>
          <w:rFonts w:ascii="Times New Roman" w:hAnsi="Times New Roman" w:cs="Times New Roman" w:eastAsia="Times New Roman"/>
          <w:b w:val="0"/>
          <w:sz w:val="24"/>
        </w:rPr>
        <w:t>La distinzione anselmiana tra servizi inquinati e servizi inquinanti è applicata in modo sistematico alla mappatura del Dominio 3: un servizio inquinato subisce la deviazione mentre un servizio inquinante la genera attivamente; il caso paradigmatico di servizi inquinanti è documentato nel Reparto D del SID di Maletti tra il 1971 e il 1977, nei rapporti CIA-Italia tra il 1948 e il 1985, e per estensione nel sistema delle deviazioni operative documentate nei fascicoli MONDO NERO sui servizi turchi MIT, sulla DINA cilena di Contreras, sull'ESMA argentina di Massera, sul SAVAK iraniano e sul Mukhabarat egiziano.</w:t>
      </w:r>
    </w:p>
    <w:p>
      <w:pPr>
        <w:spacing w:line="276" w:lineRule="auto" w:after="0"/>
        <w:ind w:firstLine="425"/>
        <w:jc w:val="both"/>
      </w:pPr>
      <w:r>
        <w:rPr>
          <w:rFonts w:ascii="Times New Roman" w:hAnsi="Times New Roman" w:cs="Times New Roman" w:eastAsia="Times New Roman"/>
          <w:b w:val="0"/>
          <w:sz w:val="24"/>
        </w:rPr>
        <w:t>Il Registro V56+ è organizzato in ventiquattro Parti tematiche: le Parti I-XX preservano integralmente il contenuto del V55+ (rispettivamente nodi italiani, israeliani, mediorientali levantino-arabi, iraniani, turchi, egiziani, brasiliani, argentini, cileni, venezuelani, colombiani, peruviani, panamensi, messicani, cubani, della Southern Belt USA, archi transnazionali e pattern, keyword index trasversale, indice per dominio, conclusioni e meta-analisi); le Parti XXI-XXIV di nuova produzione sviluppano rispettivamente l'indice keyword espanso V56, gli archi ipotetici inter-fascicolo, la meta-analisi geopolitica delle convergenze est-ovest contro l'integrazione europea, e l'apparato delle ipotesi falsificabili per la successiva iterazione V57.</w:t>
      </w:r>
    </w:p>
    <w:p>
      <w:pPr>
        <w:spacing w:line="276" w:lineRule="auto" w:after="0"/>
        <w:ind w:firstLine="425"/>
        <w:jc w:val="both"/>
      </w:pPr>
      <w:r>
        <w:rPr>
          <w:rFonts w:ascii="Times New Roman" w:hAnsi="Times New Roman" w:cs="Times New Roman" w:eastAsia="Times New Roman"/>
          <w:b w:val="0"/>
          <w:sz w:val="24"/>
        </w:rPr>
        <w:t>La nomenclatura dei nodi è quella consolidata: il simbolo a triangolo segnala i nodi-persona, il simbolo a rombo segnala i nodi-organizzazione, la sigla CARD identifica i nodi cardinali (replicati tripartitamente Italia – Mondo – Storia), il simbolo a cerchio segnala i nodi trasversali transnazionali presenti in più fascicoli o teatri operativi.</w:t>
      </w:r>
    </w:p>
    <w:p>
      <w:pPr>
        <w:spacing w:line="276" w:lineRule="auto" w:after="0"/>
        <w:ind w:firstLine="0"/>
        <w:jc w:val="both"/>
      </w:pPr>
      <w:r>
        <w:rPr>
          <w:rFonts w:ascii="Times New Roman" w:hAnsi="Times New Roman" w:cs="Times New Roman" w:eastAsia="Times New Roman"/>
          <w:b/>
          <w:sz w:val="24"/>
        </w:rPr>
        <w:t>PRIMA SEZIONE — REGISTRO V55+ PRESERVATO INTEGRALMENTE</w:t>
      </w:r>
    </w:p>
    <w:p>
      <w:pPr>
        <w:spacing w:line="276" w:lineRule="auto" w:after="0"/>
        <w:ind w:firstLine="425"/>
        <w:jc w:val="both"/>
      </w:pPr>
      <w:r>
        <w:rPr>
          <w:rFonts w:ascii="Times New Roman" w:hAnsi="Times New Roman" w:cs="Times New Roman" w:eastAsia="Times New Roman"/>
          <w:b w:val="0"/>
          <w:sz w:val="24"/>
        </w:rPr>
        <w:t>*La presente sezione, comprensiva delle Parti da I a XX, riproduce integralmente e verbatim il Registro Analitico dei Nodi V55+ del 27 aprile 2026 secondo il principio architetturale della cumulative preservation. Nessuna sintesi, nessuna abbreviazione, nessuna riorganizzazione del materiale è stata effettuata: tutti i nodi-persona, tutti i nodi-organizzazione, tutti gli archi transnazionali, tutti i pattern analitici, tutti gli indici e tutte le conclusioni del V55+ sono preservati nella loro forma originaria. Le integrazioni V56+ sono interamente collocate nelle Parti XXI-XXIV della seconda sezione del presente Registro.*</w:t>
      </w:r>
    </w:p>
    <w:p>
      <w:pPr>
        <w:spacing w:line="276" w:lineRule="auto" w:after="0"/>
        <w:ind w:firstLine="0"/>
        <w:jc w:val="both"/>
      </w:pPr>
      <w:r>
        <w:rPr>
          <w:rFonts w:ascii="Times New Roman" w:hAnsi="Times New Roman" w:cs="Times New Roman" w:eastAsia="Times New Roman"/>
          <w:b/>
          <w:sz w:val="24"/>
        </w:rPr>
        <w:t>PARTE I — NODI ITALIANI</w:t>
      </w:r>
    </w:p>
    <w:p>
      <w:pPr>
        <w:spacing w:line="276" w:lineRule="auto" w:after="0"/>
        <w:ind w:firstLine="425"/>
        <w:jc w:val="both"/>
      </w:pPr>
      <w:r>
        <w:rPr>
          <w:rFonts w:ascii="Times New Roman" w:hAnsi="Times New Roman" w:cs="Times New Roman" w:eastAsia="Times New Roman"/>
          <w:b w:val="0"/>
          <w:sz w:val="24"/>
        </w:rPr>
        <w:t>La Parte I raccoglie i nodi italiani estratti dal corpus delle 58 schede del volume "ITALIA NERA – Tutte le Schede" e dalle ricostruzioni operative dei fascicoli geografici nelle parti relative alla penetrazione italiana nei teatri esteri (rete Gelli-P2 in Argentina, operatività Delle Chiaie in Cile-Bolivia, rete Aginter italiana in Portogallo). I nodi sono organizzati per dominio di appartenenza primaria. La concentrazione di nodi nel Dominio 7 (Terrorismo) e nel Dominio 4 (Massoneria) riflette la centralità del corpus nella ricostruzione della strategia della tensione.</w:t>
      </w:r>
    </w:p>
    <w:p>
      <w:pPr>
        <w:spacing w:line="276" w:lineRule="auto" w:after="0"/>
        <w:ind w:firstLine="0"/>
        <w:jc w:val="both"/>
      </w:pPr>
      <w:r>
        <w:rPr>
          <w:rFonts w:ascii="Times New Roman" w:hAnsi="Times New Roman" w:cs="Times New Roman" w:eastAsia="Times New Roman"/>
          <w:b/>
          <w:sz w:val="24"/>
        </w:rPr>
        <w:t>I.1 — Dominio 2: Sistema Politico Italiano</w:t>
      </w:r>
    </w:p>
    <w:p>
      <w:pPr>
        <w:spacing w:line="276" w:lineRule="auto" w:after="0"/>
        <w:ind w:firstLine="0"/>
        <w:jc w:val="both"/>
      </w:pPr>
      <w:r>
        <w:rPr>
          <w:rFonts w:ascii="Times New Roman" w:hAnsi="Times New Roman" w:cs="Times New Roman" w:eastAsia="Times New Roman"/>
          <w:b/>
          <w:sz w:val="24"/>
        </w:rPr>
        <w:t>I.1.1 Presidenti del Consiglio e leadership Democrazia Cristiana</w:t>
      </w:r>
    </w:p>
    <w:p>
      <w:pPr>
        <w:spacing w:line="276" w:lineRule="auto" w:after="0"/>
        <w:ind w:firstLine="425"/>
        <w:jc w:val="both"/>
      </w:pPr>
      <w:r>
        <w:rPr>
          <w:rFonts w:ascii="Times New Roman" w:hAnsi="Times New Roman" w:cs="Times New Roman" w:eastAsia="Times New Roman"/>
          <w:b/>
          <w:sz w:val="24"/>
        </w:rPr>
        <w:t>▶ Aldo Moro [CARD]</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Maglie 1916 – Roma 9 maggio 1978. Cinque volte Presidente del Consiglio. Segretario DC, principale architetto del centro-sinistra organico (1962–1968) e del Compromesso Storico (1973–1978) con apertura al PCI di Berlinguer. Rapito il 16 marzo 1978 in via Fani con strage della scorta (cinque agenti uccisi), assassinato dopo 55 giorni di prigionia a via Caetani. La tesi consolidata del corpus identifica nell'eliminazione di Moro la funzione di mantenimento degli equilibri di Yalta: la sua via italiana all'integrazione europea via PCI minacciava simultaneamente CIA (PCI al governo) e KGB (PCI eurocomunista).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Brigate Rosse, Mario Moretti, KGB-Iperíon, CIA-Pieczenik, Loggia P2, Pecorelli, Andreotti, Berlinguer, Cossiga ⊕</w:t>
      </w:r>
    </w:p>
    <w:p>
      <w:pPr>
        <w:spacing w:line="276" w:lineRule="auto" w:after="0"/>
        <w:ind w:firstLine="425"/>
        <w:jc w:val="both"/>
      </w:pPr>
      <w:r>
        <w:rPr>
          <w:rFonts w:ascii="Times New Roman" w:hAnsi="Times New Roman" w:cs="Times New Roman" w:eastAsia="Times New Roman"/>
          <w:b/>
          <w:sz w:val="24"/>
        </w:rPr>
        <w:t>▶ Giulio Andreotti [CARD]</w:t>
      </w:r>
      <w:r>
        <w:rPr>
          <w:rFonts w:ascii="Times New Roman" w:hAnsi="Times New Roman" w:cs="Times New Roman" w:eastAsia="Times New Roman"/>
          <w:b w:val="0"/>
          <w:sz w:val="24"/>
        </w:rPr>
        <w:t>*  [D2 D3 D4 | Savona A]*</w:t>
      </w:r>
    </w:p>
    <w:p>
      <w:pPr>
        <w:spacing w:line="276" w:lineRule="auto" w:after="0"/>
        <w:ind w:firstLine="425"/>
        <w:jc w:val="both"/>
      </w:pPr>
      <w:r>
        <w:rPr>
          <w:rFonts w:ascii="Times New Roman" w:hAnsi="Times New Roman" w:cs="Times New Roman" w:eastAsia="Times New Roman"/>
          <w:b w:val="0"/>
          <w:sz w:val="24"/>
        </w:rPr>
        <w:t>Roma 1919 – Roma 2013. Sette volte Presidente del Consiglio (1972, 1976–1979, 1989–1992). Ministro della Difesa, degli Esteri, del Bilancio. Sintesi della Democrazia Cristiana atlantista. Rivelazione di Gladio al Parlamento (18 ottobre 1990). 332 occorrenze nel corpus INTERO_COM 58. Processato per associazione mafiosa e per omicidio Pecorelli, assolto in via definitiva con sentenze articolate (Cassazione 2003-2004) che riconobbero rapporti con Cosa Nostra fino al 1980 ma esclusero l'associazione mafiosa successiva.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Gladio, SID, Loggia P2, Lima-Ciancimino, Bontate, Pecorelli, Maletti, Calvi ⊕</w:t>
      </w:r>
    </w:p>
    <w:p>
      <w:pPr>
        <w:spacing w:line="276" w:lineRule="auto" w:after="0"/>
        <w:ind w:firstLine="425"/>
        <w:jc w:val="both"/>
      </w:pPr>
      <w:r>
        <w:rPr>
          <w:rFonts w:ascii="Times New Roman" w:hAnsi="Times New Roman" w:cs="Times New Roman" w:eastAsia="Times New Roman"/>
          <w:b/>
          <w:sz w:val="24"/>
        </w:rPr>
        <w:t>▶ Bettino Craxi</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Milano 1934 – Hammamet 2000. Segretario PSI 1976–1993. Presidente del Consiglio 1983–1987. Crisi di Sigonella (ottobre 1985) con il governo Reagan dopo il caso Achille Lauro. Esiliato a Hammamet (Tunisia) nel 1994 per evitare i processi Tangentopoli. Caso paradigmatico del Pattern 14 (Santuario Extraterritoriale). Mancata audizione in Tunisia segnalata come lacuna documentale dalla Commissione Stragi.</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PSI, Reagan, Sigonella, Tangentopoli, Lodo Moro, Pattern 14 ⊕</w:t>
      </w:r>
    </w:p>
    <w:p>
      <w:pPr>
        <w:spacing w:line="276" w:lineRule="auto" w:after="0"/>
        <w:ind w:firstLine="425"/>
        <w:jc w:val="both"/>
      </w:pPr>
      <w:r>
        <w:rPr>
          <w:rFonts w:ascii="Times New Roman" w:hAnsi="Times New Roman" w:cs="Times New Roman" w:eastAsia="Times New Roman"/>
          <w:b/>
          <w:sz w:val="24"/>
        </w:rPr>
        <w:t>▶ Francesco Cossiga</w:t>
      </w:r>
      <w:r>
        <w:rPr>
          <w:rFonts w:ascii="Times New Roman" w:hAnsi="Times New Roman" w:cs="Times New Roman" w:eastAsia="Times New Roman"/>
          <w:b w:val="0"/>
          <w:sz w:val="24"/>
        </w:rPr>
        <w:t>*  [D2 D3 | Savona A]*</w:t>
      </w:r>
    </w:p>
    <w:p>
      <w:pPr>
        <w:spacing w:line="276" w:lineRule="auto" w:after="0"/>
        <w:ind w:firstLine="425"/>
        <w:jc w:val="both"/>
      </w:pPr>
      <w:r>
        <w:rPr>
          <w:rFonts w:ascii="Times New Roman" w:hAnsi="Times New Roman" w:cs="Times New Roman" w:eastAsia="Times New Roman"/>
          <w:b w:val="0"/>
          <w:sz w:val="24"/>
        </w:rPr>
        <w:t>Sassari 1928 – Roma 2010. Ministro dell'Interno durante il sequestro Moro (1978). Presidente del Consiglio (1979–1980). Presidente della Repubblica (1985–1992). Architetto della «linea della fermezza» nel caso Moro. Le sue Picconate presidenziali (1990–1992) rivelarono parzialmente meccanismi occulti dello Stato. 42 occorrenze nel corpus INTERO_COM 52. Stelvio operativa sul carcere e Servizi.</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Caso Moro, Gladio, DC, Linea della fermezza, Picconate</w:t>
      </w:r>
    </w:p>
    <w:p>
      <w:pPr>
        <w:spacing w:line="276" w:lineRule="auto" w:after="0"/>
        <w:ind w:firstLine="425"/>
        <w:jc w:val="both"/>
      </w:pPr>
      <w:r>
        <w:rPr>
          <w:rFonts w:ascii="Times New Roman" w:hAnsi="Times New Roman" w:cs="Times New Roman" w:eastAsia="Times New Roman"/>
          <w:b/>
          <w:sz w:val="24"/>
        </w:rPr>
        <w:t>▶ Amintore Fanfani</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Pieve Santo Stefano 1908 – Roma 1999. Sei volte Presidente del Consiglio. Segretario DC. Doroteo. 62 occorrenze nel corpus INTERO_COM 52. Ruolo nei tentativi di apertura a sinistra dei primi anni Sessanta e in quella delle elezioni presidenziali del 1971 vinte da Leone.</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DC, Centro-sinistra, elezione Leone 1971</w:t>
      </w:r>
    </w:p>
    <w:p>
      <w:pPr>
        <w:spacing w:line="276" w:lineRule="auto" w:after="0"/>
        <w:ind w:firstLine="425"/>
        <w:jc w:val="both"/>
      </w:pPr>
      <w:r>
        <w:rPr>
          <w:rFonts w:ascii="Times New Roman" w:hAnsi="Times New Roman" w:cs="Times New Roman" w:eastAsia="Times New Roman"/>
          <w:b/>
          <w:sz w:val="24"/>
        </w:rPr>
        <w:t>▶ Mariano Rumor</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Vicenza 1915 – Vicenza 1990. Cinque volte Presidente del Consiglio (1968–1970, 1973–1974). Segretario DC. Obiettivo di un attentato falbo del SID (Questura Milano 1973). Presidente del Consiglio durante piazza Fontana (1969). 81 occorrenze nel corpus INTERO_COM 52.</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DC, piazza Fontana, attentato Questura Milano 1973</w:t>
      </w:r>
    </w:p>
    <w:p>
      <w:pPr>
        <w:spacing w:line="276" w:lineRule="auto" w:after="0"/>
        <w:ind w:firstLine="425"/>
        <w:jc w:val="both"/>
      </w:pPr>
      <w:r>
        <w:rPr>
          <w:rFonts w:ascii="Times New Roman" w:hAnsi="Times New Roman" w:cs="Times New Roman" w:eastAsia="Times New Roman"/>
          <w:b/>
          <w:sz w:val="24"/>
        </w:rPr>
        <w:t>▶ Giovanni Leone</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Napoli 1908 – Roma 2001. Presidente della Repubblica 1971–1978. Eletto al ventitreesimo scrutinio. Dimissioni anticipate dopo lo scandalo Lockheed (1978). 43 occorrenze nel corpus INTERO_COM 52.</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Quirinale 1971, Lockheed, DC</w:t>
      </w:r>
    </w:p>
    <w:p>
      <w:pPr>
        <w:spacing w:line="276" w:lineRule="auto" w:after="0"/>
        <w:ind w:firstLine="425"/>
        <w:jc w:val="both"/>
      </w:pPr>
      <w:r>
        <w:rPr>
          <w:rFonts w:ascii="Times New Roman" w:hAnsi="Times New Roman" w:cs="Times New Roman" w:eastAsia="Times New Roman"/>
          <w:b/>
          <w:sz w:val="24"/>
        </w:rPr>
        <w:t>▶ Arnaldo Forlani</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Pesaro 1925 – Roma 2023. Segretario DC. Presidente del Consiglio 1980–1981. Iscritto alla Loggia P2 (lista sequestrata 1981). Dimissioni come Presidente del Consiglio dopo lo scoppio dello scandalo P2.</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DC, P2 (lista 1981), Forlani-DC</w:t>
      </w:r>
    </w:p>
    <w:p>
      <w:pPr>
        <w:spacing w:line="276" w:lineRule="auto" w:after="0"/>
        <w:ind w:firstLine="425"/>
        <w:jc w:val="both"/>
      </w:pPr>
      <w:r>
        <w:rPr>
          <w:rFonts w:ascii="Times New Roman" w:hAnsi="Times New Roman" w:cs="Times New Roman" w:eastAsia="Times New Roman"/>
          <w:b/>
          <w:sz w:val="24"/>
        </w:rPr>
        <w:t>▶ Luigi Gui</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Padova 1914 – Padova 2010. Più volte ministro DC. Implicato nello scandalo Lockheed (assolto). Audito dalla Commissione Stragi.</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DC, Lockheed</w:t>
      </w:r>
    </w:p>
    <w:p>
      <w:pPr>
        <w:spacing w:line="276" w:lineRule="auto" w:after="0"/>
        <w:ind w:firstLine="425"/>
        <w:jc w:val="both"/>
      </w:pPr>
      <w:r>
        <w:rPr>
          <w:rFonts w:ascii="Times New Roman" w:hAnsi="Times New Roman" w:cs="Times New Roman" w:eastAsia="Times New Roman"/>
          <w:b/>
          <w:sz w:val="24"/>
        </w:rPr>
        <w:t>▶ Romano Prodi</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Scandiano 1939. Presidente del Consiglio 1996–1998 e 2006–2008. Presidente della Commissione Europea 1999–2004. Audito dalla Commissione Mitrokhin per la fase di gestione governativa del dossier 1996–1998.</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Centro-sinistra, Commissione Europea, dossier Mitrokhin</w:t>
      </w:r>
    </w:p>
    <w:p>
      <w:pPr>
        <w:spacing w:line="276" w:lineRule="auto" w:after="0"/>
        <w:ind w:firstLine="425"/>
        <w:jc w:val="both"/>
      </w:pPr>
      <w:r>
        <w:rPr>
          <w:rFonts w:ascii="Times New Roman" w:hAnsi="Times New Roman" w:cs="Times New Roman" w:eastAsia="Times New Roman"/>
          <w:b/>
          <w:sz w:val="24"/>
        </w:rPr>
        <w:t>▶ Massimo D'Alema</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Roma 1949. Presidente del Consiglio 1998–2000. Gestione del soggiorno di Öcalan a Roma (1998–1999) e del successivo abbandono dopo pressioni turche-americane. Audito dalla Commissione Mitrokhin.</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DS, caso Öcalan-Roma, dossier Mitrokhin</w:t>
      </w:r>
    </w:p>
    <w:p>
      <w:pPr>
        <w:spacing w:line="276" w:lineRule="auto" w:after="0"/>
        <w:ind w:firstLine="425"/>
        <w:jc w:val="both"/>
      </w:pPr>
      <w:r>
        <w:rPr>
          <w:rFonts w:ascii="Times New Roman" w:hAnsi="Times New Roman" w:cs="Times New Roman" w:eastAsia="Times New Roman"/>
          <w:b/>
          <w:sz w:val="24"/>
        </w:rPr>
        <w:t>▶ Lamberto Dini</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Firenze 1931. Direttore generale Banca d'Italia. Presidente del Consiglio 1995–1996 (governo tecnico). Audito dalla Commissione Mitrokhin per la fase iniziale di consegna del dossier Impedian al SISMI.</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Banca d'Italia, governo tecnico 1995, dossier Mitrokhin</w:t>
      </w:r>
    </w:p>
    <w:p>
      <w:pPr>
        <w:spacing w:line="276" w:lineRule="auto" w:after="0"/>
        <w:ind w:firstLine="425"/>
        <w:jc w:val="both"/>
      </w:pPr>
      <w:r>
        <w:rPr>
          <w:rFonts w:ascii="Times New Roman" w:hAnsi="Times New Roman" w:cs="Times New Roman" w:eastAsia="Times New Roman"/>
          <w:b/>
          <w:sz w:val="24"/>
        </w:rPr>
        <w:t>▶ Beniamino Andreatta</w:t>
      </w:r>
      <w:r>
        <w:rPr>
          <w:rFonts w:ascii="Times New Roman" w:hAnsi="Times New Roman" w:cs="Times New Roman" w:eastAsia="Times New Roman"/>
          <w:b w:val="0"/>
          <w:sz w:val="24"/>
        </w:rPr>
        <w:t>*  [D2 D6 | Savona A]*</w:t>
      </w:r>
    </w:p>
    <w:p>
      <w:pPr>
        <w:spacing w:line="276" w:lineRule="auto" w:after="0"/>
        <w:ind w:firstLine="425"/>
        <w:jc w:val="both"/>
      </w:pPr>
      <w:r>
        <w:rPr>
          <w:rFonts w:ascii="Times New Roman" w:hAnsi="Times New Roman" w:cs="Times New Roman" w:eastAsia="Times New Roman"/>
          <w:b w:val="0"/>
          <w:sz w:val="24"/>
        </w:rPr>
        <w:t>Trento 1928 – Roma 2007. Ministro del Tesoro nel divorzio Tesoro-Banca d'Italia (1981). Audito dalla Commissione Mitrokhin.</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Divorzio Tesoro-Bankitalia, DC</w:t>
      </w:r>
    </w:p>
    <w:p>
      <w:pPr>
        <w:spacing w:line="276" w:lineRule="auto" w:after="0"/>
        <w:ind w:firstLine="425"/>
        <w:jc w:val="both"/>
      </w:pPr>
      <w:r>
        <w:rPr>
          <w:rFonts w:ascii="Times New Roman" w:hAnsi="Times New Roman" w:cs="Times New Roman" w:eastAsia="Times New Roman"/>
          <w:b/>
          <w:sz w:val="24"/>
        </w:rPr>
        <w:t>▶ Franco Frattini</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Roma 1957 – Roma 2022. Più volte Ministro degli Esteri. Audito dalla Commissione TDIP del Parlamento Europeo per il caso Abu Omar.</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Caso Abu Omar, Forza Italia</w:t>
      </w:r>
    </w:p>
    <w:p>
      <w:pPr>
        <w:spacing w:line="276" w:lineRule="auto" w:after="0"/>
        <w:ind w:firstLine="425"/>
        <w:jc w:val="both"/>
      </w:pPr>
      <w:r>
        <w:rPr>
          <w:rFonts w:ascii="Times New Roman" w:hAnsi="Times New Roman" w:cs="Times New Roman" w:eastAsia="Times New Roman"/>
          <w:b/>
          <w:sz w:val="24"/>
        </w:rPr>
        <w:t>▶ Giorgio Napolitano</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Napoli 1925 – Roma 2023. Ministro dell'Interno 1996–1998. Presidente della Repubblica 2006–2015. Audito dalla Commissione Stragi su questione archivi Circonvallazione Appia.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PCI-PDS-DS, Quirinale 2006-2015, archivi Moro</w:t>
      </w:r>
    </w:p>
    <w:p>
      <w:pPr>
        <w:spacing w:line="276" w:lineRule="auto" w:after="0"/>
        <w:ind w:firstLine="425"/>
        <w:jc w:val="both"/>
      </w:pPr>
      <w:r>
        <w:rPr>
          <w:rFonts w:ascii="Times New Roman" w:hAnsi="Times New Roman" w:cs="Times New Roman" w:eastAsia="Times New Roman"/>
          <w:b/>
          <w:sz w:val="24"/>
        </w:rPr>
        <w:t>▶ Oscar Luigi Scalfaro</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Novara 1918 – Roma 2012. Presidente della Repubblica 1992–1999. Incontro con la delegazione della Commissione Stragi al Quirinale (19 giugno 1998). Promotore dell'apertura archivi.</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Quirinale 1992-1999, archivi stragi</w:t>
      </w:r>
    </w:p>
    <w:p>
      <w:pPr>
        <w:spacing w:line="276" w:lineRule="auto" w:after="0"/>
        <w:ind w:firstLine="425"/>
        <w:jc w:val="both"/>
      </w:pPr>
      <w:r>
        <w:rPr>
          <w:rFonts w:ascii="Times New Roman" w:hAnsi="Times New Roman" w:cs="Times New Roman" w:eastAsia="Times New Roman"/>
          <w:b/>
          <w:sz w:val="24"/>
        </w:rPr>
        <w:t>▶ Sergio Mattarella</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Palermo 1941. Fratello di Piersanti Mattarella. Più volte ministro. Vicepresidente del Consiglio. Presidente della Repubblica dal 2015. Audito dalla Commissione Stragi sul caso del fratello.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DC, Quirinale 2015-, fratello Piersanti</w:t>
      </w:r>
    </w:p>
    <w:p>
      <w:pPr>
        <w:spacing w:line="276" w:lineRule="auto" w:after="0"/>
        <w:ind w:firstLine="425"/>
        <w:jc w:val="both"/>
      </w:pPr>
      <w:r>
        <w:rPr>
          <w:rFonts w:ascii="Times New Roman" w:hAnsi="Times New Roman" w:cs="Times New Roman" w:eastAsia="Times New Roman"/>
          <w:b/>
          <w:sz w:val="24"/>
        </w:rPr>
        <w:t>▶ Piersanti Mattarella</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Castellammare del Golfo 1935 – Palermo 6 gennaio 1980. Presidente della Regione Sicilia. Architetto della politica di rottura tra DC siciliana e Cosa Nostra. Assassinato il 6 gennaio 1980 a Palermo: il commando comprese affiliati di Cosa Nostra (mandato Pippo Calò) ed esecutori dei NAR (Giusva Fioravanti, riconosciuto da Imposimato in fotosegnalamento). Caso paradigmatico dell'arco D1×D7×D2.</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DC, Cosa Nostra-Calò, NAR-Fioravanti, Imposimato ⊕</w:t>
      </w:r>
    </w:p>
    <w:p>
      <w:pPr>
        <w:spacing w:line="276" w:lineRule="auto" w:after="0"/>
        <w:ind w:firstLine="425"/>
        <w:jc w:val="both"/>
      </w:pPr>
      <w:r>
        <w:rPr>
          <w:rFonts w:ascii="Times New Roman" w:hAnsi="Times New Roman" w:cs="Times New Roman" w:eastAsia="Times New Roman"/>
          <w:b/>
          <w:sz w:val="24"/>
        </w:rPr>
        <w:t>▶ Marco Pannella</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Teramo 1930 – Roma 2016. Leader storico del Partito Radicale. Audito dalla Commissione Stragi. Battaglia per la verità sui depistaggi.</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Partito Radicale, diritti umani</w:t>
      </w:r>
    </w:p>
    <w:p>
      <w:pPr>
        <w:spacing w:line="276" w:lineRule="auto" w:after="0"/>
        <w:ind w:firstLine="425"/>
        <w:jc w:val="both"/>
      </w:pPr>
      <w:r>
        <w:rPr>
          <w:rFonts w:ascii="Times New Roman" w:hAnsi="Times New Roman" w:cs="Times New Roman" w:eastAsia="Times New Roman"/>
          <w:b/>
          <w:sz w:val="24"/>
        </w:rPr>
        <w:t>▶ Nicola Mancino</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Montefalcione 1931. Ministro dell'Interno 1992–1994. Presidente del Senato 1996–2001 e 2008–2013. Coinvolto nelle inchieste sulla Trattativa Stato-Mafia (1992–1993).</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Trattativa Stato-Mafia, DC</w:t>
      </w:r>
    </w:p>
    <w:p>
      <w:pPr>
        <w:spacing w:line="276" w:lineRule="auto" w:after="0"/>
        <w:ind w:firstLine="425"/>
        <w:jc w:val="both"/>
      </w:pPr>
      <w:r>
        <w:rPr>
          <w:rFonts w:ascii="Times New Roman" w:hAnsi="Times New Roman" w:cs="Times New Roman" w:eastAsia="Times New Roman"/>
          <w:b/>
          <w:sz w:val="24"/>
        </w:rPr>
        <w:t>▶ Luciano Violante</w:t>
      </w:r>
      <w:r>
        <w:rPr>
          <w:rFonts w:ascii="Times New Roman" w:hAnsi="Times New Roman" w:cs="Times New Roman" w:eastAsia="Times New Roman"/>
          <w:b w:val="0"/>
          <w:sz w:val="24"/>
        </w:rPr>
        <w:t>*  [D2 D10 | Savona A]*</w:t>
      </w:r>
    </w:p>
    <w:p>
      <w:pPr>
        <w:spacing w:line="276" w:lineRule="auto" w:after="0"/>
        <w:ind w:firstLine="425"/>
        <w:jc w:val="both"/>
      </w:pPr>
      <w:r>
        <w:rPr>
          <w:rFonts w:ascii="Times New Roman" w:hAnsi="Times New Roman" w:cs="Times New Roman" w:eastAsia="Times New Roman"/>
          <w:b w:val="0"/>
          <w:sz w:val="24"/>
        </w:rPr>
        <w:t>Dire Daua 1941. Magistrato. Deputato PCI-PDS-DS. Presidente Commissione Antimafia X Legislatura (sotto Chiaromonte come Vicepresidente, poi Presidente XI Legislatura 1992–1994). Presidente della Camera 1996–2001.</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Commissione Antimafia, PDS</w:t>
      </w:r>
    </w:p>
    <w:p>
      <w:pPr>
        <w:spacing w:line="276" w:lineRule="auto" w:after="0"/>
        <w:ind w:firstLine="425"/>
        <w:jc w:val="both"/>
      </w:pPr>
      <w:r>
        <w:rPr>
          <w:rFonts w:ascii="Times New Roman" w:hAnsi="Times New Roman" w:cs="Times New Roman" w:eastAsia="Times New Roman"/>
          <w:b/>
          <w:sz w:val="24"/>
        </w:rPr>
        <w:t>▶ Paolo Guzzanti</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Roma 1940. Senatore Forza Italia. Presidente della Commissione Mitrokhin (XIV Legislatura, 2003–2006). Promotore della tesi del coinvolgimento del KGB e della pista bulgara nell'attentato a GP II.</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Commissione Mitrokhin, attentato GP II</w:t>
      </w:r>
    </w:p>
    <w:p>
      <w:pPr>
        <w:spacing w:line="276" w:lineRule="auto" w:after="0"/>
        <w:ind w:firstLine="0"/>
        <w:jc w:val="both"/>
      </w:pPr>
      <w:r>
        <w:rPr>
          <w:rFonts w:ascii="Times New Roman" w:hAnsi="Times New Roman" w:cs="Times New Roman" w:eastAsia="Times New Roman"/>
          <w:b/>
          <w:sz w:val="24"/>
        </w:rPr>
        <w:t>I.1.2 Sistema politico siciliano: rapporti DC – Cosa Nostra</w:t>
      </w:r>
    </w:p>
    <w:p>
      <w:pPr>
        <w:spacing w:line="276" w:lineRule="auto" w:after="0"/>
        <w:ind w:firstLine="425"/>
        <w:jc w:val="both"/>
      </w:pPr>
      <w:r>
        <w:rPr>
          <w:rFonts w:ascii="Times New Roman" w:hAnsi="Times New Roman" w:cs="Times New Roman" w:eastAsia="Times New Roman"/>
          <w:b/>
          <w:sz w:val="24"/>
        </w:rPr>
        <w:t>▶ Salvo Lima</w:t>
      </w:r>
      <w:r>
        <w:rPr>
          <w:rFonts w:ascii="Times New Roman" w:hAnsi="Times New Roman" w:cs="Times New Roman" w:eastAsia="Times New Roman"/>
          <w:b w:val="0"/>
          <w:sz w:val="24"/>
        </w:rPr>
        <w:t>*  [D2 D1 | Savona A]*</w:t>
      </w:r>
    </w:p>
    <w:p>
      <w:pPr>
        <w:spacing w:line="276" w:lineRule="auto" w:after="0"/>
        <w:ind w:firstLine="425"/>
        <w:jc w:val="both"/>
      </w:pPr>
      <w:r>
        <w:rPr>
          <w:rFonts w:ascii="Times New Roman" w:hAnsi="Times New Roman" w:cs="Times New Roman" w:eastAsia="Times New Roman"/>
          <w:b w:val="0"/>
          <w:sz w:val="24"/>
        </w:rPr>
        <w:t>Palermo 1928 – Mondello 12 marzo 1992. Sindaco di Palermo (1958–1959, 1965–1968). Eurodeputato DC andreottiano. Principale referente politico siciliano della corrente Andreotti. Assassinato per ordine della Cupola di Cosa Nostra (12 marzo 1992) come ritorsione per la conferma in Cassazione delle condanne del Maxiprocesso. Caso paradigmatico dell'arco D1×D2.</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Cosa Nostra-Riina, Andreotti, Ciancimino, Maxiprocesso ⊕</w:t>
      </w:r>
    </w:p>
    <w:p>
      <w:pPr>
        <w:spacing w:line="276" w:lineRule="auto" w:after="0"/>
        <w:ind w:firstLine="425"/>
        <w:jc w:val="both"/>
      </w:pPr>
      <w:r>
        <w:rPr>
          <w:rFonts w:ascii="Times New Roman" w:hAnsi="Times New Roman" w:cs="Times New Roman" w:eastAsia="Times New Roman"/>
          <w:b/>
          <w:sz w:val="24"/>
        </w:rPr>
        <w:t>▶ Vito Ciancimino</w:t>
      </w:r>
      <w:r>
        <w:rPr>
          <w:rFonts w:ascii="Times New Roman" w:hAnsi="Times New Roman" w:cs="Times New Roman" w:eastAsia="Times New Roman"/>
          <w:b w:val="0"/>
          <w:sz w:val="24"/>
        </w:rPr>
        <w:t>*  [D2 D1 | Savona A]*</w:t>
      </w:r>
    </w:p>
    <w:p>
      <w:pPr>
        <w:spacing w:line="276" w:lineRule="auto" w:after="0"/>
        <w:ind w:firstLine="425"/>
        <w:jc w:val="both"/>
      </w:pPr>
      <w:r>
        <w:rPr>
          <w:rFonts w:ascii="Times New Roman" w:hAnsi="Times New Roman" w:cs="Times New Roman" w:eastAsia="Times New Roman"/>
          <w:b w:val="0"/>
          <w:sz w:val="24"/>
        </w:rPr>
        <w:t>Corleone 1924 – Roma 2002. Affiliato di Cosa Nostra di Corleone. Assessore ai Lavori Pubblici di Palermo (1959–1964) sotto Lima-sindaco. Sindaco di Palermo (1970). Architetto del Sacco di Palermo (urbanistica). Mediatore della Trattativa Stato-Mafia 1992–1993 attraverso il figlio Massimo. Condannato per associazione mafiosa.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Cosa Nostra-Corleone, Lima, Riina, Trattativa, Sacco di Palermo ⊕</w:t>
      </w:r>
    </w:p>
    <w:p>
      <w:pPr>
        <w:spacing w:line="276" w:lineRule="auto" w:after="0"/>
        <w:ind w:firstLine="425"/>
        <w:jc w:val="both"/>
      </w:pPr>
      <w:r>
        <w:rPr>
          <w:rFonts w:ascii="Times New Roman" w:hAnsi="Times New Roman" w:cs="Times New Roman" w:eastAsia="Times New Roman"/>
          <w:b/>
          <w:sz w:val="24"/>
        </w:rPr>
        <w:t>▶ Bernardo Mattarella</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Castellammare del Golfo 1905 – Roma 1971. Padre di Piersanti e Sergio Mattarella. Più volte ministro DC. Citato come mandante di Portella della Ginestra (audizione Pisciotta processo Viterbo, Savona B). Notabile della DC siciliana nel dopoguerra.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DC siciliana, Portella della Ginestra (B), Pisciotta</w:t>
      </w:r>
    </w:p>
    <w:p>
      <w:pPr>
        <w:spacing w:line="276" w:lineRule="auto" w:after="0"/>
        <w:ind w:firstLine="425"/>
        <w:jc w:val="both"/>
      </w:pPr>
      <w:r>
        <w:rPr>
          <w:rFonts w:ascii="Times New Roman" w:hAnsi="Times New Roman" w:cs="Times New Roman" w:eastAsia="Times New Roman"/>
          <w:b/>
          <w:sz w:val="24"/>
        </w:rPr>
        <w:t>▶ Giovanni Gioia</w:t>
      </w:r>
      <w:r>
        <w:rPr>
          <w:rFonts w:ascii="Times New Roman" w:hAnsi="Times New Roman" w:cs="Times New Roman" w:eastAsia="Times New Roman"/>
          <w:b w:val="0"/>
          <w:sz w:val="24"/>
        </w:rPr>
        <w:t>*  [D2 D1 | Savona A]*</w:t>
      </w:r>
    </w:p>
    <w:p>
      <w:pPr>
        <w:spacing w:line="276" w:lineRule="auto" w:after="0"/>
        <w:ind w:firstLine="425"/>
        <w:jc w:val="both"/>
      </w:pPr>
      <w:r>
        <w:rPr>
          <w:rFonts w:ascii="Times New Roman" w:hAnsi="Times New Roman" w:cs="Times New Roman" w:eastAsia="Times New Roman"/>
          <w:b w:val="0"/>
          <w:sz w:val="24"/>
        </w:rPr>
        <w:t>Palermo 1925 – Roma 1981. Ministro DC. Sottosegretario alla Marina mercantile. Citato dalla Commissione Antimafia per rapporti mafia-DC-appalti-sviluppo edilizio illegale a Palermo. Protagonista del Sacco di Palermo insieme a Lima e Ciancimino. Protetto dal falso ideologico di Dalla Chiesa del 1971 sui rapporti DC-mafia (denuncia Pantaleone).</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DC siciliana, Sacco di Palermo, falso Dalla Chiesa 1971</w:t>
      </w:r>
    </w:p>
    <w:p>
      <w:pPr>
        <w:spacing w:line="276" w:lineRule="auto" w:after="0"/>
        <w:ind w:firstLine="425"/>
        <w:jc w:val="both"/>
      </w:pPr>
      <w:r>
        <w:rPr>
          <w:rFonts w:ascii="Times New Roman" w:hAnsi="Times New Roman" w:cs="Times New Roman" w:eastAsia="Times New Roman"/>
          <w:b/>
          <w:sz w:val="24"/>
        </w:rPr>
        <w:t>▶ Calogero Vizzini (Don Calò)</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Villalba 1877 – Villalba 1954. Boss riconosciuto della mafia siciliana del dopoguerra. Sindaco di Villalba dopo lo sbarco alleato del luglio 1943. Aderente al Movimento Indipendentista Siciliano. Responsabile della chiusura della Camera del Lavoro di Villalba (5 maggio 1944). Hub di collegamento tra mafia siciliana e Cosa Nostra americana (Lucky Luciano).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MIS, Cosa Nostra americana-Luciano, Operation Husky ⊕</w:t>
      </w:r>
    </w:p>
    <w:p>
      <w:pPr>
        <w:spacing w:line="276" w:lineRule="auto" w:after="0"/>
        <w:ind w:firstLine="425"/>
        <w:jc w:val="both"/>
      </w:pPr>
      <w:r>
        <w:rPr>
          <w:rFonts w:ascii="Times New Roman" w:hAnsi="Times New Roman" w:cs="Times New Roman" w:eastAsia="Times New Roman"/>
          <w:b/>
          <w:sz w:val="24"/>
        </w:rPr>
        <w:t>▶ Casimiro Vizzini</w:t>
      </w:r>
      <w:r>
        <w:rPr>
          <w:rFonts w:ascii="Times New Roman" w:hAnsi="Times New Roman" w:cs="Times New Roman" w:eastAsia="Times New Roman"/>
          <w:b w:val="0"/>
          <w:sz w:val="24"/>
        </w:rPr>
        <w:t>*  [D2 D1 | Savona B]*</w:t>
      </w:r>
    </w:p>
    <w:p>
      <w:pPr>
        <w:spacing w:line="276" w:lineRule="auto" w:after="0"/>
        <w:ind w:firstLine="425"/>
        <w:jc w:val="both"/>
      </w:pPr>
      <w:r>
        <w:rPr>
          <w:rFonts w:ascii="Times New Roman" w:hAnsi="Times New Roman" w:cs="Times New Roman" w:eastAsia="Times New Roman"/>
          <w:b w:val="0"/>
          <w:sz w:val="24"/>
        </w:rPr>
        <w:t>Deputato 1958–1968. Segretario Regionale UIL Sicilia. Presidente del Palermo Calcio S.p.A. 1956–1963. Schedato dalla Commissione Antimafia originaria con "sospetti di collegamenti mafiosi" (Savona B per la classificazione, A per i fatti specifici).</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UIL, Palermo Calcio, schedatura Antimafia</w:t>
      </w:r>
    </w:p>
    <w:p>
      <w:pPr>
        <w:spacing w:line="276" w:lineRule="auto" w:after="0"/>
        <w:ind w:firstLine="425"/>
        <w:jc w:val="both"/>
      </w:pPr>
      <w:r>
        <w:rPr>
          <w:rFonts w:ascii="Times New Roman" w:hAnsi="Times New Roman" w:cs="Times New Roman" w:eastAsia="Times New Roman"/>
          <w:b/>
          <w:sz w:val="24"/>
        </w:rPr>
        <w:t>▶ Casimiro Vizzini contestatore (omonimo)</w:t>
      </w:r>
      <w:r>
        <w:rPr>
          <w:rFonts w:ascii="Times New Roman" w:hAnsi="Times New Roman" w:cs="Times New Roman" w:eastAsia="Times New Roman"/>
          <w:b w:val="0"/>
          <w:sz w:val="24"/>
        </w:rPr>
        <w:t>*  [D2 | Savona B]*</w:t>
      </w:r>
    </w:p>
    <w:p>
      <w:pPr>
        <w:spacing w:line="276" w:lineRule="auto" w:after="0"/>
        <w:ind w:firstLine="425"/>
        <w:jc w:val="both"/>
      </w:pPr>
      <w:r>
        <w:rPr>
          <w:rFonts w:ascii="Times New Roman" w:hAnsi="Times New Roman" w:cs="Times New Roman" w:eastAsia="Times New Roman"/>
          <w:b w:val="0"/>
          <w:sz w:val="24"/>
        </w:rPr>
        <w:t>Distinguere dal precedente: parente di Don Calò che presentò contestazione formale alla Commissione Chiaromonte sulla pubblicazione delle schede.</w:t>
      </w:r>
    </w:p>
    <w:p>
      <w:pPr>
        <w:spacing w:line="276" w:lineRule="auto" w:after="0"/>
        <w:ind w:firstLine="425"/>
        <w:jc w:val="both"/>
      </w:pPr>
      <w:r>
        <w:rPr>
          <w:rFonts w:ascii="Times New Roman" w:hAnsi="Times New Roman" w:cs="Times New Roman" w:eastAsia="Times New Roman"/>
          <w:b/>
          <w:sz w:val="24"/>
        </w:rPr>
        <w:t>▶ Francesco Vassallo</w:t>
      </w:r>
      <w:r>
        <w:rPr>
          <w:rFonts w:ascii="Times New Roman" w:hAnsi="Times New Roman" w:cs="Times New Roman" w:eastAsia="Times New Roman"/>
          <w:b w:val="0"/>
          <w:sz w:val="24"/>
        </w:rPr>
        <w:t>*  [D6 D1 | Savona A]*</w:t>
      </w:r>
    </w:p>
    <w:p>
      <w:pPr>
        <w:spacing w:line="276" w:lineRule="auto" w:after="0"/>
        <w:ind w:firstLine="425"/>
        <w:jc w:val="both"/>
      </w:pPr>
      <w:r>
        <w:rPr>
          <w:rFonts w:ascii="Times New Roman" w:hAnsi="Times New Roman" w:cs="Times New Roman" w:eastAsia="Times New Roman"/>
          <w:b w:val="0"/>
          <w:sz w:val="24"/>
        </w:rPr>
        <w:t>Re dell'edilizia palermitana. 48 occorrenze nelle schede sulle 543 licenze edilizie del Sacco di Palermo. Costruttore principale del Sacco di Palermo sotto la giunta Lima-Ciancimino-Gioia.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Sacco di Palermo, Ciancimino, Lima</w:t>
      </w:r>
    </w:p>
    <w:p>
      <w:pPr>
        <w:spacing w:line="276" w:lineRule="auto" w:after="0"/>
        <w:ind w:firstLine="425"/>
        <w:jc w:val="both"/>
      </w:pPr>
      <w:r>
        <w:rPr>
          <w:rFonts w:ascii="Times New Roman" w:hAnsi="Times New Roman" w:cs="Times New Roman" w:eastAsia="Times New Roman"/>
          <w:b/>
          <w:sz w:val="24"/>
        </w:rPr>
        <w:t>▶ Giovanni Bonsignore</w:t>
      </w:r>
      <w:r>
        <w:rPr>
          <w:rFonts w:ascii="Times New Roman" w:hAnsi="Times New Roman" w:cs="Times New Roman" w:eastAsia="Times New Roman"/>
          <w:b w:val="0"/>
          <w:sz w:val="24"/>
        </w:rPr>
        <w:t>*  [D2 D10 | Savona A]*</w:t>
      </w:r>
    </w:p>
    <w:p>
      <w:pPr>
        <w:spacing w:line="276" w:lineRule="auto" w:after="0"/>
        <w:ind w:firstLine="425"/>
        <w:jc w:val="both"/>
      </w:pPr>
      <w:r>
        <w:rPr>
          <w:rFonts w:ascii="Times New Roman" w:hAnsi="Times New Roman" w:cs="Times New Roman" w:eastAsia="Times New Roman"/>
          <w:b w:val="0"/>
          <w:sz w:val="24"/>
        </w:rPr>
        <w:t>Funzionario della Regione Siciliana assassinato. Caso citato dalla Commissione Antimafia (audizioni del Governatore della Banca d'Italia 7 novembre 1991) come esempio di omicidio di Stato per ostacolo alla penetrazione mafiosa nella PA regionale.</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Regione Siciliana, omicidio mafioso</w:t>
      </w:r>
    </w:p>
    <w:p>
      <w:pPr>
        <w:spacing w:line="276" w:lineRule="auto" w:after="0"/>
        <w:ind w:firstLine="425"/>
        <w:jc w:val="both"/>
      </w:pPr>
      <w:r>
        <w:rPr>
          <w:rFonts w:ascii="Times New Roman" w:hAnsi="Times New Roman" w:cs="Times New Roman" w:eastAsia="Times New Roman"/>
          <w:b/>
          <w:sz w:val="24"/>
        </w:rPr>
        <w:t>▶ Libero Grassi</w:t>
      </w:r>
      <w:r>
        <w:rPr>
          <w:rFonts w:ascii="Times New Roman" w:hAnsi="Times New Roman" w:cs="Times New Roman" w:eastAsia="Times New Roman"/>
          <w:b w:val="0"/>
          <w:sz w:val="24"/>
        </w:rPr>
        <w:t>*  [D6 D1 | Savona A]*</w:t>
      </w:r>
    </w:p>
    <w:p>
      <w:pPr>
        <w:spacing w:line="276" w:lineRule="auto" w:after="0"/>
        <w:ind w:firstLine="425"/>
        <w:jc w:val="both"/>
      </w:pPr>
      <w:r>
        <w:rPr>
          <w:rFonts w:ascii="Times New Roman" w:hAnsi="Times New Roman" w:cs="Times New Roman" w:eastAsia="Times New Roman"/>
          <w:b w:val="0"/>
          <w:sz w:val="24"/>
        </w:rPr>
        <w:t>Palermo 1924 – Palermo 29 agosto 1991. Industriale palermitano del settore tessile. Pubblicò sul Giornale di Sicilia (10 gennaio 1991) la lettera aperta «Caro estortore» annunciando di non pagare il pizzo. Assassinato il 29 agosto 1991 da Cosa Nostra (mandanti Madonia di Resuttana). Caso simbolico del rifiuto del pizzo.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Cosa Nostra-Madonia, antiracket</w:t>
      </w:r>
    </w:p>
    <w:p>
      <w:pPr>
        <w:spacing w:line="276" w:lineRule="auto" w:after="0"/>
        <w:ind w:firstLine="425"/>
        <w:jc w:val="both"/>
      </w:pPr>
      <w:r>
        <w:rPr>
          <w:rFonts w:ascii="Times New Roman" w:hAnsi="Times New Roman" w:cs="Times New Roman" w:eastAsia="Times New Roman"/>
          <w:b/>
          <w:sz w:val="24"/>
        </w:rPr>
        <w:t>▶ Pio La Torre</w:t>
      </w:r>
      <w:r>
        <w:rPr>
          <w:rFonts w:ascii="Times New Roman" w:hAnsi="Times New Roman" w:cs="Times New Roman" w:eastAsia="Times New Roman"/>
          <w:b w:val="0"/>
          <w:sz w:val="24"/>
        </w:rPr>
        <w:t>*  [D2 D10 | Savona A]*</w:t>
      </w:r>
    </w:p>
    <w:p>
      <w:pPr>
        <w:spacing w:line="276" w:lineRule="auto" w:after="0"/>
        <w:ind w:firstLine="425"/>
        <w:jc w:val="both"/>
      </w:pPr>
      <w:r>
        <w:rPr>
          <w:rFonts w:ascii="Times New Roman" w:hAnsi="Times New Roman" w:cs="Times New Roman" w:eastAsia="Times New Roman"/>
          <w:b w:val="0"/>
          <w:sz w:val="24"/>
        </w:rPr>
        <w:t>Palermo 1927 – Palermo 30 aprile 1982. Deputato PCI. Coautore con Cesare Terranova della Relazione di Minoranza della Commissione Antimafia originaria (1976). Promotore della legge 646/1982 che introdusse il reato di associazione mafiosa (art. 416-bis c.p.) e la confisca dei patrimoni mafiosi. Assassinato il 30 aprile 1982 a Palermo da Cosa Nostra.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PCI, art. 416-bis, Cosa Nostra ⊕</w:t>
      </w:r>
    </w:p>
    <w:p>
      <w:pPr>
        <w:spacing w:line="276" w:lineRule="auto" w:after="0"/>
        <w:ind w:firstLine="425"/>
        <w:jc w:val="both"/>
      </w:pPr>
      <w:r>
        <w:rPr>
          <w:rFonts w:ascii="Times New Roman" w:hAnsi="Times New Roman" w:cs="Times New Roman" w:eastAsia="Times New Roman"/>
          <w:b/>
          <w:sz w:val="24"/>
        </w:rPr>
        <w:t>▶ Cesare Terranova</w:t>
      </w:r>
      <w:r>
        <w:rPr>
          <w:rFonts w:ascii="Times New Roman" w:hAnsi="Times New Roman" w:cs="Times New Roman" w:eastAsia="Times New Roman"/>
          <w:b w:val="0"/>
          <w:sz w:val="24"/>
        </w:rPr>
        <w:t>*  [D10 | Savona A]*</w:t>
      </w:r>
    </w:p>
    <w:p>
      <w:pPr>
        <w:spacing w:line="276" w:lineRule="auto" w:after="0"/>
        <w:ind w:firstLine="425"/>
        <w:jc w:val="both"/>
      </w:pPr>
      <w:r>
        <w:rPr>
          <w:rFonts w:ascii="Times New Roman" w:hAnsi="Times New Roman" w:cs="Times New Roman" w:eastAsia="Times New Roman"/>
          <w:b w:val="0"/>
          <w:sz w:val="24"/>
        </w:rPr>
        <w:t>Petralia Sottana 1921 – Palermo 25 settembre 1979. Magistrato istruttore di Palermo. Coautore con La Torre della Relazione di Minoranza Antimafia (1976). Sopralluogo della Commissione del 28 febbraio 1974 nei luoghi di Leggio. Eletto deputato PCI nel 1972. Assassinato il 25 settembre 1979 a Palermo dai Corleonesi (mandante Riina).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Pool Palermo, PCI, Cosa Nostra-Riina</w:t>
      </w:r>
    </w:p>
    <w:p>
      <w:pPr>
        <w:spacing w:line="276" w:lineRule="auto" w:after="0"/>
        <w:ind w:firstLine="425"/>
        <w:jc w:val="both"/>
      </w:pPr>
      <w:r>
        <w:rPr>
          <w:rFonts w:ascii="Times New Roman" w:hAnsi="Times New Roman" w:cs="Times New Roman" w:eastAsia="Times New Roman"/>
          <w:b/>
          <w:sz w:val="24"/>
        </w:rPr>
        <w:t>▶ Pietro Scaglione</w:t>
      </w:r>
      <w:r>
        <w:rPr>
          <w:rFonts w:ascii="Times New Roman" w:hAnsi="Times New Roman" w:cs="Times New Roman" w:eastAsia="Times New Roman"/>
          <w:b w:val="0"/>
          <w:sz w:val="24"/>
        </w:rPr>
        <w:t>*  [D10 | Savona A]*</w:t>
      </w:r>
    </w:p>
    <w:p>
      <w:pPr>
        <w:spacing w:line="276" w:lineRule="auto" w:after="0"/>
        <w:ind w:firstLine="425"/>
        <w:jc w:val="both"/>
      </w:pPr>
      <w:r>
        <w:rPr>
          <w:rFonts w:ascii="Times New Roman" w:hAnsi="Times New Roman" w:cs="Times New Roman" w:eastAsia="Times New Roman"/>
          <w:b w:val="0"/>
          <w:sz w:val="24"/>
        </w:rPr>
        <w:t>Procuratore della Repubblica di Palermo. Assassinato a Palermo (1971) da Cosa Nostra. Primo magistrato vittima della mafia in epoca repubblicana. La perdita del Procuratore-chiave del processo dei 110 segnò la chiusura della prima fase di lotta giudiziaria alla mafia.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Procura Palermo, Cosa Nostra ⊕</w:t>
      </w:r>
    </w:p>
    <w:p>
      <w:pPr>
        <w:spacing w:line="276" w:lineRule="auto" w:after="0"/>
        <w:ind w:firstLine="425"/>
        <w:jc w:val="both"/>
      </w:pPr>
      <w:r>
        <w:rPr>
          <w:rFonts w:ascii="Times New Roman" w:hAnsi="Times New Roman" w:cs="Times New Roman" w:eastAsia="Times New Roman"/>
          <w:b/>
          <w:sz w:val="24"/>
        </w:rPr>
        <w:t>▶ Rosario Livatino</w:t>
      </w:r>
      <w:r>
        <w:rPr>
          <w:rFonts w:ascii="Times New Roman" w:hAnsi="Times New Roman" w:cs="Times New Roman" w:eastAsia="Times New Roman"/>
          <w:b w:val="0"/>
          <w:sz w:val="24"/>
        </w:rPr>
        <w:t>*  [D10 | Savona A]*</w:t>
      </w:r>
    </w:p>
    <w:p>
      <w:pPr>
        <w:spacing w:line="276" w:lineRule="auto" w:after="0"/>
        <w:ind w:firstLine="425"/>
        <w:jc w:val="both"/>
      </w:pPr>
      <w:r>
        <w:rPr>
          <w:rFonts w:ascii="Times New Roman" w:hAnsi="Times New Roman" w:cs="Times New Roman" w:eastAsia="Times New Roman"/>
          <w:b w:val="0"/>
          <w:sz w:val="24"/>
        </w:rPr>
        <w:t>Canicattì 1952 – Agrigento 21 settembre 1990. Magistrato presso il Tribunale di Agrigento. Assassinato il 21 settembre 1990 sulla SS 640 da affiliati della Stidda (clan Salina-Faro, mandante D'Antona). Beatificato nel 2021 come martire.</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Stidda, antimafia, beatificato 2021</w:t>
      </w:r>
    </w:p>
    <w:p>
      <w:pPr>
        <w:spacing w:line="276" w:lineRule="auto" w:after="0"/>
        <w:ind w:firstLine="425"/>
        <w:jc w:val="both"/>
      </w:pPr>
      <w:r>
        <w:rPr>
          <w:rFonts w:ascii="Times New Roman" w:hAnsi="Times New Roman" w:cs="Times New Roman" w:eastAsia="Times New Roman"/>
          <w:b/>
          <w:sz w:val="24"/>
        </w:rPr>
        <w:t>▶ Antonino Saetta</w:t>
      </w:r>
      <w:r>
        <w:rPr>
          <w:rFonts w:ascii="Times New Roman" w:hAnsi="Times New Roman" w:cs="Times New Roman" w:eastAsia="Times New Roman"/>
          <w:b w:val="0"/>
          <w:sz w:val="24"/>
        </w:rPr>
        <w:t>*  [D10 | Savona A]*</w:t>
      </w:r>
    </w:p>
    <w:p>
      <w:pPr>
        <w:spacing w:line="276" w:lineRule="auto" w:after="0"/>
        <w:ind w:firstLine="425"/>
        <w:jc w:val="both"/>
      </w:pPr>
      <w:r>
        <w:rPr>
          <w:rFonts w:ascii="Times New Roman" w:hAnsi="Times New Roman" w:cs="Times New Roman" w:eastAsia="Times New Roman"/>
          <w:b w:val="0"/>
          <w:sz w:val="24"/>
        </w:rPr>
        <w:t>Magistrato presidente di Corte d'Assise. Assassinato. Citato nelle ricostruzioni della prima fase delle stragi giudiziarie.</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Antimafia, Cosa Nostra</w:t>
      </w:r>
    </w:p>
    <w:p>
      <w:pPr>
        <w:spacing w:line="276" w:lineRule="auto" w:after="0"/>
        <w:ind w:firstLine="425"/>
        <w:jc w:val="both"/>
      </w:pPr>
      <w:r>
        <w:rPr>
          <w:rFonts w:ascii="Times New Roman" w:hAnsi="Times New Roman" w:cs="Times New Roman" w:eastAsia="Times New Roman"/>
          <w:b/>
          <w:sz w:val="24"/>
        </w:rPr>
        <w:t>▶ Ferdinando Imposimato</w:t>
      </w:r>
      <w:r>
        <w:rPr>
          <w:rFonts w:ascii="Times New Roman" w:hAnsi="Times New Roman" w:cs="Times New Roman" w:eastAsia="Times New Roman"/>
          <w:b w:val="0"/>
          <w:sz w:val="24"/>
        </w:rPr>
        <w:t>*  [D10 | Savona A]*</w:t>
      </w:r>
    </w:p>
    <w:p>
      <w:pPr>
        <w:spacing w:line="276" w:lineRule="auto" w:after="0"/>
        <w:ind w:firstLine="425"/>
        <w:jc w:val="both"/>
      </w:pPr>
      <w:r>
        <w:rPr>
          <w:rFonts w:ascii="Times New Roman" w:hAnsi="Times New Roman" w:cs="Times New Roman" w:eastAsia="Times New Roman"/>
          <w:b w:val="0"/>
          <w:sz w:val="24"/>
        </w:rPr>
        <w:t>Maddaloni 1936 – Roma 2018. Giudice istruttore. Indagini sul caso Moro e sull'omicidio Mattarella. Identificò Giusva Fioravanti come uno degli esecutori dell'omicidio Mattarella. Senatore PCI poi DS. Audito dalla Commissione Stragi.</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Caso Moro, Mattarella, NAR-Fioravanti, PCI ⊕</w:t>
      </w:r>
    </w:p>
    <w:p>
      <w:pPr>
        <w:spacing w:line="276" w:lineRule="auto" w:after="0"/>
        <w:ind w:firstLine="425"/>
        <w:jc w:val="both"/>
      </w:pPr>
      <w:r>
        <w:rPr>
          <w:rFonts w:ascii="Times New Roman" w:hAnsi="Times New Roman" w:cs="Times New Roman" w:eastAsia="Times New Roman"/>
          <w:b/>
          <w:sz w:val="24"/>
        </w:rPr>
        <w:t>▶ Giannino Guiso</w:t>
      </w:r>
      <w:r>
        <w:rPr>
          <w:rFonts w:ascii="Times New Roman" w:hAnsi="Times New Roman" w:cs="Times New Roman" w:eastAsia="Times New Roman"/>
          <w:b w:val="0"/>
          <w:sz w:val="24"/>
        </w:rPr>
        <w:t>*  [D10 | Savona A]*</w:t>
      </w:r>
    </w:p>
    <w:p>
      <w:pPr>
        <w:spacing w:line="276" w:lineRule="auto" w:after="0"/>
        <w:ind w:firstLine="425"/>
        <w:jc w:val="both"/>
      </w:pPr>
      <w:r>
        <w:rPr>
          <w:rFonts w:ascii="Times New Roman" w:hAnsi="Times New Roman" w:cs="Times New Roman" w:eastAsia="Times New Roman"/>
          <w:b w:val="0"/>
          <w:sz w:val="24"/>
        </w:rPr>
        <w:t>Avvocato, audito dalla Commissione Stragi sul caso Moro. Difensore di Renato Curcio.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BR-Curcio, caso Moro</w:t>
      </w:r>
    </w:p>
    <w:p>
      <w:pPr>
        <w:spacing w:line="276" w:lineRule="auto" w:after="0"/>
        <w:ind w:firstLine="425"/>
        <w:jc w:val="both"/>
      </w:pPr>
      <w:r>
        <w:rPr>
          <w:rFonts w:ascii="Times New Roman" w:hAnsi="Times New Roman" w:cs="Times New Roman" w:eastAsia="Times New Roman"/>
          <w:b/>
          <w:sz w:val="24"/>
        </w:rPr>
        <w:t>▶ Virginio Rognoni</w:t>
      </w:r>
      <w:r>
        <w:rPr>
          <w:rFonts w:ascii="Times New Roman" w:hAnsi="Times New Roman" w:cs="Times New Roman" w:eastAsia="Times New Roman"/>
          <w:b w:val="0"/>
          <w:sz w:val="24"/>
        </w:rPr>
        <w:t>*  [D2 D10 | Savona A]*</w:t>
      </w:r>
    </w:p>
    <w:p>
      <w:pPr>
        <w:spacing w:line="276" w:lineRule="auto" w:after="0"/>
        <w:ind w:firstLine="425"/>
        <w:jc w:val="both"/>
      </w:pPr>
      <w:r>
        <w:rPr>
          <w:rFonts w:ascii="Times New Roman" w:hAnsi="Times New Roman" w:cs="Times New Roman" w:eastAsia="Times New Roman"/>
          <w:b w:val="0"/>
          <w:sz w:val="24"/>
        </w:rPr>
        <w:t>Corsico 1924 – Pavia 2022. Ministro dell'Interno (1978–1983). Vicepresidente del CSM. Audito dalla Commissione Stragi sul caso Moro.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DC, Min. Interno, caso Moro</w:t>
      </w:r>
    </w:p>
    <w:p>
      <w:pPr>
        <w:spacing w:line="276" w:lineRule="auto" w:after="0"/>
        <w:ind w:firstLine="425"/>
        <w:jc w:val="both"/>
      </w:pPr>
      <w:r>
        <w:rPr>
          <w:rFonts w:ascii="Times New Roman" w:hAnsi="Times New Roman" w:cs="Times New Roman" w:eastAsia="Times New Roman"/>
          <w:b/>
          <w:sz w:val="24"/>
        </w:rPr>
        <w:t>▶ Claudio Vitalone</w:t>
      </w:r>
      <w:r>
        <w:rPr>
          <w:rFonts w:ascii="Times New Roman" w:hAnsi="Times New Roman" w:cs="Times New Roman" w:eastAsia="Times New Roman"/>
          <w:b w:val="0"/>
          <w:sz w:val="24"/>
        </w:rPr>
        <w:t>*  [D2 D10 | Savona A]*</w:t>
      </w:r>
    </w:p>
    <w:p>
      <w:pPr>
        <w:spacing w:line="276" w:lineRule="auto" w:after="0"/>
        <w:ind w:firstLine="425"/>
        <w:jc w:val="both"/>
      </w:pPr>
      <w:r>
        <w:rPr>
          <w:rFonts w:ascii="Times New Roman" w:hAnsi="Times New Roman" w:cs="Times New Roman" w:eastAsia="Times New Roman"/>
          <w:b w:val="0"/>
          <w:sz w:val="24"/>
        </w:rPr>
        <w:t>Catanzaro 1936 – Roma 2008. Sostituto procuratore della Repubblica di Roma. Senatore DC andreottiano. Vicepresidente Commissione Antimafia X Legislatura. Imputato e assolto in via definitiva nel processo Pecorelli.</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DC-Andreotti, processo Pecorelli, Antimafia X</w:t>
      </w:r>
    </w:p>
    <w:p>
      <w:pPr>
        <w:spacing w:line="276" w:lineRule="auto" w:after="0"/>
        <w:ind w:firstLine="425"/>
        <w:jc w:val="both"/>
      </w:pPr>
      <w:r>
        <w:rPr>
          <w:rFonts w:ascii="Times New Roman" w:hAnsi="Times New Roman" w:cs="Times New Roman" w:eastAsia="Times New Roman"/>
          <w:b/>
          <w:sz w:val="24"/>
        </w:rPr>
        <w:t>▶ Carmelo Spagnuolo</w:t>
      </w:r>
      <w:r>
        <w:rPr>
          <w:rFonts w:ascii="Times New Roman" w:hAnsi="Times New Roman" w:cs="Times New Roman" w:eastAsia="Times New Roman"/>
          <w:b w:val="0"/>
          <w:sz w:val="24"/>
        </w:rPr>
        <w:t>*  [D10 | Savona A]*</w:t>
      </w:r>
    </w:p>
    <w:p>
      <w:pPr>
        <w:spacing w:line="276" w:lineRule="auto" w:after="0"/>
        <w:ind w:firstLine="425"/>
        <w:jc w:val="both"/>
      </w:pPr>
      <w:r>
        <w:rPr>
          <w:rFonts w:ascii="Times New Roman" w:hAnsi="Times New Roman" w:cs="Times New Roman" w:eastAsia="Times New Roman"/>
          <w:b w:val="0"/>
          <w:sz w:val="24"/>
        </w:rPr>
        <w:t>Procuratore Generale di Roma dal febbraio 1971. Iscritto alla Loggia P2. Coinvolto nello scandalo del depistaggio del processo dei 110 (caso Rimi).</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P2, Procura Roma, depistaggio</w:t>
      </w:r>
    </w:p>
    <w:p>
      <w:pPr>
        <w:spacing w:line="276" w:lineRule="auto" w:after="0"/>
        <w:ind w:firstLine="425"/>
        <w:jc w:val="both"/>
      </w:pPr>
      <w:r>
        <w:rPr>
          <w:rFonts w:ascii="Times New Roman" w:hAnsi="Times New Roman" w:cs="Times New Roman" w:eastAsia="Times New Roman"/>
          <w:b/>
          <w:sz w:val="24"/>
        </w:rPr>
        <w:t>▶ Adolfo Beria d'Argentine</w:t>
      </w:r>
      <w:r>
        <w:rPr>
          <w:rFonts w:ascii="Times New Roman" w:hAnsi="Times New Roman" w:cs="Times New Roman" w:eastAsia="Times New Roman"/>
          <w:b w:val="0"/>
          <w:sz w:val="24"/>
        </w:rPr>
        <w:t>*  [D10 | Savona A]*</w:t>
      </w:r>
    </w:p>
    <w:p>
      <w:pPr>
        <w:spacing w:line="276" w:lineRule="auto" w:after="0"/>
        <w:ind w:firstLine="425"/>
        <w:jc w:val="both"/>
      </w:pPr>
      <w:r>
        <w:rPr>
          <w:rFonts w:ascii="Times New Roman" w:hAnsi="Times New Roman" w:cs="Times New Roman" w:eastAsia="Times New Roman"/>
          <w:b w:val="0"/>
          <w:sz w:val="24"/>
        </w:rPr>
        <w:t>Magistrato istruttore di Milano. Indagini su Sindona.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Inchiesta Sindona, Milano</w:t>
      </w:r>
    </w:p>
    <w:p>
      <w:pPr>
        <w:spacing w:line="276" w:lineRule="auto" w:after="0"/>
        <w:ind w:firstLine="425"/>
        <w:jc w:val="both"/>
      </w:pPr>
      <w:r>
        <w:rPr>
          <w:rFonts w:ascii="Times New Roman" w:hAnsi="Times New Roman" w:cs="Times New Roman" w:eastAsia="Times New Roman"/>
          <w:b/>
          <w:sz w:val="24"/>
        </w:rPr>
        <w:t>▶ Gian Carlo Caselli</w:t>
      </w:r>
      <w:r>
        <w:rPr>
          <w:rFonts w:ascii="Times New Roman" w:hAnsi="Times New Roman" w:cs="Times New Roman" w:eastAsia="Times New Roman"/>
          <w:b w:val="0"/>
          <w:sz w:val="24"/>
        </w:rPr>
        <w:t>*  [D10 | Savona A]*</w:t>
      </w:r>
    </w:p>
    <w:p>
      <w:pPr>
        <w:spacing w:line="276" w:lineRule="auto" w:after="0"/>
        <w:ind w:firstLine="425"/>
        <w:jc w:val="both"/>
      </w:pPr>
      <w:r>
        <w:rPr>
          <w:rFonts w:ascii="Times New Roman" w:hAnsi="Times New Roman" w:cs="Times New Roman" w:eastAsia="Times New Roman"/>
          <w:b w:val="0"/>
          <w:sz w:val="24"/>
        </w:rPr>
        <w:t>Alessandria 1939. Magistrato. Procuratore della Repubblica di Palermo (1993–1999). Architetto della seconda fase di lotta a Cosa Nostra dopo le stragi del 1992.</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Procura Palermo, antimafia post-1992</w:t>
      </w:r>
    </w:p>
    <w:p>
      <w:pPr>
        <w:spacing w:line="276" w:lineRule="auto" w:after="0"/>
        <w:ind w:firstLine="425"/>
        <w:jc w:val="both"/>
      </w:pPr>
      <w:r>
        <w:rPr>
          <w:rFonts w:ascii="Times New Roman" w:hAnsi="Times New Roman" w:cs="Times New Roman" w:eastAsia="Times New Roman"/>
          <w:b/>
          <w:sz w:val="24"/>
        </w:rPr>
        <w:t>▶ Pier Luigi Vigna</w:t>
      </w:r>
      <w:r>
        <w:rPr>
          <w:rFonts w:ascii="Times New Roman" w:hAnsi="Times New Roman" w:cs="Times New Roman" w:eastAsia="Times New Roman"/>
          <w:b w:val="0"/>
          <w:sz w:val="24"/>
        </w:rPr>
        <w:t>*  [D10 | Savona A]*</w:t>
      </w:r>
    </w:p>
    <w:p>
      <w:pPr>
        <w:spacing w:line="276" w:lineRule="auto" w:after="0"/>
        <w:ind w:firstLine="425"/>
        <w:jc w:val="both"/>
      </w:pPr>
      <w:r>
        <w:rPr>
          <w:rFonts w:ascii="Times New Roman" w:hAnsi="Times New Roman" w:cs="Times New Roman" w:eastAsia="Times New Roman"/>
          <w:b w:val="0"/>
          <w:sz w:val="24"/>
        </w:rPr>
        <w:t>Procuratore Nazionale Antimafia. Audito dalla Commissione Antimafia. Architetto del coordinamento DDA.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DNA, Antimafia</w:t>
      </w:r>
    </w:p>
    <w:p>
      <w:pPr>
        <w:spacing w:line="276" w:lineRule="auto" w:after="0"/>
        <w:ind w:firstLine="0"/>
        <w:jc w:val="both"/>
      </w:pPr>
      <w:r>
        <w:rPr>
          <w:rFonts w:ascii="Times New Roman" w:hAnsi="Times New Roman" w:cs="Times New Roman" w:eastAsia="Times New Roman"/>
          <w:b/>
          <w:sz w:val="24"/>
        </w:rPr>
        <w:t>I.1.3 Membri Commissioni Stragi e Antimafia</w:t>
      </w:r>
    </w:p>
    <w:p>
      <w:pPr>
        <w:spacing w:line="276" w:lineRule="auto" w:after="0"/>
        <w:ind w:firstLine="425"/>
        <w:jc w:val="both"/>
      </w:pPr>
      <w:r>
        <w:rPr>
          <w:rFonts w:ascii="Times New Roman" w:hAnsi="Times New Roman" w:cs="Times New Roman" w:eastAsia="Times New Roman"/>
          <w:b/>
          <w:sz w:val="24"/>
        </w:rPr>
        <w:t>▶ Giovanni Pellegrino</w:t>
      </w:r>
      <w:r>
        <w:rPr>
          <w:rFonts w:ascii="Times New Roman" w:hAnsi="Times New Roman" w:cs="Times New Roman" w:eastAsia="Times New Roman"/>
          <w:b w:val="0"/>
          <w:sz w:val="24"/>
        </w:rPr>
        <w:t>*  [D2 D10 | Savona A]*</w:t>
      </w:r>
    </w:p>
    <w:p>
      <w:pPr>
        <w:spacing w:line="276" w:lineRule="auto" w:after="0"/>
        <w:ind w:firstLine="425"/>
        <w:jc w:val="both"/>
      </w:pPr>
      <w:r>
        <w:rPr>
          <w:rFonts w:ascii="Times New Roman" w:hAnsi="Times New Roman" w:cs="Times New Roman" w:eastAsia="Times New Roman"/>
          <w:b w:val="0"/>
          <w:sz w:val="24"/>
        </w:rPr>
        <w:t>Senatore. Presidente della Commissione Parlamentare sul Terrorismo e sulle Stragi (XIII Legislatura). Direttore metodologico del corpus disponibile sulle stragi italiane. Periodizzazione in tre fasi (1969-1974, 1975-1978, 1979-1984). Approccio a cerchi concentrici.</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Commissione Stragi XIII, periodizzazione</w:t>
      </w:r>
    </w:p>
    <w:p>
      <w:pPr>
        <w:spacing w:line="276" w:lineRule="auto" w:after="0"/>
        <w:ind w:firstLine="425"/>
        <w:jc w:val="both"/>
      </w:pPr>
      <w:r>
        <w:rPr>
          <w:rFonts w:ascii="Times New Roman" w:hAnsi="Times New Roman" w:cs="Times New Roman" w:eastAsia="Times New Roman"/>
          <w:b/>
          <w:sz w:val="24"/>
        </w:rPr>
        <w:t>▶ Gerardo Chiaromonte</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Napoli 1924 – Napoli 1993. Senatore PCI. Presidente Commissione Antimafia X Legislatura (1988–1992). Promotore della pubblicazione delle schede della Commissione originaria del 1962–1976.</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PCI, Antimafia X, schede 1988</w:t>
      </w:r>
    </w:p>
    <w:p>
      <w:pPr>
        <w:spacing w:line="276" w:lineRule="auto" w:after="0"/>
        <w:ind w:firstLine="425"/>
        <w:jc w:val="both"/>
      </w:pPr>
      <w:r>
        <w:rPr>
          <w:rFonts w:ascii="Times New Roman" w:hAnsi="Times New Roman" w:cs="Times New Roman" w:eastAsia="Times New Roman"/>
          <w:b/>
          <w:sz w:val="24"/>
        </w:rPr>
        <w:t>▶ Alfredo Mantica</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Senatore AN-PdL. Co-redattore con Vincenzo Fragalà e con il professor Virgilio Ilari della cronologia della strategia della tensione 1968-1975 (INTERO_COM 52, Tomo III). Linea di destra della Commissione.</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Cronologia 1968-1975, Commissione XIII</w:t>
      </w:r>
    </w:p>
    <w:p>
      <w:pPr>
        <w:spacing w:line="276" w:lineRule="auto" w:after="0"/>
        <w:ind w:firstLine="425"/>
        <w:jc w:val="both"/>
      </w:pPr>
      <w:r>
        <w:rPr>
          <w:rFonts w:ascii="Times New Roman" w:hAnsi="Times New Roman" w:cs="Times New Roman" w:eastAsia="Times New Roman"/>
          <w:b/>
          <w:sz w:val="24"/>
        </w:rPr>
        <w:t>▶ Vincenzo Fragalà</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Palermo 1949 – Palermo 23 febbraio 2010. Deputato AN-PdL. Co-redattore della cronologia 1968-1975. Aggredito a colpi di spranga (10 febbraio 2010) e morto due settimane dopo. La causa dell'aggressione rimane irrisolta.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AN, Commissione XIII, aggressione 2010</w:t>
      </w:r>
    </w:p>
    <w:p>
      <w:pPr>
        <w:spacing w:line="276" w:lineRule="auto" w:after="0"/>
        <w:ind w:firstLine="425"/>
        <w:jc w:val="both"/>
      </w:pPr>
      <w:r>
        <w:rPr>
          <w:rFonts w:ascii="Times New Roman" w:hAnsi="Times New Roman" w:cs="Times New Roman" w:eastAsia="Times New Roman"/>
          <w:b/>
          <w:sz w:val="24"/>
        </w:rPr>
        <w:t>▶ Vincenzo Manca</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Senatore. Co-redattore con Mantica, Fragalà e Taradash dell'elaborato sulla strage di Ustica (INTERO_COM 52).</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Commissione Stragi, Ustica</w:t>
      </w:r>
    </w:p>
    <w:p>
      <w:pPr>
        <w:spacing w:line="276" w:lineRule="auto" w:after="0"/>
        <w:ind w:firstLine="425"/>
        <w:jc w:val="both"/>
      </w:pPr>
      <w:r>
        <w:rPr>
          <w:rFonts w:ascii="Times New Roman" w:hAnsi="Times New Roman" w:cs="Times New Roman" w:eastAsia="Times New Roman"/>
          <w:b/>
          <w:sz w:val="24"/>
        </w:rPr>
        <w:t>▶ Marco Taradash</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Deputato Lista Pannella, poi FI. Co-redattore degli elaborati della Commissione Stragi.</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Commissione Stragi</w:t>
      </w:r>
    </w:p>
    <w:p>
      <w:pPr>
        <w:spacing w:line="276" w:lineRule="auto" w:after="0"/>
        <w:ind w:firstLine="425"/>
        <w:jc w:val="both"/>
      </w:pPr>
      <w:r>
        <w:rPr>
          <w:rFonts w:ascii="Times New Roman" w:hAnsi="Times New Roman" w:cs="Times New Roman" w:eastAsia="Times New Roman"/>
          <w:b/>
          <w:sz w:val="24"/>
        </w:rPr>
        <w:t>▶ Roberto Centaro</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Senatore. Presidente Commissione Antimafia XIV Legislatura. Coordinamento riforma 41-bis (legge 279/2002) e gestione della crisi degli annullamenti dei decreti del 2003.</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Antimafia XIV, 41-bis</w:t>
      </w:r>
    </w:p>
    <w:p>
      <w:pPr>
        <w:spacing w:line="276" w:lineRule="auto" w:after="0"/>
        <w:ind w:firstLine="425"/>
        <w:jc w:val="both"/>
      </w:pPr>
      <w:r>
        <w:rPr>
          <w:rFonts w:ascii="Times New Roman" w:hAnsi="Times New Roman" w:cs="Times New Roman" w:eastAsia="Times New Roman"/>
          <w:b/>
          <w:sz w:val="24"/>
        </w:rPr>
        <w:t>▶ Alberto Maritati</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Relatore della riforma 41-bis. Audito dalla Commissione Antimafia XIV.</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41-bis, Antimafia XIV</w:t>
      </w:r>
    </w:p>
    <w:p>
      <w:pPr>
        <w:spacing w:line="276" w:lineRule="auto" w:after="0"/>
        <w:ind w:firstLine="425"/>
        <w:jc w:val="both"/>
      </w:pPr>
      <w:r>
        <w:rPr>
          <w:rFonts w:ascii="Times New Roman" w:hAnsi="Times New Roman" w:cs="Times New Roman" w:eastAsia="Times New Roman"/>
          <w:b/>
          <w:sz w:val="24"/>
        </w:rPr>
        <w:t>▶ Francesco Forgione</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Presidente Commissione Antimafia XV Legislatura. Programma di studio sulla mafia trasversale alle ideologie politiche.</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Antimafia XV, missioni Sicilia-Calabria-Campania</w:t>
      </w:r>
    </w:p>
    <w:p>
      <w:pPr>
        <w:spacing w:line="276" w:lineRule="auto" w:after="0"/>
        <w:ind w:firstLine="425"/>
        <w:jc w:val="both"/>
      </w:pPr>
      <w:r>
        <w:rPr>
          <w:rFonts w:ascii="Times New Roman" w:hAnsi="Times New Roman" w:cs="Times New Roman" w:eastAsia="Times New Roman"/>
          <w:b/>
          <w:sz w:val="24"/>
        </w:rPr>
        <w:t>▶ Carmelo Azzarà</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Senatore Segretario Commissione Antimafia X Legislatura.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Antimafia X</w:t>
      </w:r>
    </w:p>
    <w:p>
      <w:pPr>
        <w:spacing w:line="276" w:lineRule="auto" w:after="0"/>
        <w:ind w:firstLine="425"/>
        <w:jc w:val="both"/>
      </w:pPr>
      <w:r>
        <w:rPr>
          <w:rFonts w:ascii="Times New Roman" w:hAnsi="Times New Roman" w:cs="Times New Roman" w:eastAsia="Times New Roman"/>
          <w:b/>
          <w:sz w:val="24"/>
        </w:rPr>
        <w:t>▶ Paolo Cabras</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Vicepresidente Commissione Antimafia X Legislatura.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Antimafia X</w:t>
      </w:r>
    </w:p>
    <w:p>
      <w:pPr>
        <w:spacing w:line="276" w:lineRule="auto" w:after="0"/>
        <w:ind w:firstLine="425"/>
        <w:jc w:val="both"/>
      </w:pPr>
      <w:r>
        <w:rPr>
          <w:rFonts w:ascii="Times New Roman" w:hAnsi="Times New Roman" w:cs="Times New Roman" w:eastAsia="Times New Roman"/>
          <w:b/>
          <w:sz w:val="24"/>
        </w:rPr>
        <w:t>▶ Guido Calvi</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Vicepresidente Commissione Antimafia X Legislatura.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Antimafia X</w:t>
      </w:r>
    </w:p>
    <w:p>
      <w:pPr>
        <w:spacing w:line="276" w:lineRule="auto" w:after="0"/>
        <w:ind w:firstLine="425"/>
        <w:jc w:val="both"/>
      </w:pPr>
      <w:r>
        <w:rPr>
          <w:rFonts w:ascii="Times New Roman" w:hAnsi="Times New Roman" w:cs="Times New Roman" w:eastAsia="Times New Roman"/>
          <w:b/>
          <w:sz w:val="24"/>
        </w:rPr>
        <w:t>▶ Massimo Severo Giannini</w:t>
      </w:r>
      <w:r>
        <w:rPr>
          <w:rFonts w:ascii="Times New Roman" w:hAnsi="Times New Roman" w:cs="Times New Roman" w:eastAsia="Times New Roman"/>
          <w:b w:val="0"/>
          <w:sz w:val="24"/>
        </w:rPr>
        <w:t>*  [D2 D10 | Savona A]*</w:t>
      </w:r>
    </w:p>
    <w:p>
      <w:pPr>
        <w:spacing w:line="276" w:lineRule="auto" w:after="0"/>
        <w:ind w:firstLine="425"/>
        <w:jc w:val="both"/>
      </w:pPr>
      <w:r>
        <w:rPr>
          <w:rFonts w:ascii="Times New Roman" w:hAnsi="Times New Roman" w:cs="Times New Roman" w:eastAsia="Times New Roman"/>
          <w:b w:val="0"/>
          <w:sz w:val="24"/>
        </w:rPr>
        <w:t>Giurista. Proposta di organismo unico per la contrattazione antimafia. Audito dalla Commissione Antimafia.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Diritto pubblico, Antimafia</w:t>
      </w:r>
    </w:p>
    <w:p>
      <w:pPr>
        <w:spacing w:line="276" w:lineRule="auto" w:after="0"/>
        <w:ind w:firstLine="425"/>
        <w:jc w:val="both"/>
      </w:pPr>
      <w:r>
        <w:rPr>
          <w:rFonts w:ascii="Times New Roman" w:hAnsi="Times New Roman" w:cs="Times New Roman" w:eastAsia="Times New Roman"/>
          <w:b/>
          <w:sz w:val="24"/>
        </w:rPr>
        <w:t>▶ Girolamo Li Causi</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Termini Imerese 1896 – Roma 1977. Senatore comunista. Principale accusatore alla Commissione Antimafia originaria. Sopravvissuto all'attentato di Villalba del 16 settembre 1944 organizzato da Don Calò.</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PCI, Villalba 1944, Antimafia originaria ⊕</w:t>
      </w:r>
    </w:p>
    <w:p>
      <w:pPr>
        <w:spacing w:line="276" w:lineRule="auto" w:after="0"/>
        <w:ind w:firstLine="425"/>
        <w:jc w:val="both"/>
      </w:pPr>
      <w:r>
        <w:rPr>
          <w:rFonts w:ascii="Times New Roman" w:hAnsi="Times New Roman" w:cs="Times New Roman" w:eastAsia="Times New Roman"/>
          <w:b/>
          <w:sz w:val="24"/>
        </w:rPr>
        <w:t>▶ Domenico Sica</w:t>
      </w:r>
      <w:r>
        <w:rPr>
          <w:rFonts w:ascii="Times New Roman" w:hAnsi="Times New Roman" w:cs="Times New Roman" w:eastAsia="Times New Roman"/>
          <w:b w:val="0"/>
          <w:sz w:val="24"/>
        </w:rPr>
        <w:t>*  [D2 D3 | Savona A]*</w:t>
      </w:r>
    </w:p>
    <w:p>
      <w:pPr>
        <w:spacing w:line="276" w:lineRule="auto" w:after="0"/>
        <w:ind w:firstLine="425"/>
        <w:jc w:val="both"/>
      </w:pPr>
      <w:r>
        <w:rPr>
          <w:rFonts w:ascii="Times New Roman" w:hAnsi="Times New Roman" w:cs="Times New Roman" w:eastAsia="Times New Roman"/>
          <w:b w:val="0"/>
          <w:sz w:val="24"/>
        </w:rPr>
        <w:t>Prefetto. Alto Commissario per la lotta alla Mafia (dal 1988). Architetto del coordinamento Polizia-Carabinieri-GdF.</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Alto Commissariato Antimafia, DIA</w:t>
      </w:r>
    </w:p>
    <w:p>
      <w:pPr>
        <w:spacing w:line="276" w:lineRule="auto" w:after="0"/>
        <w:ind w:firstLine="425"/>
        <w:jc w:val="both"/>
      </w:pPr>
      <w:r>
        <w:rPr>
          <w:rFonts w:ascii="Times New Roman" w:hAnsi="Times New Roman" w:cs="Times New Roman" w:eastAsia="Times New Roman"/>
          <w:b/>
          <w:sz w:val="24"/>
        </w:rPr>
        <w:t>▶ Vincenzo Parisi</w:t>
      </w:r>
      <w:r>
        <w:rPr>
          <w:rFonts w:ascii="Times New Roman" w:hAnsi="Times New Roman" w:cs="Times New Roman" w:eastAsia="Times New Roman"/>
          <w:b w:val="0"/>
          <w:sz w:val="24"/>
        </w:rPr>
        <w:t>*  [D3 | Savona A]*</w:t>
      </w:r>
    </w:p>
    <w:p>
      <w:pPr>
        <w:spacing w:line="276" w:lineRule="auto" w:after="0"/>
        <w:ind w:firstLine="425"/>
        <w:jc w:val="both"/>
      </w:pPr>
      <w:r>
        <w:rPr>
          <w:rFonts w:ascii="Times New Roman" w:hAnsi="Times New Roman" w:cs="Times New Roman" w:eastAsia="Times New Roman"/>
          <w:b w:val="0"/>
          <w:sz w:val="24"/>
        </w:rPr>
        <w:t>Capo della Polizia. Architetto della riforma del 1992 e della creazione della DIA.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Polizia di Stato, DIA</w:t>
      </w:r>
    </w:p>
    <w:p>
      <w:pPr>
        <w:spacing w:line="276" w:lineRule="auto" w:after="0"/>
        <w:ind w:firstLine="0"/>
        <w:jc w:val="both"/>
      </w:pPr>
      <w:r>
        <w:rPr>
          <w:rFonts w:ascii="Times New Roman" w:hAnsi="Times New Roman" w:cs="Times New Roman" w:eastAsia="Times New Roman"/>
          <w:b/>
          <w:sz w:val="24"/>
        </w:rPr>
        <w:t>I.2 — Dominio 3: Intelligence e Servizi Segreti Italiani</w:t>
      </w:r>
    </w:p>
    <w:p>
      <w:pPr>
        <w:spacing w:line="276" w:lineRule="auto" w:after="0"/>
        <w:ind w:firstLine="0"/>
        <w:jc w:val="both"/>
      </w:pPr>
      <w:r>
        <w:rPr>
          <w:rFonts w:ascii="Times New Roman" w:hAnsi="Times New Roman" w:cs="Times New Roman" w:eastAsia="Times New Roman"/>
          <w:b/>
          <w:sz w:val="24"/>
        </w:rPr>
        <w:t>I.2.1 Direttori e capi-divisione (SIFAR – SID – SISMI)</w:t>
      </w:r>
    </w:p>
    <w:p>
      <w:pPr>
        <w:spacing w:line="276" w:lineRule="auto" w:after="0"/>
        <w:ind w:firstLine="425"/>
        <w:jc w:val="both"/>
      </w:pPr>
      <w:r>
        <w:rPr>
          <w:rFonts w:ascii="Times New Roman" w:hAnsi="Times New Roman" w:cs="Times New Roman" w:eastAsia="Times New Roman"/>
          <w:b/>
          <w:sz w:val="24"/>
        </w:rPr>
        <w:t>▶ Giovanni De Lorenzo [CARD]</w:t>
      </w:r>
      <w:r>
        <w:rPr>
          <w:rFonts w:ascii="Times New Roman" w:hAnsi="Times New Roman" w:cs="Times New Roman" w:eastAsia="Times New Roman"/>
          <w:b w:val="0"/>
          <w:sz w:val="24"/>
        </w:rPr>
        <w:t>*  [D3 D9 D2 | Savona A]*</w:t>
      </w:r>
    </w:p>
    <w:p>
      <w:pPr>
        <w:spacing w:line="276" w:lineRule="auto" w:after="0"/>
        <w:ind w:firstLine="425"/>
        <w:jc w:val="both"/>
      </w:pPr>
      <w:r>
        <w:rPr>
          <w:rFonts w:ascii="Times New Roman" w:hAnsi="Times New Roman" w:cs="Times New Roman" w:eastAsia="Times New Roman"/>
          <w:b w:val="0"/>
          <w:sz w:val="24"/>
        </w:rPr>
        <w:t>Vizzini 1907 – Roma 1973. Generale dei Carabinieri. Capo del SIFAR (1955–1962). Capo di Stato Maggiore dell'Esercito (1962–1965). Comandante Generale dell'Arma dei Carabinieri (1962–1965). Architetto del Piano Solo (1964) di destabilizzazione in caso di avanzata elettorale del PCI. La cosiddetta «Schedatura SIFAR» (157.000 fascicoli illegali su cittadini) costituisce il primo grande scandalo dei servizi segreti repubblicani. 51 occorrenze in INTERO_COM 52.</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SIFAR, Piano Solo, Carabinieri, schedatura ⊕</w:t>
      </w:r>
    </w:p>
    <w:p>
      <w:pPr>
        <w:spacing w:line="276" w:lineRule="auto" w:after="0"/>
        <w:ind w:firstLine="425"/>
        <w:jc w:val="both"/>
      </w:pPr>
      <w:r>
        <w:rPr>
          <w:rFonts w:ascii="Times New Roman" w:hAnsi="Times New Roman" w:cs="Times New Roman" w:eastAsia="Times New Roman"/>
          <w:b/>
          <w:sz w:val="24"/>
        </w:rPr>
        <w:t>▶ Vito Miceli</w:t>
      </w:r>
      <w:r>
        <w:rPr>
          <w:rFonts w:ascii="Times New Roman" w:hAnsi="Times New Roman" w:cs="Times New Roman" w:eastAsia="Times New Roman"/>
          <w:b w:val="0"/>
          <w:sz w:val="24"/>
        </w:rPr>
        <w:t>*  [D3 D9 | Savona A]*</w:t>
      </w:r>
    </w:p>
    <w:p>
      <w:pPr>
        <w:spacing w:line="276" w:lineRule="auto" w:after="0"/>
        <w:ind w:firstLine="425"/>
        <w:jc w:val="both"/>
      </w:pPr>
      <w:r>
        <w:rPr>
          <w:rFonts w:ascii="Times New Roman" w:hAnsi="Times New Roman" w:cs="Times New Roman" w:eastAsia="Times New Roman"/>
          <w:b w:val="0"/>
          <w:sz w:val="24"/>
        </w:rPr>
        <w:t>Trapani 1916 – Roma 1990. Generale. Direttore del SID (1970–1974). Capo del Servizio Informazioni dell'Esercito. Iscritto alla Loggia P2. Processato per cospirazione politica (golpe Borghese), assolto. 116 occorrenze in INTERO_COM 52.</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SID, P2-Gelli, golpe Borghese, MSI (deputato dal 1976)</w:t>
      </w:r>
    </w:p>
    <w:p>
      <w:pPr>
        <w:spacing w:line="276" w:lineRule="auto" w:after="0"/>
        <w:ind w:firstLine="425"/>
        <w:jc w:val="both"/>
      </w:pPr>
      <w:r>
        <w:rPr>
          <w:rFonts w:ascii="Times New Roman" w:hAnsi="Times New Roman" w:cs="Times New Roman" w:eastAsia="Times New Roman"/>
          <w:b/>
          <w:sz w:val="24"/>
        </w:rPr>
        <w:t>▶ Gian Adelio Maletti [CARD]</w:t>
      </w:r>
      <w:r>
        <w:rPr>
          <w:rFonts w:ascii="Times New Roman" w:hAnsi="Times New Roman" w:cs="Times New Roman" w:eastAsia="Times New Roman"/>
          <w:b w:val="0"/>
          <w:sz w:val="24"/>
        </w:rPr>
        <w:t>*  [D3 D9 | Savona A]*</w:t>
      </w:r>
    </w:p>
    <w:p>
      <w:pPr>
        <w:spacing w:line="276" w:lineRule="auto" w:after="0"/>
        <w:ind w:firstLine="425"/>
        <w:jc w:val="both"/>
      </w:pPr>
      <w:r>
        <w:rPr>
          <w:rFonts w:ascii="Times New Roman" w:hAnsi="Times New Roman" w:cs="Times New Roman" w:eastAsia="Times New Roman"/>
          <w:b w:val="0"/>
          <w:sz w:val="24"/>
        </w:rPr>
        <w:t>Castelnovo del Friuli 1921 – Johannesburg 2024. Generale. Capo del Reparto D (Controspionaggio) del SID (1971–1975). Imputato e condannato (1985) per favoreggiamento personale nelle indagini su piazza Fontana e Italicus. Fuggito in Sudafrica nel 1980 prima della condanna definitiva. Audito dalla Commissione Stragi a Johannesburg. 430 occorrenze in INTERO_COM 58.</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SID, Giannietti, Ordine Nuovo, CIA-Roma, Pattern 14 ⊕</w:t>
      </w:r>
    </w:p>
    <w:p>
      <w:pPr>
        <w:spacing w:line="276" w:lineRule="auto" w:after="0"/>
        <w:ind w:firstLine="425"/>
        <w:jc w:val="both"/>
      </w:pPr>
      <w:r>
        <w:rPr>
          <w:rFonts w:ascii="Times New Roman" w:hAnsi="Times New Roman" w:cs="Times New Roman" w:eastAsia="Times New Roman"/>
          <w:b/>
          <w:sz w:val="24"/>
        </w:rPr>
        <w:t>▶ Fulvio Martini</w:t>
      </w:r>
      <w:r>
        <w:rPr>
          <w:rFonts w:ascii="Times New Roman" w:hAnsi="Times New Roman" w:cs="Times New Roman" w:eastAsia="Times New Roman"/>
          <w:b w:val="0"/>
          <w:sz w:val="24"/>
        </w:rPr>
        <w:t>*  [D3 D9 | Savona A]*</w:t>
      </w:r>
    </w:p>
    <w:p>
      <w:pPr>
        <w:spacing w:line="276" w:lineRule="auto" w:after="0"/>
        <w:ind w:firstLine="425"/>
        <w:jc w:val="both"/>
      </w:pPr>
      <w:r>
        <w:rPr>
          <w:rFonts w:ascii="Times New Roman" w:hAnsi="Times New Roman" w:cs="Times New Roman" w:eastAsia="Times New Roman"/>
          <w:b w:val="0"/>
          <w:sz w:val="24"/>
        </w:rPr>
        <w:t>Trani 1923 – Roma 2003. Ammiraglio. Direttore del SISMI (1984–1991). Sotto la sua direzione gestione di Sigonella (1985), caso Achille Lauro, operazioni nel Mediterraneo. Audito dalla Commissione Stragi.</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SISMI, Sigonella, NATO, Mediterraneo</w:t>
      </w:r>
    </w:p>
    <w:p>
      <w:pPr>
        <w:spacing w:line="276" w:lineRule="auto" w:after="0"/>
        <w:ind w:firstLine="425"/>
        <w:jc w:val="both"/>
      </w:pPr>
      <w:r>
        <w:rPr>
          <w:rFonts w:ascii="Times New Roman" w:hAnsi="Times New Roman" w:cs="Times New Roman" w:eastAsia="Times New Roman"/>
          <w:b/>
          <w:sz w:val="24"/>
        </w:rPr>
        <w:t>▶ Nicolò Pollari</w:t>
      </w:r>
      <w:r>
        <w:rPr>
          <w:rFonts w:ascii="Times New Roman" w:hAnsi="Times New Roman" w:cs="Times New Roman" w:eastAsia="Times New Roman"/>
          <w:b w:val="0"/>
          <w:sz w:val="24"/>
        </w:rPr>
        <w:t>*  [D3 | Savona A]*</w:t>
      </w:r>
    </w:p>
    <w:p>
      <w:pPr>
        <w:spacing w:line="276" w:lineRule="auto" w:after="0"/>
        <w:ind w:firstLine="425"/>
        <w:jc w:val="both"/>
      </w:pPr>
      <w:r>
        <w:rPr>
          <w:rFonts w:ascii="Times New Roman" w:hAnsi="Times New Roman" w:cs="Times New Roman" w:eastAsia="Times New Roman"/>
          <w:b w:val="0"/>
          <w:sz w:val="24"/>
        </w:rPr>
        <w:t>Caltanissetta 1943. Generale. Direttore del SISMI (2001–2006). Caso Abu Omar. Audito dalla Commissione TDIP del Parlamento Europeo (6 marzo 2006). Mentire al Parlamento Europeo. Condannato in primo grado (2013) per favoreggiamento, assolto in appello (2014).</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SISMI, Abu Omar, CIA-renditions ⊕</w:t>
      </w:r>
    </w:p>
    <w:p>
      <w:pPr>
        <w:spacing w:line="276" w:lineRule="auto" w:after="0"/>
        <w:ind w:firstLine="425"/>
        <w:jc w:val="both"/>
      </w:pPr>
      <w:r>
        <w:rPr>
          <w:rFonts w:ascii="Times New Roman" w:hAnsi="Times New Roman" w:cs="Times New Roman" w:eastAsia="Times New Roman"/>
          <w:b/>
          <w:sz w:val="24"/>
        </w:rPr>
        <w:t>▶ Gianfranco Battelli</w:t>
      </w:r>
      <w:r>
        <w:rPr>
          <w:rFonts w:ascii="Times New Roman" w:hAnsi="Times New Roman" w:cs="Times New Roman" w:eastAsia="Times New Roman"/>
          <w:b w:val="0"/>
          <w:sz w:val="24"/>
        </w:rPr>
        <w:t>*  [D3 | Savona A]*</w:t>
      </w:r>
    </w:p>
    <w:p>
      <w:pPr>
        <w:spacing w:line="276" w:lineRule="auto" w:after="0"/>
        <w:ind w:firstLine="425"/>
        <w:jc w:val="both"/>
      </w:pPr>
      <w:r>
        <w:rPr>
          <w:rFonts w:ascii="Times New Roman" w:hAnsi="Times New Roman" w:cs="Times New Roman" w:eastAsia="Times New Roman"/>
          <w:b w:val="0"/>
          <w:sz w:val="24"/>
        </w:rPr>
        <w:t>Direttore del SISMI. Audito dalla Commissione Stragi nel novembre 1998.</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SISMI</w:t>
      </w:r>
    </w:p>
    <w:p>
      <w:pPr>
        <w:spacing w:line="276" w:lineRule="auto" w:after="0"/>
        <w:ind w:firstLine="425"/>
        <w:jc w:val="both"/>
      </w:pPr>
      <w:r>
        <w:rPr>
          <w:rFonts w:ascii="Times New Roman" w:hAnsi="Times New Roman" w:cs="Times New Roman" w:eastAsia="Times New Roman"/>
          <w:b/>
          <w:sz w:val="24"/>
        </w:rPr>
        <w:t>▶ Vittorio Stelo</w:t>
      </w:r>
      <w:r>
        <w:rPr>
          <w:rFonts w:ascii="Times New Roman" w:hAnsi="Times New Roman" w:cs="Times New Roman" w:eastAsia="Times New Roman"/>
          <w:b w:val="0"/>
          <w:sz w:val="24"/>
        </w:rPr>
        <w:t>*  [D3 | Savona A]*</w:t>
      </w:r>
    </w:p>
    <w:p>
      <w:pPr>
        <w:spacing w:line="276" w:lineRule="auto" w:after="0"/>
        <w:ind w:firstLine="425"/>
        <w:jc w:val="both"/>
      </w:pPr>
      <w:r>
        <w:rPr>
          <w:rFonts w:ascii="Times New Roman" w:hAnsi="Times New Roman" w:cs="Times New Roman" w:eastAsia="Times New Roman"/>
          <w:b w:val="0"/>
          <w:sz w:val="24"/>
        </w:rPr>
        <w:t>Direttore del SISDE. Audito dalla Commissione Stragi (25 novembre 1998).</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SISDE</w:t>
      </w:r>
    </w:p>
    <w:p>
      <w:pPr>
        <w:spacing w:line="276" w:lineRule="auto" w:after="0"/>
        <w:ind w:firstLine="0"/>
        <w:jc w:val="both"/>
      </w:pPr>
      <w:r>
        <w:rPr>
          <w:rFonts w:ascii="Times New Roman" w:hAnsi="Times New Roman" w:cs="Times New Roman" w:eastAsia="Times New Roman"/>
          <w:b/>
          <w:sz w:val="24"/>
        </w:rPr>
        <w:t>I.2.2 Operativi del SID e penetrazione nei movimenti</w:t>
      </w:r>
    </w:p>
    <w:p>
      <w:pPr>
        <w:spacing w:line="276" w:lineRule="auto" w:after="0"/>
        <w:ind w:firstLine="425"/>
        <w:jc w:val="both"/>
      </w:pPr>
      <w:r>
        <w:rPr>
          <w:rFonts w:ascii="Times New Roman" w:hAnsi="Times New Roman" w:cs="Times New Roman" w:eastAsia="Times New Roman"/>
          <w:b/>
          <w:sz w:val="24"/>
        </w:rPr>
        <w:t>▶ Guido Giannettini</w:t>
      </w:r>
      <w:r>
        <w:rPr>
          <w:rFonts w:ascii="Times New Roman" w:hAnsi="Times New Roman" w:cs="Times New Roman" w:eastAsia="Times New Roman"/>
          <w:b w:val="0"/>
          <w:sz w:val="24"/>
        </w:rPr>
        <w:t>*  [D3 D7 D8 | Savona A]*</w:t>
      </w:r>
    </w:p>
    <w:p>
      <w:pPr>
        <w:spacing w:line="276" w:lineRule="auto" w:after="0"/>
        <w:ind w:firstLine="425"/>
        <w:jc w:val="both"/>
      </w:pPr>
      <w:r>
        <w:rPr>
          <w:rFonts w:ascii="Times New Roman" w:hAnsi="Times New Roman" w:cs="Times New Roman" w:eastAsia="Times New Roman"/>
          <w:b w:val="0"/>
          <w:sz w:val="24"/>
        </w:rPr>
        <w:t>Roma 1930 – Roma 2004. Funzionario SID (matricola 5301), giornalista. Penetrazione nei movimenti neofascisti per conto del Reparto D di Maletti. Autore di opuscoli anticomunisti finanziati dai servizi. Collegamento con Ordine Nuovo, Aginter Press di Guérin-Sérac, rete spagnola franchista. 96 occorrenze in INTERO_COM 52.</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SID-Maletti, Ordine Nuovo, Aginter, Spagna ⊕</w:t>
      </w:r>
    </w:p>
    <w:p>
      <w:pPr>
        <w:spacing w:line="276" w:lineRule="auto" w:after="0"/>
        <w:ind w:firstLine="425"/>
        <w:jc w:val="both"/>
      </w:pPr>
      <w:r>
        <w:rPr>
          <w:rFonts w:ascii="Times New Roman" w:hAnsi="Times New Roman" w:cs="Times New Roman" w:eastAsia="Times New Roman"/>
          <w:b/>
          <w:sz w:val="24"/>
        </w:rPr>
        <w:t>▶ Gerardo Serravalle</w:t>
      </w:r>
      <w:r>
        <w:rPr>
          <w:rFonts w:ascii="Times New Roman" w:hAnsi="Times New Roman" w:cs="Times New Roman" w:eastAsia="Times New Roman"/>
          <w:b w:val="0"/>
          <w:sz w:val="24"/>
        </w:rPr>
        <w:t>*  [D3 D9 | Savona A]*</w:t>
      </w:r>
    </w:p>
    <w:p>
      <w:pPr>
        <w:spacing w:line="276" w:lineRule="auto" w:after="0"/>
        <w:ind w:firstLine="425"/>
        <w:jc w:val="both"/>
      </w:pPr>
      <w:r>
        <w:rPr>
          <w:rFonts w:ascii="Times New Roman" w:hAnsi="Times New Roman" w:cs="Times New Roman" w:eastAsia="Times New Roman"/>
          <w:b w:val="0"/>
          <w:sz w:val="24"/>
        </w:rPr>
        <w:t>Generale. Comandante della struttura stay-behind italiana 1971-1974. Audito dalla Commissione Stragi sui Nuclei Gladio.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Gladio, stay-behind 1971-1974</w:t>
      </w:r>
    </w:p>
    <w:p>
      <w:pPr>
        <w:spacing w:line="276" w:lineRule="auto" w:after="0"/>
        <w:ind w:firstLine="425"/>
        <w:jc w:val="both"/>
      </w:pPr>
      <w:r>
        <w:rPr>
          <w:rFonts w:ascii="Times New Roman" w:hAnsi="Times New Roman" w:cs="Times New Roman" w:eastAsia="Times New Roman"/>
          <w:b/>
          <w:sz w:val="24"/>
        </w:rPr>
        <w:t>▶ Giuseppe (Pino) Rauti</w:t>
      </w:r>
      <w:r>
        <w:rPr>
          <w:rFonts w:ascii="Times New Roman" w:hAnsi="Times New Roman" w:cs="Times New Roman" w:eastAsia="Times New Roman"/>
          <w:b w:val="0"/>
          <w:sz w:val="24"/>
        </w:rPr>
        <w:t>*  [D2 D7 | Savona A]*</w:t>
      </w:r>
    </w:p>
    <w:p>
      <w:pPr>
        <w:spacing w:line="276" w:lineRule="auto" w:after="0"/>
        <w:ind w:firstLine="425"/>
        <w:jc w:val="both"/>
      </w:pPr>
      <w:r>
        <w:rPr>
          <w:rFonts w:ascii="Times New Roman" w:hAnsi="Times New Roman" w:cs="Times New Roman" w:eastAsia="Times New Roman"/>
          <w:b w:val="0"/>
          <w:sz w:val="24"/>
        </w:rPr>
        <w:t>Cardinale 1926 – Roma 2012. Fondatore di Ordine Nuovo (1956), poi rientrato nel MSI (1969). Deputato MSI-AN. Connessioni documentate con SID e con la rete Aginter. Posizione ambigua tra ON e MSI.</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Ordine Nuovo, MSI, SID</w:t>
      </w:r>
    </w:p>
    <w:p>
      <w:pPr>
        <w:spacing w:line="276" w:lineRule="auto" w:after="0"/>
        <w:ind w:firstLine="425"/>
        <w:jc w:val="both"/>
      </w:pPr>
      <w:r>
        <w:rPr>
          <w:rFonts w:ascii="Times New Roman" w:hAnsi="Times New Roman" w:cs="Times New Roman" w:eastAsia="Times New Roman"/>
          <w:b/>
          <w:sz w:val="24"/>
        </w:rPr>
        <w:t>▶ Felice Casson</w:t>
      </w:r>
      <w:r>
        <w:rPr>
          <w:rFonts w:ascii="Times New Roman" w:hAnsi="Times New Roman" w:cs="Times New Roman" w:eastAsia="Times New Roman"/>
          <w:b w:val="0"/>
          <w:sz w:val="24"/>
        </w:rPr>
        <w:t>*  [D10 | Savona A]*</w:t>
      </w:r>
    </w:p>
    <w:p>
      <w:pPr>
        <w:spacing w:line="276" w:lineRule="auto" w:after="0"/>
        <w:ind w:firstLine="425"/>
        <w:jc w:val="both"/>
      </w:pPr>
      <w:r>
        <w:rPr>
          <w:rFonts w:ascii="Times New Roman" w:hAnsi="Times New Roman" w:cs="Times New Roman" w:eastAsia="Times New Roman"/>
          <w:b w:val="0"/>
          <w:sz w:val="24"/>
        </w:rPr>
        <w:t>Magistrato veneziano. Scopritore di Gladio (1990) durante l'indagine sulla strage di Peteano. Senatore dal 2006.</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Gladio, Peteano, Vinciguerra</w:t>
      </w:r>
    </w:p>
    <w:p>
      <w:pPr>
        <w:spacing w:line="276" w:lineRule="auto" w:after="0"/>
        <w:ind w:firstLine="425"/>
        <w:jc w:val="both"/>
      </w:pPr>
      <w:r>
        <w:rPr>
          <w:rFonts w:ascii="Times New Roman" w:hAnsi="Times New Roman" w:cs="Times New Roman" w:eastAsia="Times New Roman"/>
          <w:b/>
          <w:sz w:val="24"/>
        </w:rPr>
        <w:t>▶ Steve Pieczenik</w:t>
      </w:r>
      <w:r>
        <w:rPr>
          <w:rFonts w:ascii="Times New Roman" w:hAnsi="Times New Roman" w:cs="Times New Roman" w:eastAsia="Times New Roman"/>
          <w:b w:val="0"/>
          <w:sz w:val="24"/>
        </w:rPr>
        <w:t>*  [D3 | Savona B]*</w:t>
      </w:r>
    </w:p>
    <w:p>
      <w:pPr>
        <w:spacing w:line="276" w:lineRule="auto" w:after="0"/>
        <w:ind w:firstLine="425"/>
        <w:jc w:val="both"/>
      </w:pPr>
      <w:r>
        <w:rPr>
          <w:rFonts w:ascii="Times New Roman" w:hAnsi="Times New Roman" w:cs="Times New Roman" w:eastAsia="Times New Roman"/>
          <w:b w:val="0"/>
          <w:sz w:val="24"/>
        </w:rPr>
        <w:t>1943. Vice-Segretario di Stato USA. Consulente inviato a Roma durante il sequestro Moro per la gestione della crisi. Rifiutò di deporre davanti alla Commissione Stragi.</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Caso Moro, State Dept., gestione crisi</w:t>
      </w:r>
    </w:p>
    <w:p>
      <w:pPr>
        <w:spacing w:line="276" w:lineRule="auto" w:after="0"/>
        <w:ind w:firstLine="0"/>
        <w:jc w:val="both"/>
      </w:pPr>
      <w:r>
        <w:rPr>
          <w:rFonts w:ascii="Times New Roman" w:hAnsi="Times New Roman" w:cs="Times New Roman" w:eastAsia="Times New Roman"/>
          <w:b/>
          <w:sz w:val="24"/>
        </w:rPr>
        <w:t>I.3 — Dominio 4: Massoneria e Logge Coperte</w:t>
      </w:r>
    </w:p>
    <w:p>
      <w:pPr>
        <w:spacing w:line="276" w:lineRule="auto" w:after="0"/>
        <w:ind w:firstLine="425"/>
        <w:jc w:val="both"/>
      </w:pPr>
      <w:r>
        <w:rPr>
          <w:rFonts w:ascii="Times New Roman" w:hAnsi="Times New Roman" w:cs="Times New Roman" w:eastAsia="Times New Roman"/>
          <w:b/>
          <w:sz w:val="24"/>
        </w:rPr>
        <w:t>▶ Licio Gelli [CARD]</w:t>
      </w:r>
      <w:r>
        <w:rPr>
          <w:rFonts w:ascii="Times New Roman" w:hAnsi="Times New Roman" w:cs="Times New Roman" w:eastAsia="Times New Roman"/>
          <w:b w:val="0"/>
          <w:sz w:val="24"/>
        </w:rPr>
        <w:t>*  [D4 D2 D3 D6 | Savona A]*</w:t>
      </w:r>
    </w:p>
    <w:p>
      <w:pPr>
        <w:spacing w:line="276" w:lineRule="auto" w:after="0"/>
        <w:ind w:firstLine="425"/>
        <w:jc w:val="both"/>
      </w:pPr>
      <w:r>
        <w:rPr>
          <w:rFonts w:ascii="Times New Roman" w:hAnsi="Times New Roman" w:cs="Times New Roman" w:eastAsia="Times New Roman"/>
          <w:b w:val="0"/>
          <w:sz w:val="24"/>
        </w:rPr>
        <w:t>Pistoia 1919 – Arezzo 2015. Venerabile Maestro della Loggia P2 (Propaganda Due) del GOI. Tessitore della rete occulta italiana del dopoguerra. Lista P2 sequestrata 17 marzo 1981 a Castiglion Fibocchi: 962 affiliati documentati. Pregresso fascista (volontario in Spagna nelle Brigate del CTV, ufficiale di collegamento tra Italia fascista e Croati ustascia). Connessioni con CIA, dittatura argentina (Gran Cruz del Libertador 1974, consigliere ambasciata argentina a Roma), ESMA. Latitanza in Argentina e Svizzera 1981-1987. Condannato per il crack Banco Ambrosiano. 86 occorrenze in INTERO_COM 52, 45 in INTERO_COM 58.</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P2, GOI, CIA, Argentina-Massera, Sindona, Calvi, Pattern 14 ⊕</w:t>
      </w:r>
    </w:p>
    <w:p>
      <w:pPr>
        <w:spacing w:line="276" w:lineRule="auto" w:after="0"/>
        <w:ind w:firstLine="425"/>
        <w:jc w:val="both"/>
      </w:pPr>
      <w:r>
        <w:rPr>
          <w:rFonts w:ascii="Times New Roman" w:hAnsi="Times New Roman" w:cs="Times New Roman" w:eastAsia="Times New Roman"/>
          <w:b/>
          <w:sz w:val="24"/>
        </w:rPr>
        <w:t>▶ Lino Salvini</w:t>
      </w:r>
      <w:r>
        <w:rPr>
          <w:rFonts w:ascii="Times New Roman" w:hAnsi="Times New Roman" w:cs="Times New Roman" w:eastAsia="Times New Roman"/>
          <w:b w:val="0"/>
          <w:sz w:val="24"/>
        </w:rPr>
        <w:t>*  [D4 | Savona A]*</w:t>
      </w:r>
    </w:p>
    <w:p>
      <w:pPr>
        <w:spacing w:line="276" w:lineRule="auto" w:after="0"/>
        <w:ind w:firstLine="425"/>
        <w:jc w:val="both"/>
      </w:pPr>
      <w:r>
        <w:rPr>
          <w:rFonts w:ascii="Times New Roman" w:hAnsi="Times New Roman" w:cs="Times New Roman" w:eastAsia="Times New Roman"/>
          <w:b w:val="0"/>
          <w:sz w:val="24"/>
        </w:rPr>
        <w:t>Gran Maestro del GOI nei primi anni Settanta. Coinvolto nel caso piazza Fontana (sospetti su contatti con Ordine Nuovo via via Aginter, Savona B). Audito dalla Commissione Stragi.</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GOI, P2, Ordine Nuovo (B)</w:t>
      </w:r>
    </w:p>
    <w:p>
      <w:pPr>
        <w:spacing w:line="276" w:lineRule="auto" w:after="0"/>
        <w:ind w:firstLine="425"/>
        <w:jc w:val="both"/>
      </w:pPr>
      <w:r>
        <w:rPr>
          <w:rFonts w:ascii="Times New Roman" w:hAnsi="Times New Roman" w:cs="Times New Roman" w:eastAsia="Times New Roman"/>
          <w:b/>
          <w:sz w:val="24"/>
        </w:rPr>
        <w:t>▶ Ennio Salvini</w:t>
      </w:r>
      <w:r>
        <w:rPr>
          <w:rFonts w:ascii="Times New Roman" w:hAnsi="Times New Roman" w:cs="Times New Roman" w:eastAsia="Times New Roman"/>
          <w:b w:val="0"/>
          <w:sz w:val="24"/>
        </w:rPr>
        <w:t>*  [D4 | Savona A]*</w:t>
      </w:r>
    </w:p>
    <w:p>
      <w:pPr>
        <w:spacing w:line="276" w:lineRule="auto" w:after="0"/>
        <w:ind w:firstLine="425"/>
        <w:jc w:val="both"/>
      </w:pPr>
      <w:r>
        <w:rPr>
          <w:rFonts w:ascii="Times New Roman" w:hAnsi="Times New Roman" w:cs="Times New Roman" w:eastAsia="Times New Roman"/>
          <w:b w:val="0"/>
          <w:sz w:val="24"/>
        </w:rPr>
        <w:t>Gran Maestro del GOI dopo la rivelazione P2.</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GOI post-P2</w:t>
      </w:r>
    </w:p>
    <w:p>
      <w:pPr>
        <w:spacing w:line="276" w:lineRule="auto" w:after="0"/>
        <w:ind w:firstLine="425"/>
        <w:jc w:val="both"/>
      </w:pPr>
      <w:r>
        <w:rPr>
          <w:rFonts w:ascii="Times New Roman" w:hAnsi="Times New Roman" w:cs="Times New Roman" w:eastAsia="Times New Roman"/>
          <w:b/>
          <w:sz w:val="24"/>
        </w:rPr>
        <w:t>▶ Stefano Bisi</w:t>
      </w:r>
      <w:r>
        <w:rPr>
          <w:rFonts w:ascii="Times New Roman" w:hAnsi="Times New Roman" w:cs="Times New Roman" w:eastAsia="Times New Roman"/>
          <w:b w:val="0"/>
          <w:sz w:val="24"/>
        </w:rPr>
        <w:t>*  [D4 | Savona A]*</w:t>
      </w:r>
    </w:p>
    <w:p>
      <w:pPr>
        <w:spacing w:line="276" w:lineRule="auto" w:after="0"/>
        <w:ind w:firstLine="425"/>
        <w:jc w:val="both"/>
      </w:pPr>
      <w:r>
        <w:rPr>
          <w:rFonts w:ascii="Times New Roman" w:hAnsi="Times New Roman" w:cs="Times New Roman" w:eastAsia="Times New Roman"/>
          <w:b w:val="0"/>
          <w:sz w:val="24"/>
        </w:rPr>
        <w:t>Gran Maestro del GOI dal 2014.</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GOI 2014-</w:t>
      </w:r>
    </w:p>
    <w:p>
      <w:pPr>
        <w:spacing w:line="276" w:lineRule="auto" w:after="0"/>
        <w:ind w:firstLine="425"/>
        <w:jc w:val="both"/>
      </w:pPr>
      <w:r>
        <w:rPr>
          <w:rFonts w:ascii="Times New Roman" w:hAnsi="Times New Roman" w:cs="Times New Roman" w:eastAsia="Times New Roman"/>
          <w:b/>
          <w:sz w:val="24"/>
        </w:rPr>
        <w:t>▶ Armando Corona</w:t>
      </w:r>
      <w:r>
        <w:rPr>
          <w:rFonts w:ascii="Times New Roman" w:hAnsi="Times New Roman" w:cs="Times New Roman" w:eastAsia="Times New Roman"/>
          <w:b w:val="0"/>
          <w:sz w:val="24"/>
        </w:rPr>
        <w:t>*  [D4 D2 | Savona A]*</w:t>
      </w:r>
    </w:p>
    <w:p>
      <w:pPr>
        <w:spacing w:line="276" w:lineRule="auto" w:after="0"/>
        <w:ind w:firstLine="425"/>
        <w:jc w:val="both"/>
      </w:pPr>
      <w:r>
        <w:rPr>
          <w:rFonts w:ascii="Times New Roman" w:hAnsi="Times New Roman" w:cs="Times New Roman" w:eastAsia="Times New Roman"/>
          <w:b w:val="0"/>
          <w:sz w:val="24"/>
        </w:rPr>
        <w:t>Cagliari 1921 – Cagliari 2009. Gran Maestro del GOI 1982–1990 (durante la fase di emersione P2 e ricostruzione). Senatore PRI.</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GOI 1982-1990, PRI</w:t>
      </w:r>
    </w:p>
    <w:p>
      <w:pPr>
        <w:spacing w:line="276" w:lineRule="auto" w:after="0"/>
        <w:ind w:firstLine="425"/>
        <w:jc w:val="both"/>
      </w:pPr>
      <w:r>
        <w:rPr>
          <w:rFonts w:ascii="Times New Roman" w:hAnsi="Times New Roman" w:cs="Times New Roman" w:eastAsia="Times New Roman"/>
          <w:b/>
          <w:sz w:val="24"/>
        </w:rPr>
        <w:t>▶ Giuliano Di Bernardo</w:t>
      </w:r>
      <w:r>
        <w:rPr>
          <w:rFonts w:ascii="Times New Roman" w:hAnsi="Times New Roman" w:cs="Times New Roman" w:eastAsia="Times New Roman"/>
          <w:b w:val="0"/>
          <w:sz w:val="24"/>
        </w:rPr>
        <w:t>*  [D4 | Savona A]*</w:t>
      </w:r>
    </w:p>
    <w:p>
      <w:pPr>
        <w:spacing w:line="276" w:lineRule="auto" w:after="0"/>
        <w:ind w:firstLine="425"/>
        <w:jc w:val="both"/>
      </w:pPr>
      <w:r>
        <w:rPr>
          <w:rFonts w:ascii="Times New Roman" w:hAnsi="Times New Roman" w:cs="Times New Roman" w:eastAsia="Times New Roman"/>
          <w:b w:val="0"/>
          <w:sz w:val="24"/>
        </w:rPr>
        <w:t>Bolzano 1939. Gran Maestro del GOI (1990–1993). Successivamente fondatore della Gran Loggia Regolare d'Italia.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GOI 1990-1993, GLRI</w:t>
      </w:r>
    </w:p>
    <w:p>
      <w:pPr>
        <w:spacing w:line="276" w:lineRule="auto" w:after="0"/>
        <w:ind w:firstLine="0"/>
        <w:jc w:val="both"/>
      </w:pPr>
      <w:r>
        <w:rPr>
          <w:rFonts w:ascii="Times New Roman" w:hAnsi="Times New Roman" w:cs="Times New Roman" w:eastAsia="Times New Roman"/>
          <w:b/>
          <w:sz w:val="24"/>
        </w:rPr>
        <w:t>I.4 — Dominio 5: Religione e Vaticano</w:t>
      </w:r>
    </w:p>
    <w:p>
      <w:pPr>
        <w:spacing w:line="276" w:lineRule="auto" w:after="0"/>
        <w:ind w:firstLine="425"/>
        <w:jc w:val="both"/>
      </w:pPr>
      <w:r>
        <w:rPr>
          <w:rFonts w:ascii="Times New Roman" w:hAnsi="Times New Roman" w:cs="Times New Roman" w:eastAsia="Times New Roman"/>
          <w:b/>
          <w:sz w:val="24"/>
        </w:rPr>
        <w:t>▶ Paul Casimir Marcinkus</w:t>
      </w:r>
      <w:r>
        <w:rPr>
          <w:rFonts w:ascii="Times New Roman" w:hAnsi="Times New Roman" w:cs="Times New Roman" w:eastAsia="Times New Roman"/>
          <w:b w:val="0"/>
          <w:sz w:val="24"/>
        </w:rPr>
        <w:t>*  [D5 D6 D4 | Savona A]*</w:t>
      </w:r>
    </w:p>
    <w:p>
      <w:pPr>
        <w:spacing w:line="276" w:lineRule="auto" w:after="0"/>
        <w:ind w:firstLine="425"/>
        <w:jc w:val="both"/>
      </w:pPr>
      <w:r>
        <w:rPr>
          <w:rFonts w:ascii="Times New Roman" w:hAnsi="Times New Roman" w:cs="Times New Roman" w:eastAsia="Times New Roman"/>
          <w:b w:val="0"/>
          <w:sz w:val="24"/>
        </w:rPr>
        <w:t>Cicero (Illinois) 1922 – Sun City (Arizona) 2006. Arcivescovo. Presidente dell'IOR (1971–1989). Fonti FBI documentano legami con Cosa Nostra americana (famiglia Chicago Outfit) sin dalle origini. Connessioni IOR-Banco Ambrosiano-Sindona. Lettere di patronato dell'IOR a società off-shore di Calvi (1981). Indagato dalla Procura di Milano (1982-1987), protetto da immunità Lateranense. Trasferito in Arizona dopo il 1989.</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IOR, Banco Ambrosiano, Sindona, Calvi, Cosa Nostra Chicago ⊕</w:t>
      </w:r>
    </w:p>
    <w:p>
      <w:pPr>
        <w:spacing w:line="276" w:lineRule="auto" w:after="0"/>
        <w:ind w:firstLine="425"/>
        <w:jc w:val="both"/>
      </w:pPr>
      <w:r>
        <w:rPr>
          <w:rFonts w:ascii="Times New Roman" w:hAnsi="Times New Roman" w:cs="Times New Roman" w:eastAsia="Times New Roman"/>
          <w:b/>
          <w:sz w:val="24"/>
        </w:rPr>
        <w:t>▶ Agostino Casaroli</w:t>
      </w:r>
      <w:r>
        <w:rPr>
          <w:rFonts w:ascii="Times New Roman" w:hAnsi="Times New Roman" w:cs="Times New Roman" w:eastAsia="Times New Roman"/>
          <w:b w:val="0"/>
          <w:sz w:val="24"/>
        </w:rPr>
        <w:t>*  [D5 D2 | Savona A]*</w:t>
      </w:r>
    </w:p>
    <w:p>
      <w:pPr>
        <w:spacing w:line="276" w:lineRule="auto" w:after="0"/>
        <w:ind w:firstLine="425"/>
        <w:jc w:val="both"/>
      </w:pPr>
      <w:r>
        <w:rPr>
          <w:rFonts w:ascii="Times New Roman" w:hAnsi="Times New Roman" w:cs="Times New Roman" w:eastAsia="Times New Roman"/>
          <w:b w:val="0"/>
          <w:sz w:val="24"/>
        </w:rPr>
        <w:t>Castel San Giovanni 1914 – Città del Vaticano 1998. Cardinale. Segretario di Stato Vaticano (1979–1990). Architetto della Ostpolitik vaticana e poi del sostegno a Solidarność. Incontro con Andreotti e Reagan nella «Santa Alleanza» 1981-1989.</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Segr. Stato Vaticano, Solidarność, Reagan</w:t>
      </w:r>
    </w:p>
    <w:p>
      <w:pPr>
        <w:spacing w:line="276" w:lineRule="auto" w:after="0"/>
        <w:ind w:firstLine="425"/>
        <w:jc w:val="both"/>
      </w:pPr>
      <w:r>
        <w:rPr>
          <w:rFonts w:ascii="Times New Roman" w:hAnsi="Times New Roman" w:cs="Times New Roman" w:eastAsia="Times New Roman"/>
          <w:b/>
          <w:sz w:val="24"/>
        </w:rPr>
        <w:t>▶ Giovanni Paolo II (Karol Wojtyła)</w:t>
      </w:r>
      <w:r>
        <w:rPr>
          <w:rFonts w:ascii="Times New Roman" w:hAnsi="Times New Roman" w:cs="Times New Roman" w:eastAsia="Times New Roman"/>
          <w:b w:val="0"/>
          <w:sz w:val="24"/>
        </w:rPr>
        <w:t>*  [D5 D2 | Savona A]*</w:t>
      </w:r>
    </w:p>
    <w:p>
      <w:pPr>
        <w:spacing w:line="276" w:lineRule="auto" w:after="0"/>
        <w:ind w:firstLine="425"/>
        <w:jc w:val="both"/>
      </w:pPr>
      <w:r>
        <w:rPr>
          <w:rFonts w:ascii="Times New Roman" w:hAnsi="Times New Roman" w:cs="Times New Roman" w:eastAsia="Times New Roman"/>
          <w:b w:val="0"/>
          <w:sz w:val="24"/>
        </w:rPr>
        <w:t>Wadowice 1920 – Città del Vaticano 2005. Pontefice 1978–2005. Sopravvissuto all'attentato di Ali Agca (13 maggio 1981 in Piazza San Pietro). Architetto del sostegno vaticano alla Solidarność polacca. Asse strategico con Reagan-Thatcher («Santa Alleanza»).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Solidarność, attentato Agca, Santa Alleanza ⊕</w:t>
      </w:r>
    </w:p>
    <w:p>
      <w:pPr>
        <w:spacing w:line="276" w:lineRule="auto" w:after="0"/>
        <w:ind w:firstLine="425"/>
        <w:jc w:val="both"/>
      </w:pPr>
      <w:r>
        <w:rPr>
          <w:rFonts w:ascii="Times New Roman" w:hAnsi="Times New Roman" w:cs="Times New Roman" w:eastAsia="Times New Roman"/>
          <w:b/>
          <w:sz w:val="24"/>
        </w:rPr>
        <w:t>▶ Joseph Ratzinger / Benedetto XVI</w:t>
      </w:r>
      <w:r>
        <w:rPr>
          <w:rFonts w:ascii="Times New Roman" w:hAnsi="Times New Roman" w:cs="Times New Roman" w:eastAsia="Times New Roman"/>
          <w:b w:val="0"/>
          <w:sz w:val="24"/>
        </w:rPr>
        <w:t>*  [D5 | Savona A]*</w:t>
      </w:r>
    </w:p>
    <w:p>
      <w:pPr>
        <w:spacing w:line="276" w:lineRule="auto" w:after="0"/>
        <w:ind w:firstLine="425"/>
        <w:jc w:val="both"/>
      </w:pPr>
      <w:r>
        <w:rPr>
          <w:rFonts w:ascii="Times New Roman" w:hAnsi="Times New Roman" w:cs="Times New Roman" w:eastAsia="Times New Roman"/>
          <w:b w:val="0"/>
          <w:sz w:val="24"/>
        </w:rPr>
        <w:t>Marktl 1927 – Città del Vaticano 2022. Prefetto della Congregazione per la Dottrina della Fede (1981–2005). Pontefice 2005–2013. Dimissioni del febbraio 2013, primo pontefice a rinunciare in epoca moderna.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CDF, pontefice 2005-2013</w:t>
      </w:r>
    </w:p>
    <w:p>
      <w:pPr>
        <w:spacing w:line="276" w:lineRule="auto" w:after="0"/>
        <w:ind w:firstLine="425"/>
        <w:jc w:val="both"/>
      </w:pPr>
      <w:r>
        <w:rPr>
          <w:rFonts w:ascii="Times New Roman" w:hAnsi="Times New Roman" w:cs="Times New Roman" w:eastAsia="Times New Roman"/>
          <w:b/>
          <w:sz w:val="24"/>
        </w:rPr>
        <w:t>▶ Pio Laghi</w:t>
      </w:r>
      <w:r>
        <w:rPr>
          <w:rFonts w:ascii="Times New Roman" w:hAnsi="Times New Roman" w:cs="Times New Roman" w:eastAsia="Times New Roman"/>
          <w:b w:val="0"/>
          <w:sz w:val="24"/>
        </w:rPr>
        <w:t>*  [D5 D2 | Savona A]*</w:t>
      </w:r>
    </w:p>
    <w:p>
      <w:pPr>
        <w:spacing w:line="276" w:lineRule="auto" w:after="0"/>
        <w:ind w:firstLine="425"/>
        <w:jc w:val="both"/>
      </w:pPr>
      <w:r>
        <w:rPr>
          <w:rFonts w:ascii="Times New Roman" w:hAnsi="Times New Roman" w:cs="Times New Roman" w:eastAsia="Times New Roman"/>
          <w:b w:val="0"/>
          <w:sz w:val="24"/>
        </w:rPr>
        <w:t>Forlì 1922 – Roma 2009. Cardinale. Nunzio Apostolico negli Stati Uniti (1980–1990). Contatti strutturali con l'amministrazione Reagan. Operativo della Santa Alleanza.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Vaticano-Reagan, Santa Alleanza</w:t>
      </w:r>
    </w:p>
    <w:p>
      <w:pPr>
        <w:spacing w:line="276" w:lineRule="auto" w:after="0"/>
        <w:ind w:firstLine="425"/>
        <w:jc w:val="both"/>
      </w:pPr>
      <w:r>
        <w:rPr>
          <w:rFonts w:ascii="Times New Roman" w:hAnsi="Times New Roman" w:cs="Times New Roman" w:eastAsia="Times New Roman"/>
          <w:b/>
          <w:sz w:val="24"/>
        </w:rPr>
        <w:t>▶ Giuseppe Caprio</w:t>
      </w:r>
      <w:r>
        <w:rPr>
          <w:rFonts w:ascii="Times New Roman" w:hAnsi="Times New Roman" w:cs="Times New Roman" w:eastAsia="Times New Roman"/>
          <w:b w:val="0"/>
          <w:sz w:val="24"/>
        </w:rPr>
        <w:t>*  [D5 D6 | Savona A]*</w:t>
      </w:r>
    </w:p>
    <w:p>
      <w:pPr>
        <w:spacing w:line="276" w:lineRule="auto" w:after="0"/>
        <w:ind w:firstLine="425"/>
        <w:jc w:val="both"/>
      </w:pPr>
      <w:r>
        <w:rPr>
          <w:rFonts w:ascii="Times New Roman" w:hAnsi="Times New Roman" w:cs="Times New Roman" w:eastAsia="Times New Roman"/>
          <w:b w:val="0"/>
          <w:sz w:val="24"/>
        </w:rPr>
        <w:t>Lapio 1914 – Roma 2005. Cardinale. Pro-Presidente APSA (Amministrazione Patrimonio Sede Apostolica). Connessioni nelle finanze vaticane periodo Marcinkus-Calvi.</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APSA, IOR, Vaticano</w:t>
      </w:r>
    </w:p>
    <w:p>
      <w:pPr>
        <w:spacing w:line="276" w:lineRule="auto" w:after="0"/>
        <w:ind w:firstLine="0"/>
        <w:jc w:val="both"/>
      </w:pPr>
      <w:r>
        <w:rPr>
          <w:rFonts w:ascii="Times New Roman" w:hAnsi="Times New Roman" w:cs="Times New Roman" w:eastAsia="Times New Roman"/>
          <w:b/>
          <w:sz w:val="24"/>
        </w:rPr>
        <w:t>I.5 — Dominio 6: Finanza e Banche</w:t>
      </w:r>
    </w:p>
    <w:p>
      <w:pPr>
        <w:spacing w:line="276" w:lineRule="auto" w:after="0"/>
        <w:ind w:firstLine="425"/>
        <w:jc w:val="both"/>
      </w:pPr>
      <w:r>
        <w:rPr>
          <w:rFonts w:ascii="Times New Roman" w:hAnsi="Times New Roman" w:cs="Times New Roman" w:eastAsia="Times New Roman"/>
          <w:b/>
          <w:sz w:val="24"/>
        </w:rPr>
        <w:t>▶ Michele Sindona [CARD]</w:t>
      </w:r>
      <w:r>
        <w:rPr>
          <w:rFonts w:ascii="Times New Roman" w:hAnsi="Times New Roman" w:cs="Times New Roman" w:eastAsia="Times New Roman"/>
          <w:b w:val="0"/>
          <w:sz w:val="24"/>
        </w:rPr>
        <w:t>*  [D6 D4 D1 | Savona A]*</w:t>
      </w:r>
    </w:p>
    <w:p>
      <w:pPr>
        <w:spacing w:line="276" w:lineRule="auto" w:after="0"/>
        <w:ind w:firstLine="425"/>
        <w:jc w:val="both"/>
      </w:pPr>
      <w:r>
        <w:rPr>
          <w:rFonts w:ascii="Times New Roman" w:hAnsi="Times New Roman" w:cs="Times New Roman" w:eastAsia="Times New Roman"/>
          <w:b w:val="0"/>
          <w:sz w:val="24"/>
        </w:rPr>
        <w:t>Patti 1920 – Voghera 22 marzo 1986 (avvelenato in carcere). Banchiere siciliano. Iscritto P2. Proprietario della Banca Privata Italiana e della Franklin National Bank di New York (con presidenza di David Kennedy, ex Segretario al Tesoro USA). Connessione strutturale Sindona-IOR-Marcinkus. Bancarotta nel 1974. Estradato dagli USA in Italia nel 1984. Condannato all'ergastolo per l'omicidio del liquidatore Giorgio Ambrosoli (1979). Avvelenato con cianuro nel carcere di Voghera (22 marzo 1986).</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P2, IOR, Banco Ambrosiano, CIA, Cosa Nostra USA ⊕</w:t>
      </w:r>
    </w:p>
    <w:p>
      <w:pPr>
        <w:spacing w:line="276" w:lineRule="auto" w:after="0"/>
        <w:ind w:firstLine="425"/>
        <w:jc w:val="both"/>
      </w:pPr>
      <w:r>
        <w:rPr>
          <w:rFonts w:ascii="Times New Roman" w:hAnsi="Times New Roman" w:cs="Times New Roman" w:eastAsia="Times New Roman"/>
          <w:b/>
          <w:sz w:val="24"/>
        </w:rPr>
        <w:t>▶ Roberto Calvi</w:t>
      </w:r>
      <w:r>
        <w:rPr>
          <w:rFonts w:ascii="Times New Roman" w:hAnsi="Times New Roman" w:cs="Times New Roman" w:eastAsia="Times New Roman"/>
          <w:b w:val="0"/>
          <w:sz w:val="24"/>
        </w:rPr>
        <w:t>*  [D6 D4 D5 | Savona A]*</w:t>
      </w:r>
    </w:p>
    <w:p>
      <w:pPr>
        <w:spacing w:line="276" w:lineRule="auto" w:after="0"/>
        <w:ind w:firstLine="425"/>
        <w:jc w:val="both"/>
      </w:pPr>
      <w:r>
        <w:rPr>
          <w:rFonts w:ascii="Times New Roman" w:hAnsi="Times New Roman" w:cs="Times New Roman" w:eastAsia="Times New Roman"/>
          <w:b w:val="0"/>
          <w:sz w:val="24"/>
        </w:rPr>
        <w:t>Milano 1920 – Londra 18 giugno 1982. Banchiere. Presidente del Banco Ambrosiano (1975–1982). Iscritto P2. Connessioni IOR-Marcinkus. Trovato impiccato sotto il Ponte dei Frati Neri (Blackfriars) di Londra il 18 giugno 1982. La sentenza italiana del 2007 stabilì che si trattò di omicidio (mandato Cosa Nostra-Pippo Calò). 82 occorrenze in INTERO_COM 58.</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Banco Ambrosiano, P2-Gelli, IOR-Marcinkus, Cosa Nostra-Calò ⊕</w:t>
      </w:r>
    </w:p>
    <w:p>
      <w:pPr>
        <w:spacing w:line="276" w:lineRule="auto" w:after="0"/>
        <w:ind w:firstLine="425"/>
        <w:jc w:val="both"/>
      </w:pPr>
      <w:r>
        <w:rPr>
          <w:rFonts w:ascii="Times New Roman" w:hAnsi="Times New Roman" w:cs="Times New Roman" w:eastAsia="Times New Roman"/>
          <w:b/>
          <w:sz w:val="24"/>
        </w:rPr>
        <w:t>▶ Giorgio Ambrosoli</w:t>
      </w:r>
      <w:r>
        <w:rPr>
          <w:rFonts w:ascii="Times New Roman" w:hAnsi="Times New Roman" w:cs="Times New Roman" w:eastAsia="Times New Roman"/>
          <w:b w:val="0"/>
          <w:sz w:val="24"/>
        </w:rPr>
        <w:t>*  [D6 D10 | Savona A]*</w:t>
      </w:r>
    </w:p>
    <w:p>
      <w:pPr>
        <w:spacing w:line="276" w:lineRule="auto" w:after="0"/>
        <w:ind w:firstLine="425"/>
        <w:jc w:val="both"/>
      </w:pPr>
      <w:r>
        <w:rPr>
          <w:rFonts w:ascii="Times New Roman" w:hAnsi="Times New Roman" w:cs="Times New Roman" w:eastAsia="Times New Roman"/>
          <w:b w:val="0"/>
          <w:sz w:val="24"/>
        </w:rPr>
        <w:t>Milano 1933 – Milano 11 luglio 1979. Avvocato. Liquidatore della Banca Privata Italiana di Sindona. Assassinato a Milano l'11 luglio 1979 da William Aricò su mandato di Sindona. Caso simbolico dell'omicidio per impedire la documentazione.</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Sindona, Banca Privata Italiana, omicidio mafioso</w:t>
      </w:r>
    </w:p>
    <w:p>
      <w:pPr>
        <w:spacing w:line="276" w:lineRule="auto" w:after="0"/>
        <w:ind w:firstLine="425"/>
        <w:jc w:val="both"/>
      </w:pPr>
      <w:r>
        <w:rPr>
          <w:rFonts w:ascii="Times New Roman" w:hAnsi="Times New Roman" w:cs="Times New Roman" w:eastAsia="Times New Roman"/>
          <w:b/>
          <w:sz w:val="24"/>
        </w:rPr>
        <w:t>▶ Anna Bonomi</w:t>
      </w:r>
      <w:r>
        <w:rPr>
          <w:rFonts w:ascii="Times New Roman" w:hAnsi="Times New Roman" w:cs="Times New Roman" w:eastAsia="Times New Roman"/>
          <w:b w:val="0"/>
          <w:sz w:val="24"/>
        </w:rPr>
        <w:t>*  [D6 | Savona A]*</w:t>
      </w:r>
    </w:p>
    <w:p>
      <w:pPr>
        <w:spacing w:line="276" w:lineRule="auto" w:after="0"/>
        <w:ind w:firstLine="425"/>
        <w:jc w:val="both"/>
      </w:pPr>
      <w:r>
        <w:rPr>
          <w:rFonts w:ascii="Times New Roman" w:hAnsi="Times New Roman" w:cs="Times New Roman" w:eastAsia="Times New Roman"/>
          <w:b w:val="0"/>
          <w:sz w:val="24"/>
        </w:rPr>
        <w:t>Imprenditrice e finanziera milanese. Connessione con il Banco Ambrosiano nei primi anni Settanta.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Ambrosiano, finanza milanese</w:t>
      </w:r>
    </w:p>
    <w:p>
      <w:pPr>
        <w:spacing w:line="276" w:lineRule="auto" w:after="0"/>
        <w:ind w:firstLine="425"/>
        <w:jc w:val="both"/>
      </w:pPr>
      <w:r>
        <w:rPr>
          <w:rFonts w:ascii="Times New Roman" w:hAnsi="Times New Roman" w:cs="Times New Roman" w:eastAsia="Times New Roman"/>
          <w:b/>
          <w:sz w:val="24"/>
        </w:rPr>
        <w:t>▶ Sergio Cragnotti</w:t>
      </w:r>
      <w:r>
        <w:rPr>
          <w:rFonts w:ascii="Times New Roman" w:hAnsi="Times New Roman" w:cs="Times New Roman" w:eastAsia="Times New Roman"/>
          <w:b w:val="0"/>
          <w:sz w:val="24"/>
        </w:rPr>
        <w:t>*  [D6 | Savona A]*</w:t>
      </w:r>
    </w:p>
    <w:p>
      <w:pPr>
        <w:spacing w:line="276" w:lineRule="auto" w:after="0"/>
        <w:ind w:firstLine="425"/>
        <w:jc w:val="both"/>
      </w:pPr>
      <w:r>
        <w:rPr>
          <w:rFonts w:ascii="Times New Roman" w:hAnsi="Times New Roman" w:cs="Times New Roman" w:eastAsia="Times New Roman"/>
          <w:b w:val="0"/>
          <w:sz w:val="24"/>
        </w:rPr>
        <w:t>1939. Imprenditore. Caso Cirio (crack 2003).</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Cirio</w:t>
      </w:r>
    </w:p>
    <w:p>
      <w:pPr>
        <w:spacing w:line="276" w:lineRule="auto" w:after="0"/>
        <w:ind w:firstLine="425"/>
        <w:jc w:val="both"/>
      </w:pPr>
      <w:r>
        <w:rPr>
          <w:rFonts w:ascii="Times New Roman" w:hAnsi="Times New Roman" w:cs="Times New Roman" w:eastAsia="Times New Roman"/>
          <w:b/>
          <w:sz w:val="24"/>
        </w:rPr>
        <w:t>▶ Calisto Tanzi</w:t>
      </w:r>
      <w:r>
        <w:rPr>
          <w:rFonts w:ascii="Times New Roman" w:hAnsi="Times New Roman" w:cs="Times New Roman" w:eastAsia="Times New Roman"/>
          <w:b w:val="0"/>
          <w:sz w:val="24"/>
        </w:rPr>
        <w:t>*  [D6 | Savona A]*</w:t>
      </w:r>
    </w:p>
    <w:p>
      <w:pPr>
        <w:spacing w:line="276" w:lineRule="auto" w:after="0"/>
        <w:ind w:firstLine="425"/>
        <w:jc w:val="both"/>
      </w:pPr>
      <w:r>
        <w:rPr>
          <w:rFonts w:ascii="Times New Roman" w:hAnsi="Times New Roman" w:cs="Times New Roman" w:eastAsia="Times New Roman"/>
          <w:b w:val="0"/>
          <w:sz w:val="24"/>
        </w:rPr>
        <w:t>Collecchio 1938 – Parma 2022. Imprenditore. Fondatore di Parmalat. Crack Parmalat (2003). Condannato per bancarotta fraudolenta.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Parmalat, crack 2003</w:t>
      </w:r>
    </w:p>
    <w:p>
      <w:pPr>
        <w:spacing w:line="276" w:lineRule="auto" w:after="0"/>
        <w:ind w:firstLine="425"/>
        <w:jc w:val="both"/>
      </w:pPr>
      <w:r>
        <w:rPr>
          <w:rFonts w:ascii="Times New Roman" w:hAnsi="Times New Roman" w:cs="Times New Roman" w:eastAsia="Times New Roman"/>
          <w:b/>
          <w:sz w:val="24"/>
        </w:rPr>
        <w:t>▶ Cesare Geronzi</w:t>
      </w:r>
      <w:r>
        <w:rPr>
          <w:rFonts w:ascii="Times New Roman" w:hAnsi="Times New Roman" w:cs="Times New Roman" w:eastAsia="Times New Roman"/>
          <w:b w:val="0"/>
          <w:sz w:val="24"/>
        </w:rPr>
        <w:t>*  [D6 | Savona A]*</w:t>
      </w:r>
    </w:p>
    <w:p>
      <w:pPr>
        <w:spacing w:line="276" w:lineRule="auto" w:after="0"/>
        <w:ind w:firstLine="425"/>
        <w:jc w:val="both"/>
      </w:pPr>
      <w:r>
        <w:rPr>
          <w:rFonts w:ascii="Times New Roman" w:hAnsi="Times New Roman" w:cs="Times New Roman" w:eastAsia="Times New Roman"/>
          <w:b w:val="0"/>
          <w:sz w:val="24"/>
        </w:rPr>
        <w:t>Marino 1935. Banchiere. Presidente di Capitalia. Centrale nelle operazioni finanziarie italiane degli anni Novanta-Duemila.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Capitalia, finanza italiana</w:t>
      </w:r>
    </w:p>
    <w:p>
      <w:pPr>
        <w:spacing w:line="276" w:lineRule="auto" w:after="0"/>
        <w:ind w:firstLine="425"/>
        <w:jc w:val="both"/>
      </w:pPr>
      <w:r>
        <w:rPr>
          <w:rFonts w:ascii="Times New Roman" w:hAnsi="Times New Roman" w:cs="Times New Roman" w:eastAsia="Times New Roman"/>
          <w:b/>
          <w:sz w:val="24"/>
        </w:rPr>
        <w:t>▶ David Kennedy</w:t>
      </w:r>
      <w:r>
        <w:rPr>
          <w:rFonts w:ascii="Times New Roman" w:hAnsi="Times New Roman" w:cs="Times New Roman" w:eastAsia="Times New Roman"/>
          <w:b w:val="0"/>
          <w:sz w:val="24"/>
        </w:rPr>
        <w:t>*  [D6 D2 | Savona A]*</w:t>
      </w:r>
    </w:p>
    <w:p>
      <w:pPr>
        <w:spacing w:line="276" w:lineRule="auto" w:after="0"/>
        <w:ind w:firstLine="425"/>
        <w:jc w:val="both"/>
      </w:pPr>
      <w:r>
        <w:rPr>
          <w:rFonts w:ascii="Times New Roman" w:hAnsi="Times New Roman" w:cs="Times New Roman" w:eastAsia="Times New Roman"/>
          <w:b w:val="0"/>
          <w:sz w:val="24"/>
        </w:rPr>
        <w:t>Chicago 1905 – 1996. Segretario al Tesoro USA (1969–1971) sotto Nixon. Successivamente presidente della Continental Illinois National Bank. Presidente della Franklin National Bank di Sindona. Caso paradigmatico delle connessioni finanza italiana-amministrazione Nixon.</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Sindona, Franklin National Bank, Nixon</w:t>
      </w:r>
    </w:p>
    <w:p>
      <w:pPr>
        <w:spacing w:line="276" w:lineRule="auto" w:after="0"/>
        <w:ind w:firstLine="0"/>
        <w:jc w:val="both"/>
      </w:pPr>
      <w:r>
        <w:rPr>
          <w:rFonts w:ascii="Times New Roman" w:hAnsi="Times New Roman" w:cs="Times New Roman" w:eastAsia="Times New Roman"/>
          <w:b/>
          <w:sz w:val="24"/>
        </w:rPr>
        <w:t>I.6 — Dominio 7: Terrorismo e Eversione</w:t>
      </w:r>
    </w:p>
    <w:p>
      <w:pPr>
        <w:spacing w:line="276" w:lineRule="auto" w:after="0"/>
        <w:ind w:firstLine="0"/>
        <w:jc w:val="both"/>
      </w:pPr>
      <w:r>
        <w:rPr>
          <w:rFonts w:ascii="Times New Roman" w:hAnsi="Times New Roman" w:cs="Times New Roman" w:eastAsia="Times New Roman"/>
          <w:b/>
          <w:sz w:val="24"/>
        </w:rPr>
        <w:t>I.6.1 Eversione nera, Ordine Nuovo, Avanguardia Nazionale, NAR</w:t>
      </w:r>
    </w:p>
    <w:p>
      <w:pPr>
        <w:spacing w:line="276" w:lineRule="auto" w:after="0"/>
        <w:ind w:firstLine="425"/>
        <w:jc w:val="both"/>
      </w:pPr>
      <w:r>
        <w:rPr>
          <w:rFonts w:ascii="Times New Roman" w:hAnsi="Times New Roman" w:cs="Times New Roman" w:eastAsia="Times New Roman"/>
          <w:b/>
          <w:sz w:val="24"/>
        </w:rPr>
        <w:t>▶ Junio Valerio Borghese</w:t>
      </w:r>
      <w:r>
        <w:rPr>
          <w:rFonts w:ascii="Times New Roman" w:hAnsi="Times New Roman" w:cs="Times New Roman" w:eastAsia="Times New Roman"/>
          <w:b w:val="0"/>
          <w:sz w:val="24"/>
        </w:rPr>
        <w:t>*  [D7 D9 | Savona A]*</w:t>
      </w:r>
    </w:p>
    <w:p>
      <w:pPr>
        <w:spacing w:line="276" w:lineRule="auto" w:after="0"/>
        <w:ind w:firstLine="425"/>
        <w:jc w:val="both"/>
      </w:pPr>
      <w:r>
        <w:rPr>
          <w:rFonts w:ascii="Times New Roman" w:hAnsi="Times New Roman" w:cs="Times New Roman" w:eastAsia="Times New Roman"/>
          <w:b w:val="0"/>
          <w:sz w:val="24"/>
        </w:rPr>
        <w:t>Roma 1906 – Cadice 1974. Comandante della Decima Flottiglia MAS nella RSI (1943–1945). Salvato dal processo grazie all'intervento di James Jesus Angleton (CIA-OSS). Fondatore del MSI (1946) poi distaccatosi. Organizzatore del tentato golpe del 7-8 dicembre 1970 (Notte della Madonna). Fuggito in Spagna prima dell'arresto. 95 occorrenze in INTERO_COM 52.</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Decima MAS, MSI, golpe 1970, OSS-Angleton, Spagna franchista ⊕</w:t>
      </w:r>
    </w:p>
    <w:p>
      <w:pPr>
        <w:spacing w:line="276" w:lineRule="auto" w:after="0"/>
        <w:ind w:firstLine="425"/>
        <w:jc w:val="both"/>
      </w:pPr>
      <w:r>
        <w:rPr>
          <w:rFonts w:ascii="Times New Roman" w:hAnsi="Times New Roman" w:cs="Times New Roman" w:eastAsia="Times New Roman"/>
          <w:b/>
          <w:sz w:val="24"/>
        </w:rPr>
        <w:t>▶ Stefano Delle Chiaie [CARD]</w:t>
      </w:r>
      <w:r>
        <w:rPr>
          <w:rFonts w:ascii="Times New Roman" w:hAnsi="Times New Roman" w:cs="Times New Roman" w:eastAsia="Times New Roman"/>
          <w:b w:val="0"/>
          <w:sz w:val="24"/>
        </w:rPr>
        <w:t>*  [D7 D3 | Savona A]*</w:t>
      </w:r>
    </w:p>
    <w:p>
      <w:pPr>
        <w:spacing w:line="276" w:lineRule="auto" w:after="0"/>
        <w:ind w:firstLine="425"/>
        <w:jc w:val="both"/>
      </w:pPr>
      <w:r>
        <w:rPr>
          <w:rFonts w:ascii="Times New Roman" w:hAnsi="Times New Roman" w:cs="Times New Roman" w:eastAsia="Times New Roman"/>
          <w:b w:val="0"/>
          <w:sz w:val="24"/>
        </w:rPr>
        <w:t>San Lorenzello 1936 – Roma 10 settembre 2019. Fondatore di Avanguardia Nazionale (1959). Operativo della destra neofascista internazionale. Spagna franchista (Aginter Press, anni Sessanta-Settanta), Argentina (Triple A dal 1973, ESMA dal 1977), Cile (DINA di Contreras 1976-1978: pagamento di 5.000 dollari da Contreras a funerali Franco), Bolivia (golpe García Meza 1980, cosiddetto Golpe della Cocaina, con Klaus Barbie). Connessione SISMI-Gladio. 32 occorrenze in INTERO_COM 52, 63 in INTERO_COM 58.</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Avanguardia Nazionale, Aginter, DINA-Contreras, ESMA, Bolivia-Barbie ⊕</w:t>
      </w:r>
    </w:p>
    <w:p>
      <w:pPr>
        <w:spacing w:line="276" w:lineRule="auto" w:after="0"/>
        <w:ind w:firstLine="425"/>
        <w:jc w:val="both"/>
      </w:pPr>
      <w:r>
        <w:rPr>
          <w:rFonts w:ascii="Times New Roman" w:hAnsi="Times New Roman" w:cs="Times New Roman" w:eastAsia="Times New Roman"/>
          <w:b/>
          <w:sz w:val="24"/>
        </w:rPr>
        <w:t>▶ Pierluigi Pagliai</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1953 – La Paz 1982. Operativo neofascista italiano. In Bolivia con Delle Chiaie nel golpe García Meza 1980. Catturato e ucciso a La Paz nel 1982 dopo un raid del SISMI italiano (Operazione Condor inversa).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Bolivia, García Meza, Delle Chiaie ⊕</w:t>
      </w:r>
    </w:p>
    <w:p>
      <w:pPr>
        <w:spacing w:line="276" w:lineRule="auto" w:after="0"/>
        <w:ind w:firstLine="425"/>
        <w:jc w:val="both"/>
      </w:pPr>
      <w:r>
        <w:rPr>
          <w:rFonts w:ascii="Times New Roman" w:hAnsi="Times New Roman" w:cs="Times New Roman" w:eastAsia="Times New Roman"/>
          <w:b/>
          <w:sz w:val="24"/>
        </w:rPr>
        <w:t>▶ Augusto Cauchi</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1948. Operativo neofascista. In Argentina con la rete Delle Chiaie negli anni Settanta. Latitante.</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Argentina, Avanguardia Nazionale ⊕</w:t>
      </w:r>
    </w:p>
    <w:p>
      <w:pPr>
        <w:spacing w:line="276" w:lineRule="auto" w:after="0"/>
        <w:ind w:firstLine="425"/>
        <w:jc w:val="both"/>
      </w:pPr>
      <w:r>
        <w:rPr>
          <w:rFonts w:ascii="Times New Roman" w:hAnsi="Times New Roman" w:cs="Times New Roman" w:eastAsia="Times New Roman"/>
          <w:b/>
          <w:sz w:val="24"/>
        </w:rPr>
        <w:t>▶ Vincenzo Vinciguerra [CARD]</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Catania 1949. Operativo di Ordine Nuovo. Autore della strage di Peteano (31 maggio 1972, tre Carabinieri uccisi). Condannato all'ergastolo. Scelse di deporre dal 1984 rivelando la struttura della strategia della tensione, il rapporto eversione nera–struttura Gladio.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Ordine Nuovo, Peteano, Gladio, AN ⊕</w:t>
      </w:r>
    </w:p>
    <w:p>
      <w:pPr>
        <w:spacing w:line="276" w:lineRule="auto" w:after="0"/>
        <w:ind w:firstLine="425"/>
        <w:jc w:val="both"/>
      </w:pPr>
      <w:r>
        <w:rPr>
          <w:rFonts w:ascii="Times New Roman" w:hAnsi="Times New Roman" w:cs="Times New Roman" w:eastAsia="Times New Roman"/>
          <w:b/>
          <w:sz w:val="24"/>
        </w:rPr>
        <w:t>▶ Franco Freda</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Padova 1941. Esponente di Ordine Nuovo. Imputato principale per piazza Fontana. Assolto definitivamente per prescrizione (sentenza Cassazione 1987 con verità storica accertata). 54 occorrenze in INTERO_COM 52.</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Ordine Nuovo, piazza Fontana, Ventura</w:t>
      </w:r>
    </w:p>
    <w:p>
      <w:pPr>
        <w:spacing w:line="276" w:lineRule="auto" w:after="0"/>
        <w:ind w:firstLine="425"/>
        <w:jc w:val="both"/>
      </w:pPr>
      <w:r>
        <w:rPr>
          <w:rFonts w:ascii="Times New Roman" w:hAnsi="Times New Roman" w:cs="Times New Roman" w:eastAsia="Times New Roman"/>
          <w:b/>
          <w:sz w:val="24"/>
        </w:rPr>
        <w:t>▶ Giovanni Ventura</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Catania 1944 – Buenos Aires 2010. Editore veneziano. Imputato per piazza Fontana insieme a Freda. Latitante in Argentina dal 1979.</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Ordine Nuovo, piazza Fontana, Argentina</w:t>
      </w:r>
    </w:p>
    <w:p>
      <w:pPr>
        <w:spacing w:line="276" w:lineRule="auto" w:after="0"/>
        <w:ind w:firstLine="425"/>
        <w:jc w:val="both"/>
      </w:pPr>
      <w:r>
        <w:rPr>
          <w:rFonts w:ascii="Times New Roman" w:hAnsi="Times New Roman" w:cs="Times New Roman" w:eastAsia="Times New Roman"/>
          <w:b/>
          <w:sz w:val="24"/>
        </w:rPr>
        <w:t>▶ Pietro Valpreda</w:t>
      </w:r>
      <w:r>
        <w:rPr>
          <w:rFonts w:ascii="Times New Roman" w:hAnsi="Times New Roman" w:cs="Times New Roman" w:eastAsia="Times New Roman"/>
          <w:b w:val="0"/>
          <w:sz w:val="24"/>
        </w:rPr>
        <w:t>*  [D7 | Savona B]*</w:t>
      </w:r>
    </w:p>
    <w:p>
      <w:pPr>
        <w:spacing w:line="276" w:lineRule="auto" w:after="0"/>
        <w:ind w:firstLine="425"/>
        <w:jc w:val="both"/>
      </w:pPr>
      <w:r>
        <w:rPr>
          <w:rFonts w:ascii="Times New Roman" w:hAnsi="Times New Roman" w:cs="Times New Roman" w:eastAsia="Times New Roman"/>
          <w:b w:val="0"/>
          <w:sz w:val="24"/>
        </w:rPr>
        <w:t>Milano 1932 – Milano 2002. Anarchico. Falso colpevole di piazza Fontana costruito dal SID nella «pista anarchica» del 1969-1972. Assolto definitivamente nel 1985.</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Pista anarchica, piazza Fontana, depistaggio SID</w:t>
      </w:r>
    </w:p>
    <w:p>
      <w:pPr>
        <w:spacing w:line="276" w:lineRule="auto" w:after="0"/>
        <w:ind w:firstLine="425"/>
        <w:jc w:val="both"/>
      </w:pPr>
      <w:r>
        <w:rPr>
          <w:rFonts w:ascii="Times New Roman" w:hAnsi="Times New Roman" w:cs="Times New Roman" w:eastAsia="Times New Roman"/>
          <w:b/>
          <w:sz w:val="24"/>
        </w:rPr>
        <w:t>▶ Giuseppe Pinelli</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Milano 1928 – Milano 15 dicembre 1969. Anarchico. Fermato dopo piazza Fontana. Morto dalla finestra del quarto piano della Questura di Milano la notte del 15 dicembre 1969. La verità giudiziaria parla di malore attivo; la verità storica accerta la responsabilità della Questura nel decesso (sentenza Sofri-Calabresi).</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Anarchici, Questura Milano, piazza Fontana</w:t>
      </w:r>
    </w:p>
    <w:p>
      <w:pPr>
        <w:spacing w:line="276" w:lineRule="auto" w:after="0"/>
        <w:ind w:firstLine="425"/>
        <w:jc w:val="both"/>
      </w:pPr>
      <w:r>
        <w:rPr>
          <w:rFonts w:ascii="Times New Roman" w:hAnsi="Times New Roman" w:cs="Times New Roman" w:eastAsia="Times New Roman"/>
          <w:b/>
          <w:sz w:val="24"/>
        </w:rPr>
        <w:t>▶ Luigi Calabresi</w:t>
      </w:r>
      <w:r>
        <w:rPr>
          <w:rFonts w:ascii="Times New Roman" w:hAnsi="Times New Roman" w:cs="Times New Roman" w:eastAsia="Times New Roman"/>
          <w:b w:val="0"/>
          <w:sz w:val="24"/>
        </w:rPr>
        <w:t>*  [D9 D10 | Savona A]*</w:t>
      </w:r>
    </w:p>
    <w:p>
      <w:pPr>
        <w:spacing w:line="276" w:lineRule="auto" w:after="0"/>
        <w:ind w:firstLine="425"/>
        <w:jc w:val="both"/>
      </w:pPr>
      <w:r>
        <w:rPr>
          <w:rFonts w:ascii="Times New Roman" w:hAnsi="Times New Roman" w:cs="Times New Roman" w:eastAsia="Times New Roman"/>
          <w:b w:val="0"/>
          <w:sz w:val="24"/>
        </w:rPr>
        <w:t>Roma 1937 – Milano 17 maggio 1972. Commissario di Polizia. Vicequestore della Questura di Milano. Coinvolto nel caso Pinelli. Assassinato il 17 maggio 1972 a Milano da militanti di Lotta Continua (Sofri, Bompressi, Pietrostefani, Marino).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Polizia Milano, Pinelli, Lotta Continua-Sofri</w:t>
      </w:r>
    </w:p>
    <w:p>
      <w:pPr>
        <w:spacing w:line="276" w:lineRule="auto" w:after="0"/>
        <w:ind w:firstLine="425"/>
        <w:jc w:val="both"/>
      </w:pPr>
      <w:r>
        <w:rPr>
          <w:rFonts w:ascii="Times New Roman" w:hAnsi="Times New Roman" w:cs="Times New Roman" w:eastAsia="Times New Roman"/>
          <w:b/>
          <w:sz w:val="24"/>
        </w:rPr>
        <w:t>▶ Clemente Graziani</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Macerata 1925 – Roma 1996. Cofondatore di Ordine Nuovo (1956). Movimento Politico Ordine Nuovo. Condannato e fuggito in Spagna (1973).</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Ordine Nuovo, MPON, Spagna</w:t>
      </w:r>
    </w:p>
    <w:p>
      <w:pPr>
        <w:spacing w:line="276" w:lineRule="auto" w:after="0"/>
        <w:ind w:firstLine="425"/>
        <w:jc w:val="both"/>
      </w:pPr>
      <w:r>
        <w:rPr>
          <w:rFonts w:ascii="Times New Roman" w:hAnsi="Times New Roman" w:cs="Times New Roman" w:eastAsia="Times New Roman"/>
          <w:b/>
          <w:sz w:val="24"/>
        </w:rPr>
        <w:t>▶ Yves Guérin-Sérac</w:t>
      </w:r>
      <w:r>
        <w:rPr>
          <w:rFonts w:ascii="Times New Roman" w:hAnsi="Times New Roman" w:cs="Times New Roman" w:eastAsia="Times New Roman"/>
          <w:b w:val="0"/>
          <w:sz w:val="24"/>
        </w:rPr>
        <w:t>*  [D7 D3 | Savona A]*</w:t>
      </w:r>
    </w:p>
    <w:p>
      <w:pPr>
        <w:spacing w:line="276" w:lineRule="auto" w:after="0"/>
        <w:ind w:firstLine="425"/>
        <w:jc w:val="both"/>
      </w:pPr>
      <w:r>
        <w:rPr>
          <w:rFonts w:ascii="Times New Roman" w:hAnsi="Times New Roman" w:cs="Times New Roman" w:eastAsia="Times New Roman"/>
          <w:b w:val="0"/>
          <w:sz w:val="24"/>
        </w:rPr>
        <w:t>Ortenfeld 1926. Ex ufficiale dei paracadutisti francesi (OAS). Fondatore-direttore di Aginter Press a Lisbona (1966) sotto regime Salazar. Centrale operativa della destra internazionale: PIDE portoghese, CESID spagnolo, SID italiano, CIA. Teorico della strategia della tensione come metodo. Esule in Spagna dopo la Rivoluzione dei Garofani.</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Aginter, OAS, PIDE, SID-Giannettini, Ordine Nuovo ⊕</w:t>
      </w:r>
    </w:p>
    <w:p>
      <w:pPr>
        <w:spacing w:line="276" w:lineRule="auto" w:after="0"/>
        <w:ind w:firstLine="425"/>
        <w:jc w:val="both"/>
      </w:pPr>
      <w:r>
        <w:rPr>
          <w:rFonts w:ascii="Times New Roman" w:hAnsi="Times New Roman" w:cs="Times New Roman" w:eastAsia="Times New Roman"/>
          <w:b/>
          <w:sz w:val="24"/>
        </w:rPr>
        <w:t>▶ Carlo Fumagalli</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Comandante del Movimento Azione Rivoluzionaria Romagnolo (MAR), poi del Movimento Italia Unita. Connessioni con Rosa dei Venti.</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MAR, Rosa dei Venti</w:t>
      </w:r>
    </w:p>
    <w:p>
      <w:pPr>
        <w:spacing w:line="276" w:lineRule="auto" w:after="0"/>
        <w:ind w:firstLine="425"/>
        <w:jc w:val="both"/>
      </w:pPr>
      <w:r>
        <w:rPr>
          <w:rFonts w:ascii="Times New Roman" w:hAnsi="Times New Roman" w:cs="Times New Roman" w:eastAsia="Times New Roman"/>
          <w:b/>
          <w:sz w:val="24"/>
        </w:rPr>
        <w:t>▶ Pierluigi Concutelli</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Roma 1944. Operativo di Ordine Nuovo. Esecutore dell'omicidio del giudice Vittorio Occorsio (10 luglio 1976). Coinvolto nell'attentato a Bernardo Leighton di Roma (6 ottobre 1975) con Delle Chiaie.</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Ordine Nuovo, Occorsio, Leighton-DINA ⊕</w:t>
      </w:r>
    </w:p>
    <w:p>
      <w:pPr>
        <w:spacing w:line="276" w:lineRule="auto" w:after="0"/>
        <w:ind w:firstLine="425"/>
        <w:jc w:val="both"/>
      </w:pPr>
      <w:r>
        <w:rPr>
          <w:rFonts w:ascii="Times New Roman" w:hAnsi="Times New Roman" w:cs="Times New Roman" w:eastAsia="Times New Roman"/>
          <w:b/>
          <w:sz w:val="24"/>
        </w:rPr>
        <w:t>▶ Gilberto Cavallini</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Milano 1952. NAR. Condannato all'ergastolo per la strage di Bologna (sentenza definitiva 2020).</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NAR, strage Bologna</w:t>
      </w:r>
    </w:p>
    <w:p>
      <w:pPr>
        <w:spacing w:line="276" w:lineRule="auto" w:after="0"/>
        <w:ind w:firstLine="425"/>
        <w:jc w:val="both"/>
      </w:pPr>
      <w:r>
        <w:rPr>
          <w:rFonts w:ascii="Times New Roman" w:hAnsi="Times New Roman" w:cs="Times New Roman" w:eastAsia="Times New Roman"/>
          <w:b/>
          <w:sz w:val="24"/>
        </w:rPr>
        <w:t>▶ Giusva (Valerio) Fioravanti</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Roma 1958. NAR. Marito di Francesca Mambro. Condannato all'ergastolo per la strage di Bologna (1995, ridotto in dispositivo). Identificato da Imposimato come uno degli esecutori dell'omicidio Mattarella (1980).</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NAR, Mambro, strage Bologna, Mattarella ⊕</w:t>
      </w:r>
    </w:p>
    <w:p>
      <w:pPr>
        <w:spacing w:line="276" w:lineRule="auto" w:after="0"/>
        <w:ind w:firstLine="425"/>
        <w:jc w:val="both"/>
      </w:pPr>
      <w:r>
        <w:rPr>
          <w:rFonts w:ascii="Times New Roman" w:hAnsi="Times New Roman" w:cs="Times New Roman" w:eastAsia="Times New Roman"/>
          <w:b/>
          <w:sz w:val="24"/>
        </w:rPr>
        <w:t>▶ Francesca Mambro</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Roma 1959. NAR. Compagna di Fioravanti. Condannata all'ergastolo per la strage di Bologna.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NAR, Fioravanti, strage Bologna</w:t>
      </w:r>
    </w:p>
    <w:p>
      <w:pPr>
        <w:spacing w:line="276" w:lineRule="auto" w:after="0"/>
        <w:ind w:firstLine="425"/>
        <w:jc w:val="both"/>
      </w:pPr>
      <w:r>
        <w:rPr>
          <w:rFonts w:ascii="Times New Roman" w:hAnsi="Times New Roman" w:cs="Times New Roman" w:eastAsia="Times New Roman"/>
          <w:b/>
          <w:sz w:val="24"/>
        </w:rPr>
        <w:t>▶ Massimo Carminati</w:t>
      </w:r>
      <w:r>
        <w:rPr>
          <w:rFonts w:ascii="Times New Roman" w:hAnsi="Times New Roman" w:cs="Times New Roman" w:eastAsia="Times New Roman"/>
          <w:b w:val="0"/>
          <w:sz w:val="24"/>
        </w:rPr>
        <w:t>*  [D7 D1 | Savona A]*</w:t>
      </w:r>
    </w:p>
    <w:p>
      <w:pPr>
        <w:spacing w:line="276" w:lineRule="auto" w:after="0"/>
        <w:ind w:firstLine="425"/>
        <w:jc w:val="both"/>
      </w:pPr>
      <w:r>
        <w:rPr>
          <w:rFonts w:ascii="Times New Roman" w:hAnsi="Times New Roman" w:cs="Times New Roman" w:eastAsia="Times New Roman"/>
          <w:b w:val="0"/>
          <w:sz w:val="24"/>
        </w:rPr>
        <w:t>Roma 1958. Già NAR. Successivamente capo di Mafia Capitale (operazione 2014). Reti tra eversione nera storica e criminalità romana.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NAR, Mafia Capitale, Banda della Magliana ⊕</w:t>
      </w:r>
    </w:p>
    <w:p>
      <w:pPr>
        <w:spacing w:line="276" w:lineRule="auto" w:after="0"/>
        <w:ind w:firstLine="425"/>
        <w:jc w:val="both"/>
      </w:pPr>
      <w:r>
        <w:rPr>
          <w:rFonts w:ascii="Times New Roman" w:hAnsi="Times New Roman" w:cs="Times New Roman" w:eastAsia="Times New Roman"/>
          <w:b/>
          <w:sz w:val="24"/>
        </w:rPr>
        <w:t>▶ Sandro Saccucci</w:t>
      </w:r>
      <w:r>
        <w:rPr>
          <w:rFonts w:ascii="Times New Roman" w:hAnsi="Times New Roman" w:cs="Times New Roman" w:eastAsia="Times New Roman"/>
          <w:b w:val="0"/>
          <w:sz w:val="24"/>
        </w:rPr>
        <w:t>*  [D7 D2 | Savona A]*</w:t>
      </w:r>
    </w:p>
    <w:p>
      <w:pPr>
        <w:spacing w:line="276" w:lineRule="auto" w:after="0"/>
        <w:ind w:firstLine="425"/>
        <w:jc w:val="both"/>
      </w:pPr>
      <w:r>
        <w:rPr>
          <w:rFonts w:ascii="Times New Roman" w:hAnsi="Times New Roman" w:cs="Times New Roman" w:eastAsia="Times New Roman"/>
          <w:b w:val="0"/>
          <w:sz w:val="24"/>
        </w:rPr>
        <w:t>Roma 1944. Deputato MSI. Implicato nelle attività dell'eversione nera. Latitante in Argentina dal 1976.</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MSI, eversione nera, Argentina ⊕</w:t>
      </w:r>
    </w:p>
    <w:p>
      <w:pPr>
        <w:spacing w:line="276" w:lineRule="auto" w:after="0"/>
        <w:ind w:firstLine="425"/>
        <w:jc w:val="both"/>
      </w:pPr>
      <w:r>
        <w:rPr>
          <w:rFonts w:ascii="Times New Roman" w:hAnsi="Times New Roman" w:cs="Times New Roman" w:eastAsia="Times New Roman"/>
          <w:b/>
          <w:sz w:val="24"/>
        </w:rPr>
        <w:t>▶ Mario Tuti</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Empoli 1946. Operativo di Ordine Nero. Condannato per la strage dell'Italicus (4 agosto 1974), assolto in via definitiva nel 1992 per insufficienza di prove (verità storica vs giudiziaria).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Ordine Nero, Italicus</w:t>
      </w:r>
    </w:p>
    <w:p>
      <w:pPr>
        <w:spacing w:line="276" w:lineRule="auto" w:after="0"/>
        <w:ind w:firstLine="425"/>
        <w:jc w:val="both"/>
      </w:pPr>
      <w:r>
        <w:rPr>
          <w:rFonts w:ascii="Times New Roman" w:hAnsi="Times New Roman" w:cs="Times New Roman" w:eastAsia="Times New Roman"/>
          <w:b/>
          <w:sz w:val="24"/>
        </w:rPr>
        <w:t>▶ Roberto Fiore</w:t>
      </w:r>
      <w:r>
        <w:rPr>
          <w:rFonts w:ascii="Times New Roman" w:hAnsi="Times New Roman" w:cs="Times New Roman" w:eastAsia="Times New Roman"/>
          <w:b w:val="0"/>
          <w:sz w:val="24"/>
        </w:rPr>
        <w:t>*  [D7 D2 | Savona A]*</w:t>
      </w:r>
    </w:p>
    <w:p>
      <w:pPr>
        <w:spacing w:line="276" w:lineRule="auto" w:after="0"/>
        <w:ind w:firstLine="425"/>
        <w:jc w:val="both"/>
      </w:pPr>
      <w:r>
        <w:rPr>
          <w:rFonts w:ascii="Times New Roman" w:hAnsi="Times New Roman" w:cs="Times New Roman" w:eastAsia="Times New Roman"/>
          <w:b w:val="0"/>
          <w:sz w:val="24"/>
        </w:rPr>
        <w:t>Roma 1959. Esponente di Terza Posizione. Latitante in Inghilterra negli anni Ottanta. Successivamente fondatore di Forza Nuova (1997).</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Terza Posizione, Forza Nuova, esilio UK</w:t>
      </w:r>
    </w:p>
    <w:p>
      <w:pPr>
        <w:spacing w:line="276" w:lineRule="auto" w:after="0"/>
        <w:ind w:firstLine="425"/>
        <w:jc w:val="both"/>
      </w:pPr>
      <w:r>
        <w:rPr>
          <w:rFonts w:ascii="Times New Roman" w:hAnsi="Times New Roman" w:cs="Times New Roman" w:eastAsia="Times New Roman"/>
          <w:b/>
          <w:sz w:val="24"/>
        </w:rPr>
        <w:t>▶ Gabriele Adinolfi</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Roma 1954. Esponente di Terza Posizione. Latitante in Francia.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Terza Posizione, esilio Francia</w:t>
      </w:r>
    </w:p>
    <w:p>
      <w:pPr>
        <w:spacing w:line="276" w:lineRule="auto" w:after="0"/>
        <w:ind w:firstLine="0"/>
        <w:jc w:val="both"/>
      </w:pPr>
      <w:r>
        <w:rPr>
          <w:rFonts w:ascii="Times New Roman" w:hAnsi="Times New Roman" w:cs="Times New Roman" w:eastAsia="Times New Roman"/>
          <w:b/>
          <w:sz w:val="24"/>
        </w:rPr>
        <w:t>I.6.2 Brigate Rosse e terrorismo di sinistra</w:t>
      </w:r>
    </w:p>
    <w:p>
      <w:pPr>
        <w:spacing w:line="276" w:lineRule="auto" w:after="0"/>
        <w:ind w:firstLine="425"/>
        <w:jc w:val="both"/>
      </w:pPr>
      <w:r>
        <w:rPr>
          <w:rFonts w:ascii="Times New Roman" w:hAnsi="Times New Roman" w:cs="Times New Roman" w:eastAsia="Times New Roman"/>
          <w:b/>
          <w:sz w:val="24"/>
        </w:rPr>
        <w:t>▶ Renato Curcio</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Monterotondo 1941. Cofondatore delle Brigate Rosse (1970) con Mara Cagol e Alberto Franceschini. Arrestato nel 1974.</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BR, Cagol, Franceschini</w:t>
      </w:r>
    </w:p>
    <w:p>
      <w:pPr>
        <w:spacing w:line="276" w:lineRule="auto" w:after="0"/>
        <w:ind w:firstLine="425"/>
        <w:jc w:val="both"/>
      </w:pPr>
      <w:r>
        <w:rPr>
          <w:rFonts w:ascii="Times New Roman" w:hAnsi="Times New Roman" w:cs="Times New Roman" w:eastAsia="Times New Roman"/>
          <w:b/>
          <w:sz w:val="24"/>
        </w:rPr>
        <w:t>▶ Margherita (Mara) Cagol</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Trento 1945 – Acqui Terme 1975. Cofondatrice delle Brigate Rosse. Moglie di Curcio. Uccisa in conflitto a fuoco con i Carabinieri il 5 giugno 1975.</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BR, Curcio</w:t>
      </w:r>
    </w:p>
    <w:p>
      <w:pPr>
        <w:spacing w:line="276" w:lineRule="auto" w:after="0"/>
        <w:ind w:firstLine="425"/>
        <w:jc w:val="both"/>
      </w:pPr>
      <w:r>
        <w:rPr>
          <w:rFonts w:ascii="Times New Roman" w:hAnsi="Times New Roman" w:cs="Times New Roman" w:eastAsia="Times New Roman"/>
          <w:b/>
          <w:sz w:val="24"/>
        </w:rPr>
        <w:t>▶ Alberto Franceschini</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Reggio Emilia 1947. Cofondatore delle BR. Pentito-dissociato. Audito dalla Commissione Stragi sull'Iperíon di Karlovy Vary.</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BR, Iperíon-KGB (B), dissociazione</w:t>
      </w:r>
    </w:p>
    <w:p>
      <w:pPr>
        <w:spacing w:line="276" w:lineRule="auto" w:after="0"/>
        <w:ind w:firstLine="425"/>
        <w:jc w:val="both"/>
      </w:pPr>
      <w:r>
        <w:rPr>
          <w:rFonts w:ascii="Times New Roman" w:hAnsi="Times New Roman" w:cs="Times New Roman" w:eastAsia="Times New Roman"/>
          <w:b/>
          <w:sz w:val="24"/>
        </w:rPr>
        <w:t>▶ Mario Moretti</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Porto San Giorgio 1946. Capo del Nucleo storico BR. Principale organizzatore del sequestro Moro. Esecutore materiale del rapimento (via Fani 16 marzo 1978). Condannato a sei ergastoli.</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BR, caso Moro, via Fani</w:t>
      </w:r>
    </w:p>
    <w:p>
      <w:pPr>
        <w:spacing w:line="276" w:lineRule="auto" w:after="0"/>
        <w:ind w:firstLine="425"/>
        <w:jc w:val="both"/>
      </w:pPr>
      <w:r>
        <w:rPr>
          <w:rFonts w:ascii="Times New Roman" w:hAnsi="Times New Roman" w:cs="Times New Roman" w:eastAsia="Times New Roman"/>
          <w:b/>
          <w:sz w:val="24"/>
        </w:rPr>
        <w:t>▶ Valerio Morucci</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Roma 1949. BR colonna romana. Esecutore di via Fani. Pentito-dissociato.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BR, via Fani, dissociazione</w:t>
      </w:r>
    </w:p>
    <w:p>
      <w:pPr>
        <w:spacing w:line="276" w:lineRule="auto" w:after="0"/>
        <w:ind w:firstLine="425"/>
        <w:jc w:val="both"/>
      </w:pPr>
      <w:r>
        <w:rPr>
          <w:rFonts w:ascii="Times New Roman" w:hAnsi="Times New Roman" w:cs="Times New Roman" w:eastAsia="Times New Roman"/>
          <w:b/>
          <w:sz w:val="24"/>
        </w:rPr>
        <w:t>▶ Adriana Faranda</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Tortorici 1950. BR colonna romana. Pentita-dissociata. Audita dalla Commissione Stragi.</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BR, dissociazione, Commissione Stragi</w:t>
      </w:r>
    </w:p>
    <w:p>
      <w:pPr>
        <w:spacing w:line="276" w:lineRule="auto" w:after="0"/>
        <w:ind w:firstLine="425"/>
        <w:jc w:val="both"/>
      </w:pPr>
      <w:r>
        <w:rPr>
          <w:rFonts w:ascii="Times New Roman" w:hAnsi="Times New Roman" w:cs="Times New Roman" w:eastAsia="Times New Roman"/>
          <w:b/>
          <w:sz w:val="24"/>
        </w:rPr>
        <w:t>▶ Germano Maccari</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1953 – Rebibbia 2001. Quarto uomo di via Montalcini (covo dove Moro fu detenuto). Condannato Moro-quinquies. Audito dalla Commissione Stragi.</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BR, via Montalcini, caso Moro</w:t>
      </w:r>
    </w:p>
    <w:p>
      <w:pPr>
        <w:spacing w:line="276" w:lineRule="auto" w:after="0"/>
        <w:ind w:firstLine="425"/>
        <w:jc w:val="both"/>
      </w:pPr>
      <w:r>
        <w:rPr>
          <w:rFonts w:ascii="Times New Roman" w:hAnsi="Times New Roman" w:cs="Times New Roman" w:eastAsia="Times New Roman"/>
          <w:b/>
          <w:sz w:val="24"/>
        </w:rPr>
        <w:t>▶ Prospero Gallinari</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Reggio Emilia 1951 – Reggio Emilia 2013. BR. Custode di Aldo Moro durante la prigionia.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BR, custodia Moro</w:t>
      </w:r>
    </w:p>
    <w:p>
      <w:pPr>
        <w:spacing w:line="276" w:lineRule="auto" w:after="0"/>
        <w:ind w:firstLine="425"/>
        <w:jc w:val="both"/>
      </w:pPr>
      <w:r>
        <w:rPr>
          <w:rFonts w:ascii="Times New Roman" w:hAnsi="Times New Roman" w:cs="Times New Roman" w:eastAsia="Times New Roman"/>
          <w:b/>
          <w:sz w:val="24"/>
        </w:rPr>
        <w:t>▶ Anna Laura Braghetti</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Roma 1952. BR. Affittuaria del covo di via Montalcini.</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BR, via Montalcini</w:t>
      </w:r>
    </w:p>
    <w:p>
      <w:pPr>
        <w:spacing w:line="276" w:lineRule="auto" w:after="0"/>
        <w:ind w:firstLine="425"/>
        <w:jc w:val="both"/>
      </w:pPr>
      <w:r>
        <w:rPr>
          <w:rFonts w:ascii="Times New Roman" w:hAnsi="Times New Roman" w:cs="Times New Roman" w:eastAsia="Times New Roman"/>
          <w:b/>
          <w:sz w:val="24"/>
        </w:rPr>
        <w:t>▶ Barbara Balzerani</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Colleferro 1949 – Roma 2024. BR. Comandante operativa di via Fani.</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BR, via Fani</w:t>
      </w:r>
    </w:p>
    <w:p>
      <w:pPr>
        <w:spacing w:line="276" w:lineRule="auto" w:after="0"/>
        <w:ind w:firstLine="425"/>
        <w:jc w:val="both"/>
      </w:pPr>
      <w:r>
        <w:rPr>
          <w:rFonts w:ascii="Times New Roman" w:hAnsi="Times New Roman" w:cs="Times New Roman" w:eastAsia="Times New Roman"/>
          <w:b/>
          <w:sz w:val="24"/>
        </w:rPr>
        <w:t>▶ Raffaele Fiore</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Bari 1954. BR. Esecutore di via Fani.</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BR, via Fani</w:t>
      </w:r>
    </w:p>
    <w:p>
      <w:pPr>
        <w:spacing w:line="276" w:lineRule="auto" w:after="0"/>
        <w:ind w:firstLine="425"/>
        <w:jc w:val="both"/>
      </w:pPr>
      <w:r>
        <w:rPr>
          <w:rFonts w:ascii="Times New Roman" w:hAnsi="Times New Roman" w:cs="Times New Roman" w:eastAsia="Times New Roman"/>
          <w:b/>
          <w:sz w:val="24"/>
        </w:rPr>
        <w:t>▶ Antonio Negri</w:t>
      </w:r>
      <w:r>
        <w:rPr>
          <w:rFonts w:ascii="Times New Roman" w:hAnsi="Times New Roman" w:cs="Times New Roman" w:eastAsia="Times New Roman"/>
          <w:b w:val="0"/>
          <w:sz w:val="24"/>
        </w:rPr>
        <w:t>*  [D7 D2 | Savona B]*</w:t>
      </w:r>
    </w:p>
    <w:p>
      <w:pPr>
        <w:spacing w:line="276" w:lineRule="auto" w:after="0"/>
        <w:ind w:firstLine="425"/>
        <w:jc w:val="both"/>
      </w:pPr>
      <w:r>
        <w:rPr>
          <w:rFonts w:ascii="Times New Roman" w:hAnsi="Times New Roman" w:cs="Times New Roman" w:eastAsia="Times New Roman"/>
          <w:b w:val="0"/>
          <w:sz w:val="24"/>
        </w:rPr>
        <w:t>Padova 1933 – Parigi 2023. Filosofo. Imputato del processo 7 aprile (1979) per associazione sovversiva e insurrezione armata. Tesi del «teorema Calogero». Esiliato a Parigi dal 1983.</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Autonomia, processo 7 aprile, esilio Parigi</w:t>
      </w:r>
    </w:p>
    <w:p>
      <w:pPr>
        <w:spacing w:line="276" w:lineRule="auto" w:after="0"/>
        <w:ind w:firstLine="425"/>
        <w:jc w:val="both"/>
      </w:pPr>
      <w:r>
        <w:rPr>
          <w:rFonts w:ascii="Times New Roman" w:hAnsi="Times New Roman" w:cs="Times New Roman" w:eastAsia="Times New Roman"/>
          <w:b/>
          <w:sz w:val="24"/>
        </w:rPr>
        <w:t>▶ Sergio Segio</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Milano 1955. Prima Linea. Pentito-dissociato.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Prima Linea, dissociazione</w:t>
      </w:r>
    </w:p>
    <w:p>
      <w:pPr>
        <w:spacing w:line="276" w:lineRule="auto" w:after="0"/>
        <w:ind w:firstLine="425"/>
        <w:jc w:val="both"/>
      </w:pPr>
      <w:r>
        <w:rPr>
          <w:rFonts w:ascii="Times New Roman" w:hAnsi="Times New Roman" w:cs="Times New Roman" w:eastAsia="Times New Roman"/>
          <w:b/>
          <w:sz w:val="24"/>
        </w:rPr>
        <w:t>▶ Marco Donat-Cattin</w:t>
      </w:r>
      <w:r>
        <w:rPr>
          <w:rFonts w:ascii="Times New Roman" w:hAnsi="Times New Roman" w:cs="Times New Roman" w:eastAsia="Times New Roman"/>
          <w:b w:val="0"/>
          <w:sz w:val="24"/>
        </w:rPr>
        <w:t>*  [D7 D2 | Savona A]*</w:t>
      </w:r>
    </w:p>
    <w:p>
      <w:pPr>
        <w:spacing w:line="276" w:lineRule="auto" w:after="0"/>
        <w:ind w:firstLine="425"/>
        <w:jc w:val="both"/>
      </w:pPr>
      <w:r>
        <w:rPr>
          <w:rFonts w:ascii="Times New Roman" w:hAnsi="Times New Roman" w:cs="Times New Roman" w:eastAsia="Times New Roman"/>
          <w:b w:val="0"/>
          <w:sz w:val="24"/>
        </w:rPr>
        <w:t>1955 – Roma 1980. Prima Linea. Figlio del ministro DC Carlo Donat-Cattin. Caso che coinvolse Cossiga (avviso al padre).</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Prima Linea, caso Cossiga-padre</w:t>
      </w:r>
    </w:p>
    <w:p>
      <w:pPr>
        <w:spacing w:line="276" w:lineRule="auto" w:after="0"/>
        <w:ind w:firstLine="0"/>
        <w:jc w:val="both"/>
      </w:pPr>
      <w:r>
        <w:rPr>
          <w:rFonts w:ascii="Times New Roman" w:hAnsi="Times New Roman" w:cs="Times New Roman" w:eastAsia="Times New Roman"/>
          <w:b/>
          <w:sz w:val="24"/>
        </w:rPr>
        <w:t>I.6.3 Vittime di stragi e omicidi mirati</w:t>
      </w:r>
    </w:p>
    <w:p>
      <w:pPr>
        <w:spacing w:line="276" w:lineRule="auto" w:after="0"/>
        <w:ind w:firstLine="425"/>
        <w:jc w:val="both"/>
      </w:pPr>
      <w:r>
        <w:rPr>
          <w:rFonts w:ascii="Times New Roman" w:hAnsi="Times New Roman" w:cs="Times New Roman" w:eastAsia="Times New Roman"/>
          <w:b/>
          <w:sz w:val="24"/>
        </w:rPr>
        <w:t>▶ Vittorio Occorsio</w:t>
      </w:r>
      <w:r>
        <w:rPr>
          <w:rFonts w:ascii="Times New Roman" w:hAnsi="Times New Roman" w:cs="Times New Roman" w:eastAsia="Times New Roman"/>
          <w:b w:val="0"/>
          <w:sz w:val="24"/>
        </w:rPr>
        <w:t>*  [D10 | Savona A]*</w:t>
      </w:r>
    </w:p>
    <w:p>
      <w:pPr>
        <w:spacing w:line="276" w:lineRule="auto" w:after="0"/>
        <w:ind w:firstLine="425"/>
        <w:jc w:val="both"/>
      </w:pPr>
      <w:r>
        <w:rPr>
          <w:rFonts w:ascii="Times New Roman" w:hAnsi="Times New Roman" w:cs="Times New Roman" w:eastAsia="Times New Roman"/>
          <w:b w:val="0"/>
          <w:sz w:val="24"/>
        </w:rPr>
        <w:t>Roma 1929 – Roma 10 luglio 1976. Magistrato istruttore di Roma. Indagine su Ordine Nuovo. Assassinato il 10 luglio 1976 a Roma da Concutelli (Ordine Nuovo). 30 occorrenze in INTERO_COM 52.</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Ordine Nuovo, Concutelli, Procura Roma</w:t>
      </w:r>
    </w:p>
    <w:p>
      <w:pPr>
        <w:spacing w:line="276" w:lineRule="auto" w:after="0"/>
        <w:ind w:firstLine="425"/>
        <w:jc w:val="both"/>
      </w:pPr>
      <w:r>
        <w:rPr>
          <w:rFonts w:ascii="Times New Roman" w:hAnsi="Times New Roman" w:cs="Times New Roman" w:eastAsia="Times New Roman"/>
          <w:b/>
          <w:sz w:val="24"/>
        </w:rPr>
        <w:t>▶ Mauro De Mauro</w:t>
      </w:r>
      <w:r>
        <w:rPr>
          <w:rFonts w:ascii="Times New Roman" w:hAnsi="Times New Roman" w:cs="Times New Roman" w:eastAsia="Times New Roman"/>
          <w:b w:val="0"/>
          <w:sz w:val="24"/>
        </w:rPr>
        <w:t>*  [D8 D1 | Savona A]*</w:t>
      </w:r>
    </w:p>
    <w:p>
      <w:pPr>
        <w:spacing w:line="276" w:lineRule="auto" w:after="0"/>
        <w:ind w:firstLine="425"/>
        <w:jc w:val="both"/>
      </w:pPr>
      <w:r>
        <w:rPr>
          <w:rFonts w:ascii="Times New Roman" w:hAnsi="Times New Roman" w:cs="Times New Roman" w:eastAsia="Times New Roman"/>
          <w:b w:val="0"/>
          <w:sz w:val="24"/>
        </w:rPr>
        <w:t>Foggia 1921 – Palermo 16 settembre 1970. Giornalista de L'Ora di Palermo. Indagine su Cosa Nostra-Mattei. Sequestrato e ucciso da Cosa Nostra il 16 settembre 1970. Caso ancora aperto.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L'Ora, Cosa Nostra, Mattei (B), giornalismo investigativo</w:t>
      </w:r>
    </w:p>
    <w:p>
      <w:pPr>
        <w:spacing w:line="276" w:lineRule="auto" w:after="0"/>
        <w:ind w:firstLine="425"/>
        <w:jc w:val="both"/>
      </w:pPr>
      <w:r>
        <w:rPr>
          <w:rFonts w:ascii="Times New Roman" w:hAnsi="Times New Roman" w:cs="Times New Roman" w:eastAsia="Times New Roman"/>
          <w:b/>
          <w:sz w:val="24"/>
        </w:rPr>
        <w:t>▶ Carlo Casalegno</w:t>
      </w:r>
      <w:r>
        <w:rPr>
          <w:rFonts w:ascii="Times New Roman" w:hAnsi="Times New Roman" w:cs="Times New Roman" w:eastAsia="Times New Roman"/>
          <w:b w:val="0"/>
          <w:sz w:val="24"/>
        </w:rPr>
        <w:t>*  [D8 | Savona A]*</w:t>
      </w:r>
    </w:p>
    <w:p>
      <w:pPr>
        <w:spacing w:line="276" w:lineRule="auto" w:after="0"/>
        <w:ind w:firstLine="425"/>
        <w:jc w:val="both"/>
      </w:pPr>
      <w:r>
        <w:rPr>
          <w:rFonts w:ascii="Times New Roman" w:hAnsi="Times New Roman" w:cs="Times New Roman" w:eastAsia="Times New Roman"/>
          <w:b w:val="0"/>
          <w:sz w:val="24"/>
        </w:rPr>
        <w:t>Torino 1916 – Torino 29 novembre 1977. Vicedirettore de La Stampa. Assassinato dalle BR il 29 novembre 1977 a Torino.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La Stampa, BR</w:t>
      </w:r>
    </w:p>
    <w:p>
      <w:pPr>
        <w:spacing w:line="276" w:lineRule="auto" w:after="0"/>
        <w:ind w:firstLine="425"/>
        <w:jc w:val="both"/>
      </w:pPr>
      <w:r>
        <w:rPr>
          <w:rFonts w:ascii="Times New Roman" w:hAnsi="Times New Roman" w:cs="Times New Roman" w:eastAsia="Times New Roman"/>
          <w:b/>
          <w:sz w:val="24"/>
        </w:rPr>
        <w:t>▶ Walter Tobagi</w:t>
      </w:r>
      <w:r>
        <w:rPr>
          <w:rFonts w:ascii="Times New Roman" w:hAnsi="Times New Roman" w:cs="Times New Roman" w:eastAsia="Times New Roman"/>
          <w:b w:val="0"/>
          <w:sz w:val="24"/>
        </w:rPr>
        <w:t>*  [D8 | Savona A]*</w:t>
      </w:r>
    </w:p>
    <w:p>
      <w:pPr>
        <w:spacing w:line="276" w:lineRule="auto" w:after="0"/>
        <w:ind w:firstLine="425"/>
        <w:jc w:val="both"/>
      </w:pPr>
      <w:r>
        <w:rPr>
          <w:rFonts w:ascii="Times New Roman" w:hAnsi="Times New Roman" w:cs="Times New Roman" w:eastAsia="Times New Roman"/>
          <w:b w:val="0"/>
          <w:sz w:val="24"/>
        </w:rPr>
        <w:t>Spoleto 1947 – Milano 28 maggio 1980. Giornalista del Corriere della Sera. Assassinato a Milano dalla Brigata XXVIII Marzo (gruppo BR).</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Corriere della Sera, BR-XXVIII Marzo</w:t>
      </w:r>
    </w:p>
    <w:p>
      <w:pPr>
        <w:spacing w:line="276" w:lineRule="auto" w:after="0"/>
        <w:ind w:firstLine="425"/>
        <w:jc w:val="both"/>
      </w:pPr>
      <w:r>
        <w:rPr>
          <w:rFonts w:ascii="Times New Roman" w:hAnsi="Times New Roman" w:cs="Times New Roman" w:eastAsia="Times New Roman"/>
          <w:b/>
          <w:sz w:val="24"/>
        </w:rPr>
        <w:t>▶ Mino Pecorelli</w:t>
      </w:r>
      <w:r>
        <w:rPr>
          <w:rFonts w:ascii="Times New Roman" w:hAnsi="Times New Roman" w:cs="Times New Roman" w:eastAsia="Times New Roman"/>
          <w:b w:val="0"/>
          <w:sz w:val="24"/>
        </w:rPr>
        <w:t>*  [D8 D4 | Savona A]*</w:t>
      </w:r>
    </w:p>
    <w:p>
      <w:pPr>
        <w:spacing w:line="276" w:lineRule="auto" w:after="0"/>
        <w:ind w:firstLine="425"/>
        <w:jc w:val="both"/>
      </w:pPr>
      <w:r>
        <w:rPr>
          <w:rFonts w:ascii="Times New Roman" w:hAnsi="Times New Roman" w:cs="Times New Roman" w:eastAsia="Times New Roman"/>
          <w:b w:val="0"/>
          <w:sz w:val="24"/>
        </w:rPr>
        <w:t>Sessano del Molise 1928 – Roma 20 marzo 1979. Giornalista. Direttore di OP (Osservatore Politico). Iscritto P2. Assassinato il 20 marzo 1979 a Roma. Imputati Andreotti, Pippo Calò, Massimo Carminati: assolti in via definitiva (Cassazione 2003) per insufficienza di prove.</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OP, P2, Andreotti (proc.), Calò, Carminati ⊕</w:t>
      </w:r>
    </w:p>
    <w:p>
      <w:pPr>
        <w:spacing w:line="276" w:lineRule="auto" w:after="0"/>
        <w:ind w:firstLine="425"/>
        <w:jc w:val="both"/>
      </w:pPr>
      <w:r>
        <w:rPr>
          <w:rFonts w:ascii="Times New Roman" w:hAnsi="Times New Roman" w:cs="Times New Roman" w:eastAsia="Times New Roman"/>
          <w:b/>
          <w:sz w:val="24"/>
        </w:rPr>
        <w:t>▶ Ezio Tarantelli</w:t>
      </w:r>
      <w:r>
        <w:rPr>
          <w:rFonts w:ascii="Times New Roman" w:hAnsi="Times New Roman" w:cs="Times New Roman" w:eastAsia="Times New Roman"/>
          <w:b w:val="0"/>
          <w:sz w:val="24"/>
        </w:rPr>
        <w:t>*  [D6 | Savona A]*</w:t>
      </w:r>
    </w:p>
    <w:p>
      <w:pPr>
        <w:spacing w:line="276" w:lineRule="auto" w:after="0"/>
        <w:ind w:firstLine="425"/>
        <w:jc w:val="both"/>
      </w:pPr>
      <w:r>
        <w:rPr>
          <w:rFonts w:ascii="Times New Roman" w:hAnsi="Times New Roman" w:cs="Times New Roman" w:eastAsia="Times New Roman"/>
          <w:b w:val="0"/>
          <w:sz w:val="24"/>
        </w:rPr>
        <w:t>Roma 1941 – Roma 27 marzo 1985. Economista, ideatore della scala mobile mobile. Assassinato dalle BR-PCC.</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BR-PCC, scala mobile</w:t>
      </w:r>
    </w:p>
    <w:p>
      <w:pPr>
        <w:spacing w:line="276" w:lineRule="auto" w:after="0"/>
        <w:ind w:firstLine="425"/>
        <w:jc w:val="both"/>
      </w:pPr>
      <w:r>
        <w:rPr>
          <w:rFonts w:ascii="Times New Roman" w:hAnsi="Times New Roman" w:cs="Times New Roman" w:eastAsia="Times New Roman"/>
          <w:b/>
          <w:sz w:val="24"/>
        </w:rPr>
        <w:t>▶ Massimo D'Antona</w:t>
      </w:r>
      <w:r>
        <w:rPr>
          <w:rFonts w:ascii="Times New Roman" w:hAnsi="Times New Roman" w:cs="Times New Roman" w:eastAsia="Times New Roman"/>
          <w:b w:val="0"/>
          <w:sz w:val="24"/>
        </w:rPr>
        <w:t>*  [D2 D10 | Savona A]*</w:t>
      </w:r>
    </w:p>
    <w:p>
      <w:pPr>
        <w:spacing w:line="276" w:lineRule="auto" w:after="0"/>
        <w:ind w:firstLine="425"/>
        <w:jc w:val="both"/>
      </w:pPr>
      <w:r>
        <w:rPr>
          <w:rFonts w:ascii="Times New Roman" w:hAnsi="Times New Roman" w:cs="Times New Roman" w:eastAsia="Times New Roman"/>
          <w:b w:val="0"/>
          <w:sz w:val="24"/>
        </w:rPr>
        <w:t>Roma 1948 – Roma 20 maggio 1999. Giuslavorista, consulente del Governo. Assassinato dalle Nuove BR.</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Nuove BR, riforma lavoro</w:t>
      </w:r>
    </w:p>
    <w:p>
      <w:pPr>
        <w:spacing w:line="276" w:lineRule="auto" w:after="0"/>
        <w:ind w:firstLine="425"/>
        <w:jc w:val="both"/>
      </w:pPr>
      <w:r>
        <w:rPr>
          <w:rFonts w:ascii="Times New Roman" w:hAnsi="Times New Roman" w:cs="Times New Roman" w:eastAsia="Times New Roman"/>
          <w:b/>
          <w:sz w:val="24"/>
        </w:rPr>
        <w:t>▶ Marco Biagi</w:t>
      </w:r>
      <w:r>
        <w:rPr>
          <w:rFonts w:ascii="Times New Roman" w:hAnsi="Times New Roman" w:cs="Times New Roman" w:eastAsia="Times New Roman"/>
          <w:b w:val="0"/>
          <w:sz w:val="24"/>
        </w:rPr>
        <w:t>*  [D2 D10 | Savona A]*</w:t>
      </w:r>
    </w:p>
    <w:p>
      <w:pPr>
        <w:spacing w:line="276" w:lineRule="auto" w:after="0"/>
        <w:ind w:firstLine="425"/>
        <w:jc w:val="both"/>
      </w:pPr>
      <w:r>
        <w:rPr>
          <w:rFonts w:ascii="Times New Roman" w:hAnsi="Times New Roman" w:cs="Times New Roman" w:eastAsia="Times New Roman"/>
          <w:b w:val="0"/>
          <w:sz w:val="24"/>
        </w:rPr>
        <w:t>Bologna 1950 – Bologna 19 marzo 2002. Giuslavorista, autore della Legge Biagi. Assassinato dalle Nuove BR.</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Nuove BR, Legge Biagi</w:t>
      </w:r>
    </w:p>
    <w:p>
      <w:pPr>
        <w:spacing w:line="276" w:lineRule="auto" w:after="0"/>
        <w:ind w:firstLine="425"/>
        <w:jc w:val="both"/>
      </w:pPr>
      <w:r>
        <w:rPr>
          <w:rFonts w:ascii="Times New Roman" w:hAnsi="Times New Roman" w:cs="Times New Roman" w:eastAsia="Times New Roman"/>
          <w:b/>
          <w:sz w:val="24"/>
        </w:rPr>
        <w:t>▶ Carlo Alberto Dalla Chiesa</w:t>
      </w:r>
      <w:r>
        <w:rPr>
          <w:rFonts w:ascii="Times New Roman" w:hAnsi="Times New Roman" w:cs="Times New Roman" w:eastAsia="Times New Roman"/>
          <w:b w:val="0"/>
          <w:sz w:val="24"/>
        </w:rPr>
        <w:t>*  [D9 D10 | Savona A]*</w:t>
      </w:r>
    </w:p>
    <w:p>
      <w:pPr>
        <w:spacing w:line="276" w:lineRule="auto" w:after="0"/>
        <w:ind w:firstLine="425"/>
        <w:jc w:val="both"/>
      </w:pPr>
      <w:r>
        <w:rPr>
          <w:rFonts w:ascii="Times New Roman" w:hAnsi="Times New Roman" w:cs="Times New Roman" w:eastAsia="Times New Roman"/>
          <w:b w:val="0"/>
          <w:sz w:val="24"/>
        </w:rPr>
        <w:t>Saluzzo 1920 – Palermo 3 settembre 1982. Generale dei Carabinieri. Fondatore del Nucleo Speciale Antiterrorismo (1974). Architetto della sconfitta operativa delle BR. Prefetto di Palermo (maggio-settembre 1982). Assassinato il 3 settembre 1982 a Palermo in via Carini con la moglie Emanuela Setti Carraro e l'agente Domenico Russo (Cosa Nostra-Riina). 43 occorrenze in INTERO_COM 57. Falso ideologico del 1971 contro Pantaleone (citato dalle audizioni Antimafia).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Carabinieri, BR, Cosa Nostra-Riina, prefetto Palermo ⊕</w:t>
      </w:r>
    </w:p>
    <w:p>
      <w:pPr>
        <w:spacing w:line="276" w:lineRule="auto" w:after="0"/>
        <w:ind w:firstLine="425"/>
        <w:jc w:val="both"/>
      </w:pPr>
      <w:r>
        <w:rPr>
          <w:rFonts w:ascii="Times New Roman" w:hAnsi="Times New Roman" w:cs="Times New Roman" w:eastAsia="Times New Roman"/>
          <w:b/>
          <w:sz w:val="24"/>
        </w:rPr>
        <w:t>▶ Boris Giuliano</w:t>
      </w:r>
      <w:r>
        <w:rPr>
          <w:rFonts w:ascii="Times New Roman" w:hAnsi="Times New Roman" w:cs="Times New Roman" w:eastAsia="Times New Roman"/>
          <w:b w:val="0"/>
          <w:sz w:val="24"/>
        </w:rPr>
        <w:t>*  [D9 | Savona A]*</w:t>
      </w:r>
    </w:p>
    <w:p>
      <w:pPr>
        <w:spacing w:line="276" w:lineRule="auto" w:after="0"/>
        <w:ind w:firstLine="425"/>
        <w:jc w:val="both"/>
      </w:pPr>
      <w:r>
        <w:rPr>
          <w:rFonts w:ascii="Times New Roman" w:hAnsi="Times New Roman" w:cs="Times New Roman" w:eastAsia="Times New Roman"/>
          <w:b w:val="0"/>
          <w:sz w:val="24"/>
        </w:rPr>
        <w:t>Piazza Armerina 1930 – Palermo 21 luglio 1979. Capo della Squadra Mobile di Palermo. Indagini su Cosa Nostra-Sindona. Assassinato il 21 luglio 1979 da Bagarella.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Squadra Mobile Palermo, Sindona-Inzerillo, Cosa Nostra</w:t>
      </w:r>
    </w:p>
    <w:p>
      <w:pPr>
        <w:spacing w:line="276" w:lineRule="auto" w:after="0"/>
        <w:ind w:firstLine="425"/>
        <w:jc w:val="both"/>
      </w:pPr>
      <w:r>
        <w:rPr>
          <w:rFonts w:ascii="Times New Roman" w:hAnsi="Times New Roman" w:cs="Times New Roman" w:eastAsia="Times New Roman"/>
          <w:b/>
          <w:sz w:val="24"/>
        </w:rPr>
        <w:t>▶ Cesare Mori</w:t>
      </w:r>
      <w:r>
        <w:rPr>
          <w:rFonts w:ascii="Times New Roman" w:hAnsi="Times New Roman" w:cs="Times New Roman" w:eastAsia="Times New Roman"/>
          <w:b w:val="0"/>
          <w:sz w:val="24"/>
        </w:rPr>
        <w:t>*  [D9 | Savona A]*</w:t>
      </w:r>
    </w:p>
    <w:p>
      <w:pPr>
        <w:spacing w:line="276" w:lineRule="auto" w:after="0"/>
        <w:ind w:firstLine="425"/>
        <w:jc w:val="both"/>
      </w:pPr>
      <w:r>
        <w:rPr>
          <w:rFonts w:ascii="Times New Roman" w:hAnsi="Times New Roman" w:cs="Times New Roman" w:eastAsia="Times New Roman"/>
          <w:b w:val="0"/>
          <w:sz w:val="24"/>
        </w:rPr>
        <w:t>Pavia 1871 – Udine 1942. Prefetto di Palermo (1925–1929) sotto il fascismo. Operazione antimafia conclusa con migliaia di arresti. Punto di riferimento storico.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Prefettura Palermo fascista, antimafia 1925-29</w:t>
      </w:r>
    </w:p>
    <w:p>
      <w:pPr>
        <w:spacing w:line="276" w:lineRule="auto" w:after="0"/>
        <w:ind w:firstLine="425"/>
        <w:jc w:val="both"/>
      </w:pPr>
      <w:r>
        <w:rPr>
          <w:rFonts w:ascii="Times New Roman" w:hAnsi="Times New Roman" w:cs="Times New Roman" w:eastAsia="Times New Roman"/>
          <w:b/>
          <w:sz w:val="24"/>
        </w:rPr>
        <w:t>▶ Bruno Caccia</w:t>
      </w:r>
      <w:r>
        <w:rPr>
          <w:rFonts w:ascii="Times New Roman" w:hAnsi="Times New Roman" w:cs="Times New Roman" w:eastAsia="Times New Roman"/>
          <w:b w:val="0"/>
          <w:sz w:val="24"/>
        </w:rPr>
        <w:t>*  [D10 | Savona A]*</w:t>
      </w:r>
    </w:p>
    <w:p>
      <w:pPr>
        <w:spacing w:line="276" w:lineRule="auto" w:after="0"/>
        <w:ind w:firstLine="425"/>
        <w:jc w:val="both"/>
      </w:pPr>
      <w:r>
        <w:rPr>
          <w:rFonts w:ascii="Times New Roman" w:hAnsi="Times New Roman" w:cs="Times New Roman" w:eastAsia="Times New Roman"/>
          <w:b w:val="0"/>
          <w:sz w:val="24"/>
        </w:rPr>
        <w:t>1917 – Torino 26 giugno 1983. Procuratore della Repubblica di Torino. Assassinato dalla Ndrangheta (cosca Belfiore-Ursino).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Procura Torino, Ndrangheta</w:t>
      </w:r>
    </w:p>
    <w:p>
      <w:pPr>
        <w:spacing w:line="276" w:lineRule="auto" w:after="0"/>
        <w:ind w:firstLine="425"/>
        <w:jc w:val="both"/>
      </w:pPr>
      <w:r>
        <w:rPr>
          <w:rFonts w:ascii="Times New Roman" w:hAnsi="Times New Roman" w:cs="Times New Roman" w:eastAsia="Times New Roman"/>
          <w:b/>
          <w:sz w:val="24"/>
        </w:rPr>
        <w:t>▶ Gaetano Costa</w:t>
      </w:r>
      <w:r>
        <w:rPr>
          <w:rFonts w:ascii="Times New Roman" w:hAnsi="Times New Roman" w:cs="Times New Roman" w:eastAsia="Times New Roman"/>
          <w:b w:val="0"/>
          <w:sz w:val="24"/>
        </w:rPr>
        <w:t>*  [D10 | Savona A]*</w:t>
      </w:r>
    </w:p>
    <w:p>
      <w:pPr>
        <w:spacing w:line="276" w:lineRule="auto" w:after="0"/>
        <w:ind w:firstLine="425"/>
        <w:jc w:val="both"/>
      </w:pPr>
      <w:r>
        <w:rPr>
          <w:rFonts w:ascii="Times New Roman" w:hAnsi="Times New Roman" w:cs="Times New Roman" w:eastAsia="Times New Roman"/>
          <w:b w:val="0"/>
          <w:sz w:val="24"/>
        </w:rPr>
        <w:t>Caltanissetta 1916 – Palermo 6 agosto 1980. Procuratore della Repubblica di Palermo. Assassinato il 6 agosto 1980 da Salvatore Inzerillo.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Procura Palermo, Cosa Nostra-Inzerillo</w:t>
      </w:r>
    </w:p>
    <w:p>
      <w:pPr>
        <w:spacing w:line="276" w:lineRule="auto" w:after="0"/>
        <w:ind w:firstLine="425"/>
        <w:jc w:val="both"/>
      </w:pPr>
      <w:r>
        <w:rPr>
          <w:rFonts w:ascii="Times New Roman" w:hAnsi="Times New Roman" w:cs="Times New Roman" w:eastAsia="Times New Roman"/>
          <w:b/>
          <w:sz w:val="24"/>
        </w:rPr>
        <w:t>▶ Rocco Chinnici</w:t>
      </w:r>
      <w:r>
        <w:rPr>
          <w:rFonts w:ascii="Times New Roman" w:hAnsi="Times New Roman" w:cs="Times New Roman" w:eastAsia="Times New Roman"/>
          <w:b w:val="0"/>
          <w:sz w:val="24"/>
        </w:rPr>
        <w:t>*  [D10 | Savona A]*</w:t>
      </w:r>
    </w:p>
    <w:p>
      <w:pPr>
        <w:spacing w:line="276" w:lineRule="auto" w:after="0"/>
        <w:ind w:firstLine="425"/>
        <w:jc w:val="both"/>
      </w:pPr>
      <w:r>
        <w:rPr>
          <w:rFonts w:ascii="Times New Roman" w:hAnsi="Times New Roman" w:cs="Times New Roman" w:eastAsia="Times New Roman"/>
          <w:b w:val="0"/>
          <w:sz w:val="24"/>
        </w:rPr>
        <w:t>Misilmeri 1925 – Palermo 29 luglio 1983. Magistrato. Capo dell'Ufficio Istruzione di Palermo. Architetto del pool antimafia. Assassinato il 29 luglio 1983 a Palermo con autobomba (cinque morti) dai Corleonesi.</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Pool antimafia, Riina, autobomba</w:t>
      </w:r>
    </w:p>
    <w:p>
      <w:pPr>
        <w:spacing w:line="276" w:lineRule="auto" w:after="0"/>
        <w:ind w:firstLine="425"/>
        <w:jc w:val="both"/>
      </w:pPr>
      <w:r>
        <w:rPr>
          <w:rFonts w:ascii="Times New Roman" w:hAnsi="Times New Roman" w:cs="Times New Roman" w:eastAsia="Times New Roman"/>
          <w:b/>
          <w:sz w:val="24"/>
        </w:rPr>
        <w:t>▶ Antonino Caponnetto</w:t>
      </w:r>
      <w:r>
        <w:rPr>
          <w:rFonts w:ascii="Times New Roman" w:hAnsi="Times New Roman" w:cs="Times New Roman" w:eastAsia="Times New Roman"/>
          <w:b w:val="0"/>
          <w:sz w:val="24"/>
        </w:rPr>
        <w:t>*  [D10 | Savona A]*</w:t>
      </w:r>
    </w:p>
    <w:p>
      <w:pPr>
        <w:spacing w:line="276" w:lineRule="auto" w:after="0"/>
        <w:ind w:firstLine="425"/>
        <w:jc w:val="both"/>
      </w:pPr>
      <w:r>
        <w:rPr>
          <w:rFonts w:ascii="Times New Roman" w:hAnsi="Times New Roman" w:cs="Times New Roman" w:eastAsia="Times New Roman"/>
          <w:b w:val="0"/>
          <w:sz w:val="24"/>
        </w:rPr>
        <w:t>Caltanissetta 1920 – Firenze 2002. Magistrato. Successore di Chinnici a capo del pool antimafia di Palermo. Architetto del Maxiprocesso (1986).</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Pool antimafia, Maxiprocesso, Falcone</w:t>
      </w:r>
    </w:p>
    <w:p>
      <w:pPr>
        <w:spacing w:line="276" w:lineRule="auto" w:after="0"/>
        <w:ind w:firstLine="425"/>
        <w:jc w:val="both"/>
      </w:pPr>
      <w:r>
        <w:rPr>
          <w:rFonts w:ascii="Times New Roman" w:hAnsi="Times New Roman" w:cs="Times New Roman" w:eastAsia="Times New Roman"/>
          <w:b/>
          <w:sz w:val="24"/>
        </w:rPr>
        <w:t>▶ Giovanni Falcone [CARD]</w:t>
      </w:r>
      <w:r>
        <w:rPr>
          <w:rFonts w:ascii="Times New Roman" w:hAnsi="Times New Roman" w:cs="Times New Roman" w:eastAsia="Times New Roman"/>
          <w:b w:val="0"/>
          <w:sz w:val="24"/>
        </w:rPr>
        <w:t>*  [D10 | Savona A]*</w:t>
      </w:r>
    </w:p>
    <w:p>
      <w:pPr>
        <w:spacing w:line="276" w:lineRule="auto" w:after="0"/>
        <w:ind w:firstLine="425"/>
        <w:jc w:val="both"/>
      </w:pPr>
      <w:r>
        <w:rPr>
          <w:rFonts w:ascii="Times New Roman" w:hAnsi="Times New Roman" w:cs="Times New Roman" w:eastAsia="Times New Roman"/>
          <w:b w:val="0"/>
          <w:sz w:val="24"/>
        </w:rPr>
        <w:t>Palermo 1939 – Capaci 23 maggio 1992. Magistrato. Pool antimafia di Palermo. Autore della requisitoria del Maxiprocesso (1986). Direttore degli Affari Penali al Ministero (1991). Assassinato il 23 maggio 1992 sull'autostrada Palermo-Trapani in località Capaci insieme alla moglie Francesca Morvillo e tre agenti di scorta (esplosione di 500 kg di tritolo, mandante Riina, esecutore Brusca).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Pool antimafia, Maxiprocesso, Capaci, Riina ⊕</w:t>
      </w:r>
    </w:p>
    <w:p>
      <w:pPr>
        <w:spacing w:line="276" w:lineRule="auto" w:after="0"/>
        <w:ind w:firstLine="425"/>
        <w:jc w:val="both"/>
      </w:pPr>
      <w:r>
        <w:rPr>
          <w:rFonts w:ascii="Times New Roman" w:hAnsi="Times New Roman" w:cs="Times New Roman" w:eastAsia="Times New Roman"/>
          <w:b/>
          <w:sz w:val="24"/>
        </w:rPr>
        <w:t>▶ Paolo Borsellino</w:t>
      </w:r>
      <w:r>
        <w:rPr>
          <w:rFonts w:ascii="Times New Roman" w:hAnsi="Times New Roman" w:cs="Times New Roman" w:eastAsia="Times New Roman"/>
          <w:b w:val="0"/>
          <w:sz w:val="24"/>
        </w:rPr>
        <w:t>*  [D10 | Savona A]*</w:t>
      </w:r>
    </w:p>
    <w:p>
      <w:pPr>
        <w:spacing w:line="276" w:lineRule="auto" w:after="0"/>
        <w:ind w:firstLine="425"/>
        <w:jc w:val="both"/>
      </w:pPr>
      <w:r>
        <w:rPr>
          <w:rFonts w:ascii="Times New Roman" w:hAnsi="Times New Roman" w:cs="Times New Roman" w:eastAsia="Times New Roman"/>
          <w:b w:val="0"/>
          <w:sz w:val="24"/>
        </w:rPr>
        <w:t>Palermo 1940 – Palermo 19 luglio 1992. Magistrato. Pool antimafia di Palermo. Procuratore aggiunto di Palermo. Assassinato il 19 luglio 1992 a Palermo in via D'Amelio (autobomba con cinque agenti di scorta). Trattativa Stato-Mafia documentata da Brusca: la sua morte fu accelerata per i contatti con i Servizi.</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Pool antimafia, Via D'Amelio, Riina, Trattativa ⊕</w:t>
      </w:r>
    </w:p>
    <w:p>
      <w:pPr>
        <w:spacing w:line="276" w:lineRule="auto" w:after="0"/>
        <w:ind w:firstLine="425"/>
        <w:jc w:val="both"/>
      </w:pPr>
      <w:r>
        <w:rPr>
          <w:rFonts w:ascii="Times New Roman" w:hAnsi="Times New Roman" w:cs="Times New Roman" w:eastAsia="Times New Roman"/>
          <w:b/>
          <w:sz w:val="24"/>
        </w:rPr>
        <w:t>▶ Emanuela Loi</w:t>
      </w:r>
      <w:r>
        <w:rPr>
          <w:rFonts w:ascii="Times New Roman" w:hAnsi="Times New Roman" w:cs="Times New Roman" w:eastAsia="Times New Roman"/>
          <w:b w:val="0"/>
          <w:sz w:val="24"/>
        </w:rPr>
        <w:t>*  [D9 | Savona A]*</w:t>
      </w:r>
    </w:p>
    <w:p>
      <w:pPr>
        <w:spacing w:line="276" w:lineRule="auto" w:after="0"/>
        <w:ind w:firstLine="425"/>
        <w:jc w:val="both"/>
      </w:pPr>
      <w:r>
        <w:rPr>
          <w:rFonts w:ascii="Times New Roman" w:hAnsi="Times New Roman" w:cs="Times New Roman" w:eastAsia="Times New Roman"/>
          <w:b w:val="0"/>
          <w:sz w:val="24"/>
        </w:rPr>
        <w:t>Sestu 1967 – Palermo 19 luglio 1992. Agente di scorta di Borsellino. Prima poliziotta italiana caduta in servizio. Uccisa nell'attentato di via D'Amelio.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Scorta Borsellino, Via D'Amelio</w:t>
      </w:r>
    </w:p>
    <w:p>
      <w:pPr>
        <w:spacing w:line="276" w:lineRule="auto" w:after="0"/>
        <w:ind w:firstLine="425"/>
        <w:jc w:val="both"/>
      </w:pPr>
      <w:r>
        <w:rPr>
          <w:rFonts w:ascii="Times New Roman" w:hAnsi="Times New Roman" w:cs="Times New Roman" w:eastAsia="Times New Roman"/>
          <w:b/>
          <w:sz w:val="24"/>
        </w:rPr>
        <w:t>▶ Giuseppe Insalaco</w:t>
      </w:r>
      <w:r>
        <w:rPr>
          <w:rFonts w:ascii="Times New Roman" w:hAnsi="Times New Roman" w:cs="Times New Roman" w:eastAsia="Times New Roman"/>
          <w:b w:val="0"/>
          <w:sz w:val="24"/>
        </w:rPr>
        <w:t>*  [D2 D1 | Savona A]*</w:t>
      </w:r>
    </w:p>
    <w:p>
      <w:pPr>
        <w:spacing w:line="276" w:lineRule="auto" w:after="0"/>
        <w:ind w:firstLine="425"/>
        <w:jc w:val="both"/>
      </w:pPr>
      <w:r>
        <w:rPr>
          <w:rFonts w:ascii="Times New Roman" w:hAnsi="Times New Roman" w:cs="Times New Roman" w:eastAsia="Times New Roman"/>
          <w:b w:val="0"/>
          <w:sz w:val="24"/>
        </w:rPr>
        <w:t>Sindaco DC di Palermo (1984). Assassinato dalla mafia per il rifiuto di assecondare gli appalti. Caso emblematico del sistema Vassallo-Lima.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DC Palermo, Sacco Palermo, Cosa Nostra</w:t>
      </w:r>
    </w:p>
    <w:p>
      <w:pPr>
        <w:spacing w:line="276" w:lineRule="auto" w:after="0"/>
        <w:ind w:firstLine="0"/>
        <w:jc w:val="both"/>
      </w:pPr>
      <w:r>
        <w:rPr>
          <w:rFonts w:ascii="Times New Roman" w:hAnsi="Times New Roman" w:cs="Times New Roman" w:eastAsia="Times New Roman"/>
          <w:b/>
          <w:sz w:val="24"/>
        </w:rPr>
        <w:t>I.6.4 Eventi-stragi documentati nel corpus</w:t>
      </w:r>
    </w:p>
    <w:p>
      <w:pPr>
        <w:spacing w:line="276" w:lineRule="auto" w:after="0"/>
        <w:ind w:firstLine="425"/>
        <w:jc w:val="both"/>
      </w:pPr>
      <w:r>
        <w:rPr>
          <w:rFonts w:ascii="Times New Roman" w:hAnsi="Times New Roman" w:cs="Times New Roman" w:eastAsia="Times New Roman"/>
          <w:b w:val="0"/>
          <w:sz w:val="24"/>
        </w:rPr>
        <w:t>Le principali stragi documentate nel corpus sono trattate analiticamente come nodi-evento: piazza Fontana (Milano, 12 dicembre 1969, 17 morti); piazza della Loggia (Brescia, 28 maggio 1974, 8 morti); Italicus (San Benedetto Val di Sambro, 4 agosto 1974, 12 morti); Peteano (Sagrado, 31 maggio 1972, 3 Carabinieri morti); stazione di Bologna (2 agosto 1980, 85 morti, 200 feriti); Ustica (Tirreno, 27 giugno 1980, 81 morti); via Fani (Roma, 16 marzo 1978, 5 agenti morti); via D'Amelio (Palermo, 19 luglio 1992, 5 agenti morti); Capaci (Palermo, 23 maggio 1992, 3 agenti morti più i magistrati); via Georgofili (Firenze, 27 maggio 1993, 5 morti); via Palestro (Milano, 27 luglio 1993, 5 morti); San Giorgio al Velabro e San Giovanni in Laterano (Roma, 27 luglio 1993).</w:t>
      </w:r>
    </w:p>
    <w:p>
      <w:pPr>
        <w:spacing w:line="276" w:lineRule="auto" w:after="0"/>
        <w:ind w:firstLine="0"/>
        <w:jc w:val="both"/>
      </w:pPr>
      <w:r>
        <w:rPr>
          <w:rFonts w:ascii="Times New Roman" w:hAnsi="Times New Roman" w:cs="Times New Roman" w:eastAsia="Times New Roman"/>
          <w:b/>
          <w:sz w:val="24"/>
        </w:rPr>
        <w:t>I.7 — Dominio 1: Criminalità Organizzata Italiana</w:t>
      </w:r>
    </w:p>
    <w:p>
      <w:pPr>
        <w:spacing w:line="276" w:lineRule="auto" w:after="0"/>
        <w:ind w:firstLine="0"/>
        <w:jc w:val="both"/>
      </w:pPr>
      <w:r>
        <w:rPr>
          <w:rFonts w:ascii="Times New Roman" w:hAnsi="Times New Roman" w:cs="Times New Roman" w:eastAsia="Times New Roman"/>
          <w:b/>
          <w:sz w:val="24"/>
        </w:rPr>
        <w:t>I.7.1 Cosa Nostra siciliana</w:t>
      </w:r>
    </w:p>
    <w:p>
      <w:pPr>
        <w:spacing w:line="276" w:lineRule="auto" w:after="0"/>
        <w:ind w:firstLine="425"/>
        <w:jc w:val="both"/>
      </w:pPr>
      <w:r>
        <w:rPr>
          <w:rFonts w:ascii="Times New Roman" w:hAnsi="Times New Roman" w:cs="Times New Roman" w:eastAsia="Times New Roman"/>
          <w:b/>
          <w:sz w:val="24"/>
        </w:rPr>
        <w:t>▶ Salvatore Riina (Totò u curtu)</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Corleone 1930 – Parma 17 novembre 2017. Capo dei Corleonesi. Capomafia di Cosa Nostra dagli anni Ottanta. Architetto della seconda guerra di mafia (1981-1983) e delle stragi del 1992-1993. Catturato il 15 gennaio 1993 a Palermo dopo 23 anni di latitanza. Multipli ergastoli. Mandante delle stragi Falcone-Borselino-Capaci-Bologna 1993.</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Corleonesi, Cupola, stragi 1992-1993, Trattativa ⊕</w:t>
      </w:r>
    </w:p>
    <w:p>
      <w:pPr>
        <w:spacing w:line="276" w:lineRule="auto" w:after="0"/>
        <w:ind w:firstLine="425"/>
        <w:jc w:val="both"/>
      </w:pPr>
      <w:r>
        <w:rPr>
          <w:rFonts w:ascii="Times New Roman" w:hAnsi="Times New Roman" w:cs="Times New Roman" w:eastAsia="Times New Roman"/>
          <w:b/>
          <w:sz w:val="24"/>
        </w:rPr>
        <w:t>▶ Bernardo Provenzano (binu u trattori)</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Corleone 1933 – Milano 13 luglio 2016. Capo dei Corleonesi. Successore di Riina dopo la cattura (1993). Catturato in Montagna dei Cavalli a Corleone l'11 aprile 2006 dopo 43 anni di latitanza. Architetto della strategia della «sommersione» negli anni 1993-2006.</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Corleonesi, post-1993, sommersione</w:t>
      </w:r>
    </w:p>
    <w:p>
      <w:pPr>
        <w:spacing w:line="276" w:lineRule="auto" w:after="0"/>
        <w:ind w:firstLine="425"/>
        <w:jc w:val="both"/>
      </w:pPr>
      <w:r>
        <w:rPr>
          <w:rFonts w:ascii="Times New Roman" w:hAnsi="Times New Roman" w:cs="Times New Roman" w:eastAsia="Times New Roman"/>
          <w:b/>
          <w:sz w:val="24"/>
        </w:rPr>
        <w:t>▶ Luciano Leggio (Liggio)</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Corleone 1925 – Nuoro 1993. Capo dei Corleonesi pre-Riina. Latitante dal 1948 al 1964. Arrestato il 14 maggio 1964. Fuggito da Villa Margherita (Roma) il 19 novembre 1969. Connessione con il caso del processo dei 110.</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Corleonesi pre-Riina, processo 110</w:t>
      </w:r>
    </w:p>
    <w:p>
      <w:pPr>
        <w:spacing w:line="276" w:lineRule="auto" w:after="0"/>
        <w:ind w:firstLine="425"/>
        <w:jc w:val="both"/>
      </w:pPr>
      <w:r>
        <w:rPr>
          <w:rFonts w:ascii="Times New Roman" w:hAnsi="Times New Roman" w:cs="Times New Roman" w:eastAsia="Times New Roman"/>
          <w:b/>
          <w:sz w:val="24"/>
        </w:rPr>
        <w:t>▶ Tommaso Buscetta</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Palermo 1928 – Miami 2000. Boss della famiglia Porta Nuova. Pentito (1984), principale collaboratore di Falcone per il Maxiprocesso. Rivelazioni sulla Cupola e sulla Trattativa.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Cosa Nostra, pentito, Falcone, Maxiprocesso ⊕</w:t>
      </w:r>
    </w:p>
    <w:p>
      <w:pPr>
        <w:spacing w:line="276" w:lineRule="auto" w:after="0"/>
        <w:ind w:firstLine="425"/>
        <w:jc w:val="both"/>
      </w:pPr>
      <w:r>
        <w:rPr>
          <w:rFonts w:ascii="Times New Roman" w:hAnsi="Times New Roman" w:cs="Times New Roman" w:eastAsia="Times New Roman"/>
          <w:b/>
          <w:sz w:val="24"/>
        </w:rPr>
        <w:t>▶ Stefano Bontate</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Palermo 1939 – Palermo 23 aprile 1981. Boss della famiglia di Santa Maria di Gesù. Capo della fazione moderata sconfitta nella seconda guerra di mafia. Affiliato a Salvo Lima e ai Salvo. Ucciso da Riina il 23 aprile 1981.</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Cosa Nostra moderata, Lima, Salvo, Riina (Q) ⊕</w:t>
      </w:r>
    </w:p>
    <w:p>
      <w:pPr>
        <w:spacing w:line="276" w:lineRule="auto" w:after="0"/>
        <w:ind w:firstLine="425"/>
        <w:jc w:val="both"/>
      </w:pPr>
      <w:r>
        <w:rPr>
          <w:rFonts w:ascii="Times New Roman" w:hAnsi="Times New Roman" w:cs="Times New Roman" w:eastAsia="Times New Roman"/>
          <w:b/>
          <w:sz w:val="24"/>
        </w:rPr>
        <w:t>▶ Salvatore Inzerillo</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Palermo 1944 – Palermo 11 maggio 1981. Boss della famiglia di Passo di Rigano. Connessione con la Cosa Nostra americana (Gambino). Ucciso da Riina nel maggio 1981. Seconda guerra di mafia.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Passo di Rigano, Gambino USA, Riina (Q) ⊕</w:t>
      </w:r>
    </w:p>
    <w:p>
      <w:pPr>
        <w:spacing w:line="276" w:lineRule="auto" w:after="0"/>
        <w:ind w:firstLine="425"/>
        <w:jc w:val="both"/>
      </w:pPr>
      <w:r>
        <w:rPr>
          <w:rFonts w:ascii="Times New Roman" w:hAnsi="Times New Roman" w:cs="Times New Roman" w:eastAsia="Times New Roman"/>
          <w:b/>
          <w:sz w:val="24"/>
        </w:rPr>
        <w:t>▶ Michele Greco (Papa)</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Palermo 1924 – Roma 2008. Capo della Cupola dal 1978. Boss di Ciaculli. Imputato e condannato all'ergastolo nel Maxiprocesso.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Cupola, Maxiprocesso</w:t>
      </w:r>
    </w:p>
    <w:p>
      <w:pPr>
        <w:spacing w:line="276" w:lineRule="auto" w:after="0"/>
        <w:ind w:firstLine="425"/>
        <w:jc w:val="both"/>
      </w:pPr>
      <w:r>
        <w:rPr>
          <w:rFonts w:ascii="Times New Roman" w:hAnsi="Times New Roman" w:cs="Times New Roman" w:eastAsia="Times New Roman"/>
          <w:b/>
          <w:sz w:val="24"/>
        </w:rPr>
        <w:t>▶ Pippo Calò</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Palermo 1931. Boss della famiglia di Porta Nuova. Cassiere di Cosa Nostra a Roma. Connessione con la Banda della Magliana e con il caso Calvi.</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Cosa Nostra, Banda Magliana, Calvi</w:t>
      </w:r>
    </w:p>
    <w:p>
      <w:pPr>
        <w:spacing w:line="276" w:lineRule="auto" w:after="0"/>
        <w:ind w:firstLine="425"/>
        <w:jc w:val="both"/>
      </w:pPr>
      <w:r>
        <w:rPr>
          <w:rFonts w:ascii="Times New Roman" w:hAnsi="Times New Roman" w:cs="Times New Roman" w:eastAsia="Times New Roman"/>
          <w:b/>
          <w:sz w:val="24"/>
        </w:rPr>
        <w:t>▶ Leoluca Bagarella</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Corleone 1942. Cognato di Riina. Capo dei Corleonesi dopo la cattura di Riina (1993-1995). Arrestato 1995. Proclama del 12 luglio 2002 a Trapani sul carcere 41-bis.</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Corleonesi post-Riina, 41-bis</w:t>
      </w:r>
    </w:p>
    <w:p>
      <w:pPr>
        <w:spacing w:line="276" w:lineRule="auto" w:after="0"/>
        <w:ind w:firstLine="425"/>
        <w:jc w:val="both"/>
      </w:pPr>
      <w:r>
        <w:rPr>
          <w:rFonts w:ascii="Times New Roman" w:hAnsi="Times New Roman" w:cs="Times New Roman" w:eastAsia="Times New Roman"/>
          <w:b/>
          <w:sz w:val="24"/>
        </w:rPr>
        <w:t>▶ Giovanni Brusca (u verru)</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San Giuseppe Jato 1957. Esecutore della strage di Capaci (azionatore del telecomando). Pentito dal 1996. Liberato nel 2021 per fine pena. Rivelazioni sulla Trattativa.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Capaci, Riina, pentito, Trattativa ⊕</w:t>
      </w:r>
    </w:p>
    <w:p>
      <w:pPr>
        <w:spacing w:line="276" w:lineRule="auto" w:after="0"/>
        <w:ind w:firstLine="425"/>
        <w:jc w:val="both"/>
      </w:pPr>
      <w:r>
        <w:rPr>
          <w:rFonts w:ascii="Times New Roman" w:hAnsi="Times New Roman" w:cs="Times New Roman" w:eastAsia="Times New Roman"/>
          <w:b/>
          <w:sz w:val="24"/>
        </w:rPr>
        <w:t>▶ Matteo Messina Denaro</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Castelvetrano 1962 – L'Aquila 25 settembre 2023. Capo di Cosa Nostra trapanese. Latitante dal 1993. Catturato il 16 gennaio 2023 a Palermo dopo 30 anni di latitanza. Morto in carcere.</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Mazara, Castelvetrano, latitante 1993-2023</w:t>
      </w:r>
    </w:p>
    <w:p>
      <w:pPr>
        <w:spacing w:line="276" w:lineRule="auto" w:after="0"/>
        <w:ind w:firstLine="425"/>
        <w:jc w:val="both"/>
      </w:pPr>
      <w:r>
        <w:rPr>
          <w:rFonts w:ascii="Times New Roman" w:hAnsi="Times New Roman" w:cs="Times New Roman" w:eastAsia="Times New Roman"/>
          <w:b/>
          <w:sz w:val="24"/>
        </w:rPr>
        <w:t>▶ Mariano Agate</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Mazara del Vallo 1939 – L'Aquila 2013. Capo di Cosa Nostra mazarese. Citato per messaggi dal 41-bis post-2002.</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Mazara, 41-bis</w:t>
      </w:r>
    </w:p>
    <w:p>
      <w:pPr>
        <w:spacing w:line="276" w:lineRule="auto" w:after="0"/>
        <w:ind w:firstLine="425"/>
        <w:jc w:val="both"/>
      </w:pPr>
      <w:r>
        <w:rPr>
          <w:rFonts w:ascii="Times New Roman" w:hAnsi="Times New Roman" w:cs="Times New Roman" w:eastAsia="Times New Roman"/>
          <w:b/>
          <w:sz w:val="24"/>
        </w:rPr>
        <w:t>▶ Salvatore (Totò) Greco</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Ciaculli 1923 – 1978. Boss di Ciaculli. Membro della prima Cupola.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Ciaculli, prima Cupola</w:t>
      </w:r>
    </w:p>
    <w:p>
      <w:pPr>
        <w:spacing w:line="276" w:lineRule="auto" w:after="0"/>
        <w:ind w:firstLine="425"/>
        <w:jc w:val="both"/>
      </w:pPr>
      <w:r>
        <w:rPr>
          <w:rFonts w:ascii="Times New Roman" w:hAnsi="Times New Roman" w:cs="Times New Roman" w:eastAsia="Times New Roman"/>
          <w:b/>
          <w:sz w:val="24"/>
        </w:rPr>
        <w:t>▶ Pietro Aglieri</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Palermo 1959. Capo della famiglia di Santa Maria di Gesù post-1981. Catturato 1997. Proposta di dissociazione 2002 (citata Antimafia XIV).</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Santa Maria Gesù, dissociazione (proposta)</w:t>
      </w:r>
    </w:p>
    <w:p>
      <w:pPr>
        <w:spacing w:line="276" w:lineRule="auto" w:after="0"/>
        <w:ind w:firstLine="425"/>
        <w:jc w:val="both"/>
      </w:pPr>
      <w:r>
        <w:rPr>
          <w:rFonts w:ascii="Times New Roman" w:hAnsi="Times New Roman" w:cs="Times New Roman" w:eastAsia="Times New Roman"/>
          <w:b/>
          <w:sz w:val="24"/>
        </w:rPr>
        <w:t>▶ Cristoforo Cannella (Fifetto)</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Boss di Cosa Nostra. Citato per messaggio da Novara post-2002 sul 41-bis.</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41-bis, Novara</w:t>
      </w:r>
    </w:p>
    <w:p>
      <w:pPr>
        <w:spacing w:line="276" w:lineRule="auto" w:after="0"/>
        <w:ind w:firstLine="425"/>
        <w:jc w:val="both"/>
      </w:pPr>
      <w:r>
        <w:rPr>
          <w:rFonts w:ascii="Times New Roman" w:hAnsi="Times New Roman" w:cs="Times New Roman" w:eastAsia="Times New Roman"/>
          <w:b/>
          <w:sz w:val="24"/>
        </w:rPr>
        <w:t>▶ Salvatore (Totuccio) Contorno</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Palermo 1946. Pentito (1984). Esecutore della seconda guerra di mafia (perdente).</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Pentito, Maxiprocesso</w:t>
      </w:r>
    </w:p>
    <w:p>
      <w:pPr>
        <w:spacing w:line="276" w:lineRule="auto" w:after="0"/>
        <w:ind w:firstLine="425"/>
        <w:jc w:val="both"/>
      </w:pPr>
      <w:r>
        <w:rPr>
          <w:rFonts w:ascii="Times New Roman" w:hAnsi="Times New Roman" w:cs="Times New Roman" w:eastAsia="Times New Roman"/>
          <w:b/>
          <w:sz w:val="24"/>
        </w:rPr>
        <w:t>▶ Antonino e Ignazio Salvo</w:t>
      </w:r>
      <w:r>
        <w:rPr>
          <w:rFonts w:ascii="Times New Roman" w:hAnsi="Times New Roman" w:cs="Times New Roman" w:eastAsia="Times New Roman"/>
          <w:b w:val="0"/>
          <w:sz w:val="24"/>
        </w:rPr>
        <w:t>*  [D1 D2 D6 | Savona A]*</w:t>
      </w:r>
    </w:p>
    <w:p>
      <w:pPr>
        <w:spacing w:line="276" w:lineRule="auto" w:after="0"/>
        <w:ind w:firstLine="425"/>
        <w:jc w:val="both"/>
      </w:pPr>
      <w:r>
        <w:rPr>
          <w:rFonts w:ascii="Times New Roman" w:hAnsi="Times New Roman" w:cs="Times New Roman" w:eastAsia="Times New Roman"/>
          <w:b w:val="0"/>
          <w:sz w:val="24"/>
        </w:rPr>
        <w:t>Salemi. Esattori siciliani. Connessione strutturale Cosa Nostra-DC siciliana via Lima-Andreotti. Salvo Lima testimoniava il loro ruolo.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Esattori, Cosa Nostra-DC, Lima ⊕</w:t>
      </w:r>
    </w:p>
    <w:p>
      <w:pPr>
        <w:spacing w:line="276" w:lineRule="auto" w:after="0"/>
        <w:ind w:firstLine="425"/>
        <w:jc w:val="both"/>
      </w:pPr>
      <w:r>
        <w:rPr>
          <w:rFonts w:ascii="Times New Roman" w:hAnsi="Times New Roman" w:cs="Times New Roman" w:eastAsia="Times New Roman"/>
          <w:b/>
          <w:sz w:val="24"/>
        </w:rPr>
        <w:t>▶ Frank Coppola</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Boss di Tor San Lorenzo/Pomezia. Imputato nel processo dei 110. 877 occorrenze nel corpus delle schede della Commissione Antimafia originaria.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Tor San Lorenzo, processo 110</w:t>
      </w:r>
    </w:p>
    <w:p>
      <w:pPr>
        <w:spacing w:line="276" w:lineRule="auto" w:after="0"/>
        <w:ind w:firstLine="425"/>
        <w:jc w:val="both"/>
      </w:pPr>
      <w:r>
        <w:rPr>
          <w:rFonts w:ascii="Times New Roman" w:hAnsi="Times New Roman" w:cs="Times New Roman" w:eastAsia="Times New Roman"/>
          <w:b/>
          <w:sz w:val="24"/>
        </w:rPr>
        <w:t>▶ Giuseppe Mangiapane</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Erice 1903. Affiliato di Cosa Nostra di Roma. Contatti con malavita italo-francese-statunitense. Arrestato in Tunisia (1931) per falsificazione lettere di credito.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Cosa Nostra Roma, contatti internazionali</w:t>
      </w:r>
    </w:p>
    <w:p>
      <w:pPr>
        <w:spacing w:line="276" w:lineRule="auto" w:after="0"/>
        <w:ind w:firstLine="425"/>
        <w:jc w:val="both"/>
      </w:pPr>
      <w:r>
        <w:rPr>
          <w:rFonts w:ascii="Times New Roman" w:hAnsi="Times New Roman" w:cs="Times New Roman" w:eastAsia="Times New Roman"/>
          <w:b/>
          <w:sz w:val="24"/>
        </w:rPr>
        <w:t>▶ Salvatore Giuliano</w:t>
      </w:r>
      <w:r>
        <w:rPr>
          <w:rFonts w:ascii="Times New Roman" w:hAnsi="Times New Roman" w:cs="Times New Roman" w:eastAsia="Times New Roman"/>
          <w:b w:val="0"/>
          <w:sz w:val="24"/>
        </w:rPr>
        <w:t>*  [D1 D7 | Savona A]*</w:t>
      </w:r>
    </w:p>
    <w:p>
      <w:pPr>
        <w:spacing w:line="276" w:lineRule="auto" w:after="0"/>
        <w:ind w:firstLine="425"/>
        <w:jc w:val="both"/>
      </w:pPr>
      <w:r>
        <w:rPr>
          <w:rFonts w:ascii="Times New Roman" w:hAnsi="Times New Roman" w:cs="Times New Roman" w:eastAsia="Times New Roman"/>
          <w:b w:val="0"/>
          <w:sz w:val="24"/>
        </w:rPr>
        <w:t>Montelepre 1922 – Castelvetrano 5 luglio 1950. Bandito siciliano. Affiliato al Movimento Indipendentista Siciliano. Esecutore della strage di Portella della Ginestra (1° maggio 1947, 11 morti). Ucciso il 5 luglio 1950 a Castelvetrano.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Banda Giuliano, MIS, Portella della Ginestra ⊕</w:t>
      </w:r>
    </w:p>
    <w:p>
      <w:pPr>
        <w:spacing w:line="276" w:lineRule="auto" w:after="0"/>
        <w:ind w:firstLine="425"/>
        <w:jc w:val="both"/>
      </w:pPr>
      <w:r>
        <w:rPr>
          <w:rFonts w:ascii="Times New Roman" w:hAnsi="Times New Roman" w:cs="Times New Roman" w:eastAsia="Times New Roman"/>
          <w:b/>
          <w:sz w:val="24"/>
        </w:rPr>
        <w:t>▶ Gaspare Pisciotta</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Cugino e luogotenente di Giuliano. Avvelenato nel carcere dell'Ucciardone (1954) prima di rivelare i mandanti politici di Portella della Ginestra.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Banda Giuliano, Portella, avvelenamento ⊕</w:t>
      </w:r>
    </w:p>
    <w:p>
      <w:pPr>
        <w:spacing w:line="276" w:lineRule="auto" w:after="0"/>
        <w:ind w:firstLine="425"/>
        <w:jc w:val="both"/>
      </w:pPr>
      <w:r>
        <w:rPr>
          <w:rFonts w:ascii="Times New Roman" w:hAnsi="Times New Roman" w:cs="Times New Roman" w:eastAsia="Times New Roman"/>
          <w:b/>
          <w:sz w:val="24"/>
        </w:rPr>
        <w:t>▶ Giovanni Alliata di Montereale</w:t>
      </w:r>
      <w:r>
        <w:rPr>
          <w:rFonts w:ascii="Times New Roman" w:hAnsi="Times New Roman" w:cs="Times New Roman" w:eastAsia="Times New Roman"/>
          <w:b w:val="0"/>
          <w:sz w:val="24"/>
        </w:rPr>
        <w:t>*  [D2 D1 | Savona A]*</w:t>
      </w:r>
    </w:p>
    <w:p>
      <w:pPr>
        <w:spacing w:line="276" w:lineRule="auto" w:after="0"/>
        <w:ind w:firstLine="425"/>
        <w:jc w:val="both"/>
      </w:pPr>
      <w:r>
        <w:rPr>
          <w:rFonts w:ascii="Times New Roman" w:hAnsi="Times New Roman" w:cs="Times New Roman" w:eastAsia="Times New Roman"/>
          <w:b w:val="0"/>
          <w:sz w:val="24"/>
        </w:rPr>
        <w:t>Principe. Deputato I-II-III Legislatura. Accusato di mandantismo per Portella della Ginestra (audizione Pisciotta processo Viterbo, Savona B per la causalità diretta).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Aristocrazia siciliana, MIS, Portella (B)</w:t>
      </w:r>
    </w:p>
    <w:p>
      <w:pPr>
        <w:spacing w:line="276" w:lineRule="auto" w:after="0"/>
        <w:ind w:firstLine="425"/>
        <w:jc w:val="both"/>
      </w:pPr>
      <w:r>
        <w:rPr>
          <w:rFonts w:ascii="Times New Roman" w:hAnsi="Times New Roman" w:cs="Times New Roman" w:eastAsia="Times New Roman"/>
          <w:b/>
          <w:sz w:val="24"/>
        </w:rPr>
        <w:t>▶ Andrea Finocchiaro Aprile</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Palermo 1878 – Roma 1964. Avvocato. Leader del Movimento Indipendentista Siciliano (MIS). Comizio di Villalba (1° settembre 1943).</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MIS, Villalba 1943</w:t>
      </w:r>
    </w:p>
    <w:p>
      <w:pPr>
        <w:spacing w:line="276" w:lineRule="auto" w:after="0"/>
        <w:ind w:firstLine="425"/>
        <w:jc w:val="both"/>
      </w:pPr>
      <w:r>
        <w:rPr>
          <w:rFonts w:ascii="Times New Roman" w:hAnsi="Times New Roman" w:cs="Times New Roman" w:eastAsia="Times New Roman"/>
          <w:b/>
          <w:sz w:val="24"/>
        </w:rPr>
        <w:t>▶ Lucio Tasca</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Conte. Separatista siciliano del MIS.</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MIS, separatismo</w:t>
      </w:r>
    </w:p>
    <w:p>
      <w:pPr>
        <w:spacing w:line="276" w:lineRule="auto" w:after="0"/>
        <w:ind w:firstLine="0"/>
        <w:jc w:val="both"/>
      </w:pPr>
      <w:r>
        <w:rPr>
          <w:rFonts w:ascii="Times New Roman" w:hAnsi="Times New Roman" w:cs="Times New Roman" w:eastAsia="Times New Roman"/>
          <w:b/>
          <w:sz w:val="24"/>
        </w:rPr>
        <w:t>I.7.2 'Ndrangheta calabrese</w:t>
      </w:r>
    </w:p>
    <w:p>
      <w:pPr>
        <w:spacing w:line="276" w:lineRule="auto" w:after="0"/>
        <w:ind w:firstLine="425"/>
        <w:jc w:val="both"/>
      </w:pPr>
      <w:r>
        <w:rPr>
          <w:rFonts w:ascii="Times New Roman" w:hAnsi="Times New Roman" w:cs="Times New Roman" w:eastAsia="Times New Roman"/>
          <w:b/>
          <w:sz w:val="24"/>
        </w:rPr>
        <w:t>▶ Giuseppe Piromalli (Don Peppe)</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Gioia Tauro. Capostipite della cosca Piromalli-Molè. Connessioni con Cosa Nostra americana.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Piromalli-Molè, Gioia Tauro</w:t>
      </w:r>
    </w:p>
    <w:p>
      <w:pPr>
        <w:spacing w:line="276" w:lineRule="auto" w:after="0"/>
        <w:ind w:firstLine="425"/>
        <w:jc w:val="both"/>
      </w:pPr>
      <w:r>
        <w:rPr>
          <w:rFonts w:ascii="Times New Roman" w:hAnsi="Times New Roman" w:cs="Times New Roman" w:eastAsia="Times New Roman"/>
          <w:b/>
          <w:sz w:val="24"/>
        </w:rPr>
        <w:t>▶ Antonio Pelle (Gambazza)</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San Luca. Capo della cosca Pelle-Vottari. Faida di San Luca-Strage di Duisburg (15 agosto 2007).</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San Luca, Strage Duisburg</w:t>
      </w:r>
    </w:p>
    <w:p>
      <w:pPr>
        <w:spacing w:line="276" w:lineRule="auto" w:after="0"/>
        <w:ind w:firstLine="425"/>
        <w:jc w:val="both"/>
      </w:pPr>
      <w:r>
        <w:rPr>
          <w:rFonts w:ascii="Times New Roman" w:hAnsi="Times New Roman" w:cs="Times New Roman" w:eastAsia="Times New Roman"/>
          <w:b/>
          <w:sz w:val="24"/>
        </w:rPr>
        <w:t>▶ Pasquale Condello (u supremu)</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Reggio Calabria 1950. Capo della cosca Condello-Imerti. Seconda guerra di Ndrangheta. Latitante 17 anni.</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Reggio Calabria, II guerra Ndrangheta</w:t>
      </w:r>
    </w:p>
    <w:p>
      <w:pPr>
        <w:spacing w:line="276" w:lineRule="auto" w:after="0"/>
        <w:ind w:firstLine="425"/>
        <w:jc w:val="both"/>
      </w:pPr>
      <w:r>
        <w:rPr>
          <w:rFonts w:ascii="Times New Roman" w:hAnsi="Times New Roman" w:cs="Times New Roman" w:eastAsia="Times New Roman"/>
          <w:b/>
          <w:sz w:val="24"/>
        </w:rPr>
        <w:t>▶ Pino Morabito</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Africo. Capo della cosca Morabito-Bruzzaniti-Palamara, principale rete del traffico di cocaina europea con i cartelli colombiani.</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Africo, cocaina, Colombia ⊕</w:t>
      </w:r>
    </w:p>
    <w:p>
      <w:pPr>
        <w:spacing w:line="276" w:lineRule="auto" w:after="0"/>
        <w:ind w:firstLine="425"/>
        <w:jc w:val="both"/>
      </w:pPr>
      <w:r>
        <w:rPr>
          <w:rFonts w:ascii="Times New Roman" w:hAnsi="Times New Roman" w:cs="Times New Roman" w:eastAsia="Times New Roman"/>
          <w:b/>
          <w:sz w:val="24"/>
        </w:rPr>
        <w:t>▶ Roberto Pannunzi (Bebè)</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1948. Trafficante di cocaina italo-canadese. Hub strutturale tra Ndrangheta e cartelli colombiani. Catturato in Colombia (2013).</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Ndrangheta, Colombia, Canada ⊕</w:t>
      </w:r>
    </w:p>
    <w:p>
      <w:pPr>
        <w:spacing w:line="276" w:lineRule="auto" w:after="0"/>
        <w:ind w:firstLine="425"/>
        <w:jc w:val="both"/>
      </w:pPr>
      <w:r>
        <w:rPr>
          <w:rFonts w:ascii="Times New Roman" w:hAnsi="Times New Roman" w:cs="Times New Roman" w:eastAsia="Times New Roman"/>
          <w:b/>
          <w:sz w:val="24"/>
        </w:rPr>
        <w:t>▶ Nicola Femia</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Marina di Gioiosa Ionica. Cosca dello Ionio reggino. Imprenditore mafioso.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Locri, Ndrangheta</w:t>
      </w:r>
    </w:p>
    <w:p>
      <w:pPr>
        <w:spacing w:line="276" w:lineRule="auto" w:after="0"/>
        <w:ind w:firstLine="425"/>
        <w:jc w:val="both"/>
      </w:pPr>
      <w:r>
        <w:rPr>
          <w:rFonts w:ascii="Times New Roman" w:hAnsi="Times New Roman" w:cs="Times New Roman" w:eastAsia="Times New Roman"/>
          <w:b/>
          <w:sz w:val="24"/>
        </w:rPr>
        <w:t>▶ Domenico Libri</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Reggio Calabria. Capo dei Cordì-Cataldo.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Reggio, Cordì</w:t>
      </w:r>
    </w:p>
    <w:p>
      <w:pPr>
        <w:spacing w:line="276" w:lineRule="auto" w:after="0"/>
        <w:ind w:firstLine="425"/>
        <w:jc w:val="both"/>
      </w:pPr>
      <w:r>
        <w:rPr>
          <w:rFonts w:ascii="Times New Roman" w:hAnsi="Times New Roman" w:cs="Times New Roman" w:eastAsia="Times New Roman"/>
          <w:b/>
          <w:sz w:val="24"/>
        </w:rPr>
        <w:t>▶ Cosca Mancuso di Limbadi</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Limbadi (Vibo Valentia). Una delle principali famiglie della Ndrangheta vibonese. Connessioni internazionali documentate dal Processo Stop'Ndrangheta.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Limbadi, Ndrangheta vibonese</w:t>
      </w:r>
    </w:p>
    <w:p>
      <w:pPr>
        <w:spacing w:line="276" w:lineRule="auto" w:after="0"/>
        <w:ind w:firstLine="0"/>
        <w:jc w:val="both"/>
      </w:pPr>
      <w:r>
        <w:rPr>
          <w:rFonts w:ascii="Times New Roman" w:hAnsi="Times New Roman" w:cs="Times New Roman" w:eastAsia="Times New Roman"/>
          <w:b/>
          <w:sz w:val="24"/>
        </w:rPr>
        <w:t>I.7.3 Camorra napoletana</w:t>
      </w:r>
    </w:p>
    <w:p>
      <w:pPr>
        <w:spacing w:line="276" w:lineRule="auto" w:after="0"/>
        <w:ind w:firstLine="425"/>
        <w:jc w:val="both"/>
      </w:pPr>
      <w:r>
        <w:rPr>
          <w:rFonts w:ascii="Times New Roman" w:hAnsi="Times New Roman" w:cs="Times New Roman" w:eastAsia="Times New Roman"/>
          <w:b/>
          <w:sz w:val="24"/>
        </w:rPr>
        <w:t>▶ Raffaele Cutolo (o' professore)</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Ottaviano 1941 – Parma 17 febbraio 2021. Capo della Nuova Camorra Organizzata (NCO). Trattativa Stato-Camorra del caso Cirillo (1981).</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NCO, caso Cirillo, BR-Camorra ⊕</w:t>
      </w:r>
    </w:p>
    <w:p>
      <w:pPr>
        <w:spacing w:line="276" w:lineRule="auto" w:after="0"/>
        <w:ind w:firstLine="425"/>
        <w:jc w:val="both"/>
      </w:pPr>
      <w:r>
        <w:rPr>
          <w:rFonts w:ascii="Times New Roman" w:hAnsi="Times New Roman" w:cs="Times New Roman" w:eastAsia="Times New Roman"/>
          <w:b/>
          <w:sz w:val="24"/>
        </w:rPr>
        <w:t>▶ Carmine Schiavone</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Casal di Principe. Pentito casalese. Rivelazioni sui rifiuti tossici della Terra dei Fuochi (1997).</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Casalesi, Terra dei Fuochi, pentito</w:t>
      </w:r>
    </w:p>
    <w:p>
      <w:pPr>
        <w:spacing w:line="276" w:lineRule="auto" w:after="0"/>
        <w:ind w:firstLine="425"/>
        <w:jc w:val="both"/>
      </w:pPr>
      <w:r>
        <w:rPr>
          <w:rFonts w:ascii="Times New Roman" w:hAnsi="Times New Roman" w:cs="Times New Roman" w:eastAsia="Times New Roman"/>
          <w:b/>
          <w:sz w:val="24"/>
        </w:rPr>
        <w:t>▶ Francesco Schiavone (Sandokan)</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Casal di Principe 1953. Boss del clan dei Casalesi. Più ergastoli.</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Casalesi, Caserta</w:t>
      </w:r>
    </w:p>
    <w:p>
      <w:pPr>
        <w:spacing w:line="276" w:lineRule="auto" w:after="0"/>
        <w:ind w:firstLine="425"/>
        <w:jc w:val="both"/>
      </w:pPr>
      <w:r>
        <w:rPr>
          <w:rFonts w:ascii="Times New Roman" w:hAnsi="Times New Roman" w:cs="Times New Roman" w:eastAsia="Times New Roman"/>
          <w:b/>
          <w:sz w:val="24"/>
        </w:rPr>
        <w:t>▶ Paolo Di Lauro</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Napoli 1953. Boss del clan dei Di Lauro. Faida di Scampia (2004-2005).</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Scampia, Faida</w:t>
      </w:r>
    </w:p>
    <w:p>
      <w:pPr>
        <w:spacing w:line="276" w:lineRule="auto" w:after="0"/>
        <w:ind w:firstLine="425"/>
        <w:jc w:val="both"/>
      </w:pPr>
      <w:r>
        <w:rPr>
          <w:rFonts w:ascii="Times New Roman" w:hAnsi="Times New Roman" w:cs="Times New Roman" w:eastAsia="Times New Roman"/>
          <w:b/>
          <w:sz w:val="24"/>
        </w:rPr>
        <w:t>▶ Michele Zagaria</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Casapesenna 1958. Boss del clan dei Casalesi. Catturato 7 dicembre 2011 dopo 16 anni di latitanza.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Casalesi, Casapesenna</w:t>
      </w:r>
    </w:p>
    <w:p>
      <w:pPr>
        <w:spacing w:line="276" w:lineRule="auto" w:after="0"/>
        <w:ind w:firstLine="0"/>
        <w:jc w:val="both"/>
      </w:pPr>
      <w:r>
        <w:rPr>
          <w:rFonts w:ascii="Times New Roman" w:hAnsi="Times New Roman" w:cs="Times New Roman" w:eastAsia="Times New Roman"/>
          <w:b/>
          <w:sz w:val="24"/>
        </w:rPr>
        <w:t>I.7.4 Sacra Corona Unita pugliese</w:t>
      </w:r>
    </w:p>
    <w:p>
      <w:pPr>
        <w:spacing w:line="276" w:lineRule="auto" w:after="0"/>
        <w:ind w:firstLine="425"/>
        <w:jc w:val="both"/>
      </w:pPr>
      <w:r>
        <w:rPr>
          <w:rFonts w:ascii="Times New Roman" w:hAnsi="Times New Roman" w:cs="Times New Roman" w:eastAsia="Times New Roman"/>
          <w:b/>
          <w:sz w:val="24"/>
        </w:rPr>
        <w:t>▶ Giuseppe Rogoli</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Mesagne. Fondatore della Sacra Corona Unita (1981).</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SCU, Mesagne</w:t>
      </w:r>
    </w:p>
    <w:p>
      <w:pPr>
        <w:spacing w:line="276" w:lineRule="auto" w:after="0"/>
        <w:ind w:firstLine="425"/>
        <w:jc w:val="both"/>
      </w:pPr>
      <w:r>
        <w:rPr>
          <w:rFonts w:ascii="Times New Roman" w:hAnsi="Times New Roman" w:cs="Times New Roman" w:eastAsia="Times New Roman"/>
          <w:b/>
          <w:sz w:val="24"/>
        </w:rPr>
        <w:t>▶ Pino Rogoli</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SCU. Capostipite della rete di Brindisi-Lecce.</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SCU, Brindisi</w:t>
      </w:r>
    </w:p>
    <w:p>
      <w:pPr>
        <w:spacing w:line="276" w:lineRule="auto" w:after="0"/>
        <w:ind w:firstLine="0"/>
        <w:jc w:val="both"/>
      </w:pPr>
      <w:r>
        <w:rPr>
          <w:rFonts w:ascii="Times New Roman" w:hAnsi="Times New Roman" w:cs="Times New Roman" w:eastAsia="Times New Roman"/>
          <w:b/>
          <w:sz w:val="24"/>
        </w:rPr>
        <w:t>I.8 — Dominio 8: Media e Informazione</w:t>
      </w:r>
    </w:p>
    <w:p>
      <w:pPr>
        <w:spacing w:line="276" w:lineRule="auto" w:after="0"/>
        <w:ind w:firstLine="425"/>
        <w:jc w:val="both"/>
      </w:pPr>
      <w:r>
        <w:rPr>
          <w:rFonts w:ascii="Times New Roman" w:hAnsi="Times New Roman" w:cs="Times New Roman" w:eastAsia="Times New Roman"/>
          <w:b/>
          <w:sz w:val="24"/>
        </w:rPr>
        <w:t>▶ Indro Montanelli</w:t>
      </w:r>
      <w:r>
        <w:rPr>
          <w:rFonts w:ascii="Times New Roman" w:hAnsi="Times New Roman" w:cs="Times New Roman" w:eastAsia="Times New Roman"/>
          <w:b w:val="0"/>
          <w:sz w:val="24"/>
        </w:rPr>
        <w:t>*  [D8 | Savona A]*</w:t>
      </w:r>
    </w:p>
    <w:p>
      <w:pPr>
        <w:spacing w:line="276" w:lineRule="auto" w:after="0"/>
        <w:ind w:firstLine="425"/>
        <w:jc w:val="both"/>
      </w:pPr>
      <w:r>
        <w:rPr>
          <w:rFonts w:ascii="Times New Roman" w:hAnsi="Times New Roman" w:cs="Times New Roman" w:eastAsia="Times New Roman"/>
          <w:b w:val="0"/>
          <w:sz w:val="24"/>
        </w:rPr>
        <w:t>Fucecchio 1909 – Milano 2001. Direttore de Il Giornale. Destinatario delle schede della Commissione Antimafia (1988).</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Il Giornale, schede 1988</w:t>
      </w:r>
    </w:p>
    <w:p>
      <w:pPr>
        <w:spacing w:line="276" w:lineRule="auto" w:after="0"/>
        <w:ind w:firstLine="425"/>
        <w:jc w:val="both"/>
      </w:pPr>
      <w:r>
        <w:rPr>
          <w:rFonts w:ascii="Times New Roman" w:hAnsi="Times New Roman" w:cs="Times New Roman" w:eastAsia="Times New Roman"/>
          <w:b/>
          <w:sz w:val="24"/>
        </w:rPr>
        <w:t>▶ Enzo Biagi</w:t>
      </w:r>
      <w:r>
        <w:rPr>
          <w:rFonts w:ascii="Times New Roman" w:hAnsi="Times New Roman" w:cs="Times New Roman" w:eastAsia="Times New Roman"/>
          <w:b w:val="0"/>
          <w:sz w:val="24"/>
        </w:rPr>
        <w:t>*  [D8 | Savona A]*</w:t>
      </w:r>
    </w:p>
    <w:p>
      <w:pPr>
        <w:spacing w:line="276" w:lineRule="auto" w:after="0"/>
        <w:ind w:firstLine="425"/>
        <w:jc w:val="both"/>
      </w:pPr>
      <w:r>
        <w:rPr>
          <w:rFonts w:ascii="Times New Roman" w:hAnsi="Times New Roman" w:cs="Times New Roman" w:eastAsia="Times New Roman"/>
          <w:b w:val="0"/>
          <w:sz w:val="24"/>
        </w:rPr>
        <w:t>Pianaccio 1920 – Milano 2007. Giornalista. Editto Bulgaro di Berlusconi (2002) per le sue inchieste.</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RAI, editto bulgaro</w:t>
      </w:r>
    </w:p>
    <w:p>
      <w:pPr>
        <w:spacing w:line="276" w:lineRule="auto" w:after="0"/>
        <w:ind w:firstLine="425"/>
        <w:jc w:val="both"/>
      </w:pPr>
      <w:r>
        <w:rPr>
          <w:rFonts w:ascii="Times New Roman" w:hAnsi="Times New Roman" w:cs="Times New Roman" w:eastAsia="Times New Roman"/>
          <w:b/>
          <w:sz w:val="24"/>
        </w:rPr>
        <w:t>▶ Michele Santoro</w:t>
      </w:r>
      <w:r>
        <w:rPr>
          <w:rFonts w:ascii="Times New Roman" w:hAnsi="Times New Roman" w:cs="Times New Roman" w:eastAsia="Times New Roman"/>
          <w:b w:val="0"/>
          <w:sz w:val="24"/>
        </w:rPr>
        <w:t>*  [D8 | Savona A]*</w:t>
      </w:r>
    </w:p>
    <w:p>
      <w:pPr>
        <w:spacing w:line="276" w:lineRule="auto" w:after="0"/>
        <w:ind w:firstLine="425"/>
        <w:jc w:val="both"/>
      </w:pPr>
      <w:r>
        <w:rPr>
          <w:rFonts w:ascii="Times New Roman" w:hAnsi="Times New Roman" w:cs="Times New Roman" w:eastAsia="Times New Roman"/>
          <w:b w:val="0"/>
          <w:sz w:val="24"/>
        </w:rPr>
        <w:t>Salerno 1951. Giornalista. Audito dalla Commissione Mitrokhin per le sue inchieste su BR-Iperíon.</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Samarcanda, Servizio Pubblico</w:t>
      </w:r>
    </w:p>
    <w:p>
      <w:pPr>
        <w:spacing w:line="276" w:lineRule="auto" w:after="0"/>
        <w:ind w:firstLine="0"/>
        <w:jc w:val="both"/>
      </w:pPr>
      <w:r>
        <w:rPr>
          <w:rFonts w:ascii="Times New Roman" w:hAnsi="Times New Roman" w:cs="Times New Roman" w:eastAsia="Times New Roman"/>
          <w:b/>
          <w:sz w:val="24"/>
        </w:rPr>
        <w:t>I.9 — Dominio 9: Forze Armate</w:t>
      </w:r>
    </w:p>
    <w:p>
      <w:pPr>
        <w:spacing w:line="276" w:lineRule="auto" w:after="0"/>
        <w:ind w:firstLine="425"/>
        <w:jc w:val="both"/>
      </w:pPr>
      <w:r>
        <w:rPr>
          <w:rFonts w:ascii="Times New Roman" w:hAnsi="Times New Roman" w:cs="Times New Roman" w:eastAsia="Times New Roman"/>
          <w:b/>
          <w:sz w:val="24"/>
        </w:rPr>
        <w:t>▶ Mario Arpino</w:t>
      </w:r>
      <w:r>
        <w:rPr>
          <w:rFonts w:ascii="Times New Roman" w:hAnsi="Times New Roman" w:cs="Times New Roman" w:eastAsia="Times New Roman"/>
          <w:b w:val="0"/>
          <w:sz w:val="24"/>
        </w:rPr>
        <w:t>*  [D9 | Savona A]*</w:t>
      </w:r>
    </w:p>
    <w:p>
      <w:pPr>
        <w:spacing w:line="276" w:lineRule="auto" w:after="0"/>
        <w:ind w:firstLine="425"/>
        <w:jc w:val="both"/>
      </w:pPr>
      <w:r>
        <w:rPr>
          <w:rFonts w:ascii="Times New Roman" w:hAnsi="Times New Roman" w:cs="Times New Roman" w:eastAsia="Times New Roman"/>
          <w:b w:val="0"/>
          <w:sz w:val="24"/>
        </w:rPr>
        <w:t>Generale. Capo di Stato Maggiore dell'Aeronautica. Audito dalla Commissione Stragi (13 novembre 1998) sul caso Ustica.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Aeronautica, Ustica</w:t>
      </w:r>
    </w:p>
    <w:p>
      <w:pPr>
        <w:spacing w:line="276" w:lineRule="auto" w:after="0"/>
        <w:ind w:firstLine="425"/>
        <w:jc w:val="both"/>
      </w:pPr>
      <w:r>
        <w:rPr>
          <w:rFonts w:ascii="Times New Roman" w:hAnsi="Times New Roman" w:cs="Times New Roman" w:eastAsia="Times New Roman"/>
          <w:b/>
          <w:sz w:val="24"/>
        </w:rPr>
        <w:t>▶ Lamberto Bartolucci</w:t>
      </w:r>
      <w:r>
        <w:rPr>
          <w:rFonts w:ascii="Times New Roman" w:hAnsi="Times New Roman" w:cs="Times New Roman" w:eastAsia="Times New Roman"/>
          <w:b w:val="0"/>
          <w:sz w:val="24"/>
        </w:rPr>
        <w:t>*  [D9 | Savona A]*</w:t>
      </w:r>
    </w:p>
    <w:p>
      <w:pPr>
        <w:spacing w:line="276" w:lineRule="auto" w:after="0"/>
        <w:ind w:firstLine="425"/>
        <w:jc w:val="both"/>
      </w:pPr>
      <w:r>
        <w:rPr>
          <w:rFonts w:ascii="Times New Roman" w:hAnsi="Times New Roman" w:cs="Times New Roman" w:eastAsia="Times New Roman"/>
          <w:b w:val="0"/>
          <w:sz w:val="24"/>
        </w:rPr>
        <w:t>Generale dell'Aeronautica. Capo di Stato Maggiore dell'Aeronautica al tempo di Ustica (1980). Imputato per alto tradimento (poi assolto).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Aeronautica, Ustica 1980</w:t>
      </w:r>
    </w:p>
    <w:p>
      <w:pPr>
        <w:spacing w:line="276" w:lineRule="auto" w:after="0"/>
        <w:ind w:firstLine="425"/>
        <w:jc w:val="both"/>
      </w:pPr>
      <w:r>
        <w:rPr>
          <w:rFonts w:ascii="Times New Roman" w:hAnsi="Times New Roman" w:cs="Times New Roman" w:eastAsia="Times New Roman"/>
          <w:b/>
          <w:sz w:val="24"/>
        </w:rPr>
        <w:t>▶ Franco Ferri</w:t>
      </w:r>
      <w:r>
        <w:rPr>
          <w:rFonts w:ascii="Times New Roman" w:hAnsi="Times New Roman" w:cs="Times New Roman" w:eastAsia="Times New Roman"/>
          <w:b w:val="0"/>
          <w:sz w:val="24"/>
        </w:rPr>
        <w:t>*  [D9 | Savona A]*</w:t>
      </w:r>
    </w:p>
    <w:p>
      <w:pPr>
        <w:spacing w:line="276" w:lineRule="auto" w:after="0"/>
        <w:ind w:firstLine="425"/>
        <w:jc w:val="both"/>
      </w:pPr>
      <w:r>
        <w:rPr>
          <w:rFonts w:ascii="Times New Roman" w:hAnsi="Times New Roman" w:cs="Times New Roman" w:eastAsia="Times New Roman"/>
          <w:b w:val="0"/>
          <w:sz w:val="24"/>
        </w:rPr>
        <w:t>Generale dell'Aeronautica. Capo dell'ITAV (Ispettorato Telecomunicazioni Assistenza Volo) al tempo di Ustica. Imputato (poi assolto).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ITAV, Ustica</w:t>
      </w:r>
    </w:p>
    <w:p>
      <w:pPr>
        <w:spacing w:line="276" w:lineRule="auto" w:after="0"/>
        <w:ind w:firstLine="425"/>
        <w:jc w:val="both"/>
      </w:pPr>
      <w:r>
        <w:rPr>
          <w:rFonts w:ascii="Times New Roman" w:hAnsi="Times New Roman" w:cs="Times New Roman" w:eastAsia="Times New Roman"/>
          <w:b/>
          <w:sz w:val="24"/>
        </w:rPr>
        <w:t>▶ Nicolò Bozzo</w:t>
      </w:r>
      <w:r>
        <w:rPr>
          <w:rFonts w:ascii="Times New Roman" w:hAnsi="Times New Roman" w:cs="Times New Roman" w:eastAsia="Times New Roman"/>
          <w:b w:val="0"/>
          <w:sz w:val="24"/>
        </w:rPr>
        <w:t>*  [D9 | Savona A]*</w:t>
      </w:r>
    </w:p>
    <w:p>
      <w:pPr>
        <w:spacing w:line="276" w:lineRule="auto" w:after="0"/>
        <w:ind w:firstLine="425"/>
        <w:jc w:val="both"/>
      </w:pPr>
      <w:r>
        <w:rPr>
          <w:rFonts w:ascii="Times New Roman" w:hAnsi="Times New Roman" w:cs="Times New Roman" w:eastAsia="Times New Roman"/>
          <w:b w:val="0"/>
          <w:sz w:val="24"/>
        </w:rPr>
        <w:t>Generale dei Carabinieri. Audito dalla Commissione Stragi.</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Carabinieri</w:t>
      </w:r>
    </w:p>
    <w:p>
      <w:pPr>
        <w:spacing w:line="276" w:lineRule="auto" w:after="0"/>
        <w:ind w:firstLine="0"/>
        <w:jc w:val="both"/>
      </w:pPr>
      <w:r>
        <w:rPr>
          <w:rFonts w:ascii="Times New Roman" w:hAnsi="Times New Roman" w:cs="Times New Roman" w:eastAsia="Times New Roman"/>
          <w:b/>
          <w:sz w:val="24"/>
        </w:rPr>
        <w:t>I.10 — Nodi-Organizzazione Italiani Cardinali</w:t>
      </w:r>
    </w:p>
    <w:p>
      <w:pPr>
        <w:spacing w:line="276" w:lineRule="auto" w:after="0"/>
        <w:ind w:firstLine="0"/>
        <w:jc w:val="both"/>
      </w:pPr>
      <w:r>
        <w:rPr>
          <w:rFonts w:ascii="Times New Roman" w:hAnsi="Times New Roman" w:cs="Times New Roman" w:eastAsia="Times New Roman"/>
          <w:b/>
          <w:sz w:val="24"/>
        </w:rPr>
        <w:t>I.10.1 Servizi segreti, apparati di intelligence</w:t>
      </w:r>
    </w:p>
    <w:p>
      <w:pPr>
        <w:spacing w:line="276" w:lineRule="auto" w:after="0"/>
        <w:ind w:firstLine="425"/>
        <w:jc w:val="both"/>
      </w:pPr>
      <w:r>
        <w:rPr>
          <w:rFonts w:ascii="Times New Roman" w:hAnsi="Times New Roman" w:cs="Times New Roman" w:eastAsia="Times New Roman"/>
          <w:b/>
          <w:sz w:val="24"/>
        </w:rPr>
        <w:t>◆ SIFAR (Servizio Informazioni Forze Armate)</w:t>
      </w:r>
      <w:r>
        <w:rPr>
          <w:rFonts w:ascii="Times New Roman" w:hAnsi="Times New Roman" w:cs="Times New Roman" w:eastAsia="Times New Roman"/>
          <w:b w:val="0"/>
          <w:sz w:val="24"/>
        </w:rPr>
        <w:t>*  [D3 D9 | Savona A]*</w:t>
      </w:r>
    </w:p>
    <w:p>
      <w:pPr>
        <w:spacing w:line="276" w:lineRule="auto" w:after="0"/>
        <w:ind w:firstLine="425"/>
        <w:jc w:val="both"/>
      </w:pPr>
      <w:r>
        <w:rPr>
          <w:rFonts w:ascii="Times New Roman" w:hAnsi="Times New Roman" w:cs="Times New Roman" w:eastAsia="Times New Roman"/>
          <w:b w:val="0"/>
          <w:sz w:val="24"/>
        </w:rPr>
        <w:t>Servizio segreto militare unificato dal 1949 al 1965. Direttore De Lorenzo dal 1955. Schedatura illegale di 157.000 cittadini (Affare SIFAR 1967). Sostituito dal SID nel 1965 dopo lo scandalo. Origine atlantica: stretto coordinamento con CIA (stazione di Roma) e con NATO (Allied Clandestine Committee).</w:t>
      </w:r>
    </w:p>
    <w:p>
      <w:pPr>
        <w:spacing w:line="276" w:lineRule="auto" w:after="0"/>
        <w:ind w:firstLine="425"/>
        <w:jc w:val="both"/>
      </w:pPr>
      <w:r>
        <w:rPr>
          <w:rFonts w:ascii="Times New Roman" w:hAnsi="Times New Roman" w:cs="Times New Roman" w:eastAsia="Times New Roman"/>
          <w:b/>
          <w:sz w:val="24"/>
        </w:rPr>
        <w:t>◆ SID (Servizio Informazioni Difesa)</w:t>
      </w:r>
      <w:r>
        <w:rPr>
          <w:rFonts w:ascii="Times New Roman" w:hAnsi="Times New Roman" w:cs="Times New Roman" w:eastAsia="Times New Roman"/>
          <w:b w:val="0"/>
          <w:sz w:val="24"/>
        </w:rPr>
        <w:t>*  [D3 D9 | Savona A]*</w:t>
      </w:r>
    </w:p>
    <w:p>
      <w:pPr>
        <w:spacing w:line="276" w:lineRule="auto" w:after="0"/>
        <w:ind w:firstLine="425"/>
        <w:jc w:val="both"/>
      </w:pPr>
      <w:r>
        <w:rPr>
          <w:rFonts w:ascii="Times New Roman" w:hAnsi="Times New Roman" w:cs="Times New Roman" w:eastAsia="Times New Roman"/>
          <w:b w:val="0"/>
          <w:sz w:val="24"/>
        </w:rPr>
        <w:t>Successore del SIFAR (1965-1977). Reparto D di Maletti come centrale del controspionaggio e della gestione dei movimenti eversivi. Penetrazione documentata di Ordine Nuovo (Giannettini 5301), Avanguardia Nazionale, gruppi della Rosa dei Venti. Sciolto nel 1977 e sostituito da SISMI e SISDE.</w:t>
      </w:r>
    </w:p>
    <w:p>
      <w:pPr>
        <w:spacing w:line="276" w:lineRule="auto" w:after="0"/>
        <w:ind w:firstLine="425"/>
        <w:jc w:val="both"/>
      </w:pPr>
      <w:r>
        <w:rPr>
          <w:rFonts w:ascii="Times New Roman" w:hAnsi="Times New Roman" w:cs="Times New Roman" w:eastAsia="Times New Roman"/>
          <w:b/>
          <w:sz w:val="24"/>
        </w:rPr>
        <w:t>◆ SISMI (Servizio per le Informazioni e la Sicurezza Militare)</w:t>
      </w:r>
      <w:r>
        <w:rPr>
          <w:rFonts w:ascii="Times New Roman" w:hAnsi="Times New Roman" w:cs="Times New Roman" w:eastAsia="Times New Roman"/>
          <w:b w:val="0"/>
          <w:sz w:val="24"/>
        </w:rPr>
        <w:t>*  [D3 D9 | Savona A]*</w:t>
      </w:r>
    </w:p>
    <w:p>
      <w:pPr>
        <w:spacing w:line="276" w:lineRule="auto" w:after="0"/>
        <w:ind w:firstLine="425"/>
        <w:jc w:val="both"/>
      </w:pPr>
      <w:r>
        <w:rPr>
          <w:rFonts w:ascii="Times New Roman" w:hAnsi="Times New Roman" w:cs="Times New Roman" w:eastAsia="Times New Roman"/>
          <w:b w:val="0"/>
          <w:sz w:val="24"/>
        </w:rPr>
        <w:t>Dal 1977 al 2007. Direttori: Santovito, Lugaresi, Martini, Pucci, Battelli, Pollari. Coinvolto in Gladio, caso Abu Omar, dossier Mitrokhin (Impedian). Sostituito dall'AISE nel 2007 (Riforma 124/2007).</w:t>
      </w:r>
    </w:p>
    <w:p>
      <w:pPr>
        <w:spacing w:line="276" w:lineRule="auto" w:after="0"/>
        <w:ind w:firstLine="425"/>
        <w:jc w:val="both"/>
      </w:pPr>
      <w:r>
        <w:rPr>
          <w:rFonts w:ascii="Times New Roman" w:hAnsi="Times New Roman" w:cs="Times New Roman" w:eastAsia="Times New Roman"/>
          <w:b/>
          <w:sz w:val="24"/>
        </w:rPr>
        <w:t>◆ SISDE (Servizio per le Informazioni e la Sicurezza Democratica)</w:t>
      </w:r>
      <w:r>
        <w:rPr>
          <w:rFonts w:ascii="Times New Roman" w:hAnsi="Times New Roman" w:cs="Times New Roman" w:eastAsia="Times New Roman"/>
          <w:b w:val="0"/>
          <w:sz w:val="24"/>
        </w:rPr>
        <w:t>*  [D3 | Savona A]*</w:t>
      </w:r>
    </w:p>
    <w:p>
      <w:pPr>
        <w:spacing w:line="276" w:lineRule="auto" w:after="0"/>
        <w:ind w:firstLine="425"/>
        <w:jc w:val="both"/>
      </w:pPr>
      <w:r>
        <w:rPr>
          <w:rFonts w:ascii="Times New Roman" w:hAnsi="Times New Roman" w:cs="Times New Roman" w:eastAsia="Times New Roman"/>
          <w:b w:val="0"/>
          <w:sz w:val="24"/>
        </w:rPr>
        <w:t>Servizio civile dal 1977 al 2007. Sostituito dall'AISI. Caso «Fondi neri SISDE» (1991-1995) con incriminazioni di vertici politici (Mancino, Pomicino).</w:t>
      </w:r>
    </w:p>
    <w:p>
      <w:pPr>
        <w:spacing w:line="276" w:lineRule="auto" w:after="0"/>
        <w:ind w:firstLine="425"/>
        <w:jc w:val="both"/>
      </w:pPr>
      <w:r>
        <w:rPr>
          <w:rFonts w:ascii="Times New Roman" w:hAnsi="Times New Roman" w:cs="Times New Roman" w:eastAsia="Times New Roman"/>
          <w:b/>
          <w:sz w:val="24"/>
        </w:rPr>
        <w:t>◆ AISE (Agenzia Informazioni e Sicurezza Esterna)</w:t>
      </w:r>
      <w:r>
        <w:rPr>
          <w:rFonts w:ascii="Times New Roman" w:hAnsi="Times New Roman" w:cs="Times New Roman" w:eastAsia="Times New Roman"/>
          <w:b w:val="0"/>
          <w:sz w:val="24"/>
        </w:rPr>
        <w:t>*  [D3 D9 | Savona A]*</w:t>
      </w:r>
    </w:p>
    <w:p>
      <w:pPr>
        <w:spacing w:line="276" w:lineRule="auto" w:after="0"/>
        <w:ind w:firstLine="425"/>
        <w:jc w:val="both"/>
      </w:pPr>
      <w:r>
        <w:rPr>
          <w:rFonts w:ascii="Times New Roman" w:hAnsi="Times New Roman" w:cs="Times New Roman" w:eastAsia="Times New Roman"/>
          <w:b w:val="0"/>
          <w:sz w:val="24"/>
        </w:rPr>
        <w:t>Dal 2007. Servizio di intelligence esterno. Direttori: Branciforte, Massolo, Manenti, Caravelli.</w:t>
      </w:r>
    </w:p>
    <w:p>
      <w:pPr>
        <w:spacing w:line="276" w:lineRule="auto" w:after="0"/>
        <w:ind w:firstLine="425"/>
        <w:jc w:val="both"/>
      </w:pPr>
      <w:r>
        <w:rPr>
          <w:rFonts w:ascii="Times New Roman" w:hAnsi="Times New Roman" w:cs="Times New Roman" w:eastAsia="Times New Roman"/>
          <w:b/>
          <w:sz w:val="24"/>
        </w:rPr>
        <w:t>◆ AISI (Agenzia Informazioni e Sicurezza Interna)</w:t>
      </w:r>
      <w:r>
        <w:rPr>
          <w:rFonts w:ascii="Times New Roman" w:hAnsi="Times New Roman" w:cs="Times New Roman" w:eastAsia="Times New Roman"/>
          <w:b w:val="0"/>
          <w:sz w:val="24"/>
        </w:rPr>
        <w:t>*  [D3 | Savona A]*</w:t>
      </w:r>
    </w:p>
    <w:p>
      <w:pPr>
        <w:spacing w:line="276" w:lineRule="auto" w:after="0"/>
        <w:ind w:firstLine="425"/>
        <w:jc w:val="both"/>
      </w:pPr>
      <w:r>
        <w:rPr>
          <w:rFonts w:ascii="Times New Roman" w:hAnsi="Times New Roman" w:cs="Times New Roman" w:eastAsia="Times New Roman"/>
          <w:b w:val="0"/>
          <w:sz w:val="24"/>
        </w:rPr>
        <w:t>Dal 2007. Servizio di intelligence interno. Sotto presidenza del Consiglio.</w:t>
      </w:r>
    </w:p>
    <w:p>
      <w:pPr>
        <w:spacing w:line="276" w:lineRule="auto" w:after="0"/>
        <w:ind w:firstLine="425"/>
        <w:jc w:val="both"/>
      </w:pPr>
      <w:r>
        <w:rPr>
          <w:rFonts w:ascii="Times New Roman" w:hAnsi="Times New Roman" w:cs="Times New Roman" w:eastAsia="Times New Roman"/>
          <w:b/>
          <w:sz w:val="24"/>
        </w:rPr>
        <w:t>◆ DIS (Dipartimento delle Informazioni per la Sicurezza)</w:t>
      </w:r>
      <w:r>
        <w:rPr>
          <w:rFonts w:ascii="Times New Roman" w:hAnsi="Times New Roman" w:cs="Times New Roman" w:eastAsia="Times New Roman"/>
          <w:b w:val="0"/>
          <w:sz w:val="24"/>
        </w:rPr>
        <w:t>*  [D3 | Savona A]*</w:t>
      </w:r>
    </w:p>
    <w:p>
      <w:pPr>
        <w:spacing w:line="276" w:lineRule="auto" w:after="0"/>
        <w:ind w:firstLine="425"/>
        <w:jc w:val="both"/>
      </w:pPr>
      <w:r>
        <w:rPr>
          <w:rFonts w:ascii="Times New Roman" w:hAnsi="Times New Roman" w:cs="Times New Roman" w:eastAsia="Times New Roman"/>
          <w:b w:val="0"/>
          <w:sz w:val="24"/>
        </w:rPr>
        <w:t>Coordinamento dei servizi dal 2007. Direttori: Pollari fino al 2007, poi Massolo, Pansa, Vecchione, Belloni.</w:t>
      </w:r>
    </w:p>
    <w:p>
      <w:pPr>
        <w:spacing w:line="276" w:lineRule="auto" w:after="0"/>
        <w:ind w:firstLine="425"/>
        <w:jc w:val="both"/>
      </w:pPr>
      <w:r>
        <w:rPr>
          <w:rFonts w:ascii="Times New Roman" w:hAnsi="Times New Roman" w:cs="Times New Roman" w:eastAsia="Times New Roman"/>
          <w:b/>
          <w:sz w:val="24"/>
        </w:rPr>
        <w:t>◆ Reparto D del SID</w:t>
      </w:r>
      <w:r>
        <w:rPr>
          <w:rFonts w:ascii="Times New Roman" w:hAnsi="Times New Roman" w:cs="Times New Roman" w:eastAsia="Times New Roman"/>
          <w:b w:val="0"/>
          <w:sz w:val="24"/>
        </w:rPr>
        <w:t>*  [D3 D9 D7 | Savona A]*</w:t>
      </w:r>
    </w:p>
    <w:p>
      <w:pPr>
        <w:spacing w:line="276" w:lineRule="auto" w:after="0"/>
        <w:ind w:firstLine="425"/>
        <w:jc w:val="both"/>
      </w:pPr>
      <w:r>
        <w:rPr>
          <w:rFonts w:ascii="Times New Roman" w:hAnsi="Times New Roman" w:cs="Times New Roman" w:eastAsia="Times New Roman"/>
          <w:b w:val="0"/>
          <w:sz w:val="24"/>
        </w:rPr>
        <w:t>Sezione del controspionaggio del SID (1971-1977) sotto la direzione di Maletti. Centrale operativa dei rapporti con i movimenti eversivi neofascisti. Equivalente strutturale del Reparto «Plans» della CIA. Pattern di isomorfismo strutturale con il MIT-OHD turco e con la DINA cilena (rete Operazione Condor).</w:t>
      </w:r>
    </w:p>
    <w:p>
      <w:pPr>
        <w:spacing w:line="276" w:lineRule="auto" w:after="0"/>
        <w:ind w:firstLine="425"/>
        <w:jc w:val="both"/>
      </w:pPr>
      <w:r>
        <w:rPr>
          <w:rFonts w:ascii="Times New Roman" w:hAnsi="Times New Roman" w:cs="Times New Roman" w:eastAsia="Times New Roman"/>
          <w:b/>
          <w:sz w:val="24"/>
        </w:rPr>
        <w:t>◆ Gladio / Stay-Behind italiana</w:t>
      </w:r>
      <w:r>
        <w:rPr>
          <w:rFonts w:ascii="Times New Roman" w:hAnsi="Times New Roman" w:cs="Times New Roman" w:eastAsia="Times New Roman"/>
          <w:b w:val="0"/>
          <w:sz w:val="24"/>
        </w:rPr>
        <w:t>*  [D3 D9 | Savona A]*</w:t>
      </w:r>
    </w:p>
    <w:p>
      <w:pPr>
        <w:spacing w:line="276" w:lineRule="auto" w:after="0"/>
        <w:ind w:firstLine="425"/>
        <w:jc w:val="both"/>
      </w:pPr>
      <w:r>
        <w:rPr>
          <w:rFonts w:ascii="Times New Roman" w:hAnsi="Times New Roman" w:cs="Times New Roman" w:eastAsia="Times New Roman"/>
          <w:b w:val="0"/>
          <w:sz w:val="24"/>
        </w:rPr>
        <w:t>Struttura paramilitare clandestina italiana (1956-1990) parte del network NATO ACC-CPC (Allied Clandestine Committee – Clandestine Planning Committee). Rivelata da Andreotti il 18 ottobre 1990. Documenti SIFAR 1959 e Report Andreotti come fonti primarie. 622 quadri operativi al 1990. Centro di addestramento al Capo Marrargiu (Sardegna). Connessione strutturale con CIA-State Department.</w:t>
      </w:r>
    </w:p>
    <w:p>
      <w:pPr>
        <w:spacing w:line="276" w:lineRule="auto" w:after="0"/>
        <w:ind w:firstLine="425"/>
        <w:jc w:val="both"/>
      </w:pPr>
      <w:r>
        <w:rPr>
          <w:rFonts w:ascii="Times New Roman" w:hAnsi="Times New Roman" w:cs="Times New Roman" w:eastAsia="Times New Roman"/>
          <w:b/>
          <w:sz w:val="24"/>
        </w:rPr>
        <w:t>◆ Gruppi Operativi Mobili (GOM)</w:t>
      </w:r>
      <w:r>
        <w:rPr>
          <w:rFonts w:ascii="Times New Roman" w:hAnsi="Times New Roman" w:cs="Times New Roman" w:eastAsia="Times New Roman"/>
          <w:b w:val="0"/>
          <w:sz w:val="24"/>
        </w:rPr>
        <w:t>*  [D9 | Savona A]*</w:t>
      </w:r>
    </w:p>
    <w:p>
      <w:pPr>
        <w:spacing w:line="276" w:lineRule="auto" w:after="0"/>
        <w:ind w:firstLine="425"/>
        <w:jc w:val="both"/>
      </w:pPr>
      <w:r>
        <w:rPr>
          <w:rFonts w:ascii="Times New Roman" w:hAnsi="Times New Roman" w:cs="Times New Roman" w:eastAsia="Times New Roman"/>
          <w:b w:val="0"/>
          <w:sz w:val="24"/>
        </w:rPr>
        <w:t>Reparto specializzato della Polizia Penitenziaria istituito per il regime 41-bis. Audizioni Antimafia XIV.</w:t>
      </w:r>
    </w:p>
    <w:p>
      <w:pPr>
        <w:spacing w:line="276" w:lineRule="auto" w:after="0"/>
        <w:ind w:firstLine="0"/>
        <w:jc w:val="both"/>
      </w:pPr>
      <w:r>
        <w:rPr>
          <w:rFonts w:ascii="Times New Roman" w:hAnsi="Times New Roman" w:cs="Times New Roman" w:eastAsia="Times New Roman"/>
          <w:b/>
          <w:sz w:val="24"/>
        </w:rPr>
        <w:t>I.10.2 Logge, organizzazioni mafiose e cosche</w:t>
      </w:r>
    </w:p>
    <w:p>
      <w:pPr>
        <w:spacing w:line="276" w:lineRule="auto" w:after="0"/>
        <w:ind w:firstLine="425"/>
        <w:jc w:val="both"/>
      </w:pPr>
      <w:r>
        <w:rPr>
          <w:rFonts w:ascii="Times New Roman" w:hAnsi="Times New Roman" w:cs="Times New Roman" w:eastAsia="Times New Roman"/>
          <w:b/>
          <w:sz w:val="24"/>
        </w:rPr>
        <w:t>◆ Loggia P2 (Propaganda Due) [CARD]</w:t>
      </w:r>
      <w:r>
        <w:rPr>
          <w:rFonts w:ascii="Times New Roman" w:hAnsi="Times New Roman" w:cs="Times New Roman" w:eastAsia="Times New Roman"/>
          <w:b w:val="0"/>
          <w:sz w:val="24"/>
        </w:rPr>
        <w:t>*  [D4 D2 D3 D6 | Savona A]*</w:t>
      </w:r>
    </w:p>
    <w:p>
      <w:pPr>
        <w:spacing w:line="276" w:lineRule="auto" w:after="0"/>
        <w:ind w:firstLine="425"/>
        <w:jc w:val="both"/>
      </w:pPr>
      <w:r>
        <w:rPr>
          <w:rFonts w:ascii="Times New Roman" w:hAnsi="Times New Roman" w:cs="Times New Roman" w:eastAsia="Times New Roman"/>
          <w:b w:val="0"/>
          <w:sz w:val="24"/>
        </w:rPr>
        <w:t>Loggia massonica del Grande Oriente d'Italia (GOI). Riservata fin dalla sua istituzione, divenuta «coperta» dal 1976. Venerabile Maestro Licio Gelli. Lista P2 sequestrata 17 marzo 1981 a Castiglion Fibocchi: 962 affiliati documentati con tessere e quote pagate. Il «Piano di Rinascita Democratica» (gennaio 1976) costituisce il documento programmatico. Sciolta con legge 17/1982. Iscritti: tre direttori dei servizi segreti (Miceli, Santovito, Grassini), il direttore della Guardia di Finanza Orazio Giannini, due ministri in carica (Foschi, Manca) e diciassette parlamentari, generali (195), giornalisti (50+), magistrati (15), banchieri (35), industriali. Pattern paradigmatico di Hub Centralizzato.</w:t>
      </w:r>
    </w:p>
    <w:p>
      <w:pPr>
        <w:spacing w:line="276" w:lineRule="auto" w:after="0"/>
        <w:ind w:firstLine="425"/>
        <w:jc w:val="both"/>
      </w:pPr>
      <w:r>
        <w:rPr>
          <w:rFonts w:ascii="Times New Roman" w:hAnsi="Times New Roman" w:cs="Times New Roman" w:eastAsia="Times New Roman"/>
          <w:b/>
          <w:sz w:val="24"/>
        </w:rPr>
        <w:t>◆ GOI (Grande Oriente d'Italia – Palazzo Giustiniani)</w:t>
      </w:r>
      <w:r>
        <w:rPr>
          <w:rFonts w:ascii="Times New Roman" w:hAnsi="Times New Roman" w:cs="Times New Roman" w:eastAsia="Times New Roman"/>
          <w:b w:val="0"/>
          <w:sz w:val="24"/>
        </w:rPr>
        <w:t>*  [D4 | Savona A]*</w:t>
      </w:r>
    </w:p>
    <w:p>
      <w:pPr>
        <w:spacing w:line="276" w:lineRule="auto" w:after="0"/>
        <w:ind w:firstLine="425"/>
        <w:jc w:val="both"/>
      </w:pPr>
      <w:r>
        <w:rPr>
          <w:rFonts w:ascii="Times New Roman" w:hAnsi="Times New Roman" w:cs="Times New Roman" w:eastAsia="Times New Roman"/>
          <w:b w:val="0"/>
          <w:sz w:val="24"/>
        </w:rPr>
        <w:t>Principale obbedienza massonica italiana. Tradizionalmente liberale-radicale. Sede in Palazzo Giustiniani (Roma). Maestri venerabili principali del periodo: Salvini, Salvini II, Gamberini, Battelli, Corona, Di Bernardo, Raffi, Bisi.</w:t>
      </w:r>
    </w:p>
    <w:p>
      <w:pPr>
        <w:spacing w:line="276" w:lineRule="auto" w:after="0"/>
        <w:ind w:firstLine="425"/>
        <w:jc w:val="both"/>
      </w:pPr>
      <w:r>
        <w:rPr>
          <w:rFonts w:ascii="Times New Roman" w:hAnsi="Times New Roman" w:cs="Times New Roman" w:eastAsia="Times New Roman"/>
          <w:b/>
          <w:sz w:val="24"/>
        </w:rPr>
        <w:t>◆ GLRI (Gran Loggia Regolare d'Italia)</w:t>
      </w:r>
      <w:r>
        <w:rPr>
          <w:rFonts w:ascii="Times New Roman" w:hAnsi="Times New Roman" w:cs="Times New Roman" w:eastAsia="Times New Roman"/>
          <w:b w:val="0"/>
          <w:sz w:val="24"/>
        </w:rPr>
        <w:t>*  [D4 | Savona A]*</w:t>
      </w:r>
    </w:p>
    <w:p>
      <w:pPr>
        <w:spacing w:line="276" w:lineRule="auto" w:after="0"/>
        <w:ind w:firstLine="425"/>
        <w:jc w:val="both"/>
      </w:pPr>
      <w:r>
        <w:rPr>
          <w:rFonts w:ascii="Times New Roman" w:hAnsi="Times New Roman" w:cs="Times New Roman" w:eastAsia="Times New Roman"/>
          <w:b w:val="0"/>
          <w:sz w:val="24"/>
        </w:rPr>
        <w:t>Obbedienza massonica scissa dal GOI dal 1993. Riconosciuta dalla United Grand Lodge of England.</w:t>
      </w:r>
    </w:p>
    <w:p>
      <w:pPr>
        <w:spacing w:line="276" w:lineRule="auto" w:after="0"/>
        <w:ind w:firstLine="425"/>
        <w:jc w:val="both"/>
      </w:pPr>
      <w:r>
        <w:rPr>
          <w:rFonts w:ascii="Times New Roman" w:hAnsi="Times New Roman" w:cs="Times New Roman" w:eastAsia="Times New Roman"/>
          <w:b/>
          <w:sz w:val="24"/>
        </w:rPr>
        <w:t>◆ Cosa Nostra siciliana [CARD]</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Confederazione di famiglie mafiose siciliane. Strutturazione moderna documentata dal pentito Buscetta (1984): Famiglia (territorio elementare) → Mandamento (3 famiglie limitrofe) → Commissione provinciale o «Cupola» → Commissione regionale. Cupola dominata dai Corleonesi dagli anni Ottanta dopo la seconda guerra di mafia (1981-1983). Pattern strutturale di rete federata con hub centrale.</w:t>
      </w:r>
    </w:p>
    <w:p>
      <w:pPr>
        <w:spacing w:line="276" w:lineRule="auto" w:after="0"/>
        <w:ind w:firstLine="425"/>
        <w:jc w:val="both"/>
      </w:pPr>
      <w:r>
        <w:rPr>
          <w:rFonts w:ascii="Times New Roman" w:hAnsi="Times New Roman" w:cs="Times New Roman" w:eastAsia="Times New Roman"/>
          <w:b/>
          <w:sz w:val="24"/>
        </w:rPr>
        <w:t>◆ Corleonesi</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Fazione di Cosa Nostra dominante dal 1981. Capostipite Liggio. Capi: Riina, Provenzano, Bagarella, Brusca, Messina Denaro. Architetti delle stragi del 1992-1993 e della Trattativa.</w:t>
      </w:r>
    </w:p>
    <w:p>
      <w:pPr>
        <w:spacing w:line="276" w:lineRule="auto" w:after="0"/>
        <w:ind w:firstLine="425"/>
        <w:jc w:val="both"/>
      </w:pPr>
      <w:r>
        <w:rPr>
          <w:rFonts w:ascii="Times New Roman" w:hAnsi="Times New Roman" w:cs="Times New Roman" w:eastAsia="Times New Roman"/>
          <w:b/>
          <w:sz w:val="24"/>
        </w:rPr>
        <w:t>◆ Cupola di Cosa Nostra</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Commissione provinciale di Cosa Nostra. Organo decisionale collegiale composto dai capimandamento. Ricostruita nel 1975 come Cupola interprovinciale.</w:t>
      </w:r>
    </w:p>
    <w:p>
      <w:pPr>
        <w:spacing w:line="276" w:lineRule="auto" w:after="0"/>
        <w:ind w:firstLine="425"/>
        <w:jc w:val="both"/>
      </w:pPr>
      <w:r>
        <w:rPr>
          <w:rFonts w:ascii="Times New Roman" w:hAnsi="Times New Roman" w:cs="Times New Roman" w:eastAsia="Times New Roman"/>
          <w:b/>
          <w:sz w:val="24"/>
        </w:rPr>
        <w:t>◆ 'Ndrangheta calabrese</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Confederazione delle 'ndrine calabresi. Crimine (vertice riconosciuto da Polsi). Strutturazione orizzontale-federata, non centralizzata. Diffusione globale documentata in 32 paesi. Hub principale del traffico di cocaina europeo.</w:t>
      </w:r>
    </w:p>
    <w:p>
      <w:pPr>
        <w:spacing w:line="276" w:lineRule="auto" w:after="0"/>
        <w:ind w:firstLine="425"/>
        <w:jc w:val="both"/>
      </w:pPr>
      <w:r>
        <w:rPr>
          <w:rFonts w:ascii="Times New Roman" w:hAnsi="Times New Roman" w:cs="Times New Roman" w:eastAsia="Times New Roman"/>
          <w:b/>
          <w:sz w:val="24"/>
        </w:rPr>
        <w:t>◆ Camorra napoletana</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Confederazione frammentata di clan campani. NCO di Cutolo (anni Ottanta), Casalesi (Caserta), Alleanza di Secondigliano (Napoli Nord), Sistema di Scampia, clan Mazzarella, Contini, Mallardo.</w:t>
      </w:r>
    </w:p>
    <w:p>
      <w:pPr>
        <w:spacing w:line="276" w:lineRule="auto" w:after="0"/>
        <w:ind w:firstLine="425"/>
        <w:jc w:val="both"/>
      </w:pPr>
      <w:r>
        <w:rPr>
          <w:rFonts w:ascii="Times New Roman" w:hAnsi="Times New Roman" w:cs="Times New Roman" w:eastAsia="Times New Roman"/>
          <w:b/>
          <w:sz w:val="24"/>
        </w:rPr>
        <w:t>◆ Sacra Corona Unita (SCU)</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Mafia pugliese. Fondata da Giuseppe Rogoli a Mesagne nel 1981. Strutturazione gerarchica simile a Cosa Nostra. Concentrazione su Lecce-Brindisi-Taranto.</w:t>
      </w:r>
    </w:p>
    <w:p>
      <w:pPr>
        <w:spacing w:line="276" w:lineRule="auto" w:after="0"/>
        <w:ind w:firstLine="425"/>
        <w:jc w:val="both"/>
      </w:pPr>
      <w:r>
        <w:rPr>
          <w:rFonts w:ascii="Times New Roman" w:hAnsi="Times New Roman" w:cs="Times New Roman" w:eastAsia="Times New Roman"/>
          <w:b/>
          <w:sz w:val="24"/>
        </w:rPr>
        <w:t>◆ Banda della Magliana</w:t>
      </w:r>
      <w:r>
        <w:rPr>
          <w:rFonts w:ascii="Times New Roman" w:hAnsi="Times New Roman" w:cs="Times New Roman" w:eastAsia="Times New Roman"/>
          <w:b w:val="0"/>
          <w:sz w:val="24"/>
        </w:rPr>
        <w:t>*  [D1 D7 | Savona A]*</w:t>
      </w:r>
    </w:p>
    <w:p>
      <w:pPr>
        <w:spacing w:line="276" w:lineRule="auto" w:after="0"/>
        <w:ind w:firstLine="425"/>
        <w:jc w:val="both"/>
      </w:pPr>
      <w:r>
        <w:rPr>
          <w:rFonts w:ascii="Times New Roman" w:hAnsi="Times New Roman" w:cs="Times New Roman" w:eastAsia="Times New Roman"/>
          <w:b w:val="0"/>
          <w:sz w:val="24"/>
        </w:rPr>
        <w:t>Organizzazione criminale romana attiva dagli anni Settanta-Novanta. Connessioni documentate con NAR, Cosa Nostra (Pippo Calò), eversione nera, Servizi (SISMI). Caso paradigmatico dell'isomorfismo D1-D7-D3.</w:t>
      </w:r>
    </w:p>
    <w:p>
      <w:pPr>
        <w:spacing w:line="276" w:lineRule="auto" w:after="0"/>
        <w:ind w:firstLine="0"/>
        <w:jc w:val="both"/>
      </w:pPr>
      <w:r>
        <w:rPr>
          <w:rFonts w:ascii="Times New Roman" w:hAnsi="Times New Roman" w:cs="Times New Roman" w:eastAsia="Times New Roman"/>
          <w:b/>
          <w:sz w:val="24"/>
        </w:rPr>
        <w:t>I.10.3 Gruppi eversivi neofascisti e di sinistra</w:t>
      </w:r>
    </w:p>
    <w:p>
      <w:pPr>
        <w:spacing w:line="276" w:lineRule="auto" w:after="0"/>
        <w:ind w:firstLine="425"/>
        <w:jc w:val="both"/>
      </w:pPr>
      <w:r>
        <w:rPr>
          <w:rFonts w:ascii="Times New Roman" w:hAnsi="Times New Roman" w:cs="Times New Roman" w:eastAsia="Times New Roman"/>
          <w:b/>
          <w:sz w:val="24"/>
        </w:rPr>
        <w:t>◆ Ordine Nuovo (ON)</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Movimento neofascista fondato da Pino Rauti nel 1956 dopo la scissione dal MSI. Disciolto dal Ministero dell'Interno il 21 novembre 1973 con sentenza dichiarativa di carattere fascista.</w:t>
      </w:r>
    </w:p>
    <w:p>
      <w:pPr>
        <w:spacing w:line="276" w:lineRule="auto" w:after="0"/>
        <w:ind w:firstLine="425"/>
        <w:jc w:val="both"/>
      </w:pPr>
      <w:r>
        <w:rPr>
          <w:rFonts w:ascii="Times New Roman" w:hAnsi="Times New Roman" w:cs="Times New Roman" w:eastAsia="Times New Roman"/>
          <w:b/>
          <w:sz w:val="24"/>
        </w:rPr>
        <w:t>◆ Movimento Politico Ordine Nuovo (MPON)</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Continuazione di Ordine Nuovo dopo lo scioglimento. Capo Clemente Graziani. Connessione con piazza Fontana e con Aginter Press.</w:t>
      </w:r>
    </w:p>
    <w:p>
      <w:pPr>
        <w:spacing w:line="276" w:lineRule="auto" w:after="0"/>
        <w:ind w:firstLine="425"/>
        <w:jc w:val="both"/>
      </w:pPr>
      <w:r>
        <w:rPr>
          <w:rFonts w:ascii="Times New Roman" w:hAnsi="Times New Roman" w:cs="Times New Roman" w:eastAsia="Times New Roman"/>
          <w:b/>
          <w:sz w:val="24"/>
        </w:rPr>
        <w:t>◆ Avanguardia Nazionale (AN)</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Movimento neofascista fondato da Stefano Delle Chiaie nel 1959. Disciolta nel 1976.</w:t>
      </w:r>
    </w:p>
    <w:p>
      <w:pPr>
        <w:spacing w:line="276" w:lineRule="auto" w:after="0"/>
        <w:ind w:firstLine="425"/>
        <w:jc w:val="both"/>
      </w:pPr>
      <w:r>
        <w:rPr>
          <w:rFonts w:ascii="Times New Roman" w:hAnsi="Times New Roman" w:cs="Times New Roman" w:eastAsia="Times New Roman"/>
          <w:b/>
          <w:sz w:val="24"/>
        </w:rPr>
        <w:t>◆ Nuclei Armati Rivoluzionari (NAR)</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Movimento eversivo nero di seconda generazione (1977-1981). Capi: Fioravanti, Mambro, Concutelli (collegamento), Carminati. Strage di Bologna (1980).</w:t>
      </w:r>
    </w:p>
    <w:p>
      <w:pPr>
        <w:spacing w:line="276" w:lineRule="auto" w:after="0"/>
        <w:ind w:firstLine="425"/>
        <w:jc w:val="both"/>
      </w:pPr>
      <w:r>
        <w:rPr>
          <w:rFonts w:ascii="Times New Roman" w:hAnsi="Times New Roman" w:cs="Times New Roman" w:eastAsia="Times New Roman"/>
          <w:b/>
          <w:sz w:val="24"/>
        </w:rPr>
        <w:t>◆ Terza Posizione</w:t>
      </w:r>
      <w:r>
        <w:rPr>
          <w:rFonts w:ascii="Times New Roman" w:hAnsi="Times New Roman" w:cs="Times New Roman" w:eastAsia="Times New Roman"/>
          <w:b w:val="0"/>
          <w:sz w:val="24"/>
        </w:rPr>
        <w:t>*  [D7 D2 | Savona A]*</w:t>
      </w:r>
    </w:p>
    <w:p>
      <w:pPr>
        <w:spacing w:line="276" w:lineRule="auto" w:after="0"/>
        <w:ind w:firstLine="425"/>
        <w:jc w:val="both"/>
      </w:pPr>
      <w:r>
        <w:rPr>
          <w:rFonts w:ascii="Times New Roman" w:hAnsi="Times New Roman" w:cs="Times New Roman" w:eastAsia="Times New Roman"/>
          <w:b w:val="0"/>
          <w:sz w:val="24"/>
        </w:rPr>
        <w:t>Movimento eversivo nero (1978-1981) di terza generazione. Capi: Roberto Fiore, Gabriele Adinolfi.</w:t>
      </w:r>
    </w:p>
    <w:p>
      <w:pPr>
        <w:spacing w:line="276" w:lineRule="auto" w:after="0"/>
        <w:ind w:firstLine="425"/>
        <w:jc w:val="both"/>
      </w:pPr>
      <w:r>
        <w:rPr>
          <w:rFonts w:ascii="Times New Roman" w:hAnsi="Times New Roman" w:cs="Times New Roman" w:eastAsia="Times New Roman"/>
          <w:b/>
          <w:sz w:val="24"/>
        </w:rPr>
        <w:t>◆ Brigate Rosse (BR)</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Organizzazione di lotta armata di sinistra (1970-1988). Fondatori: Curcio, Cagol, Franceschini. Direzione storica: Moretti dopo l'arresto di Curcio. Sequestro Moro (1978). Contatti documentati Iperíon-KGB (B). Articolazione in colonne territoriali: Genova, Torino, Milano, Roma, Veneto, Napoli.</w:t>
      </w:r>
    </w:p>
    <w:p>
      <w:pPr>
        <w:spacing w:line="276" w:lineRule="auto" w:after="0"/>
        <w:ind w:firstLine="425"/>
        <w:jc w:val="both"/>
      </w:pPr>
      <w:r>
        <w:rPr>
          <w:rFonts w:ascii="Times New Roman" w:hAnsi="Times New Roman" w:cs="Times New Roman" w:eastAsia="Times New Roman"/>
          <w:b/>
          <w:sz w:val="24"/>
        </w:rPr>
        <w:t>◆ Prima Linea (PL)</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Organizzazione di lotta armata di sinistra (1976-1983). Posizionata a sinistra del PCI ma autonoma dalle BR.</w:t>
      </w:r>
    </w:p>
    <w:p>
      <w:pPr>
        <w:spacing w:line="276" w:lineRule="auto" w:after="0"/>
        <w:ind w:firstLine="425"/>
        <w:jc w:val="both"/>
      </w:pPr>
      <w:r>
        <w:rPr>
          <w:rFonts w:ascii="Times New Roman" w:hAnsi="Times New Roman" w:cs="Times New Roman" w:eastAsia="Times New Roman"/>
          <w:b/>
          <w:sz w:val="24"/>
        </w:rPr>
        <w:t>◆ Brigate Rosse-Partito Comunista Combattente (BR-PCC)</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Scissione delle BR dal 1980. Linea «militarista» minoritaria. Omicidio Tarantelli (1985), D'Antona (1999), Biagi (2002).</w:t>
      </w:r>
    </w:p>
    <w:p>
      <w:pPr>
        <w:spacing w:line="276" w:lineRule="auto" w:after="0"/>
        <w:ind w:firstLine="425"/>
        <w:jc w:val="both"/>
      </w:pPr>
      <w:r>
        <w:rPr>
          <w:rFonts w:ascii="Times New Roman" w:hAnsi="Times New Roman" w:cs="Times New Roman" w:eastAsia="Times New Roman"/>
          <w:b/>
          <w:sz w:val="24"/>
        </w:rPr>
        <w:t>◆ Nuove BR</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Riformazione delle BR-PCC (1999-2003). Omicidio D'Antona, Biagi.</w:t>
      </w:r>
    </w:p>
    <w:p>
      <w:pPr>
        <w:spacing w:line="276" w:lineRule="auto" w:after="0"/>
        <w:ind w:firstLine="425"/>
        <w:jc w:val="both"/>
      </w:pPr>
      <w:r>
        <w:rPr>
          <w:rFonts w:ascii="Times New Roman" w:hAnsi="Times New Roman" w:cs="Times New Roman" w:eastAsia="Times New Roman"/>
          <w:b/>
          <w:sz w:val="24"/>
        </w:rPr>
        <w:t>◆ Nuclei Armati Proletari (NAP)</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Organizzazione di lotta armata di sinistra (1974-1977). Originata da Lotta Continua e dal movimento dei detenuti.</w:t>
      </w:r>
    </w:p>
    <w:p>
      <w:pPr>
        <w:spacing w:line="276" w:lineRule="auto" w:after="0"/>
        <w:ind w:firstLine="425"/>
        <w:jc w:val="both"/>
      </w:pPr>
      <w:r>
        <w:rPr>
          <w:rFonts w:ascii="Times New Roman" w:hAnsi="Times New Roman" w:cs="Times New Roman" w:eastAsia="Times New Roman"/>
          <w:b/>
          <w:sz w:val="24"/>
        </w:rPr>
        <w:t>◆ Lotta Continua</w:t>
      </w:r>
      <w:r>
        <w:rPr>
          <w:rFonts w:ascii="Times New Roman" w:hAnsi="Times New Roman" w:cs="Times New Roman" w:eastAsia="Times New Roman"/>
          <w:b w:val="0"/>
          <w:sz w:val="24"/>
        </w:rPr>
        <w:t>*  [D7 D2 D8 | Savona A]*</w:t>
      </w:r>
    </w:p>
    <w:p>
      <w:pPr>
        <w:spacing w:line="276" w:lineRule="auto" w:after="0"/>
        <w:ind w:firstLine="425"/>
        <w:jc w:val="both"/>
      </w:pPr>
      <w:r>
        <w:rPr>
          <w:rFonts w:ascii="Times New Roman" w:hAnsi="Times New Roman" w:cs="Times New Roman" w:eastAsia="Times New Roman"/>
          <w:b w:val="0"/>
          <w:sz w:val="24"/>
        </w:rPr>
        <w:t>Organizzazione extraparlamentare di sinistra (1969-1976). Caso Calabresi (omicidio 1972, condanna Sofri 1997 in via definitiva).</w:t>
      </w:r>
    </w:p>
    <w:p>
      <w:pPr>
        <w:spacing w:line="276" w:lineRule="auto" w:after="0"/>
        <w:ind w:firstLine="425"/>
        <w:jc w:val="both"/>
      </w:pPr>
      <w:r>
        <w:rPr>
          <w:rFonts w:ascii="Times New Roman" w:hAnsi="Times New Roman" w:cs="Times New Roman" w:eastAsia="Times New Roman"/>
          <w:b/>
          <w:sz w:val="24"/>
        </w:rPr>
        <w:t>◆ Autonomia Operaia</w:t>
      </w:r>
      <w:r>
        <w:rPr>
          <w:rFonts w:ascii="Times New Roman" w:hAnsi="Times New Roman" w:cs="Times New Roman" w:eastAsia="Times New Roman"/>
          <w:b w:val="0"/>
          <w:sz w:val="24"/>
        </w:rPr>
        <w:t>*  [D2 D7 | Savona A]*</w:t>
      </w:r>
    </w:p>
    <w:p>
      <w:pPr>
        <w:spacing w:line="276" w:lineRule="auto" w:after="0"/>
        <w:ind w:firstLine="425"/>
        <w:jc w:val="both"/>
      </w:pPr>
      <w:r>
        <w:rPr>
          <w:rFonts w:ascii="Times New Roman" w:hAnsi="Times New Roman" w:cs="Times New Roman" w:eastAsia="Times New Roman"/>
          <w:b w:val="0"/>
          <w:sz w:val="24"/>
        </w:rPr>
        <w:t>Area dell'autonomia post-1975. Processo 7 aprile (Negri, Scalzone, Piperno).</w:t>
      </w:r>
    </w:p>
    <w:p>
      <w:pPr>
        <w:spacing w:line="276" w:lineRule="auto" w:after="0"/>
        <w:ind w:firstLine="0"/>
        <w:jc w:val="both"/>
      </w:pPr>
      <w:r>
        <w:rPr>
          <w:rFonts w:ascii="Times New Roman" w:hAnsi="Times New Roman" w:cs="Times New Roman" w:eastAsia="Times New Roman"/>
          <w:b/>
          <w:sz w:val="24"/>
        </w:rPr>
        <w:t>I.10.4 Partiti politici</w:t>
      </w:r>
    </w:p>
    <w:p>
      <w:pPr>
        <w:spacing w:line="276" w:lineRule="auto" w:after="0"/>
        <w:ind w:firstLine="425"/>
        <w:jc w:val="both"/>
      </w:pPr>
      <w:r>
        <w:rPr>
          <w:rFonts w:ascii="Times New Roman" w:hAnsi="Times New Roman" w:cs="Times New Roman" w:eastAsia="Times New Roman"/>
          <w:b/>
          <w:sz w:val="24"/>
        </w:rPr>
        <w:t>◆ Democrazia Cristiana (DC)</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Partito di centro fondato nel 1942-43 (De Gasperi). Egemonia di governo 1945-1992. Componenti principali: Dorotei (Rumor, Piccoli), Fanfaniani, Andreottiani, Morotei, Donateani-Forzanovisti. Sciolta nel 1994 dopo Tangentopoli.</w:t>
      </w:r>
    </w:p>
    <w:p>
      <w:pPr>
        <w:spacing w:line="276" w:lineRule="auto" w:after="0"/>
        <w:ind w:firstLine="425"/>
        <w:jc w:val="both"/>
      </w:pPr>
      <w:r>
        <w:rPr>
          <w:rFonts w:ascii="Times New Roman" w:hAnsi="Times New Roman" w:cs="Times New Roman" w:eastAsia="Times New Roman"/>
          <w:b/>
          <w:sz w:val="24"/>
        </w:rPr>
        <w:t>◆ Partito Comunista Italiano (PCI)</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Fondato 1921 a Livorno. Segretari principali: Togliatti, Longo, Berlinguer, Natta, Occhetto. Sciolto nel 1991 in PDS-DS-PD.</w:t>
      </w:r>
    </w:p>
    <w:p>
      <w:pPr>
        <w:spacing w:line="276" w:lineRule="auto" w:after="0"/>
        <w:ind w:firstLine="425"/>
        <w:jc w:val="both"/>
      </w:pPr>
      <w:r>
        <w:rPr>
          <w:rFonts w:ascii="Times New Roman" w:hAnsi="Times New Roman" w:cs="Times New Roman" w:eastAsia="Times New Roman"/>
          <w:b/>
          <w:sz w:val="24"/>
        </w:rPr>
        <w:t>◆ Partito Socialista Italiano (PSI)</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Fondato 1892. Segretari principali: Nenni, De Martino, Craxi. Sciolto nel 1994.</w:t>
      </w:r>
    </w:p>
    <w:p>
      <w:pPr>
        <w:spacing w:line="276" w:lineRule="auto" w:after="0"/>
        <w:ind w:firstLine="425"/>
        <w:jc w:val="both"/>
      </w:pPr>
      <w:r>
        <w:rPr>
          <w:rFonts w:ascii="Times New Roman" w:hAnsi="Times New Roman" w:cs="Times New Roman" w:eastAsia="Times New Roman"/>
          <w:b/>
          <w:sz w:val="24"/>
        </w:rPr>
        <w:t>◆ Movimento Sociale Italiano (MSI)</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Fondato 1946 dai reduci della RSI. Segretari principali: Almirante, Fini, Storace. Trasformato in Alleanza Nazionale nel 1995, poi PdL nel 2009, FdI dal 2012.</w:t>
      </w:r>
    </w:p>
    <w:p>
      <w:pPr>
        <w:spacing w:line="276" w:lineRule="auto" w:after="0"/>
        <w:ind w:firstLine="425"/>
        <w:jc w:val="both"/>
      </w:pPr>
      <w:r>
        <w:rPr>
          <w:rFonts w:ascii="Times New Roman" w:hAnsi="Times New Roman" w:cs="Times New Roman" w:eastAsia="Times New Roman"/>
          <w:b/>
          <w:sz w:val="24"/>
        </w:rPr>
        <w:t>◆ Lega Nord/Lega</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Fondata 1989 da Umberto Bossi (federazione Lega Lombarda + altre leghe regionali). Posizionamento sovranista-secessionista poi nazionalista. Salvini segretario dal 2013.</w:t>
      </w:r>
    </w:p>
    <w:p>
      <w:pPr>
        <w:spacing w:line="276" w:lineRule="auto" w:after="0"/>
        <w:ind w:firstLine="425"/>
        <w:jc w:val="both"/>
      </w:pPr>
      <w:r>
        <w:rPr>
          <w:rFonts w:ascii="Times New Roman" w:hAnsi="Times New Roman" w:cs="Times New Roman" w:eastAsia="Times New Roman"/>
          <w:b/>
          <w:sz w:val="24"/>
        </w:rPr>
        <w:t>◆ Forza Italia</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Partito personale di Silvio Berlusconi (1994). Centrodestra liberale-popolare. Successivamente PdL (2009), poi rifondata Forza Italia (2013).</w:t>
      </w:r>
    </w:p>
    <w:p>
      <w:pPr>
        <w:spacing w:line="276" w:lineRule="auto" w:after="0"/>
        <w:ind w:firstLine="425"/>
        <w:jc w:val="both"/>
      </w:pPr>
      <w:r>
        <w:rPr>
          <w:rFonts w:ascii="Times New Roman" w:hAnsi="Times New Roman" w:cs="Times New Roman" w:eastAsia="Times New Roman"/>
          <w:b/>
          <w:sz w:val="24"/>
        </w:rPr>
        <w:t>◆ Alleanza Nazionale (AN)</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Successore del MSI (1995-2009). Fini segretario.</w:t>
      </w:r>
    </w:p>
    <w:p>
      <w:pPr>
        <w:spacing w:line="276" w:lineRule="auto" w:after="0"/>
        <w:ind w:firstLine="425"/>
        <w:jc w:val="both"/>
      </w:pPr>
      <w:r>
        <w:rPr>
          <w:rFonts w:ascii="Times New Roman" w:hAnsi="Times New Roman" w:cs="Times New Roman" w:eastAsia="Times New Roman"/>
          <w:b/>
          <w:sz w:val="24"/>
        </w:rPr>
        <w:t>◆ Fratelli d'Italia (FdI)</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Successore di AN dal 2012. Meloni segretaria-presidente.</w:t>
      </w:r>
    </w:p>
    <w:p>
      <w:pPr>
        <w:spacing w:line="276" w:lineRule="auto" w:after="0"/>
        <w:ind w:firstLine="0"/>
        <w:jc w:val="both"/>
      </w:pPr>
      <w:r>
        <w:rPr>
          <w:rFonts w:ascii="Times New Roman" w:hAnsi="Times New Roman" w:cs="Times New Roman" w:eastAsia="Times New Roman"/>
          <w:b/>
          <w:sz w:val="24"/>
        </w:rPr>
        <w:t>I.10.5 Apparati giudiziari, istituzioni e commissioni</w:t>
      </w:r>
    </w:p>
    <w:p>
      <w:pPr>
        <w:spacing w:line="276" w:lineRule="auto" w:after="0"/>
        <w:ind w:firstLine="425"/>
        <w:jc w:val="both"/>
      </w:pPr>
      <w:r>
        <w:rPr>
          <w:rFonts w:ascii="Times New Roman" w:hAnsi="Times New Roman" w:cs="Times New Roman" w:eastAsia="Times New Roman"/>
          <w:b/>
          <w:sz w:val="24"/>
        </w:rPr>
        <w:t>◆ Commissione Parlamentare d'Inchiesta sul Terrorismo e sulle Stragi</w:t>
      </w:r>
      <w:r>
        <w:rPr>
          <w:rFonts w:ascii="Times New Roman" w:hAnsi="Times New Roman" w:cs="Times New Roman" w:eastAsia="Times New Roman"/>
          <w:b w:val="0"/>
          <w:sz w:val="24"/>
        </w:rPr>
        <w:t>*  [D2 D10 | Savona A]*</w:t>
      </w:r>
    </w:p>
    <w:p>
      <w:pPr>
        <w:spacing w:line="276" w:lineRule="auto" w:after="0"/>
        <w:ind w:firstLine="425"/>
        <w:jc w:val="both"/>
      </w:pPr>
      <w:r>
        <w:rPr>
          <w:rFonts w:ascii="Times New Roman" w:hAnsi="Times New Roman" w:cs="Times New Roman" w:eastAsia="Times New Roman"/>
          <w:b w:val="0"/>
          <w:sz w:val="24"/>
        </w:rPr>
        <w:t>Istituita XIII Legislatura (1996-2001). Presidente Giovanni Pellegrino. Periodizzazione 1969-1984 e approccio a cerchi concentrici. Documenti INTERO_COM 52, 57, 58, 61.</w:t>
      </w:r>
    </w:p>
    <w:p>
      <w:pPr>
        <w:spacing w:line="276" w:lineRule="auto" w:after="0"/>
        <w:ind w:firstLine="425"/>
        <w:jc w:val="both"/>
      </w:pPr>
      <w:r>
        <w:rPr>
          <w:rFonts w:ascii="Times New Roman" w:hAnsi="Times New Roman" w:cs="Times New Roman" w:eastAsia="Times New Roman"/>
          <w:b/>
          <w:sz w:val="24"/>
        </w:rPr>
        <w:t>◆ Commissione Parlamentare Antimafia</w:t>
      </w:r>
      <w:r>
        <w:rPr>
          <w:rFonts w:ascii="Times New Roman" w:hAnsi="Times New Roman" w:cs="Times New Roman" w:eastAsia="Times New Roman"/>
          <w:b w:val="0"/>
          <w:sz w:val="24"/>
        </w:rPr>
        <w:t>*  [D2 D10 | Savona A]*</w:t>
      </w:r>
    </w:p>
    <w:p>
      <w:pPr>
        <w:spacing w:line="276" w:lineRule="auto" w:after="0"/>
        <w:ind w:firstLine="425"/>
        <w:jc w:val="both"/>
      </w:pPr>
      <w:r>
        <w:rPr>
          <w:rFonts w:ascii="Times New Roman" w:hAnsi="Times New Roman" w:cs="Times New Roman" w:eastAsia="Times New Roman"/>
          <w:b w:val="0"/>
          <w:sz w:val="24"/>
        </w:rPr>
        <w:t>Istituita per la prima volta con legge 1720/1962 (Commissione originaria 1962-1976). Periodizzazione: I (1963-1968), II (1968-1972), III (1972-1976), IV (1976-1979), V (1979-1983), VI (1983-1987), VII (1987-1992), VIII (1992-1994), IX (1994-1996), X (1996-2001), XI (2001-2006), XII (2006-2008), XIII (2008-2013), XIV (2013-2018), XV (2018-2022), XVI (2022-).</w:t>
      </w:r>
    </w:p>
    <w:p>
      <w:pPr>
        <w:spacing w:line="276" w:lineRule="auto" w:after="0"/>
        <w:ind w:firstLine="425"/>
        <w:jc w:val="both"/>
      </w:pPr>
      <w:r>
        <w:rPr>
          <w:rFonts w:ascii="Times New Roman" w:hAnsi="Times New Roman" w:cs="Times New Roman" w:eastAsia="Times New Roman"/>
          <w:b/>
          <w:sz w:val="24"/>
        </w:rPr>
        <w:t>◆ Commissione Mitrokhin (XIV Legislatura)</w:t>
      </w:r>
      <w:r>
        <w:rPr>
          <w:rFonts w:ascii="Times New Roman" w:hAnsi="Times New Roman" w:cs="Times New Roman" w:eastAsia="Times New Roman"/>
          <w:b w:val="0"/>
          <w:sz w:val="24"/>
        </w:rPr>
        <w:t>*  [D2 D3 D10 | Savona A]*</w:t>
      </w:r>
    </w:p>
    <w:p>
      <w:pPr>
        <w:spacing w:line="276" w:lineRule="auto" w:after="0"/>
        <w:ind w:firstLine="425"/>
        <w:jc w:val="both"/>
      </w:pPr>
      <w:r>
        <w:rPr>
          <w:rFonts w:ascii="Times New Roman" w:hAnsi="Times New Roman" w:cs="Times New Roman" w:eastAsia="Times New Roman"/>
          <w:b w:val="0"/>
          <w:sz w:val="24"/>
        </w:rPr>
        <w:t>Istituita con legge 7 maggio 2002. Presidente Paolo Guzzanti. Indagine sull'Archivio Mitrokhin. Sciolta 2006 con relazioni di maggioranza-minoranza divergenti.</w:t>
      </w:r>
    </w:p>
    <w:p>
      <w:pPr>
        <w:spacing w:line="276" w:lineRule="auto" w:after="0"/>
        <w:ind w:firstLine="425"/>
        <w:jc w:val="both"/>
      </w:pPr>
      <w:r>
        <w:rPr>
          <w:rFonts w:ascii="Times New Roman" w:hAnsi="Times New Roman" w:cs="Times New Roman" w:eastAsia="Times New Roman"/>
          <w:b/>
          <w:sz w:val="24"/>
        </w:rPr>
        <w:t>◆ DNA (Direzione Nazionale Antimafia)</w:t>
      </w:r>
      <w:r>
        <w:rPr>
          <w:rFonts w:ascii="Times New Roman" w:hAnsi="Times New Roman" w:cs="Times New Roman" w:eastAsia="Times New Roman"/>
          <w:b w:val="0"/>
          <w:sz w:val="24"/>
        </w:rPr>
        <w:t>*  [D10 | Savona A]*</w:t>
      </w:r>
    </w:p>
    <w:p>
      <w:pPr>
        <w:spacing w:line="276" w:lineRule="auto" w:after="0"/>
        <w:ind w:firstLine="425"/>
        <w:jc w:val="both"/>
      </w:pPr>
      <w:r>
        <w:rPr>
          <w:rFonts w:ascii="Times New Roman" w:hAnsi="Times New Roman" w:cs="Times New Roman" w:eastAsia="Times New Roman"/>
          <w:b w:val="0"/>
          <w:sz w:val="24"/>
        </w:rPr>
        <w:t>Istituita 1991 sotto la direzione di Falcone (mai insediato per assassinio). Procuratori nazionali: Vigna, Macrì, Grasso, Roberti, Federico Cafiero de Raho, Melillo.</w:t>
      </w:r>
    </w:p>
    <w:p>
      <w:pPr>
        <w:spacing w:line="276" w:lineRule="auto" w:after="0"/>
        <w:ind w:firstLine="425"/>
        <w:jc w:val="both"/>
      </w:pPr>
      <w:r>
        <w:rPr>
          <w:rFonts w:ascii="Times New Roman" w:hAnsi="Times New Roman" w:cs="Times New Roman" w:eastAsia="Times New Roman"/>
          <w:b/>
          <w:sz w:val="24"/>
        </w:rPr>
        <w:t>◆ DIA (Direzione Investigativa Antimafia)</w:t>
      </w:r>
      <w:r>
        <w:rPr>
          <w:rFonts w:ascii="Times New Roman" w:hAnsi="Times New Roman" w:cs="Times New Roman" w:eastAsia="Times New Roman"/>
          <w:b w:val="0"/>
          <w:sz w:val="24"/>
        </w:rPr>
        <w:t>*  [D10 D9 | Savona A]*</w:t>
      </w:r>
    </w:p>
    <w:p>
      <w:pPr>
        <w:spacing w:line="276" w:lineRule="auto" w:after="0"/>
        <w:ind w:firstLine="425"/>
        <w:jc w:val="both"/>
      </w:pPr>
      <w:r>
        <w:rPr>
          <w:rFonts w:ascii="Times New Roman" w:hAnsi="Times New Roman" w:cs="Times New Roman" w:eastAsia="Times New Roman"/>
          <w:b w:val="0"/>
          <w:sz w:val="24"/>
        </w:rPr>
        <w:t>Istituita con d.l. 345/1991 (Legge 410/1991). Coordinamento operativo Polizia-Carabinieri-GdF nelle indagini di mafia.</w:t>
      </w:r>
    </w:p>
    <w:p>
      <w:pPr>
        <w:spacing w:line="276" w:lineRule="auto" w:after="0"/>
        <w:ind w:firstLine="425"/>
        <w:jc w:val="both"/>
      </w:pPr>
      <w:r>
        <w:rPr>
          <w:rFonts w:ascii="Times New Roman" w:hAnsi="Times New Roman" w:cs="Times New Roman" w:eastAsia="Times New Roman"/>
          <w:b/>
          <w:sz w:val="24"/>
        </w:rPr>
        <w:t>◆ DDA (Direzione Distrettuale Antimafia)</w:t>
      </w:r>
      <w:r>
        <w:rPr>
          <w:rFonts w:ascii="Times New Roman" w:hAnsi="Times New Roman" w:cs="Times New Roman" w:eastAsia="Times New Roman"/>
          <w:b w:val="0"/>
          <w:sz w:val="24"/>
        </w:rPr>
        <w:t>*  [D10 | Savona A]*</w:t>
      </w:r>
    </w:p>
    <w:p>
      <w:pPr>
        <w:spacing w:line="276" w:lineRule="auto" w:after="0"/>
        <w:ind w:firstLine="425"/>
        <w:jc w:val="both"/>
      </w:pPr>
      <w:r>
        <w:rPr>
          <w:rFonts w:ascii="Times New Roman" w:hAnsi="Times New Roman" w:cs="Times New Roman" w:eastAsia="Times New Roman"/>
          <w:b w:val="0"/>
          <w:sz w:val="24"/>
        </w:rPr>
        <w:t>Pool dei magistrati di una procura distrettuale (sede di Corte d'Appello) competenti per i reati di mafia. Ventiquattro DDA in Italia.</w:t>
      </w:r>
    </w:p>
    <w:p>
      <w:pPr>
        <w:spacing w:line="276" w:lineRule="auto" w:after="0"/>
        <w:ind w:firstLine="425"/>
        <w:jc w:val="both"/>
      </w:pPr>
      <w:r>
        <w:rPr>
          <w:rFonts w:ascii="Times New Roman" w:hAnsi="Times New Roman" w:cs="Times New Roman" w:eastAsia="Times New Roman"/>
          <w:b/>
          <w:sz w:val="24"/>
        </w:rPr>
        <w:t>◆ Pool Antimafia di Palermo</w:t>
      </w:r>
      <w:r>
        <w:rPr>
          <w:rFonts w:ascii="Times New Roman" w:hAnsi="Times New Roman" w:cs="Times New Roman" w:eastAsia="Times New Roman"/>
          <w:b w:val="0"/>
          <w:sz w:val="24"/>
        </w:rPr>
        <w:t>*  [D10 | Savona A]*</w:t>
      </w:r>
    </w:p>
    <w:p>
      <w:pPr>
        <w:spacing w:line="276" w:lineRule="auto" w:after="0"/>
        <w:ind w:firstLine="425"/>
        <w:jc w:val="both"/>
      </w:pPr>
      <w:r>
        <w:rPr>
          <w:rFonts w:ascii="Times New Roman" w:hAnsi="Times New Roman" w:cs="Times New Roman" w:eastAsia="Times New Roman"/>
          <w:b w:val="0"/>
          <w:sz w:val="24"/>
        </w:rPr>
        <w:t>Architettato da Chinnici (1981-1983), Caponnetto (1983-1988), Falcone-Borsellino-Di Lello-Guarnotta come équipe. Maxiprocesso (1986-1992).</w:t>
      </w:r>
    </w:p>
    <w:p>
      <w:pPr>
        <w:spacing w:line="276" w:lineRule="auto" w:after="0"/>
        <w:ind w:firstLine="425"/>
        <w:jc w:val="both"/>
      </w:pPr>
      <w:r>
        <w:rPr>
          <w:rFonts w:ascii="Times New Roman" w:hAnsi="Times New Roman" w:cs="Times New Roman" w:eastAsia="Times New Roman"/>
          <w:b/>
          <w:sz w:val="24"/>
        </w:rPr>
        <w:t>◆ Banco Ambrosiano</w:t>
      </w:r>
      <w:r>
        <w:rPr>
          <w:rFonts w:ascii="Times New Roman" w:hAnsi="Times New Roman" w:cs="Times New Roman" w:eastAsia="Times New Roman"/>
          <w:b w:val="0"/>
          <w:sz w:val="24"/>
        </w:rPr>
        <w:t>*  [D6 D5 | Savona A]*</w:t>
      </w:r>
    </w:p>
    <w:p>
      <w:pPr>
        <w:spacing w:line="276" w:lineRule="auto" w:after="0"/>
        <w:ind w:firstLine="425"/>
        <w:jc w:val="both"/>
      </w:pPr>
      <w:r>
        <w:rPr>
          <w:rFonts w:ascii="Times New Roman" w:hAnsi="Times New Roman" w:cs="Times New Roman" w:eastAsia="Times New Roman"/>
          <w:b w:val="0"/>
          <w:sz w:val="24"/>
        </w:rPr>
        <w:t>Banca italiana fondata 1896. Presidenza Calvi (1975-1982). Crack giugno 1982 dopo la morte di Calvi. Liquidazione coatta amministrativa.</w:t>
      </w:r>
    </w:p>
    <w:p>
      <w:pPr>
        <w:spacing w:line="276" w:lineRule="auto" w:after="0"/>
        <w:ind w:firstLine="425"/>
        <w:jc w:val="both"/>
      </w:pPr>
      <w:r>
        <w:rPr>
          <w:rFonts w:ascii="Times New Roman" w:hAnsi="Times New Roman" w:cs="Times New Roman" w:eastAsia="Times New Roman"/>
          <w:b/>
          <w:sz w:val="24"/>
        </w:rPr>
        <w:t>◆ IOR (Istituto per le Opere di Religione)</w:t>
      </w:r>
      <w:r>
        <w:rPr>
          <w:rFonts w:ascii="Times New Roman" w:hAnsi="Times New Roman" w:cs="Times New Roman" w:eastAsia="Times New Roman"/>
          <w:b w:val="0"/>
          <w:sz w:val="24"/>
        </w:rPr>
        <w:t>*  [D5 D6 | Savona A]*</w:t>
      </w:r>
    </w:p>
    <w:p>
      <w:pPr>
        <w:spacing w:line="276" w:lineRule="auto" w:after="0"/>
        <w:ind w:firstLine="425"/>
        <w:jc w:val="both"/>
      </w:pPr>
      <w:r>
        <w:rPr>
          <w:rFonts w:ascii="Times New Roman" w:hAnsi="Times New Roman" w:cs="Times New Roman" w:eastAsia="Times New Roman"/>
          <w:b w:val="0"/>
          <w:sz w:val="24"/>
        </w:rPr>
        <w:t>Banca vaticana. Presidenza Marcinkus (1971-1989). Connessione strutturale Sindona-Calvi.</w:t>
      </w:r>
    </w:p>
    <w:p>
      <w:pPr>
        <w:spacing w:line="276" w:lineRule="auto" w:after="0"/>
        <w:ind w:firstLine="425"/>
        <w:jc w:val="both"/>
      </w:pPr>
      <w:r>
        <w:rPr>
          <w:rFonts w:ascii="Times New Roman" w:hAnsi="Times New Roman" w:cs="Times New Roman" w:eastAsia="Times New Roman"/>
          <w:b/>
          <w:sz w:val="24"/>
        </w:rPr>
        <w:t>◆ Banca Privata Italiana</w:t>
      </w:r>
      <w:r>
        <w:rPr>
          <w:rFonts w:ascii="Times New Roman" w:hAnsi="Times New Roman" w:cs="Times New Roman" w:eastAsia="Times New Roman"/>
          <w:b w:val="0"/>
          <w:sz w:val="24"/>
        </w:rPr>
        <w:t>*  [D6 | Savona A]*</w:t>
      </w:r>
    </w:p>
    <w:p>
      <w:pPr>
        <w:spacing w:line="276" w:lineRule="auto" w:after="0"/>
        <w:ind w:firstLine="425"/>
        <w:jc w:val="both"/>
      </w:pPr>
      <w:r>
        <w:rPr>
          <w:rFonts w:ascii="Times New Roman" w:hAnsi="Times New Roman" w:cs="Times New Roman" w:eastAsia="Times New Roman"/>
          <w:b w:val="0"/>
          <w:sz w:val="24"/>
        </w:rPr>
        <w:t>Banca di Sindona. Bancarotta 1974. Liquidatore Ambrosoli.</w:t>
      </w:r>
    </w:p>
    <w:p>
      <w:pPr>
        <w:spacing w:line="276" w:lineRule="auto" w:after="0"/>
        <w:ind w:firstLine="425"/>
        <w:jc w:val="both"/>
      </w:pPr>
      <w:r>
        <w:rPr>
          <w:rFonts w:ascii="Times New Roman" w:hAnsi="Times New Roman" w:cs="Times New Roman" w:eastAsia="Times New Roman"/>
          <w:b/>
          <w:sz w:val="24"/>
        </w:rPr>
        <w:t>◆ Franklin National Bank</w:t>
      </w:r>
      <w:r>
        <w:rPr>
          <w:rFonts w:ascii="Times New Roman" w:hAnsi="Times New Roman" w:cs="Times New Roman" w:eastAsia="Times New Roman"/>
          <w:b w:val="0"/>
          <w:sz w:val="24"/>
        </w:rPr>
        <w:t>*  [D6 | Savona A]*</w:t>
      </w:r>
    </w:p>
    <w:p>
      <w:pPr>
        <w:spacing w:line="276" w:lineRule="auto" w:after="0"/>
        <w:ind w:firstLine="425"/>
        <w:jc w:val="both"/>
      </w:pPr>
      <w:r>
        <w:rPr>
          <w:rFonts w:ascii="Times New Roman" w:hAnsi="Times New Roman" w:cs="Times New Roman" w:eastAsia="Times New Roman"/>
          <w:b w:val="0"/>
          <w:sz w:val="24"/>
        </w:rPr>
        <w:t>Banca americana di Sindona-Kennedy. Bancarotta 1974.</w:t>
      </w:r>
    </w:p>
    <w:p>
      <w:pPr>
        <w:spacing w:line="276" w:lineRule="auto" w:after="0"/>
        <w:ind w:firstLine="425"/>
        <w:jc w:val="both"/>
      </w:pPr>
      <w:r>
        <w:rPr>
          <w:rFonts w:ascii="Times New Roman" w:hAnsi="Times New Roman" w:cs="Times New Roman" w:eastAsia="Times New Roman"/>
          <w:b/>
          <w:sz w:val="24"/>
        </w:rPr>
        <w:t>◆ Movimento Indipendentista Siciliano (MIS)</w:t>
      </w:r>
      <w:r>
        <w:rPr>
          <w:rFonts w:ascii="Times New Roman" w:hAnsi="Times New Roman" w:cs="Times New Roman" w:eastAsia="Times New Roman"/>
          <w:b w:val="0"/>
          <w:sz w:val="24"/>
        </w:rPr>
        <w:t>*  [D2 D1 | Savona A]*</w:t>
      </w:r>
    </w:p>
    <w:p>
      <w:pPr>
        <w:spacing w:line="276" w:lineRule="auto" w:after="0"/>
        <w:ind w:firstLine="425"/>
        <w:jc w:val="both"/>
      </w:pPr>
      <w:r>
        <w:rPr>
          <w:rFonts w:ascii="Times New Roman" w:hAnsi="Times New Roman" w:cs="Times New Roman" w:eastAsia="Times New Roman"/>
          <w:b w:val="0"/>
          <w:sz w:val="24"/>
        </w:rPr>
        <w:t>Movimento separatista siciliano (1943-1951). Capo Finocchiaro Aprile. Connessioni documentate con Cosa Nostra (Vizzini), Banda Giuliano. EVIS (Esercito Volontario per l'Indipendenza della Sicilia) come braccio armato.</w:t>
      </w:r>
    </w:p>
    <w:p>
      <w:pPr>
        <w:spacing w:line="276" w:lineRule="auto" w:after="0"/>
        <w:ind w:firstLine="425"/>
        <w:jc w:val="both"/>
      </w:pPr>
      <w:r>
        <w:rPr>
          <w:rFonts w:ascii="Times New Roman" w:hAnsi="Times New Roman" w:cs="Times New Roman" w:eastAsia="Times New Roman"/>
          <w:b/>
          <w:sz w:val="24"/>
        </w:rPr>
        <w:t>◆ Banda Giuliano</w:t>
      </w:r>
      <w:r>
        <w:rPr>
          <w:rFonts w:ascii="Times New Roman" w:hAnsi="Times New Roman" w:cs="Times New Roman" w:eastAsia="Times New Roman"/>
          <w:b w:val="0"/>
          <w:sz w:val="24"/>
        </w:rPr>
        <w:t>*  [D7 D1 | Savona A]*</w:t>
      </w:r>
    </w:p>
    <w:p>
      <w:pPr>
        <w:spacing w:line="276" w:lineRule="auto" w:after="0"/>
        <w:ind w:firstLine="425"/>
        <w:jc w:val="both"/>
      </w:pPr>
      <w:r>
        <w:rPr>
          <w:rFonts w:ascii="Times New Roman" w:hAnsi="Times New Roman" w:cs="Times New Roman" w:eastAsia="Times New Roman"/>
          <w:b w:val="0"/>
          <w:sz w:val="24"/>
        </w:rPr>
        <w:t>Formazione armata di Salvatore Giuliano (1944-1950). Strage di Portella della Ginestra (1947). Connessioni con MIS, Cosa Nostra, ambienti DC e monarchici.</w:t>
      </w:r>
    </w:p>
    <w:p>
      <w:pPr>
        <w:spacing w:line="276" w:lineRule="auto" w:after="0"/>
        <w:ind w:firstLine="425"/>
        <w:jc w:val="both"/>
      </w:pPr>
      <w:r>
        <w:rPr>
          <w:rFonts w:ascii="Times New Roman" w:hAnsi="Times New Roman" w:cs="Times New Roman" w:eastAsia="Times New Roman"/>
          <w:b/>
          <w:sz w:val="24"/>
        </w:rPr>
        <w:t>◆ Aginter Press</w:t>
      </w:r>
      <w:r>
        <w:rPr>
          <w:rFonts w:ascii="Times New Roman" w:hAnsi="Times New Roman" w:cs="Times New Roman" w:eastAsia="Times New Roman"/>
          <w:b w:val="0"/>
          <w:sz w:val="24"/>
        </w:rPr>
        <w:t>*  [D7 D3 | Savona A]*</w:t>
      </w:r>
    </w:p>
    <w:p>
      <w:pPr>
        <w:spacing w:line="276" w:lineRule="auto" w:after="0"/>
        <w:ind w:firstLine="425"/>
        <w:jc w:val="both"/>
      </w:pPr>
      <w:r>
        <w:rPr>
          <w:rFonts w:ascii="Times New Roman" w:hAnsi="Times New Roman" w:cs="Times New Roman" w:eastAsia="Times New Roman"/>
          <w:b w:val="0"/>
          <w:sz w:val="24"/>
        </w:rPr>
        <w:t>Centrale di destra internazionale a Lisbona (1966-1974) sotto Salazar. Direttore Yves Guérin-Sérac. Centrale di formazione e operazioni della destra cattolica internazionale. Connessione con PIDE portoghese, CIA, OAS, SID, Spagna franchista, regimi sudamericani.</w:t>
      </w:r>
    </w:p>
    <w:p>
      <w:pPr>
        <w:spacing w:line="276" w:lineRule="auto" w:after="0"/>
        <w:ind w:firstLine="425"/>
        <w:jc w:val="both"/>
      </w:pPr>
      <w:r>
        <w:rPr>
          <w:rFonts w:ascii="Times New Roman" w:hAnsi="Times New Roman" w:cs="Times New Roman" w:eastAsia="Times New Roman"/>
          <w:b/>
          <w:sz w:val="24"/>
        </w:rPr>
        <w:t>◆ Centro Pace di Padova / Editoriale «AR»</w:t>
      </w:r>
      <w:r>
        <w:rPr>
          <w:rFonts w:ascii="Times New Roman" w:hAnsi="Times New Roman" w:cs="Times New Roman" w:eastAsia="Times New Roman"/>
          <w:b w:val="0"/>
          <w:sz w:val="24"/>
        </w:rPr>
        <w:t>*  [D7 D8 | Savona A]*</w:t>
      </w:r>
    </w:p>
    <w:p>
      <w:pPr>
        <w:spacing w:line="276" w:lineRule="auto" w:after="0"/>
        <w:ind w:firstLine="425"/>
        <w:jc w:val="both"/>
      </w:pPr>
      <w:r>
        <w:rPr>
          <w:rFonts w:ascii="Times New Roman" w:hAnsi="Times New Roman" w:cs="Times New Roman" w:eastAsia="Times New Roman"/>
          <w:b w:val="0"/>
          <w:sz w:val="24"/>
        </w:rPr>
        <w:t>Casa editrice di Franco Freda (Padova). Centro di elaborazione teorica della destra rivoluzionaria.</w:t>
      </w:r>
    </w:p>
    <w:p>
      <w:pPr>
        <w:spacing w:line="276" w:lineRule="auto" w:after="0"/>
        <w:ind w:firstLine="425"/>
        <w:jc w:val="both"/>
      </w:pPr>
      <w:r>
        <w:rPr>
          <w:rFonts w:ascii="Times New Roman" w:hAnsi="Times New Roman" w:cs="Times New Roman" w:eastAsia="Times New Roman"/>
          <w:b/>
          <w:sz w:val="24"/>
        </w:rPr>
        <w:t>◆ Itavia (Aerolinee Itavia)</w:t>
      </w:r>
      <w:r>
        <w:rPr>
          <w:rFonts w:ascii="Times New Roman" w:hAnsi="Times New Roman" w:cs="Times New Roman" w:eastAsia="Times New Roman"/>
          <w:b w:val="0"/>
          <w:sz w:val="24"/>
        </w:rPr>
        <w:t>*  [D6 | Savona A]*</w:t>
      </w:r>
    </w:p>
    <w:p>
      <w:pPr>
        <w:spacing w:line="276" w:lineRule="auto" w:after="0"/>
        <w:ind w:firstLine="425"/>
        <w:jc w:val="both"/>
      </w:pPr>
      <w:r>
        <w:rPr>
          <w:rFonts w:ascii="Times New Roman" w:hAnsi="Times New Roman" w:cs="Times New Roman" w:eastAsia="Times New Roman"/>
          <w:b w:val="0"/>
          <w:sz w:val="24"/>
        </w:rPr>
        <w:t>Compagnia aerea italiana. Operava il volo IH870 abbattuto in Ustica (27 giugno 1980). Bancarotta successiva.</w:t>
      </w:r>
    </w:p>
    <w:p>
      <w:pPr>
        <w:spacing w:line="276" w:lineRule="auto" w:after="0"/>
        <w:ind w:firstLine="425"/>
        <w:jc w:val="both"/>
      </w:pPr>
      <w:r>
        <w:rPr>
          <w:rFonts w:ascii="Times New Roman" w:hAnsi="Times New Roman" w:cs="Times New Roman" w:eastAsia="Times New Roman"/>
          <w:b/>
          <w:sz w:val="24"/>
        </w:rPr>
        <w:t>◆ ENI (Ente Nazionale Idrocarburi)</w:t>
      </w:r>
      <w:r>
        <w:rPr>
          <w:rFonts w:ascii="Times New Roman" w:hAnsi="Times New Roman" w:cs="Times New Roman" w:eastAsia="Times New Roman"/>
          <w:b w:val="0"/>
          <w:sz w:val="24"/>
        </w:rPr>
        <w:t>*  [D6 | Savona A]*</w:t>
      </w:r>
    </w:p>
    <w:p>
      <w:pPr>
        <w:spacing w:line="276" w:lineRule="auto" w:after="0"/>
        <w:ind w:firstLine="425"/>
        <w:jc w:val="both"/>
      </w:pPr>
      <w:r>
        <w:rPr>
          <w:rFonts w:ascii="Times New Roman" w:hAnsi="Times New Roman" w:cs="Times New Roman" w:eastAsia="Times New Roman"/>
          <w:b w:val="0"/>
          <w:sz w:val="24"/>
        </w:rPr>
        <w:t>Ente di Stato fondato da Mattei (1953). Caso Mattei (1962, attentato Bascapè). Caso Cefis-Mattei.</w:t>
      </w:r>
    </w:p>
    <w:p>
      <w:pPr>
        <w:spacing w:line="276" w:lineRule="auto" w:after="0"/>
        <w:ind w:firstLine="425"/>
        <w:jc w:val="both"/>
      </w:pPr>
      <w:r>
        <w:rPr>
          <w:rFonts w:ascii="Times New Roman" w:hAnsi="Times New Roman" w:cs="Times New Roman" w:eastAsia="Times New Roman"/>
          <w:b/>
          <w:sz w:val="24"/>
        </w:rPr>
        <w:t>◆ FIAT</w:t>
      </w:r>
      <w:r>
        <w:rPr>
          <w:rFonts w:ascii="Times New Roman" w:hAnsi="Times New Roman" w:cs="Times New Roman" w:eastAsia="Times New Roman"/>
          <w:b w:val="0"/>
          <w:sz w:val="24"/>
        </w:rPr>
        <w:t>*  [D6 | Savona A]*</w:t>
      </w:r>
    </w:p>
    <w:p>
      <w:pPr>
        <w:spacing w:line="276" w:lineRule="auto" w:after="0"/>
        <w:ind w:firstLine="425"/>
        <w:jc w:val="both"/>
      </w:pPr>
      <w:r>
        <w:rPr>
          <w:rFonts w:ascii="Times New Roman" w:hAnsi="Times New Roman" w:cs="Times New Roman" w:eastAsia="Times New Roman"/>
          <w:b w:val="0"/>
          <w:sz w:val="24"/>
        </w:rPr>
        <w:t>Gruppo industriale automotive di Torino (1899). Famiglia Agnelli. Caso del documento Mitrokhin per le presunte attività di intelligence economica.</w:t>
      </w:r>
    </w:p>
    <w:p>
      <w:pPr>
        <w:spacing w:line="276" w:lineRule="auto" w:after="0"/>
        <w:ind w:firstLine="425"/>
        <w:jc w:val="both"/>
      </w:pPr>
      <w:r>
        <w:rPr>
          <w:rFonts w:ascii="Times New Roman" w:hAnsi="Times New Roman" w:cs="Times New Roman" w:eastAsia="Times New Roman"/>
          <w:b/>
          <w:sz w:val="24"/>
        </w:rPr>
        <w:t>◆ Olivetti</w:t>
      </w:r>
      <w:r>
        <w:rPr>
          <w:rFonts w:ascii="Times New Roman" w:hAnsi="Times New Roman" w:cs="Times New Roman" w:eastAsia="Times New Roman"/>
          <w:b w:val="0"/>
          <w:sz w:val="24"/>
        </w:rPr>
        <w:t>*  [D6 | Savona A]*</w:t>
      </w:r>
    </w:p>
    <w:p>
      <w:pPr>
        <w:spacing w:line="276" w:lineRule="auto" w:after="0"/>
        <w:ind w:firstLine="425"/>
        <w:jc w:val="both"/>
      </w:pPr>
      <w:r>
        <w:rPr>
          <w:rFonts w:ascii="Times New Roman" w:hAnsi="Times New Roman" w:cs="Times New Roman" w:eastAsia="Times New Roman"/>
          <w:b w:val="0"/>
          <w:sz w:val="24"/>
        </w:rPr>
        <w:t>Gruppo informatico di Ivrea. Caso del computer P101 e morte di Adriano Olivetti (1960) e di Mario Tchou (1961, ingegnere capo Elea).</w:t>
      </w:r>
    </w:p>
    <w:p>
      <w:pPr>
        <w:spacing w:line="276" w:lineRule="auto" w:after="0"/>
        <w:ind w:firstLine="425"/>
        <w:jc w:val="both"/>
      </w:pPr>
      <w:r>
        <w:rPr>
          <w:rFonts w:ascii="Times New Roman" w:hAnsi="Times New Roman" w:cs="Times New Roman" w:eastAsia="Times New Roman"/>
          <w:b/>
          <w:sz w:val="24"/>
        </w:rPr>
        <w:t>◆ Banca Nazionale del Lavoro (BNL)</w:t>
      </w:r>
      <w:r>
        <w:rPr>
          <w:rFonts w:ascii="Times New Roman" w:hAnsi="Times New Roman" w:cs="Times New Roman" w:eastAsia="Times New Roman"/>
          <w:b w:val="0"/>
          <w:sz w:val="24"/>
        </w:rPr>
        <w:t>*  [D6 | Savona A]*</w:t>
      </w:r>
    </w:p>
    <w:p>
      <w:pPr>
        <w:spacing w:line="276" w:lineRule="auto" w:after="0"/>
        <w:ind w:firstLine="425"/>
        <w:jc w:val="both"/>
      </w:pPr>
      <w:r>
        <w:rPr>
          <w:rFonts w:ascii="Times New Roman" w:hAnsi="Times New Roman" w:cs="Times New Roman" w:eastAsia="Times New Roman"/>
          <w:b w:val="0"/>
          <w:sz w:val="24"/>
        </w:rPr>
        <w:t>Banca italiana. Caso BNL-Atlanta (1989-1992) per finanziamenti illegali al regime di Saddam Hussein.</w:t>
      </w:r>
    </w:p>
    <w:p>
      <w:pPr>
        <w:spacing w:line="276" w:lineRule="auto" w:after="0"/>
        <w:ind w:firstLine="0"/>
        <w:jc w:val="both"/>
      </w:pPr>
      <w:r>
        <w:rPr>
          <w:rFonts w:ascii="Times New Roman" w:hAnsi="Times New Roman" w:cs="Times New Roman" w:eastAsia="Times New Roman"/>
          <w:b/>
          <w:sz w:val="24"/>
        </w:rPr>
        <w:t>PARTE II — NODI ISRAELE</w:t>
      </w:r>
    </w:p>
    <w:p>
      <w:pPr>
        <w:spacing w:line="276" w:lineRule="auto" w:after="0"/>
        <w:ind w:firstLine="425"/>
        <w:jc w:val="both"/>
      </w:pPr>
      <w:r>
        <w:rPr>
          <w:rFonts w:ascii="Times New Roman" w:hAnsi="Times New Roman" w:cs="Times New Roman" w:eastAsia="Times New Roman"/>
          <w:b w:val="0"/>
          <w:sz w:val="24"/>
        </w:rPr>
        <w:t>La Parte II raccoglie i nodi del Fascicolo VII Israele, tracciando l'arco cronologico dal sionismo revisionista di Jabotinsky fino alla coalizione Netanyahu del 2025-2026, con esame della rete di intelligence Mossad-Shin Bet-Aman, della destra religiosa nazionalista (Sionismo Religioso, Otzma Yehudit, Noam) e della galassia ultra-ortodossa (Shas, UTJ).</w:t>
      </w:r>
    </w:p>
    <w:p>
      <w:pPr>
        <w:spacing w:line="276" w:lineRule="auto" w:after="0"/>
        <w:ind w:firstLine="0"/>
        <w:jc w:val="both"/>
      </w:pPr>
      <w:r>
        <w:rPr>
          <w:rFonts w:ascii="Times New Roman" w:hAnsi="Times New Roman" w:cs="Times New Roman" w:eastAsia="Times New Roman"/>
          <w:b/>
          <w:sz w:val="24"/>
        </w:rPr>
        <w:t>II.1 — Dominio 2: Politica israeliana</w:t>
      </w:r>
    </w:p>
    <w:p>
      <w:pPr>
        <w:spacing w:line="276" w:lineRule="auto" w:after="0"/>
        <w:ind w:firstLine="425"/>
        <w:jc w:val="both"/>
      </w:pPr>
      <w:r>
        <w:rPr>
          <w:rFonts w:ascii="Times New Roman" w:hAnsi="Times New Roman" w:cs="Times New Roman" w:eastAsia="Times New Roman"/>
          <w:b/>
          <w:sz w:val="24"/>
        </w:rPr>
        <w:t>▶ Theodor Herzl</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Budapest 1860 – Edlach 1904. Fondatore del sionismo politico moderno. «Der Judenstaat» (1896). Primo Congresso Sionista (Basilea 1897). Posizione laica-occidentale.</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Sionismo, Congresso Basilea 1897</w:t>
      </w:r>
    </w:p>
    <w:p>
      <w:pPr>
        <w:spacing w:line="276" w:lineRule="auto" w:after="0"/>
        <w:ind w:firstLine="425"/>
        <w:jc w:val="both"/>
      </w:pPr>
      <w:r>
        <w:rPr>
          <w:rFonts w:ascii="Times New Roman" w:hAnsi="Times New Roman" w:cs="Times New Roman" w:eastAsia="Times New Roman"/>
          <w:b/>
          <w:sz w:val="24"/>
        </w:rPr>
        <w:t>▶ Vladimir (Ze'ev) Jabotinsky</w:t>
      </w:r>
      <w:r>
        <w:rPr>
          <w:rFonts w:ascii="Times New Roman" w:hAnsi="Times New Roman" w:cs="Times New Roman" w:eastAsia="Times New Roman"/>
          <w:b w:val="0"/>
          <w:sz w:val="24"/>
        </w:rPr>
        <w:t>*  [D2 D7 | Savona A]*</w:t>
      </w:r>
    </w:p>
    <w:p>
      <w:pPr>
        <w:spacing w:line="276" w:lineRule="auto" w:after="0"/>
        <w:ind w:firstLine="425"/>
        <w:jc w:val="both"/>
      </w:pPr>
      <w:r>
        <w:rPr>
          <w:rFonts w:ascii="Times New Roman" w:hAnsi="Times New Roman" w:cs="Times New Roman" w:eastAsia="Times New Roman"/>
          <w:b w:val="0"/>
          <w:sz w:val="24"/>
        </w:rPr>
        <w:t>Odessa 1880 – New York 1940. Ideologo del sionismo revisionista. Fondatore di Betar (1923) e dell'Hatzohar. Architetto del «muro di ferro» come dottrina strategica. Padre ideologico della destra sionista. Connessioni con il fascismo italiano (la nave-scuola Betar di Civitavecchia 1934-1938 con Mussolini come patrono).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Sionismo revisionista, Betar, Mussolini-1934, Likud (origine) ⊕</w:t>
      </w:r>
    </w:p>
    <w:p>
      <w:pPr>
        <w:spacing w:line="276" w:lineRule="auto" w:after="0"/>
        <w:ind w:firstLine="425"/>
        <w:jc w:val="both"/>
      </w:pPr>
      <w:r>
        <w:rPr>
          <w:rFonts w:ascii="Times New Roman" w:hAnsi="Times New Roman" w:cs="Times New Roman" w:eastAsia="Times New Roman"/>
          <w:b/>
          <w:sz w:val="24"/>
        </w:rPr>
        <w:t>▶ Menachem Begin [CARD]</w:t>
      </w:r>
      <w:r>
        <w:rPr>
          <w:rFonts w:ascii="Times New Roman" w:hAnsi="Times New Roman" w:cs="Times New Roman" w:eastAsia="Times New Roman"/>
          <w:b w:val="0"/>
          <w:sz w:val="24"/>
        </w:rPr>
        <w:t>*  [D2 D7 | Savona A]*</w:t>
      </w:r>
    </w:p>
    <w:p>
      <w:pPr>
        <w:spacing w:line="276" w:lineRule="auto" w:after="0"/>
        <w:ind w:firstLine="425"/>
        <w:jc w:val="both"/>
      </w:pPr>
      <w:r>
        <w:rPr>
          <w:rFonts w:ascii="Times New Roman" w:hAnsi="Times New Roman" w:cs="Times New Roman" w:eastAsia="Times New Roman"/>
          <w:b w:val="0"/>
          <w:sz w:val="24"/>
        </w:rPr>
        <w:t>Brest-Litovsk 1913 – Tel Aviv 1992. Capo dell'Irgun (1944-1948). Fondatore del Likud (1973). Primo Ministro 1977-1983. Architetto degli Accordi di Camp David con Sadat (1978). Operazione Litani (1978) e Operazione Pace per la Galilea (1982, invasione del Libano). Dimissioni nel 1983 dopo Sabra e Shatila.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Irgun, Likud, Camp David, Sadat, Libano 1982 ⊕</w:t>
      </w:r>
    </w:p>
    <w:p>
      <w:pPr>
        <w:spacing w:line="276" w:lineRule="auto" w:after="0"/>
        <w:ind w:firstLine="425"/>
        <w:jc w:val="both"/>
      </w:pPr>
      <w:r>
        <w:rPr>
          <w:rFonts w:ascii="Times New Roman" w:hAnsi="Times New Roman" w:cs="Times New Roman" w:eastAsia="Times New Roman"/>
          <w:b/>
          <w:sz w:val="24"/>
        </w:rPr>
        <w:t>▶ Yitzhak Shamir</w:t>
      </w:r>
      <w:r>
        <w:rPr>
          <w:rFonts w:ascii="Times New Roman" w:hAnsi="Times New Roman" w:cs="Times New Roman" w:eastAsia="Times New Roman"/>
          <w:b w:val="0"/>
          <w:sz w:val="24"/>
        </w:rPr>
        <w:t>*  [D2 D7 D3 | Savona A]*</w:t>
      </w:r>
    </w:p>
    <w:p>
      <w:pPr>
        <w:spacing w:line="276" w:lineRule="auto" w:after="0"/>
        <w:ind w:firstLine="425"/>
        <w:jc w:val="both"/>
      </w:pPr>
      <w:r>
        <w:rPr>
          <w:rFonts w:ascii="Times New Roman" w:hAnsi="Times New Roman" w:cs="Times New Roman" w:eastAsia="Times New Roman"/>
          <w:b w:val="0"/>
          <w:sz w:val="24"/>
        </w:rPr>
        <w:t>Ruzhany 1915 – Tel Aviv 2012. Capo del Lehi (Stern Gang) dal 1942. Operativo del Mossad. Primo Ministro 1983-1984 e 1986-1992. Architetto della politica degli insediamenti.</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Lehi, Mossad, Likud, insediamenti</w:t>
      </w:r>
    </w:p>
    <w:p>
      <w:pPr>
        <w:spacing w:line="276" w:lineRule="auto" w:after="0"/>
        <w:ind w:firstLine="425"/>
        <w:jc w:val="both"/>
      </w:pPr>
      <w:r>
        <w:rPr>
          <w:rFonts w:ascii="Times New Roman" w:hAnsi="Times New Roman" w:cs="Times New Roman" w:eastAsia="Times New Roman"/>
          <w:b/>
          <w:sz w:val="24"/>
        </w:rPr>
        <w:t>▶ David Ben-Gurion</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Płońsk 1886 – Ramat Gan 1973. Padre fondatore di Israele. Primo Primo Ministro (1948-1953, 1955-1963). Mapai. Architetto della politica del fait accompli e della struttura militare-statale.</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Mapai, indipendenza 1948, IDF</w:t>
      </w:r>
    </w:p>
    <w:p>
      <w:pPr>
        <w:spacing w:line="276" w:lineRule="auto" w:after="0"/>
        <w:ind w:firstLine="425"/>
        <w:jc w:val="both"/>
      </w:pPr>
      <w:r>
        <w:rPr>
          <w:rFonts w:ascii="Times New Roman" w:hAnsi="Times New Roman" w:cs="Times New Roman" w:eastAsia="Times New Roman"/>
          <w:b/>
          <w:sz w:val="24"/>
        </w:rPr>
        <w:t>▶ Moshe Sharett</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Cherson 1894 – Gerusalemme 1965. Primo Ministro 1953-1955. Mapai. Linea moderata-laburista.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Mapai, linea moderata</w:t>
      </w:r>
    </w:p>
    <w:p>
      <w:pPr>
        <w:spacing w:line="276" w:lineRule="auto" w:after="0"/>
        <w:ind w:firstLine="425"/>
        <w:jc w:val="both"/>
      </w:pPr>
      <w:r>
        <w:rPr>
          <w:rFonts w:ascii="Times New Roman" w:hAnsi="Times New Roman" w:cs="Times New Roman" w:eastAsia="Times New Roman"/>
          <w:b/>
          <w:sz w:val="24"/>
        </w:rPr>
        <w:t>▶ Levi Eshkol</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Oratovo 1895 – Gerusalemme 1969. Primo Ministro 1963-1969. Mapai. Guerra dei Sei Giorni (1967).</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Mapai, Sei Giorni 1967</w:t>
      </w:r>
    </w:p>
    <w:p>
      <w:pPr>
        <w:spacing w:line="276" w:lineRule="auto" w:after="0"/>
        <w:ind w:firstLine="425"/>
        <w:jc w:val="both"/>
      </w:pPr>
      <w:r>
        <w:rPr>
          <w:rFonts w:ascii="Times New Roman" w:hAnsi="Times New Roman" w:cs="Times New Roman" w:eastAsia="Times New Roman"/>
          <w:b/>
          <w:sz w:val="24"/>
        </w:rPr>
        <w:t>▶ Golda Meir</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Kiev 1898 – Gerusalemme 1978. Prima Ministro 1969-1974. Mapai. Guerra del Kippur (1973). Dimissioni dopo la Commissione Agranat.</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Mapai, Kippur 1973</w:t>
      </w:r>
    </w:p>
    <w:p>
      <w:pPr>
        <w:spacing w:line="276" w:lineRule="auto" w:after="0"/>
        <w:ind w:firstLine="425"/>
        <w:jc w:val="both"/>
      </w:pPr>
      <w:r>
        <w:rPr>
          <w:rFonts w:ascii="Times New Roman" w:hAnsi="Times New Roman" w:cs="Times New Roman" w:eastAsia="Times New Roman"/>
          <w:b/>
          <w:sz w:val="24"/>
        </w:rPr>
        <w:t>▶ Yitzhak Rabin</w:t>
      </w:r>
      <w:r>
        <w:rPr>
          <w:rFonts w:ascii="Times New Roman" w:hAnsi="Times New Roman" w:cs="Times New Roman" w:eastAsia="Times New Roman"/>
          <w:b w:val="0"/>
          <w:sz w:val="24"/>
        </w:rPr>
        <w:t>*  [D2 D9 | Savona A]*</w:t>
      </w:r>
    </w:p>
    <w:p>
      <w:pPr>
        <w:spacing w:line="276" w:lineRule="auto" w:after="0"/>
        <w:ind w:firstLine="425"/>
        <w:jc w:val="both"/>
      </w:pPr>
      <w:r>
        <w:rPr>
          <w:rFonts w:ascii="Times New Roman" w:hAnsi="Times New Roman" w:cs="Times New Roman" w:eastAsia="Times New Roman"/>
          <w:b w:val="0"/>
          <w:sz w:val="24"/>
        </w:rPr>
        <w:t>Gerusalemme 1922 – Tel Aviv 4 novembre 1995. Primo Ministro 1974-1977 e 1992-1995. Capo di Stato Maggiore IDF (1964-1968). Architetto degli Accordi di Oslo (1993). Assassinato il 4 novembre 1995 a Tel Aviv da Yigal Amir (estremista religioso ebraico).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Laburisti, Oslo 1993, Amir, IDF ⊕</w:t>
      </w:r>
    </w:p>
    <w:p>
      <w:pPr>
        <w:spacing w:line="276" w:lineRule="auto" w:after="0"/>
        <w:ind w:firstLine="425"/>
        <w:jc w:val="both"/>
      </w:pPr>
      <w:r>
        <w:rPr>
          <w:rFonts w:ascii="Times New Roman" w:hAnsi="Times New Roman" w:cs="Times New Roman" w:eastAsia="Times New Roman"/>
          <w:b/>
          <w:sz w:val="24"/>
        </w:rPr>
        <w:t>▶ Shimon Peres</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Wiszniew 1923 – Tel Aviv 2016. Primo Ministro 1984-1986 e 1995-1996. Presidente 2007-2014. Laburisti. Co-architetto di Oslo. Premio Nobel 1994.</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Laburisti, Oslo, Nobel 1994</w:t>
      </w:r>
    </w:p>
    <w:p>
      <w:pPr>
        <w:spacing w:line="276" w:lineRule="auto" w:after="0"/>
        <w:ind w:firstLine="425"/>
        <w:jc w:val="both"/>
      </w:pPr>
      <w:r>
        <w:rPr>
          <w:rFonts w:ascii="Times New Roman" w:hAnsi="Times New Roman" w:cs="Times New Roman" w:eastAsia="Times New Roman"/>
          <w:b/>
          <w:sz w:val="24"/>
        </w:rPr>
        <w:t>▶ Ariel Sharon</w:t>
      </w:r>
      <w:r>
        <w:rPr>
          <w:rFonts w:ascii="Times New Roman" w:hAnsi="Times New Roman" w:cs="Times New Roman" w:eastAsia="Times New Roman"/>
          <w:b w:val="0"/>
          <w:sz w:val="24"/>
        </w:rPr>
        <w:t>*  [D2 D9 | Savona A]*</w:t>
      </w:r>
    </w:p>
    <w:p>
      <w:pPr>
        <w:spacing w:line="276" w:lineRule="auto" w:after="0"/>
        <w:ind w:firstLine="425"/>
        <w:jc w:val="both"/>
      </w:pPr>
      <w:r>
        <w:rPr>
          <w:rFonts w:ascii="Times New Roman" w:hAnsi="Times New Roman" w:cs="Times New Roman" w:eastAsia="Times New Roman"/>
          <w:b w:val="0"/>
          <w:sz w:val="24"/>
        </w:rPr>
        <w:t>Kfar Malal 1928 – Tel Aviv 2014. Generale IDF. Architetto della politica degli insediamenti. Ministro della Difesa durante Sabra e Shatila (1982). Primo Ministro 2001-2006. Disimpegno unilaterale da Gaza (2005). Coma dal 2006 al 2014.</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Likud, Kadima, Sabra-Shatila, Gaza 2005 ⊕</w:t>
      </w:r>
    </w:p>
    <w:p>
      <w:pPr>
        <w:spacing w:line="276" w:lineRule="auto" w:after="0"/>
        <w:ind w:firstLine="425"/>
        <w:jc w:val="both"/>
      </w:pPr>
      <w:r>
        <w:rPr>
          <w:rFonts w:ascii="Times New Roman" w:hAnsi="Times New Roman" w:cs="Times New Roman" w:eastAsia="Times New Roman"/>
          <w:b/>
          <w:sz w:val="24"/>
        </w:rPr>
        <w:t>▶ Ehud Barak</w:t>
      </w:r>
      <w:r>
        <w:rPr>
          <w:rFonts w:ascii="Times New Roman" w:hAnsi="Times New Roman" w:cs="Times New Roman" w:eastAsia="Times New Roman"/>
          <w:b w:val="0"/>
          <w:sz w:val="24"/>
        </w:rPr>
        <w:t>*  [D2 D9 | Savona A]*</w:t>
      </w:r>
    </w:p>
    <w:p>
      <w:pPr>
        <w:spacing w:line="276" w:lineRule="auto" w:after="0"/>
        <w:ind w:firstLine="425"/>
        <w:jc w:val="both"/>
      </w:pPr>
      <w:r>
        <w:rPr>
          <w:rFonts w:ascii="Times New Roman" w:hAnsi="Times New Roman" w:cs="Times New Roman" w:eastAsia="Times New Roman"/>
          <w:b w:val="0"/>
          <w:sz w:val="24"/>
        </w:rPr>
        <w:t>Mishmar HaSharon 1942. Capo di Stato Maggiore IDF. Primo Ministro 1999-2001. Camp David II (2000) con Arafat e Clinton.</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Laburisti, Camp David 2000</w:t>
      </w:r>
    </w:p>
    <w:p>
      <w:pPr>
        <w:spacing w:line="276" w:lineRule="auto" w:after="0"/>
        <w:ind w:firstLine="425"/>
        <w:jc w:val="both"/>
      </w:pPr>
      <w:r>
        <w:rPr>
          <w:rFonts w:ascii="Times New Roman" w:hAnsi="Times New Roman" w:cs="Times New Roman" w:eastAsia="Times New Roman"/>
          <w:b/>
          <w:sz w:val="24"/>
        </w:rPr>
        <w:t>▶ Ehud Olmert</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Binyamina 1945. Primo Ministro 2006-2009. Likud poi Kadima. Operazione Piombo Fuso (Gaza 2008-2009). Condannato per corruzione (2014).</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Kadima, Piombo Fuso 2008-09, corruzione</w:t>
      </w:r>
    </w:p>
    <w:p>
      <w:pPr>
        <w:spacing w:line="276" w:lineRule="auto" w:after="0"/>
        <w:ind w:firstLine="425"/>
        <w:jc w:val="both"/>
      </w:pPr>
      <w:r>
        <w:rPr>
          <w:rFonts w:ascii="Times New Roman" w:hAnsi="Times New Roman" w:cs="Times New Roman" w:eastAsia="Times New Roman"/>
          <w:b/>
          <w:sz w:val="24"/>
        </w:rPr>
        <w:t>▶ Benjamin Netanyahu [CARD]</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Tel Aviv 1949. Primo Ministro 1996-1999, 2009-2021, 2022-. Likud. Architetto della destra nazionalista israeliana. Coalizione del 2022 (Likud + Sionismo Religioso + Otzma Yehudit + Noam + Shas + UTJ) come coalizione di destra più estrema della storia di Israele. Riforma giudiziaria 2023. Guerra di Gaza 2023-2026 (post 7 ottobre 2023, oltre 50.000 morti palestinesi). Mandato di arresto della Corte Penale Internazionale (novembre 2024). Imputato per corruzione, frode e abuso di fiducia.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Likud, coalizione 2022, Gaza 2023-26, ICC, Trump ⊕</w:t>
      </w:r>
    </w:p>
    <w:p>
      <w:pPr>
        <w:spacing w:line="276" w:lineRule="auto" w:after="0"/>
        <w:ind w:firstLine="425"/>
        <w:jc w:val="both"/>
      </w:pPr>
      <w:r>
        <w:rPr>
          <w:rFonts w:ascii="Times New Roman" w:hAnsi="Times New Roman" w:cs="Times New Roman" w:eastAsia="Times New Roman"/>
          <w:b/>
          <w:sz w:val="24"/>
        </w:rPr>
        <w:t>▶ Bezalel Smotrich</w:t>
      </w:r>
      <w:r>
        <w:rPr>
          <w:rFonts w:ascii="Times New Roman" w:hAnsi="Times New Roman" w:cs="Times New Roman" w:eastAsia="Times New Roman"/>
          <w:b w:val="0"/>
          <w:sz w:val="24"/>
        </w:rPr>
        <w:t>*  [D2 D5 | Savona A]*</w:t>
      </w:r>
    </w:p>
    <w:p>
      <w:pPr>
        <w:spacing w:line="276" w:lineRule="auto" w:after="0"/>
        <w:ind w:firstLine="425"/>
        <w:jc w:val="both"/>
      </w:pPr>
      <w:r>
        <w:rPr>
          <w:rFonts w:ascii="Times New Roman" w:hAnsi="Times New Roman" w:cs="Times New Roman" w:eastAsia="Times New Roman"/>
          <w:b w:val="0"/>
          <w:sz w:val="24"/>
        </w:rPr>
        <w:t>Haspin 1980. Leader del Sionismo Religioso. Ministro delle Finanze nella coalizione Netanyahu 2022-. Sostenitore dell'annessione della Cisgiordania.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Sionismo Religioso, annessione, Cisgiordania</w:t>
      </w:r>
    </w:p>
    <w:p>
      <w:pPr>
        <w:spacing w:line="276" w:lineRule="auto" w:after="0"/>
        <w:ind w:firstLine="425"/>
        <w:jc w:val="both"/>
      </w:pPr>
      <w:r>
        <w:rPr>
          <w:rFonts w:ascii="Times New Roman" w:hAnsi="Times New Roman" w:cs="Times New Roman" w:eastAsia="Times New Roman"/>
          <w:b/>
          <w:sz w:val="24"/>
        </w:rPr>
        <w:t>▶ Itamar Ben-Gvir</w:t>
      </w:r>
      <w:r>
        <w:rPr>
          <w:rFonts w:ascii="Times New Roman" w:hAnsi="Times New Roman" w:cs="Times New Roman" w:eastAsia="Times New Roman"/>
          <w:b w:val="0"/>
          <w:sz w:val="24"/>
        </w:rPr>
        <w:t>*  [D2 D7 | Savona A]*</w:t>
      </w:r>
    </w:p>
    <w:p>
      <w:pPr>
        <w:spacing w:line="276" w:lineRule="auto" w:after="0"/>
        <w:ind w:firstLine="425"/>
        <w:jc w:val="both"/>
      </w:pPr>
      <w:r>
        <w:rPr>
          <w:rFonts w:ascii="Times New Roman" w:hAnsi="Times New Roman" w:cs="Times New Roman" w:eastAsia="Times New Roman"/>
          <w:b w:val="0"/>
          <w:sz w:val="24"/>
        </w:rPr>
        <w:t>Mevaseret Zion 1976. Leader di Otzma Yehudit. Ministro della Sicurezza Nazionale 2022-. Discepolo di Meir Kahane. Condannato per incitamento all'odio.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Otzma Yehudit, Kahane (B), polizia ⊕</w:t>
      </w:r>
    </w:p>
    <w:p>
      <w:pPr>
        <w:spacing w:line="276" w:lineRule="auto" w:after="0"/>
        <w:ind w:firstLine="425"/>
        <w:jc w:val="both"/>
      </w:pPr>
      <w:r>
        <w:rPr>
          <w:rFonts w:ascii="Times New Roman" w:hAnsi="Times New Roman" w:cs="Times New Roman" w:eastAsia="Times New Roman"/>
          <w:b/>
          <w:sz w:val="24"/>
        </w:rPr>
        <w:t>▶ Aryeh Deri</w:t>
      </w:r>
      <w:r>
        <w:rPr>
          <w:rFonts w:ascii="Times New Roman" w:hAnsi="Times New Roman" w:cs="Times New Roman" w:eastAsia="Times New Roman"/>
          <w:b w:val="0"/>
          <w:sz w:val="24"/>
        </w:rPr>
        <w:t>*  [D2 D5 | Savona A]*</w:t>
      </w:r>
    </w:p>
    <w:p>
      <w:pPr>
        <w:spacing w:line="276" w:lineRule="auto" w:after="0"/>
        <w:ind w:firstLine="425"/>
        <w:jc w:val="both"/>
      </w:pPr>
      <w:r>
        <w:rPr>
          <w:rFonts w:ascii="Times New Roman" w:hAnsi="Times New Roman" w:cs="Times New Roman" w:eastAsia="Times New Roman"/>
          <w:b w:val="0"/>
          <w:sz w:val="24"/>
        </w:rPr>
        <w:t>Meknes 1959. Leader di Shas. Ministro più volte. Condannato per corruzione, riabilitato.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Shas, ortodossia sefardita</w:t>
      </w:r>
    </w:p>
    <w:p>
      <w:pPr>
        <w:spacing w:line="276" w:lineRule="auto" w:after="0"/>
        <w:ind w:firstLine="425"/>
        <w:jc w:val="both"/>
      </w:pPr>
      <w:r>
        <w:rPr>
          <w:rFonts w:ascii="Times New Roman" w:hAnsi="Times New Roman" w:cs="Times New Roman" w:eastAsia="Times New Roman"/>
          <w:b/>
          <w:sz w:val="24"/>
        </w:rPr>
        <w:t>▶ Naftali Bennett</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Haifa 1972. Primo Ministro 2021-2022. Yamina (poi Habayit Hayehudi). Coalizione anti-Netanyahu del 2021.</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Yamina, coalizione 2021</w:t>
      </w:r>
    </w:p>
    <w:p>
      <w:pPr>
        <w:spacing w:line="276" w:lineRule="auto" w:after="0"/>
        <w:ind w:firstLine="425"/>
        <w:jc w:val="both"/>
      </w:pPr>
      <w:r>
        <w:rPr>
          <w:rFonts w:ascii="Times New Roman" w:hAnsi="Times New Roman" w:cs="Times New Roman" w:eastAsia="Times New Roman"/>
          <w:b/>
          <w:sz w:val="24"/>
        </w:rPr>
        <w:t>▶ Yair Lapid</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Tel Aviv 1963. Primo Ministro 2022. Yesh Atid. Centro-laico.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Yesh Atid, centro-laico</w:t>
      </w:r>
    </w:p>
    <w:p>
      <w:pPr>
        <w:spacing w:line="276" w:lineRule="auto" w:after="0"/>
        <w:ind w:firstLine="425"/>
        <w:jc w:val="both"/>
      </w:pPr>
      <w:r>
        <w:rPr>
          <w:rFonts w:ascii="Times New Roman" w:hAnsi="Times New Roman" w:cs="Times New Roman" w:eastAsia="Times New Roman"/>
          <w:b/>
          <w:sz w:val="24"/>
        </w:rPr>
        <w:t>▶ Yair Netanyahu</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Gerusalemme 1991. Figlio di Benjamin Netanyahu. Operativo nei social media e nella propaganda della destra Likud.</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Famiglia Netanyahu, social media</w:t>
      </w:r>
    </w:p>
    <w:p>
      <w:pPr>
        <w:spacing w:line="276" w:lineRule="auto" w:after="0"/>
        <w:ind w:firstLine="425"/>
        <w:jc w:val="both"/>
      </w:pPr>
      <w:r>
        <w:rPr>
          <w:rFonts w:ascii="Times New Roman" w:hAnsi="Times New Roman" w:cs="Times New Roman" w:eastAsia="Times New Roman"/>
          <w:b/>
          <w:sz w:val="24"/>
        </w:rPr>
        <w:t>▶ Sara Netanyahu</w:t>
      </w:r>
      <w:r>
        <w:rPr>
          <w:rFonts w:ascii="Times New Roman" w:hAnsi="Times New Roman" w:cs="Times New Roman" w:eastAsia="Times New Roman"/>
          <w:b w:val="0"/>
          <w:sz w:val="24"/>
        </w:rPr>
        <w:t>*  [D2 | Savona B]*</w:t>
      </w:r>
    </w:p>
    <w:p>
      <w:pPr>
        <w:spacing w:line="276" w:lineRule="auto" w:after="0"/>
        <w:ind w:firstLine="425"/>
        <w:jc w:val="both"/>
      </w:pPr>
      <w:r>
        <w:rPr>
          <w:rFonts w:ascii="Times New Roman" w:hAnsi="Times New Roman" w:cs="Times New Roman" w:eastAsia="Times New Roman"/>
          <w:b w:val="0"/>
          <w:sz w:val="24"/>
        </w:rPr>
        <w:t>Givatayim 1958. Moglie di Benjamin Netanyahu. Coinvolta nei processi per corruzione del marito.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Famiglia Netanyahu</w:t>
      </w:r>
    </w:p>
    <w:p>
      <w:pPr>
        <w:spacing w:line="276" w:lineRule="auto" w:after="0"/>
        <w:ind w:firstLine="425"/>
        <w:jc w:val="both"/>
      </w:pPr>
      <w:r>
        <w:rPr>
          <w:rFonts w:ascii="Times New Roman" w:hAnsi="Times New Roman" w:cs="Times New Roman" w:eastAsia="Times New Roman"/>
          <w:b/>
          <w:sz w:val="24"/>
        </w:rPr>
        <w:t>▶ Meir Kahane</w:t>
      </w:r>
      <w:r>
        <w:rPr>
          <w:rFonts w:ascii="Times New Roman" w:hAnsi="Times New Roman" w:cs="Times New Roman" w:eastAsia="Times New Roman"/>
          <w:b w:val="0"/>
          <w:sz w:val="24"/>
        </w:rPr>
        <w:t>*  [D7 D5 | Savona A]*</w:t>
      </w:r>
    </w:p>
    <w:p>
      <w:pPr>
        <w:spacing w:line="276" w:lineRule="auto" w:after="0"/>
        <w:ind w:firstLine="425"/>
        <w:jc w:val="both"/>
      </w:pPr>
      <w:r>
        <w:rPr>
          <w:rFonts w:ascii="Times New Roman" w:hAnsi="Times New Roman" w:cs="Times New Roman" w:eastAsia="Times New Roman"/>
          <w:b w:val="0"/>
          <w:sz w:val="24"/>
        </w:rPr>
        <w:t>Brooklyn 1932 – New York 5 novembre 1990. Rabbino. Fondatore della Jewish Defense League (JDL) negli USA e di Kach in Israele. Deputato Knesset 1984-1988 (Kach bandito 1988 per razzismo). Assassinato a New York nel 1990 da El-Sayyid Nosair.</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Kach (bandita), JDL, Otzma Yehudit (eredità) ⊕</w:t>
      </w:r>
    </w:p>
    <w:p>
      <w:pPr>
        <w:spacing w:line="276" w:lineRule="auto" w:after="0"/>
        <w:ind w:firstLine="425"/>
        <w:jc w:val="both"/>
      </w:pPr>
      <w:r>
        <w:rPr>
          <w:rFonts w:ascii="Times New Roman" w:hAnsi="Times New Roman" w:cs="Times New Roman" w:eastAsia="Times New Roman"/>
          <w:b/>
          <w:sz w:val="24"/>
        </w:rPr>
        <w:t>▶ Baruch Goldstein</w:t>
      </w:r>
      <w:r>
        <w:rPr>
          <w:rFonts w:ascii="Times New Roman" w:hAnsi="Times New Roman" w:cs="Times New Roman" w:eastAsia="Times New Roman"/>
          <w:b w:val="0"/>
          <w:sz w:val="24"/>
        </w:rPr>
        <w:t>*  [D7 D5 | Savona A]*</w:t>
      </w:r>
    </w:p>
    <w:p>
      <w:pPr>
        <w:spacing w:line="276" w:lineRule="auto" w:after="0"/>
        <w:ind w:firstLine="425"/>
        <w:jc w:val="both"/>
      </w:pPr>
      <w:r>
        <w:rPr>
          <w:rFonts w:ascii="Times New Roman" w:hAnsi="Times New Roman" w:cs="Times New Roman" w:eastAsia="Times New Roman"/>
          <w:b w:val="0"/>
          <w:sz w:val="24"/>
        </w:rPr>
        <w:t>Brooklyn 1956 – Hebron 25 febbraio 1994. Medico-colono. Esecutore della strage della Tomba dei Patriarchi a Hebron (29 musulmani in preghiera uccisi). Affiliato a Kach.</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Kach, strage Hebron 1994 ⊕</w:t>
      </w:r>
    </w:p>
    <w:p>
      <w:pPr>
        <w:spacing w:line="276" w:lineRule="auto" w:after="0"/>
        <w:ind w:firstLine="425"/>
        <w:jc w:val="both"/>
      </w:pPr>
      <w:r>
        <w:rPr>
          <w:rFonts w:ascii="Times New Roman" w:hAnsi="Times New Roman" w:cs="Times New Roman" w:eastAsia="Times New Roman"/>
          <w:b/>
          <w:sz w:val="24"/>
        </w:rPr>
        <w:t>▶ Yigal Amir</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Herzliya 1970. Estremista religioso ebraico. Esecutore dell'assassinio di Rabin (1995).</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Estrema destra religiosa, Rabin</w:t>
      </w:r>
    </w:p>
    <w:p>
      <w:pPr>
        <w:spacing w:line="276" w:lineRule="auto" w:after="0"/>
        <w:ind w:firstLine="0"/>
        <w:jc w:val="both"/>
      </w:pPr>
      <w:r>
        <w:rPr>
          <w:rFonts w:ascii="Times New Roman" w:hAnsi="Times New Roman" w:cs="Times New Roman" w:eastAsia="Times New Roman"/>
          <w:b/>
          <w:sz w:val="24"/>
        </w:rPr>
        <w:t>II.2 — Dominio 3: Intelligence israeliana</w:t>
      </w:r>
    </w:p>
    <w:p>
      <w:pPr>
        <w:spacing w:line="276" w:lineRule="auto" w:after="0"/>
        <w:ind w:firstLine="425"/>
        <w:jc w:val="both"/>
      </w:pPr>
      <w:r>
        <w:rPr>
          <w:rFonts w:ascii="Times New Roman" w:hAnsi="Times New Roman" w:cs="Times New Roman" w:eastAsia="Times New Roman"/>
          <w:b/>
          <w:sz w:val="24"/>
        </w:rPr>
        <w:t>▶ Isser Harel</w:t>
      </w:r>
      <w:r>
        <w:rPr>
          <w:rFonts w:ascii="Times New Roman" w:hAnsi="Times New Roman" w:cs="Times New Roman" w:eastAsia="Times New Roman"/>
          <w:b w:val="0"/>
          <w:sz w:val="24"/>
        </w:rPr>
        <w:t>*  [D3 | Savona A]*</w:t>
      </w:r>
    </w:p>
    <w:p>
      <w:pPr>
        <w:spacing w:line="276" w:lineRule="auto" w:after="0"/>
        <w:ind w:firstLine="425"/>
        <w:jc w:val="both"/>
      </w:pPr>
      <w:r>
        <w:rPr>
          <w:rFonts w:ascii="Times New Roman" w:hAnsi="Times New Roman" w:cs="Times New Roman" w:eastAsia="Times New Roman"/>
          <w:b w:val="0"/>
          <w:sz w:val="24"/>
        </w:rPr>
        <w:t>Vitebsk 1912 – Tel Aviv 2003. Direttore del Mossad (1952-1963). Architetto del Mossad classico. Cattura di Eichmann (1960).</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Mossad, Eichmann</w:t>
      </w:r>
    </w:p>
    <w:p>
      <w:pPr>
        <w:spacing w:line="276" w:lineRule="auto" w:after="0"/>
        <w:ind w:firstLine="425"/>
        <w:jc w:val="both"/>
      </w:pPr>
      <w:r>
        <w:rPr>
          <w:rFonts w:ascii="Times New Roman" w:hAnsi="Times New Roman" w:cs="Times New Roman" w:eastAsia="Times New Roman"/>
          <w:b/>
          <w:sz w:val="24"/>
        </w:rPr>
        <w:t>▶ Meir Amit</w:t>
      </w:r>
      <w:r>
        <w:rPr>
          <w:rFonts w:ascii="Times New Roman" w:hAnsi="Times New Roman" w:cs="Times New Roman" w:eastAsia="Times New Roman"/>
          <w:b w:val="0"/>
          <w:sz w:val="24"/>
        </w:rPr>
        <w:t>*  [D3 D9 | Savona A]*</w:t>
      </w:r>
    </w:p>
    <w:p>
      <w:pPr>
        <w:spacing w:line="276" w:lineRule="auto" w:after="0"/>
        <w:ind w:firstLine="425"/>
        <w:jc w:val="both"/>
      </w:pPr>
      <w:r>
        <w:rPr>
          <w:rFonts w:ascii="Times New Roman" w:hAnsi="Times New Roman" w:cs="Times New Roman" w:eastAsia="Times New Roman"/>
          <w:b w:val="0"/>
          <w:sz w:val="24"/>
        </w:rPr>
        <w:t>Tiberiade 1921 – Tel Aviv 2009. Direttore dell'Aman (1962-1963) e del Mossad (1963-1968). Sei Giorni 1967.</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Mossad, Aman, 1967</w:t>
      </w:r>
    </w:p>
    <w:p>
      <w:pPr>
        <w:spacing w:line="276" w:lineRule="auto" w:after="0"/>
        <w:ind w:firstLine="425"/>
        <w:jc w:val="both"/>
      </w:pPr>
      <w:r>
        <w:rPr>
          <w:rFonts w:ascii="Times New Roman" w:hAnsi="Times New Roman" w:cs="Times New Roman" w:eastAsia="Times New Roman"/>
          <w:b/>
          <w:sz w:val="24"/>
        </w:rPr>
        <w:t>▶ Zvi Zamir</w:t>
      </w:r>
      <w:r>
        <w:rPr>
          <w:rFonts w:ascii="Times New Roman" w:hAnsi="Times New Roman" w:cs="Times New Roman" w:eastAsia="Times New Roman"/>
          <w:b w:val="0"/>
          <w:sz w:val="24"/>
        </w:rPr>
        <w:t>*  [D3 | Savona A]*</w:t>
      </w:r>
    </w:p>
    <w:p>
      <w:pPr>
        <w:spacing w:line="276" w:lineRule="auto" w:after="0"/>
        <w:ind w:firstLine="425"/>
        <w:jc w:val="both"/>
      </w:pPr>
      <w:r>
        <w:rPr>
          <w:rFonts w:ascii="Times New Roman" w:hAnsi="Times New Roman" w:cs="Times New Roman" w:eastAsia="Times New Roman"/>
          <w:b w:val="0"/>
          <w:sz w:val="24"/>
        </w:rPr>
        <w:t>Tel Aviv 1925 – 2024. Direttore del Mossad (1968-1974). Operazione Ira di Dio dopo Monaco 1972.</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Mossad, Ira di Dio</w:t>
      </w:r>
    </w:p>
    <w:p>
      <w:pPr>
        <w:spacing w:line="276" w:lineRule="auto" w:after="0"/>
        <w:ind w:firstLine="425"/>
        <w:jc w:val="both"/>
      </w:pPr>
      <w:r>
        <w:rPr>
          <w:rFonts w:ascii="Times New Roman" w:hAnsi="Times New Roman" w:cs="Times New Roman" w:eastAsia="Times New Roman"/>
          <w:b/>
          <w:sz w:val="24"/>
        </w:rPr>
        <w:t>▶ Yitzhak Hofi</w:t>
      </w:r>
      <w:r>
        <w:rPr>
          <w:rFonts w:ascii="Times New Roman" w:hAnsi="Times New Roman" w:cs="Times New Roman" w:eastAsia="Times New Roman"/>
          <w:b w:val="0"/>
          <w:sz w:val="24"/>
        </w:rPr>
        <w:t>*  [D3 D9 | Savona A]*</w:t>
      </w:r>
    </w:p>
    <w:p>
      <w:pPr>
        <w:spacing w:line="276" w:lineRule="auto" w:after="0"/>
        <w:ind w:firstLine="425"/>
        <w:jc w:val="both"/>
      </w:pPr>
      <w:r>
        <w:rPr>
          <w:rFonts w:ascii="Times New Roman" w:hAnsi="Times New Roman" w:cs="Times New Roman" w:eastAsia="Times New Roman"/>
          <w:b w:val="0"/>
          <w:sz w:val="24"/>
        </w:rPr>
        <w:t>Tel Aviv 1927 – Tel Aviv 2014. Direttore del Mossad (1974-1982). Operazione Entebbe (1976).</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Mossad, Entebbe</w:t>
      </w:r>
    </w:p>
    <w:p>
      <w:pPr>
        <w:spacing w:line="276" w:lineRule="auto" w:after="0"/>
        <w:ind w:firstLine="425"/>
        <w:jc w:val="both"/>
      </w:pPr>
      <w:r>
        <w:rPr>
          <w:rFonts w:ascii="Times New Roman" w:hAnsi="Times New Roman" w:cs="Times New Roman" w:eastAsia="Times New Roman"/>
          <w:b/>
          <w:sz w:val="24"/>
        </w:rPr>
        <w:t>▶ Nahum Admoni</w:t>
      </w:r>
      <w:r>
        <w:rPr>
          <w:rFonts w:ascii="Times New Roman" w:hAnsi="Times New Roman" w:cs="Times New Roman" w:eastAsia="Times New Roman"/>
          <w:b w:val="0"/>
          <w:sz w:val="24"/>
        </w:rPr>
        <w:t>*  [D3 | Savona A]*</w:t>
      </w:r>
    </w:p>
    <w:p>
      <w:pPr>
        <w:spacing w:line="276" w:lineRule="auto" w:after="0"/>
        <w:ind w:firstLine="425"/>
        <w:jc w:val="both"/>
      </w:pPr>
      <w:r>
        <w:rPr>
          <w:rFonts w:ascii="Times New Roman" w:hAnsi="Times New Roman" w:cs="Times New Roman" w:eastAsia="Times New Roman"/>
          <w:b w:val="0"/>
          <w:sz w:val="24"/>
        </w:rPr>
        <w:t>Gerusalemme 1929 – Tel Aviv 2022. Direttore del Mossad (1982-1989). Affare Pollard.</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Mossad, Pollard</w:t>
      </w:r>
    </w:p>
    <w:p>
      <w:pPr>
        <w:spacing w:line="276" w:lineRule="auto" w:after="0"/>
        <w:ind w:firstLine="425"/>
        <w:jc w:val="both"/>
      </w:pPr>
      <w:r>
        <w:rPr>
          <w:rFonts w:ascii="Times New Roman" w:hAnsi="Times New Roman" w:cs="Times New Roman" w:eastAsia="Times New Roman"/>
          <w:b/>
          <w:sz w:val="24"/>
        </w:rPr>
        <w:t>▶ Shabtai Shavit</w:t>
      </w:r>
      <w:r>
        <w:rPr>
          <w:rFonts w:ascii="Times New Roman" w:hAnsi="Times New Roman" w:cs="Times New Roman" w:eastAsia="Times New Roman"/>
          <w:b w:val="0"/>
          <w:sz w:val="24"/>
        </w:rPr>
        <w:t>*  [D3 | Savona A]*</w:t>
      </w:r>
    </w:p>
    <w:p>
      <w:pPr>
        <w:spacing w:line="276" w:lineRule="auto" w:after="0"/>
        <w:ind w:firstLine="425"/>
        <w:jc w:val="both"/>
      </w:pPr>
      <w:r>
        <w:rPr>
          <w:rFonts w:ascii="Times New Roman" w:hAnsi="Times New Roman" w:cs="Times New Roman" w:eastAsia="Times New Roman"/>
          <w:b w:val="0"/>
          <w:sz w:val="24"/>
        </w:rPr>
        <w:t>Haifa 1939. Direttore del Mossad (1989-1996).</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Mossad</w:t>
      </w:r>
    </w:p>
    <w:p>
      <w:pPr>
        <w:spacing w:line="276" w:lineRule="auto" w:after="0"/>
        <w:ind w:firstLine="425"/>
        <w:jc w:val="both"/>
      </w:pPr>
      <w:r>
        <w:rPr>
          <w:rFonts w:ascii="Times New Roman" w:hAnsi="Times New Roman" w:cs="Times New Roman" w:eastAsia="Times New Roman"/>
          <w:b/>
          <w:sz w:val="24"/>
        </w:rPr>
        <w:t>▶ Danny Yatom</w:t>
      </w:r>
      <w:r>
        <w:rPr>
          <w:rFonts w:ascii="Times New Roman" w:hAnsi="Times New Roman" w:cs="Times New Roman" w:eastAsia="Times New Roman"/>
          <w:b w:val="0"/>
          <w:sz w:val="24"/>
        </w:rPr>
        <w:t>*  [D3 | Savona A]*</w:t>
      </w:r>
    </w:p>
    <w:p>
      <w:pPr>
        <w:spacing w:line="276" w:lineRule="auto" w:after="0"/>
        <w:ind w:firstLine="425"/>
        <w:jc w:val="both"/>
      </w:pPr>
      <w:r>
        <w:rPr>
          <w:rFonts w:ascii="Times New Roman" w:hAnsi="Times New Roman" w:cs="Times New Roman" w:eastAsia="Times New Roman"/>
          <w:b w:val="0"/>
          <w:sz w:val="24"/>
        </w:rPr>
        <w:t>Netanya 1945. Direttore del Mossad (1996-1998). Caso Mashal Amman (1997).</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Mossad, Mashal-Amman</w:t>
      </w:r>
    </w:p>
    <w:p>
      <w:pPr>
        <w:spacing w:line="276" w:lineRule="auto" w:after="0"/>
        <w:ind w:firstLine="425"/>
        <w:jc w:val="both"/>
      </w:pPr>
      <w:r>
        <w:rPr>
          <w:rFonts w:ascii="Times New Roman" w:hAnsi="Times New Roman" w:cs="Times New Roman" w:eastAsia="Times New Roman"/>
          <w:b/>
          <w:sz w:val="24"/>
        </w:rPr>
        <w:t>▶ Meir Dagan</w:t>
      </w:r>
      <w:r>
        <w:rPr>
          <w:rFonts w:ascii="Times New Roman" w:hAnsi="Times New Roman" w:cs="Times New Roman" w:eastAsia="Times New Roman"/>
          <w:b w:val="0"/>
          <w:sz w:val="24"/>
        </w:rPr>
        <w:t>*  [D3 D9 | Savona A]*</w:t>
      </w:r>
    </w:p>
    <w:p>
      <w:pPr>
        <w:spacing w:line="276" w:lineRule="auto" w:after="0"/>
        <w:ind w:firstLine="425"/>
        <w:jc w:val="both"/>
      </w:pPr>
      <w:r>
        <w:rPr>
          <w:rFonts w:ascii="Times New Roman" w:hAnsi="Times New Roman" w:cs="Times New Roman" w:eastAsia="Times New Roman"/>
          <w:b w:val="0"/>
          <w:sz w:val="24"/>
        </w:rPr>
        <w:t>Cherson 1945 – Tel Aviv 2016. Direttore del Mossad (2002-2010). Architetto del programma Stuxnet contro Iran. Eliminazione fisica di scienziati nucleari iraniani.</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Mossad, Stuxnet, Iran ⊕</w:t>
      </w:r>
    </w:p>
    <w:p>
      <w:pPr>
        <w:spacing w:line="276" w:lineRule="auto" w:after="0"/>
        <w:ind w:firstLine="425"/>
        <w:jc w:val="both"/>
      </w:pPr>
      <w:r>
        <w:rPr>
          <w:rFonts w:ascii="Times New Roman" w:hAnsi="Times New Roman" w:cs="Times New Roman" w:eastAsia="Times New Roman"/>
          <w:b/>
          <w:sz w:val="24"/>
        </w:rPr>
        <w:t>▶ Tamir Pardo</w:t>
      </w:r>
      <w:r>
        <w:rPr>
          <w:rFonts w:ascii="Times New Roman" w:hAnsi="Times New Roman" w:cs="Times New Roman" w:eastAsia="Times New Roman"/>
          <w:b w:val="0"/>
          <w:sz w:val="24"/>
        </w:rPr>
        <w:t>*  [D3 | Savona A]*</w:t>
      </w:r>
    </w:p>
    <w:p>
      <w:pPr>
        <w:spacing w:line="276" w:lineRule="auto" w:after="0"/>
        <w:ind w:firstLine="425"/>
        <w:jc w:val="both"/>
      </w:pPr>
      <w:r>
        <w:rPr>
          <w:rFonts w:ascii="Times New Roman" w:hAnsi="Times New Roman" w:cs="Times New Roman" w:eastAsia="Times New Roman"/>
          <w:b w:val="0"/>
          <w:sz w:val="24"/>
        </w:rPr>
        <w:t>Tel Aviv 1953. Direttore del Mossad (2011-2016).</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Mossad</w:t>
      </w:r>
    </w:p>
    <w:p>
      <w:pPr>
        <w:spacing w:line="276" w:lineRule="auto" w:after="0"/>
        <w:ind w:firstLine="425"/>
        <w:jc w:val="both"/>
      </w:pPr>
      <w:r>
        <w:rPr>
          <w:rFonts w:ascii="Times New Roman" w:hAnsi="Times New Roman" w:cs="Times New Roman" w:eastAsia="Times New Roman"/>
          <w:b/>
          <w:sz w:val="24"/>
        </w:rPr>
        <w:t>▶ Yossi Cohen</w:t>
      </w:r>
      <w:r>
        <w:rPr>
          <w:rFonts w:ascii="Times New Roman" w:hAnsi="Times New Roman" w:cs="Times New Roman" w:eastAsia="Times New Roman"/>
          <w:b w:val="0"/>
          <w:sz w:val="24"/>
        </w:rPr>
        <w:t>*  [D3 | Savona A]*</w:t>
      </w:r>
    </w:p>
    <w:p>
      <w:pPr>
        <w:spacing w:line="276" w:lineRule="auto" w:after="0"/>
        <w:ind w:firstLine="425"/>
        <w:jc w:val="both"/>
      </w:pPr>
      <w:r>
        <w:rPr>
          <w:rFonts w:ascii="Times New Roman" w:hAnsi="Times New Roman" w:cs="Times New Roman" w:eastAsia="Times New Roman"/>
          <w:b w:val="0"/>
          <w:sz w:val="24"/>
        </w:rPr>
        <w:t>Gerusalemme 1961. Direttore del Mossad (2016-2021). Furto archivio nucleare iraniano (2018).</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Mossad, archivio Iran 2018 ⊕</w:t>
      </w:r>
    </w:p>
    <w:p>
      <w:pPr>
        <w:spacing w:line="276" w:lineRule="auto" w:after="0"/>
        <w:ind w:firstLine="425"/>
        <w:jc w:val="both"/>
      </w:pPr>
      <w:r>
        <w:rPr>
          <w:rFonts w:ascii="Times New Roman" w:hAnsi="Times New Roman" w:cs="Times New Roman" w:eastAsia="Times New Roman"/>
          <w:b/>
          <w:sz w:val="24"/>
        </w:rPr>
        <w:t>▶ David Barnea</w:t>
      </w:r>
      <w:r>
        <w:rPr>
          <w:rFonts w:ascii="Times New Roman" w:hAnsi="Times New Roman" w:cs="Times New Roman" w:eastAsia="Times New Roman"/>
          <w:b w:val="0"/>
          <w:sz w:val="24"/>
        </w:rPr>
        <w:t>*  [D3 | Savona A]*</w:t>
      </w:r>
    </w:p>
    <w:p>
      <w:pPr>
        <w:spacing w:line="276" w:lineRule="auto" w:after="0"/>
        <w:ind w:firstLine="425"/>
        <w:jc w:val="both"/>
      </w:pPr>
      <w:r>
        <w:rPr>
          <w:rFonts w:ascii="Times New Roman" w:hAnsi="Times New Roman" w:cs="Times New Roman" w:eastAsia="Times New Roman"/>
          <w:b w:val="0"/>
          <w:sz w:val="24"/>
        </w:rPr>
        <w:t>Tel Aviv 1965. Direttore del Mossad (2021-).</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Mossad attuale</w:t>
      </w:r>
    </w:p>
    <w:p>
      <w:pPr>
        <w:spacing w:line="276" w:lineRule="auto" w:after="0"/>
        <w:ind w:firstLine="425"/>
        <w:jc w:val="both"/>
      </w:pPr>
      <w:r>
        <w:rPr>
          <w:rFonts w:ascii="Times New Roman" w:hAnsi="Times New Roman" w:cs="Times New Roman" w:eastAsia="Times New Roman"/>
          <w:b/>
          <w:sz w:val="24"/>
        </w:rPr>
        <w:t>▶ Yuval Diskin</w:t>
      </w:r>
      <w:r>
        <w:rPr>
          <w:rFonts w:ascii="Times New Roman" w:hAnsi="Times New Roman" w:cs="Times New Roman" w:eastAsia="Times New Roman"/>
          <w:b w:val="0"/>
          <w:sz w:val="24"/>
        </w:rPr>
        <w:t>*  [D3 | Savona A]*</w:t>
      </w:r>
    </w:p>
    <w:p>
      <w:pPr>
        <w:spacing w:line="276" w:lineRule="auto" w:after="0"/>
        <w:ind w:firstLine="425"/>
        <w:jc w:val="both"/>
      </w:pPr>
      <w:r>
        <w:rPr>
          <w:rFonts w:ascii="Times New Roman" w:hAnsi="Times New Roman" w:cs="Times New Roman" w:eastAsia="Times New Roman"/>
          <w:b w:val="0"/>
          <w:sz w:val="24"/>
        </w:rPr>
        <w:t>Givatayim 1956. Direttore dello Shin Bet (2005-2011).</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Shin Bet</w:t>
      </w:r>
    </w:p>
    <w:p>
      <w:pPr>
        <w:spacing w:line="276" w:lineRule="auto" w:after="0"/>
        <w:ind w:firstLine="425"/>
        <w:jc w:val="both"/>
      </w:pPr>
      <w:r>
        <w:rPr>
          <w:rFonts w:ascii="Times New Roman" w:hAnsi="Times New Roman" w:cs="Times New Roman" w:eastAsia="Times New Roman"/>
          <w:b/>
          <w:sz w:val="24"/>
        </w:rPr>
        <w:t>▶ Yoram Cohen</w:t>
      </w:r>
      <w:r>
        <w:rPr>
          <w:rFonts w:ascii="Times New Roman" w:hAnsi="Times New Roman" w:cs="Times New Roman" w:eastAsia="Times New Roman"/>
          <w:b w:val="0"/>
          <w:sz w:val="24"/>
        </w:rPr>
        <w:t>*  [D3 | Savona A]*</w:t>
      </w:r>
    </w:p>
    <w:p>
      <w:pPr>
        <w:spacing w:line="276" w:lineRule="auto" w:after="0"/>
        <w:ind w:firstLine="425"/>
        <w:jc w:val="both"/>
      </w:pPr>
      <w:r>
        <w:rPr>
          <w:rFonts w:ascii="Times New Roman" w:hAnsi="Times New Roman" w:cs="Times New Roman" w:eastAsia="Times New Roman"/>
          <w:b w:val="0"/>
          <w:sz w:val="24"/>
        </w:rPr>
        <w:t>Gerusalemme 1960. Direttore dello Shin Bet (2011-2016).</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Shin Bet</w:t>
      </w:r>
    </w:p>
    <w:p>
      <w:pPr>
        <w:spacing w:line="276" w:lineRule="auto" w:after="0"/>
        <w:ind w:firstLine="425"/>
        <w:jc w:val="both"/>
      </w:pPr>
      <w:r>
        <w:rPr>
          <w:rFonts w:ascii="Times New Roman" w:hAnsi="Times New Roman" w:cs="Times New Roman" w:eastAsia="Times New Roman"/>
          <w:b/>
          <w:sz w:val="24"/>
        </w:rPr>
        <w:t>▶ Nadav Argaman</w:t>
      </w:r>
      <w:r>
        <w:rPr>
          <w:rFonts w:ascii="Times New Roman" w:hAnsi="Times New Roman" w:cs="Times New Roman" w:eastAsia="Times New Roman"/>
          <w:b w:val="0"/>
          <w:sz w:val="24"/>
        </w:rPr>
        <w:t>*  [D3 | Savona A]*</w:t>
      </w:r>
    </w:p>
    <w:p>
      <w:pPr>
        <w:spacing w:line="276" w:lineRule="auto" w:after="0"/>
        <w:ind w:firstLine="425"/>
        <w:jc w:val="both"/>
      </w:pPr>
      <w:r>
        <w:rPr>
          <w:rFonts w:ascii="Times New Roman" w:hAnsi="Times New Roman" w:cs="Times New Roman" w:eastAsia="Times New Roman"/>
          <w:b w:val="0"/>
          <w:sz w:val="24"/>
        </w:rPr>
        <w:t>Direttore dello Shin Bet (2016-2021).</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Shin Bet</w:t>
      </w:r>
    </w:p>
    <w:p>
      <w:pPr>
        <w:spacing w:line="276" w:lineRule="auto" w:after="0"/>
        <w:ind w:firstLine="425"/>
        <w:jc w:val="both"/>
      </w:pPr>
      <w:r>
        <w:rPr>
          <w:rFonts w:ascii="Times New Roman" w:hAnsi="Times New Roman" w:cs="Times New Roman" w:eastAsia="Times New Roman"/>
          <w:b/>
          <w:sz w:val="24"/>
        </w:rPr>
        <w:t>▶ Ronen Bar</w:t>
      </w:r>
      <w:r>
        <w:rPr>
          <w:rFonts w:ascii="Times New Roman" w:hAnsi="Times New Roman" w:cs="Times New Roman" w:eastAsia="Times New Roman"/>
          <w:b w:val="0"/>
          <w:sz w:val="24"/>
        </w:rPr>
        <w:t>*  [D3 | Savona A]*</w:t>
      </w:r>
    </w:p>
    <w:p>
      <w:pPr>
        <w:spacing w:line="276" w:lineRule="auto" w:after="0"/>
        <w:ind w:firstLine="425"/>
        <w:jc w:val="both"/>
      </w:pPr>
      <w:r>
        <w:rPr>
          <w:rFonts w:ascii="Times New Roman" w:hAnsi="Times New Roman" w:cs="Times New Roman" w:eastAsia="Times New Roman"/>
          <w:b w:val="0"/>
          <w:sz w:val="24"/>
        </w:rPr>
        <w:t>Direttore dello Shin Bet (2021-2025). Conflitto con Netanyahu sul 7 ottobre.</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Shin Bet, 7 ottobre 2023, Netanyahu</w:t>
      </w:r>
    </w:p>
    <w:p>
      <w:pPr>
        <w:spacing w:line="276" w:lineRule="auto" w:after="0"/>
        <w:ind w:firstLine="425"/>
        <w:jc w:val="both"/>
      </w:pPr>
      <w:r>
        <w:rPr>
          <w:rFonts w:ascii="Times New Roman" w:hAnsi="Times New Roman" w:cs="Times New Roman" w:eastAsia="Times New Roman"/>
          <w:b/>
          <w:sz w:val="24"/>
        </w:rPr>
        <w:t>▶ Aviv Kochavi</w:t>
      </w:r>
      <w:r>
        <w:rPr>
          <w:rFonts w:ascii="Times New Roman" w:hAnsi="Times New Roman" w:cs="Times New Roman" w:eastAsia="Times New Roman"/>
          <w:b w:val="0"/>
          <w:sz w:val="24"/>
        </w:rPr>
        <w:t>*  [D9 D3 | Savona A]*</w:t>
      </w:r>
    </w:p>
    <w:p>
      <w:pPr>
        <w:spacing w:line="276" w:lineRule="auto" w:after="0"/>
        <w:ind w:firstLine="425"/>
        <w:jc w:val="both"/>
      </w:pPr>
      <w:r>
        <w:rPr>
          <w:rFonts w:ascii="Times New Roman" w:hAnsi="Times New Roman" w:cs="Times New Roman" w:eastAsia="Times New Roman"/>
          <w:b w:val="0"/>
          <w:sz w:val="24"/>
        </w:rPr>
        <w:t>Gerusalemme 1964. Capo di Stato Maggiore IDF (2019-2023). Capo dell'Aman (2010-2014).</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IDF, Aman</w:t>
      </w:r>
    </w:p>
    <w:p>
      <w:pPr>
        <w:spacing w:line="276" w:lineRule="auto" w:after="0"/>
        <w:ind w:firstLine="425"/>
        <w:jc w:val="both"/>
      </w:pPr>
      <w:r>
        <w:rPr>
          <w:rFonts w:ascii="Times New Roman" w:hAnsi="Times New Roman" w:cs="Times New Roman" w:eastAsia="Times New Roman"/>
          <w:b/>
          <w:sz w:val="24"/>
        </w:rPr>
        <w:t>▶ Herzi Halevi</w:t>
      </w:r>
      <w:r>
        <w:rPr>
          <w:rFonts w:ascii="Times New Roman" w:hAnsi="Times New Roman" w:cs="Times New Roman" w:eastAsia="Times New Roman"/>
          <w:b w:val="0"/>
          <w:sz w:val="24"/>
        </w:rPr>
        <w:t>*  [D9 | Savona A]*</w:t>
      </w:r>
    </w:p>
    <w:p>
      <w:pPr>
        <w:spacing w:line="276" w:lineRule="auto" w:after="0"/>
        <w:ind w:firstLine="425"/>
        <w:jc w:val="both"/>
      </w:pPr>
      <w:r>
        <w:rPr>
          <w:rFonts w:ascii="Times New Roman" w:hAnsi="Times New Roman" w:cs="Times New Roman" w:eastAsia="Times New Roman"/>
          <w:b w:val="0"/>
          <w:sz w:val="24"/>
        </w:rPr>
        <w:t>Capo di Stato Maggiore IDF (2023-). Guerra di Gaza 2023-2026.</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IDF, Gaza 2023-26</w:t>
      </w:r>
    </w:p>
    <w:p>
      <w:pPr>
        <w:spacing w:line="276" w:lineRule="auto" w:after="0"/>
        <w:ind w:firstLine="0"/>
        <w:jc w:val="both"/>
      </w:pPr>
      <w:r>
        <w:rPr>
          <w:rFonts w:ascii="Times New Roman" w:hAnsi="Times New Roman" w:cs="Times New Roman" w:eastAsia="Times New Roman"/>
          <w:b/>
          <w:sz w:val="24"/>
        </w:rPr>
        <w:t>II.3 — Nodi-Organizzazione israeliani</w:t>
      </w:r>
    </w:p>
    <w:p>
      <w:pPr>
        <w:spacing w:line="276" w:lineRule="auto" w:after="0"/>
        <w:ind w:firstLine="425"/>
        <w:jc w:val="both"/>
      </w:pPr>
      <w:r>
        <w:rPr>
          <w:rFonts w:ascii="Times New Roman" w:hAnsi="Times New Roman" w:cs="Times New Roman" w:eastAsia="Times New Roman"/>
          <w:b/>
          <w:sz w:val="24"/>
        </w:rPr>
        <w:t>◆ Likud</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Partito di destra israeliano fondato da Begin nel 1973. Erede dell'Hatzohar di Jabotinsky.</w:t>
      </w:r>
    </w:p>
    <w:p>
      <w:pPr>
        <w:spacing w:line="276" w:lineRule="auto" w:after="0"/>
        <w:ind w:firstLine="425"/>
        <w:jc w:val="both"/>
      </w:pPr>
      <w:r>
        <w:rPr>
          <w:rFonts w:ascii="Times New Roman" w:hAnsi="Times New Roman" w:cs="Times New Roman" w:eastAsia="Times New Roman"/>
          <w:b/>
          <w:sz w:val="24"/>
        </w:rPr>
        <w:t>◆ Sionismo Religioso (HaTziyonut HaDatit)</w:t>
      </w:r>
      <w:r>
        <w:rPr>
          <w:rFonts w:ascii="Times New Roman" w:hAnsi="Times New Roman" w:cs="Times New Roman" w:eastAsia="Times New Roman"/>
          <w:b w:val="0"/>
          <w:sz w:val="24"/>
        </w:rPr>
        <w:t>*  [D2 D5 | Savona A]*</w:t>
      </w:r>
    </w:p>
    <w:p>
      <w:pPr>
        <w:spacing w:line="276" w:lineRule="auto" w:after="0"/>
        <w:ind w:firstLine="425"/>
        <w:jc w:val="both"/>
      </w:pPr>
      <w:r>
        <w:rPr>
          <w:rFonts w:ascii="Times New Roman" w:hAnsi="Times New Roman" w:cs="Times New Roman" w:eastAsia="Times New Roman"/>
          <w:b w:val="0"/>
          <w:sz w:val="24"/>
        </w:rPr>
        <w:t>Partito della destra religiosa nazionalista. Coalizione 2022. Smotrich leader.</w:t>
      </w:r>
    </w:p>
    <w:p>
      <w:pPr>
        <w:spacing w:line="276" w:lineRule="auto" w:after="0"/>
        <w:ind w:firstLine="425"/>
        <w:jc w:val="both"/>
      </w:pPr>
      <w:r>
        <w:rPr>
          <w:rFonts w:ascii="Times New Roman" w:hAnsi="Times New Roman" w:cs="Times New Roman" w:eastAsia="Times New Roman"/>
          <w:b/>
          <w:sz w:val="24"/>
        </w:rPr>
        <w:t>◆ Otzma Yehudit (Forza Ebraica)</w:t>
      </w:r>
      <w:r>
        <w:rPr>
          <w:rFonts w:ascii="Times New Roman" w:hAnsi="Times New Roman" w:cs="Times New Roman" w:eastAsia="Times New Roman"/>
          <w:b w:val="0"/>
          <w:sz w:val="24"/>
        </w:rPr>
        <w:t>*  [D2 D7 | Savona A]*</w:t>
      </w:r>
    </w:p>
    <w:p>
      <w:pPr>
        <w:spacing w:line="276" w:lineRule="auto" w:after="0"/>
        <w:ind w:firstLine="425"/>
        <w:jc w:val="both"/>
      </w:pPr>
      <w:r>
        <w:rPr>
          <w:rFonts w:ascii="Times New Roman" w:hAnsi="Times New Roman" w:cs="Times New Roman" w:eastAsia="Times New Roman"/>
          <w:b w:val="0"/>
          <w:sz w:val="24"/>
        </w:rPr>
        <w:t>Partito di estrema destra. Erede di Kach di Kahane. Ben-Gvir leader.</w:t>
      </w:r>
    </w:p>
    <w:p>
      <w:pPr>
        <w:spacing w:line="276" w:lineRule="auto" w:after="0"/>
        <w:ind w:firstLine="425"/>
        <w:jc w:val="both"/>
      </w:pPr>
      <w:r>
        <w:rPr>
          <w:rFonts w:ascii="Times New Roman" w:hAnsi="Times New Roman" w:cs="Times New Roman" w:eastAsia="Times New Roman"/>
          <w:b/>
          <w:sz w:val="24"/>
        </w:rPr>
        <w:t>◆ Shas</w:t>
      </w:r>
      <w:r>
        <w:rPr>
          <w:rFonts w:ascii="Times New Roman" w:hAnsi="Times New Roman" w:cs="Times New Roman" w:eastAsia="Times New Roman"/>
          <w:b w:val="0"/>
          <w:sz w:val="24"/>
        </w:rPr>
        <w:t>*  [D2 D5 | Savona A]*</w:t>
      </w:r>
    </w:p>
    <w:p>
      <w:pPr>
        <w:spacing w:line="276" w:lineRule="auto" w:after="0"/>
        <w:ind w:firstLine="425"/>
        <w:jc w:val="both"/>
      </w:pPr>
      <w:r>
        <w:rPr>
          <w:rFonts w:ascii="Times New Roman" w:hAnsi="Times New Roman" w:cs="Times New Roman" w:eastAsia="Times New Roman"/>
          <w:b w:val="0"/>
          <w:sz w:val="24"/>
        </w:rPr>
        <w:t>Partito ortodosso sefardita fondato da Ovadia Yosef nel 1984. Deri leader.</w:t>
      </w:r>
    </w:p>
    <w:p>
      <w:pPr>
        <w:spacing w:line="276" w:lineRule="auto" w:after="0"/>
        <w:ind w:firstLine="425"/>
        <w:jc w:val="both"/>
      </w:pPr>
      <w:r>
        <w:rPr>
          <w:rFonts w:ascii="Times New Roman" w:hAnsi="Times New Roman" w:cs="Times New Roman" w:eastAsia="Times New Roman"/>
          <w:b/>
          <w:sz w:val="24"/>
        </w:rPr>
        <w:t>◆ United Torah Judaism (UTJ – Yahadut HaTorah)</w:t>
      </w:r>
      <w:r>
        <w:rPr>
          <w:rFonts w:ascii="Times New Roman" w:hAnsi="Times New Roman" w:cs="Times New Roman" w:eastAsia="Times New Roman"/>
          <w:b w:val="0"/>
          <w:sz w:val="24"/>
        </w:rPr>
        <w:t>*  [D2 D5 | Savona A]*</w:t>
      </w:r>
    </w:p>
    <w:p>
      <w:pPr>
        <w:spacing w:line="276" w:lineRule="auto" w:after="0"/>
        <w:ind w:firstLine="425"/>
        <w:jc w:val="both"/>
      </w:pPr>
      <w:r>
        <w:rPr>
          <w:rFonts w:ascii="Times New Roman" w:hAnsi="Times New Roman" w:cs="Times New Roman" w:eastAsia="Times New Roman"/>
          <w:b w:val="0"/>
          <w:sz w:val="24"/>
        </w:rPr>
        <w:t>Partito ortodosso ashkenazita.</w:t>
      </w:r>
    </w:p>
    <w:p>
      <w:pPr>
        <w:spacing w:line="276" w:lineRule="auto" w:after="0"/>
        <w:ind w:firstLine="425"/>
        <w:jc w:val="both"/>
      </w:pPr>
      <w:r>
        <w:rPr>
          <w:rFonts w:ascii="Times New Roman" w:hAnsi="Times New Roman" w:cs="Times New Roman" w:eastAsia="Times New Roman"/>
          <w:b/>
          <w:sz w:val="24"/>
        </w:rPr>
        <w:t>◆ Mossad (HaMossad LeModi'in u-LeTafkidim Meyuhadim)</w:t>
      </w:r>
      <w:r>
        <w:rPr>
          <w:rFonts w:ascii="Times New Roman" w:hAnsi="Times New Roman" w:cs="Times New Roman" w:eastAsia="Times New Roman"/>
          <w:b w:val="0"/>
          <w:sz w:val="24"/>
        </w:rPr>
        <w:t>*  [D3 | Savona A]*</w:t>
      </w:r>
    </w:p>
    <w:p>
      <w:pPr>
        <w:spacing w:line="276" w:lineRule="auto" w:after="0"/>
        <w:ind w:firstLine="425"/>
        <w:jc w:val="both"/>
      </w:pPr>
      <w:r>
        <w:rPr>
          <w:rFonts w:ascii="Times New Roman" w:hAnsi="Times New Roman" w:cs="Times New Roman" w:eastAsia="Times New Roman"/>
          <w:b w:val="0"/>
          <w:sz w:val="24"/>
        </w:rPr>
        <w:t>Servizio di intelligence esterno israeliano (1949).</w:t>
      </w:r>
    </w:p>
    <w:p>
      <w:pPr>
        <w:spacing w:line="276" w:lineRule="auto" w:after="0"/>
        <w:ind w:firstLine="425"/>
        <w:jc w:val="both"/>
      </w:pPr>
      <w:r>
        <w:rPr>
          <w:rFonts w:ascii="Times New Roman" w:hAnsi="Times New Roman" w:cs="Times New Roman" w:eastAsia="Times New Roman"/>
          <w:b/>
          <w:sz w:val="24"/>
        </w:rPr>
        <w:t>◆ Shin Bet (Shabak – Shirut HaBitachon HaKlali)</w:t>
      </w:r>
      <w:r>
        <w:rPr>
          <w:rFonts w:ascii="Times New Roman" w:hAnsi="Times New Roman" w:cs="Times New Roman" w:eastAsia="Times New Roman"/>
          <w:b w:val="0"/>
          <w:sz w:val="24"/>
        </w:rPr>
        <w:t>*  [D3 | Savona A]*</w:t>
      </w:r>
    </w:p>
    <w:p>
      <w:pPr>
        <w:spacing w:line="276" w:lineRule="auto" w:after="0"/>
        <w:ind w:firstLine="425"/>
        <w:jc w:val="both"/>
      </w:pPr>
      <w:r>
        <w:rPr>
          <w:rFonts w:ascii="Times New Roman" w:hAnsi="Times New Roman" w:cs="Times New Roman" w:eastAsia="Times New Roman"/>
          <w:b w:val="0"/>
          <w:sz w:val="24"/>
        </w:rPr>
        <w:t>Servizio di sicurezza interna israeliano.</w:t>
      </w:r>
    </w:p>
    <w:p>
      <w:pPr>
        <w:spacing w:line="276" w:lineRule="auto" w:after="0"/>
        <w:ind w:firstLine="425"/>
        <w:jc w:val="both"/>
      </w:pPr>
      <w:r>
        <w:rPr>
          <w:rFonts w:ascii="Times New Roman" w:hAnsi="Times New Roman" w:cs="Times New Roman" w:eastAsia="Times New Roman"/>
          <w:b/>
          <w:sz w:val="24"/>
        </w:rPr>
        <w:t>◆ Aman (Agaf HaModi'in)</w:t>
      </w:r>
      <w:r>
        <w:rPr>
          <w:rFonts w:ascii="Times New Roman" w:hAnsi="Times New Roman" w:cs="Times New Roman" w:eastAsia="Times New Roman"/>
          <w:b w:val="0"/>
          <w:sz w:val="24"/>
        </w:rPr>
        <w:t>*  [D9 D3 | Savona A]*</w:t>
      </w:r>
    </w:p>
    <w:p>
      <w:pPr>
        <w:spacing w:line="276" w:lineRule="auto" w:after="0"/>
        <w:ind w:firstLine="425"/>
        <w:jc w:val="both"/>
      </w:pPr>
      <w:r>
        <w:rPr>
          <w:rFonts w:ascii="Times New Roman" w:hAnsi="Times New Roman" w:cs="Times New Roman" w:eastAsia="Times New Roman"/>
          <w:b w:val="0"/>
          <w:sz w:val="24"/>
        </w:rPr>
        <w:t>Direzione dell'intelligence militare delle IDF.</w:t>
      </w:r>
    </w:p>
    <w:p>
      <w:pPr>
        <w:spacing w:line="276" w:lineRule="auto" w:after="0"/>
        <w:ind w:firstLine="425"/>
        <w:jc w:val="both"/>
      </w:pPr>
      <w:r>
        <w:rPr>
          <w:rFonts w:ascii="Times New Roman" w:hAnsi="Times New Roman" w:cs="Times New Roman" w:eastAsia="Times New Roman"/>
          <w:b/>
          <w:sz w:val="24"/>
        </w:rPr>
        <w:t>◆ Sayeret Matkal</w:t>
      </w:r>
      <w:r>
        <w:rPr>
          <w:rFonts w:ascii="Times New Roman" w:hAnsi="Times New Roman" w:cs="Times New Roman" w:eastAsia="Times New Roman"/>
          <w:b w:val="0"/>
          <w:sz w:val="24"/>
        </w:rPr>
        <w:t>*  [D9 | Savona A]*</w:t>
      </w:r>
    </w:p>
    <w:p>
      <w:pPr>
        <w:spacing w:line="276" w:lineRule="auto" w:after="0"/>
        <w:ind w:firstLine="425"/>
        <w:jc w:val="both"/>
      </w:pPr>
      <w:r>
        <w:rPr>
          <w:rFonts w:ascii="Times New Roman" w:hAnsi="Times New Roman" w:cs="Times New Roman" w:eastAsia="Times New Roman"/>
          <w:b w:val="0"/>
          <w:sz w:val="24"/>
        </w:rPr>
        <w:t>Unità d'élite delle IDF. Operazione Entebbe.</w:t>
      </w:r>
    </w:p>
    <w:p>
      <w:pPr>
        <w:spacing w:line="276" w:lineRule="auto" w:after="0"/>
        <w:ind w:firstLine="425"/>
        <w:jc w:val="both"/>
      </w:pPr>
      <w:r>
        <w:rPr>
          <w:rFonts w:ascii="Times New Roman" w:hAnsi="Times New Roman" w:cs="Times New Roman" w:eastAsia="Times New Roman"/>
          <w:b/>
          <w:sz w:val="24"/>
        </w:rPr>
        <w:t>◆ Unità 8200</w:t>
      </w:r>
      <w:r>
        <w:rPr>
          <w:rFonts w:ascii="Times New Roman" w:hAnsi="Times New Roman" w:cs="Times New Roman" w:eastAsia="Times New Roman"/>
          <w:b w:val="0"/>
          <w:sz w:val="24"/>
        </w:rPr>
        <w:t>*  [D9 D3 | Savona A]*</w:t>
      </w:r>
    </w:p>
    <w:p>
      <w:pPr>
        <w:spacing w:line="276" w:lineRule="auto" w:after="0"/>
        <w:ind w:firstLine="425"/>
        <w:jc w:val="both"/>
      </w:pPr>
      <w:r>
        <w:rPr>
          <w:rFonts w:ascii="Times New Roman" w:hAnsi="Times New Roman" w:cs="Times New Roman" w:eastAsia="Times New Roman"/>
          <w:b w:val="0"/>
          <w:sz w:val="24"/>
        </w:rPr>
        <w:t>Unità di intelligence dei segnali (SIGINT) delle IDF. Stuxnet, sorveglianza globale.</w:t>
      </w:r>
    </w:p>
    <w:p>
      <w:pPr>
        <w:spacing w:line="276" w:lineRule="auto" w:after="0"/>
        <w:ind w:firstLine="425"/>
        <w:jc w:val="both"/>
      </w:pPr>
      <w:r>
        <w:rPr>
          <w:rFonts w:ascii="Times New Roman" w:hAnsi="Times New Roman" w:cs="Times New Roman" w:eastAsia="Times New Roman"/>
          <w:b/>
          <w:sz w:val="24"/>
        </w:rPr>
        <w:t>◆ Irgun (Irgun Tzva'i Le'umi)</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Organizzazione paramilitare sionista revisionista (1931-1948). Strage di Deir Yassin (1948), attentato King David Hotel (1946).</w:t>
      </w:r>
    </w:p>
    <w:p>
      <w:pPr>
        <w:spacing w:line="276" w:lineRule="auto" w:after="0"/>
        <w:ind w:firstLine="425"/>
        <w:jc w:val="both"/>
      </w:pPr>
      <w:r>
        <w:rPr>
          <w:rFonts w:ascii="Times New Roman" w:hAnsi="Times New Roman" w:cs="Times New Roman" w:eastAsia="Times New Roman"/>
          <w:b/>
          <w:sz w:val="24"/>
        </w:rPr>
        <w:t>◆ Lehi (Lohamei Herut Yisra'el / Stern Gang)</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Organizzazione paramilitare sionista (1940-1948). Capo: Stern, poi Shamir.</w:t>
      </w:r>
    </w:p>
    <w:p>
      <w:pPr>
        <w:spacing w:line="276" w:lineRule="auto" w:after="0"/>
        <w:ind w:firstLine="425"/>
        <w:jc w:val="both"/>
      </w:pPr>
      <w:r>
        <w:rPr>
          <w:rFonts w:ascii="Times New Roman" w:hAnsi="Times New Roman" w:cs="Times New Roman" w:eastAsia="Times New Roman"/>
          <w:b/>
          <w:sz w:val="24"/>
        </w:rPr>
        <w:t>◆ Haganah</w:t>
      </w:r>
      <w:r>
        <w:rPr>
          <w:rFonts w:ascii="Times New Roman" w:hAnsi="Times New Roman" w:cs="Times New Roman" w:eastAsia="Times New Roman"/>
          <w:b w:val="0"/>
          <w:sz w:val="24"/>
        </w:rPr>
        <w:t>*  [D7 D9 | Savona A]*</w:t>
      </w:r>
    </w:p>
    <w:p>
      <w:pPr>
        <w:spacing w:line="276" w:lineRule="auto" w:after="0"/>
        <w:ind w:firstLine="425"/>
        <w:jc w:val="both"/>
      </w:pPr>
      <w:r>
        <w:rPr>
          <w:rFonts w:ascii="Times New Roman" w:hAnsi="Times New Roman" w:cs="Times New Roman" w:eastAsia="Times New Roman"/>
          <w:b w:val="0"/>
          <w:sz w:val="24"/>
        </w:rPr>
        <w:t>Forze di difesa sioniste pre-statali (1920-1948). Antesignana delle IDF.</w:t>
      </w:r>
    </w:p>
    <w:p>
      <w:pPr>
        <w:spacing w:line="276" w:lineRule="auto" w:after="0"/>
        <w:ind w:firstLine="425"/>
        <w:jc w:val="both"/>
      </w:pPr>
      <w:r>
        <w:rPr>
          <w:rFonts w:ascii="Times New Roman" w:hAnsi="Times New Roman" w:cs="Times New Roman" w:eastAsia="Times New Roman"/>
          <w:b/>
          <w:sz w:val="24"/>
        </w:rPr>
        <w:t>◆ IDF (Israel Defense Forces – Tzva HaHagana LeYisra'el)</w:t>
      </w:r>
      <w:r>
        <w:rPr>
          <w:rFonts w:ascii="Times New Roman" w:hAnsi="Times New Roman" w:cs="Times New Roman" w:eastAsia="Times New Roman"/>
          <w:b w:val="0"/>
          <w:sz w:val="24"/>
        </w:rPr>
        <w:t>*  [D9 | Savona A]*</w:t>
      </w:r>
    </w:p>
    <w:p>
      <w:pPr>
        <w:spacing w:line="276" w:lineRule="auto" w:after="0"/>
        <w:ind w:firstLine="425"/>
        <w:jc w:val="both"/>
      </w:pPr>
      <w:r>
        <w:rPr>
          <w:rFonts w:ascii="Times New Roman" w:hAnsi="Times New Roman" w:cs="Times New Roman" w:eastAsia="Times New Roman"/>
          <w:b w:val="0"/>
          <w:sz w:val="24"/>
        </w:rPr>
        <w:t>Forze armate israeliane (1948).</w:t>
      </w:r>
    </w:p>
    <w:p>
      <w:pPr>
        <w:spacing w:line="276" w:lineRule="auto" w:after="0"/>
        <w:ind w:firstLine="425"/>
        <w:jc w:val="both"/>
      </w:pPr>
      <w:r>
        <w:rPr>
          <w:rFonts w:ascii="Times New Roman" w:hAnsi="Times New Roman" w:cs="Times New Roman" w:eastAsia="Times New Roman"/>
          <w:b/>
          <w:sz w:val="24"/>
        </w:rPr>
        <w:t>◆ Betar</w:t>
      </w:r>
      <w:r>
        <w:rPr>
          <w:rFonts w:ascii="Times New Roman" w:hAnsi="Times New Roman" w:cs="Times New Roman" w:eastAsia="Times New Roman"/>
          <w:b w:val="0"/>
          <w:sz w:val="24"/>
        </w:rPr>
        <w:t>*  [D2 D7 | Savona A]*</w:t>
      </w:r>
    </w:p>
    <w:p>
      <w:pPr>
        <w:spacing w:line="276" w:lineRule="auto" w:after="0"/>
        <w:ind w:firstLine="425"/>
        <w:jc w:val="both"/>
      </w:pPr>
      <w:r>
        <w:rPr>
          <w:rFonts w:ascii="Times New Roman" w:hAnsi="Times New Roman" w:cs="Times New Roman" w:eastAsia="Times New Roman"/>
          <w:b w:val="0"/>
          <w:sz w:val="24"/>
        </w:rPr>
        <w:t>Movimento giovanile sionista revisionista fondato da Jabotinsky (1923). Origine in Lettonia. Patronato Mussolini in Italia (1934-1938).</w:t>
      </w:r>
    </w:p>
    <w:p>
      <w:pPr>
        <w:spacing w:line="276" w:lineRule="auto" w:after="0"/>
        <w:ind w:firstLine="425"/>
        <w:jc w:val="both"/>
      </w:pPr>
      <w:r>
        <w:rPr>
          <w:rFonts w:ascii="Times New Roman" w:hAnsi="Times New Roman" w:cs="Times New Roman" w:eastAsia="Times New Roman"/>
          <w:b/>
          <w:sz w:val="24"/>
        </w:rPr>
        <w:t>◆ Kach</w:t>
      </w:r>
      <w:r>
        <w:rPr>
          <w:rFonts w:ascii="Times New Roman" w:hAnsi="Times New Roman" w:cs="Times New Roman" w:eastAsia="Times New Roman"/>
          <w:b w:val="0"/>
          <w:sz w:val="24"/>
        </w:rPr>
        <w:t>*  [D7 D2 D5 | Savona A]*</w:t>
      </w:r>
    </w:p>
    <w:p>
      <w:pPr>
        <w:spacing w:line="276" w:lineRule="auto" w:after="0"/>
        <w:ind w:firstLine="425"/>
        <w:jc w:val="both"/>
      </w:pPr>
      <w:r>
        <w:rPr>
          <w:rFonts w:ascii="Times New Roman" w:hAnsi="Times New Roman" w:cs="Times New Roman" w:eastAsia="Times New Roman"/>
          <w:b w:val="0"/>
          <w:sz w:val="24"/>
        </w:rPr>
        <w:t>Movimento di Meir Kahane. Bandito da Israele come terrorismo nel 1988.</w:t>
      </w:r>
    </w:p>
    <w:p>
      <w:pPr>
        <w:spacing w:line="276" w:lineRule="auto" w:after="0"/>
        <w:ind w:firstLine="425"/>
        <w:jc w:val="both"/>
      </w:pPr>
      <w:r>
        <w:rPr>
          <w:rFonts w:ascii="Times New Roman" w:hAnsi="Times New Roman" w:cs="Times New Roman" w:eastAsia="Times New Roman"/>
          <w:b/>
          <w:sz w:val="24"/>
        </w:rPr>
        <w:t>◆ AIPAC (American Israel Public Affairs Committee)</w:t>
      </w:r>
      <w:r>
        <w:rPr>
          <w:rFonts w:ascii="Times New Roman" w:hAnsi="Times New Roman" w:cs="Times New Roman" w:eastAsia="Times New Roman"/>
          <w:b w:val="0"/>
          <w:sz w:val="24"/>
        </w:rPr>
        <w:t>*  [D2 D8 | Savona A]*</w:t>
      </w:r>
    </w:p>
    <w:p>
      <w:pPr>
        <w:spacing w:line="276" w:lineRule="auto" w:after="0"/>
        <w:ind w:firstLine="425"/>
        <w:jc w:val="both"/>
      </w:pPr>
      <w:r>
        <w:rPr>
          <w:rFonts w:ascii="Times New Roman" w:hAnsi="Times New Roman" w:cs="Times New Roman" w:eastAsia="Times New Roman"/>
          <w:b w:val="0"/>
          <w:sz w:val="24"/>
        </w:rPr>
        <w:t>Lobby filo-israeliana negli USA (1953).</w:t>
      </w:r>
    </w:p>
    <w:p>
      <w:pPr>
        <w:spacing w:line="276" w:lineRule="auto" w:after="0"/>
        <w:ind w:firstLine="425"/>
        <w:jc w:val="both"/>
      </w:pPr>
      <w:r>
        <w:rPr>
          <w:rFonts w:ascii="Times New Roman" w:hAnsi="Times New Roman" w:cs="Times New Roman" w:eastAsia="Times New Roman"/>
          <w:b/>
          <w:sz w:val="24"/>
        </w:rPr>
        <w:t>◆ ZOA (Zionist Organization of America)</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Organizzazione sionista americana di destra.</w:t>
      </w:r>
    </w:p>
    <w:p>
      <w:pPr>
        <w:spacing w:line="276" w:lineRule="auto" w:after="0"/>
        <w:ind w:firstLine="425"/>
        <w:jc w:val="both"/>
      </w:pPr>
      <w:r>
        <w:rPr>
          <w:rFonts w:ascii="Times New Roman" w:hAnsi="Times New Roman" w:cs="Times New Roman" w:eastAsia="Times New Roman"/>
          <w:b/>
          <w:sz w:val="24"/>
        </w:rPr>
        <w:t>◆ CUFI (Christians United for Israel)</w:t>
      </w:r>
      <w:r>
        <w:rPr>
          <w:rFonts w:ascii="Times New Roman" w:hAnsi="Times New Roman" w:cs="Times New Roman" w:eastAsia="Times New Roman"/>
          <w:b w:val="0"/>
          <w:sz w:val="24"/>
        </w:rPr>
        <w:t>*  [D5 D2 | Savona A]*</w:t>
      </w:r>
    </w:p>
    <w:p>
      <w:pPr>
        <w:spacing w:line="276" w:lineRule="auto" w:after="0"/>
        <w:ind w:firstLine="425"/>
        <w:jc w:val="both"/>
      </w:pPr>
      <w:r>
        <w:rPr>
          <w:rFonts w:ascii="Times New Roman" w:hAnsi="Times New Roman" w:cs="Times New Roman" w:eastAsia="Times New Roman"/>
          <w:b w:val="0"/>
          <w:sz w:val="24"/>
        </w:rPr>
        <w:t>Organizzazione cristiana sionista evangelica USA. John Hagee leader.</w:t>
      </w:r>
    </w:p>
    <w:p>
      <w:pPr>
        <w:spacing w:line="276" w:lineRule="auto" w:after="0"/>
        <w:ind w:firstLine="0"/>
        <w:jc w:val="both"/>
      </w:pPr>
      <w:r>
        <w:rPr>
          <w:rFonts w:ascii="Times New Roman" w:hAnsi="Times New Roman" w:cs="Times New Roman" w:eastAsia="Times New Roman"/>
          <w:b/>
          <w:sz w:val="24"/>
        </w:rPr>
        <w:t>PARTE III — NODI MEDIO ORIENTE LEVANTINO-ARABO</w:t>
      </w:r>
    </w:p>
    <w:p>
      <w:pPr>
        <w:spacing w:line="276" w:lineRule="auto" w:after="0"/>
        <w:ind w:firstLine="425"/>
        <w:jc w:val="both"/>
      </w:pPr>
      <w:r>
        <w:rPr>
          <w:rFonts w:ascii="Times New Roman" w:hAnsi="Times New Roman" w:cs="Times New Roman" w:eastAsia="Times New Roman"/>
          <w:b w:val="0"/>
          <w:sz w:val="24"/>
        </w:rPr>
        <w:t>La Parte III raccoglie i nodi del Fascicolo 7 Parte II (destra mediorientale levantino-arabica). Tracciamento dell'ideologia panarabista (Aflaq), del baathismo (Siria, Iraq), dell'islamismo politico (Fratelli Musulmani, Hezbollah, Hamas) e delle leadership delle monarchie hashemite e saudite.</w:t>
      </w:r>
    </w:p>
    <w:p>
      <w:pPr>
        <w:spacing w:line="276" w:lineRule="auto" w:after="0"/>
        <w:ind w:firstLine="0"/>
        <w:jc w:val="both"/>
      </w:pPr>
      <w:r>
        <w:rPr>
          <w:rFonts w:ascii="Times New Roman" w:hAnsi="Times New Roman" w:cs="Times New Roman" w:eastAsia="Times New Roman"/>
          <w:b/>
          <w:sz w:val="24"/>
        </w:rPr>
        <w:t>III.1 — Pensatori e ideologi</w:t>
      </w:r>
    </w:p>
    <w:p>
      <w:pPr>
        <w:spacing w:line="276" w:lineRule="auto" w:after="0"/>
        <w:ind w:firstLine="425"/>
        <w:jc w:val="both"/>
      </w:pPr>
      <w:r>
        <w:rPr>
          <w:rFonts w:ascii="Times New Roman" w:hAnsi="Times New Roman" w:cs="Times New Roman" w:eastAsia="Times New Roman"/>
          <w:b/>
          <w:sz w:val="24"/>
        </w:rPr>
        <w:t>▶ Michel Aflaq</w:t>
      </w:r>
      <w:r>
        <w:rPr>
          <w:rFonts w:ascii="Times New Roman" w:hAnsi="Times New Roman" w:cs="Times New Roman" w:eastAsia="Times New Roman"/>
          <w:b w:val="0"/>
          <w:sz w:val="24"/>
        </w:rPr>
        <w:t>*  [D2 D8 | Savona A]*</w:t>
      </w:r>
    </w:p>
    <w:p>
      <w:pPr>
        <w:spacing w:line="276" w:lineRule="auto" w:after="0"/>
        <w:ind w:firstLine="425"/>
        <w:jc w:val="both"/>
      </w:pPr>
      <w:r>
        <w:rPr>
          <w:rFonts w:ascii="Times New Roman" w:hAnsi="Times New Roman" w:cs="Times New Roman" w:eastAsia="Times New Roman"/>
          <w:b w:val="0"/>
          <w:sz w:val="24"/>
        </w:rPr>
        <w:t>Damasco 1910 – Parigi 1989. Filosofo cristiano siriano. Cofondatore del Partito Ba'ath (1947). Ideologo del panarabismo nazionalsocialista. Trasferito in Iraq (1968), morì sotto Saddam.</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Ba'ath, Saddam, panarabismo</w:t>
      </w:r>
    </w:p>
    <w:p>
      <w:pPr>
        <w:spacing w:line="276" w:lineRule="auto" w:after="0"/>
        <w:ind w:firstLine="425"/>
        <w:jc w:val="both"/>
      </w:pPr>
      <w:r>
        <w:rPr>
          <w:rFonts w:ascii="Times New Roman" w:hAnsi="Times New Roman" w:cs="Times New Roman" w:eastAsia="Times New Roman"/>
          <w:b/>
          <w:sz w:val="24"/>
        </w:rPr>
        <w:t>▶ Salah al-Din al-Bitar</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Damasco 1912 – Parigi 1980. Cofondatore Ba'ath. Tre volte Primo Ministro siriano. Assassinato in esilio dal Mukhabarat siriano.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Ba'ath, esilio Parigi</w:t>
      </w:r>
    </w:p>
    <w:p>
      <w:pPr>
        <w:spacing w:line="276" w:lineRule="auto" w:after="0"/>
        <w:ind w:firstLine="425"/>
        <w:jc w:val="both"/>
      </w:pPr>
      <w:r>
        <w:rPr>
          <w:rFonts w:ascii="Times New Roman" w:hAnsi="Times New Roman" w:cs="Times New Roman" w:eastAsia="Times New Roman"/>
          <w:b/>
          <w:sz w:val="24"/>
        </w:rPr>
        <w:t>▶ Hassan al-Banna</w:t>
      </w:r>
      <w:r>
        <w:rPr>
          <w:rFonts w:ascii="Times New Roman" w:hAnsi="Times New Roman" w:cs="Times New Roman" w:eastAsia="Times New Roman"/>
          <w:b w:val="0"/>
          <w:sz w:val="24"/>
        </w:rPr>
        <w:t>*  [D5 D2 | Savona A]*</w:t>
      </w:r>
    </w:p>
    <w:p>
      <w:pPr>
        <w:spacing w:line="276" w:lineRule="auto" w:after="0"/>
        <w:ind w:firstLine="425"/>
        <w:jc w:val="both"/>
      </w:pPr>
      <w:r>
        <w:rPr>
          <w:rFonts w:ascii="Times New Roman" w:hAnsi="Times New Roman" w:cs="Times New Roman" w:eastAsia="Times New Roman"/>
          <w:b w:val="0"/>
          <w:sz w:val="24"/>
        </w:rPr>
        <w:t>Mahmoudiyya 1906 – Cairo 12 febbraio 1949. Fondatore dei Fratelli Musulmani (Egitto, 1928). Principale ideologo dell'islamismo politico moderno. Assassinato dai servizi del re Faruq.</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Fratelli Musulmani, islamismo politico ⊕</w:t>
      </w:r>
    </w:p>
    <w:p>
      <w:pPr>
        <w:spacing w:line="276" w:lineRule="auto" w:after="0"/>
        <w:ind w:firstLine="425"/>
        <w:jc w:val="both"/>
      </w:pPr>
      <w:r>
        <w:rPr>
          <w:rFonts w:ascii="Times New Roman" w:hAnsi="Times New Roman" w:cs="Times New Roman" w:eastAsia="Times New Roman"/>
          <w:b/>
          <w:sz w:val="24"/>
        </w:rPr>
        <w:t>▶ Sayyid Qutb</w:t>
      </w:r>
      <w:r>
        <w:rPr>
          <w:rFonts w:ascii="Times New Roman" w:hAnsi="Times New Roman" w:cs="Times New Roman" w:eastAsia="Times New Roman"/>
          <w:b w:val="0"/>
          <w:sz w:val="24"/>
        </w:rPr>
        <w:t>*  [D5 D2 | Savona A]*</w:t>
      </w:r>
    </w:p>
    <w:p>
      <w:pPr>
        <w:spacing w:line="276" w:lineRule="auto" w:after="0"/>
        <w:ind w:firstLine="425"/>
        <w:jc w:val="both"/>
      </w:pPr>
      <w:r>
        <w:rPr>
          <w:rFonts w:ascii="Times New Roman" w:hAnsi="Times New Roman" w:cs="Times New Roman" w:eastAsia="Times New Roman"/>
          <w:b w:val="0"/>
          <w:sz w:val="24"/>
        </w:rPr>
        <w:t>Musha 1906 – Cairo 29 agosto 1966. Ideologo dei Fratelli Musulmani. Autore di «Pietre miliari». Fondatore del jihadismo moderno. Giustiziato da Nasser.</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Fratelli Musulmani, jihadismo, Zawahiri (eredità)</w:t>
      </w:r>
    </w:p>
    <w:p>
      <w:pPr>
        <w:spacing w:line="276" w:lineRule="auto" w:after="0"/>
        <w:ind w:firstLine="425"/>
        <w:jc w:val="both"/>
      </w:pPr>
      <w:r>
        <w:rPr>
          <w:rFonts w:ascii="Times New Roman" w:hAnsi="Times New Roman" w:cs="Times New Roman" w:eastAsia="Times New Roman"/>
          <w:b/>
          <w:sz w:val="24"/>
        </w:rPr>
        <w:t>▶ Ayman al-Zawahiri</w:t>
      </w:r>
      <w:r>
        <w:rPr>
          <w:rFonts w:ascii="Times New Roman" w:hAnsi="Times New Roman" w:cs="Times New Roman" w:eastAsia="Times New Roman"/>
          <w:b w:val="0"/>
          <w:sz w:val="24"/>
        </w:rPr>
        <w:t>*  [D7 D5 | Savona A]*</w:t>
      </w:r>
    </w:p>
    <w:p>
      <w:pPr>
        <w:spacing w:line="276" w:lineRule="auto" w:after="0"/>
        <w:ind w:firstLine="425"/>
        <w:jc w:val="both"/>
      </w:pPr>
      <w:r>
        <w:rPr>
          <w:rFonts w:ascii="Times New Roman" w:hAnsi="Times New Roman" w:cs="Times New Roman" w:eastAsia="Times New Roman"/>
          <w:b w:val="0"/>
          <w:sz w:val="24"/>
        </w:rPr>
        <w:t>Maadi 1951 – Kabul 31 luglio 2022. Capo di al-Qa'ida dopo bin Laden (2011). Leader storico dell'Egyptian Islamic Jihad (EIJ). Numero 2 di al-Qa'ida durante l'11 settembre 2001. Ucciso a Kabul da drone CIA.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Al-Qa'ida, EIJ, 11 settembre, drone Kabul ⊕</w:t>
      </w:r>
    </w:p>
    <w:p>
      <w:pPr>
        <w:spacing w:line="276" w:lineRule="auto" w:after="0"/>
        <w:ind w:firstLine="0"/>
        <w:jc w:val="both"/>
      </w:pPr>
      <w:r>
        <w:rPr>
          <w:rFonts w:ascii="Times New Roman" w:hAnsi="Times New Roman" w:cs="Times New Roman" w:eastAsia="Times New Roman"/>
          <w:b/>
          <w:sz w:val="24"/>
        </w:rPr>
        <w:t>III.2 — Dittatori e leader nazionalisti</w:t>
      </w:r>
    </w:p>
    <w:p>
      <w:pPr>
        <w:spacing w:line="276" w:lineRule="auto" w:after="0"/>
        <w:ind w:firstLine="425"/>
        <w:jc w:val="both"/>
      </w:pPr>
      <w:r>
        <w:rPr>
          <w:rFonts w:ascii="Times New Roman" w:hAnsi="Times New Roman" w:cs="Times New Roman" w:eastAsia="Times New Roman"/>
          <w:b/>
          <w:sz w:val="24"/>
        </w:rPr>
        <w:t>▶ Hafez al-Assad</w:t>
      </w:r>
      <w:r>
        <w:rPr>
          <w:rFonts w:ascii="Times New Roman" w:hAnsi="Times New Roman" w:cs="Times New Roman" w:eastAsia="Times New Roman"/>
          <w:b w:val="0"/>
          <w:sz w:val="24"/>
        </w:rPr>
        <w:t>*  [D2 D9 | Savona A]*</w:t>
      </w:r>
    </w:p>
    <w:p>
      <w:pPr>
        <w:spacing w:line="276" w:lineRule="auto" w:after="0"/>
        <w:ind w:firstLine="425"/>
        <w:jc w:val="both"/>
      </w:pPr>
      <w:r>
        <w:rPr>
          <w:rFonts w:ascii="Times New Roman" w:hAnsi="Times New Roman" w:cs="Times New Roman" w:eastAsia="Times New Roman"/>
          <w:b w:val="0"/>
          <w:sz w:val="24"/>
        </w:rPr>
        <w:t>Qardaha 1930 – Damasco 10 giugno 2000. Generale alauita. Presidente della Siria (1971-2000). Massacro di Hama (febbraio 1982, 10.000-40.000 morti dei Fratelli Musulmani). Architetto del regime alauita siriano.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Ba'ath siriano, alauiti, Hama 1982</w:t>
      </w:r>
    </w:p>
    <w:p>
      <w:pPr>
        <w:spacing w:line="276" w:lineRule="auto" w:after="0"/>
        <w:ind w:firstLine="425"/>
        <w:jc w:val="both"/>
      </w:pPr>
      <w:r>
        <w:rPr>
          <w:rFonts w:ascii="Times New Roman" w:hAnsi="Times New Roman" w:cs="Times New Roman" w:eastAsia="Times New Roman"/>
          <w:b/>
          <w:sz w:val="24"/>
        </w:rPr>
        <w:t>▶ Bashar al-Assad</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Damasco 1965. Figlio di Hafez. Presidente della Siria (2000-2024). Architetto della repressione della guerra civile siriana (2011-2024). Uso di armi chimiche (Ghouta 2013). Caduto l'8 dicembre 2024 davanti all'offensiva di HTS guidata da al-Jolani. Esiliato a Mosca.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Ba'ath, guerra civile, HTS-Jolani, esilio Mosca ⊕</w:t>
      </w:r>
    </w:p>
    <w:p>
      <w:pPr>
        <w:spacing w:line="276" w:lineRule="auto" w:after="0"/>
        <w:ind w:firstLine="425"/>
        <w:jc w:val="both"/>
      </w:pPr>
      <w:r>
        <w:rPr>
          <w:rFonts w:ascii="Times New Roman" w:hAnsi="Times New Roman" w:cs="Times New Roman" w:eastAsia="Times New Roman"/>
          <w:b/>
          <w:sz w:val="24"/>
        </w:rPr>
        <w:t>▶ Saddam Hussein</w:t>
      </w:r>
      <w:r>
        <w:rPr>
          <w:rFonts w:ascii="Times New Roman" w:hAnsi="Times New Roman" w:cs="Times New Roman" w:eastAsia="Times New Roman"/>
          <w:b w:val="0"/>
          <w:sz w:val="24"/>
        </w:rPr>
        <w:t>*  [D2 D9 | Savona A]*</w:t>
      </w:r>
    </w:p>
    <w:p>
      <w:pPr>
        <w:spacing w:line="276" w:lineRule="auto" w:after="0"/>
        <w:ind w:firstLine="425"/>
        <w:jc w:val="both"/>
      </w:pPr>
      <w:r>
        <w:rPr>
          <w:rFonts w:ascii="Times New Roman" w:hAnsi="Times New Roman" w:cs="Times New Roman" w:eastAsia="Times New Roman"/>
          <w:b w:val="0"/>
          <w:sz w:val="24"/>
        </w:rPr>
        <w:t>Tikrit 1937 – Baghdad 30 dicembre 2006. Presidente dell'Iraq (1979-2003). Ba'ath iracheno. Guerra Iran-Iraq (1980-1988). Invasione del Kuwait (1990). Genocidio anfal contro i curdi (1986-1989). Catturato dagli USA dicembre 2003. Giustiziato Baghdad 30 dicembre 2006.</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Ba'ath iracheno, Iran-Iraq, Kuwait, anfal ⊕</w:t>
      </w:r>
    </w:p>
    <w:p>
      <w:pPr>
        <w:spacing w:line="276" w:lineRule="auto" w:after="0"/>
        <w:ind w:firstLine="425"/>
        <w:jc w:val="both"/>
      </w:pPr>
      <w:r>
        <w:rPr>
          <w:rFonts w:ascii="Times New Roman" w:hAnsi="Times New Roman" w:cs="Times New Roman" w:eastAsia="Times New Roman"/>
          <w:b/>
          <w:sz w:val="24"/>
        </w:rPr>
        <w:t>▶ Gamal Abdel Nasser</w:t>
      </w:r>
      <w:r>
        <w:rPr>
          <w:rFonts w:ascii="Times New Roman" w:hAnsi="Times New Roman" w:cs="Times New Roman" w:eastAsia="Times New Roman"/>
          <w:b w:val="0"/>
          <w:sz w:val="24"/>
        </w:rPr>
        <w:t>*  [D2 D9 | Savona A]*</w:t>
      </w:r>
    </w:p>
    <w:p>
      <w:pPr>
        <w:spacing w:line="276" w:lineRule="auto" w:after="0"/>
        <w:ind w:firstLine="425"/>
        <w:jc w:val="both"/>
      </w:pPr>
      <w:r>
        <w:rPr>
          <w:rFonts w:ascii="Times New Roman" w:hAnsi="Times New Roman" w:cs="Times New Roman" w:eastAsia="Times New Roman"/>
          <w:b w:val="0"/>
          <w:sz w:val="24"/>
        </w:rPr>
        <w:t>Alessandria 1918 – Cairo 28 settembre 1970. Presidente dell'Egitto (1956-1970). Architetto del nasserismo. Nazionalizzazione del Canale di Suez (1956). Repubblica Araba Unita con Siria (1958-1961). Guerra dei Sei Giorni (1967, sconfitta).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Nasserismo, Suez 1956, Sei Giorni 1967</w:t>
      </w:r>
    </w:p>
    <w:p>
      <w:pPr>
        <w:spacing w:line="276" w:lineRule="auto" w:after="0"/>
        <w:ind w:firstLine="425"/>
        <w:jc w:val="both"/>
      </w:pPr>
      <w:r>
        <w:rPr>
          <w:rFonts w:ascii="Times New Roman" w:hAnsi="Times New Roman" w:cs="Times New Roman" w:eastAsia="Times New Roman"/>
          <w:b/>
          <w:sz w:val="24"/>
        </w:rPr>
        <w:t>▶ Anwar Sadat</w:t>
      </w:r>
      <w:r>
        <w:rPr>
          <w:rFonts w:ascii="Times New Roman" w:hAnsi="Times New Roman" w:cs="Times New Roman" w:eastAsia="Times New Roman"/>
          <w:b w:val="0"/>
          <w:sz w:val="24"/>
        </w:rPr>
        <w:t>*  [D2 D9 | Savona A]*</w:t>
      </w:r>
    </w:p>
    <w:p>
      <w:pPr>
        <w:spacing w:line="276" w:lineRule="auto" w:after="0"/>
        <w:ind w:firstLine="425"/>
        <w:jc w:val="both"/>
      </w:pPr>
      <w:r>
        <w:rPr>
          <w:rFonts w:ascii="Times New Roman" w:hAnsi="Times New Roman" w:cs="Times New Roman" w:eastAsia="Times New Roman"/>
          <w:b w:val="0"/>
          <w:sz w:val="24"/>
        </w:rPr>
        <w:t>Mit Abu el-Kom 1918 – Cairo 6 ottobre 1981. Presidente dell'Egitto (1970-1981). Successore di Nasser. Guerra del Kippur (1973). Trattato di Camp David con Begin (1978). Assassinato dai Fratelli Musulmani-Egyptian Islamic Jihad il 6 ottobre 1981.</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Camp David 1978, Kippur 1973, EIJ-Zawahiri</w:t>
      </w:r>
    </w:p>
    <w:p>
      <w:pPr>
        <w:spacing w:line="276" w:lineRule="auto" w:after="0"/>
        <w:ind w:firstLine="425"/>
        <w:jc w:val="both"/>
      </w:pPr>
      <w:r>
        <w:rPr>
          <w:rFonts w:ascii="Times New Roman" w:hAnsi="Times New Roman" w:cs="Times New Roman" w:eastAsia="Times New Roman"/>
          <w:b/>
          <w:sz w:val="24"/>
        </w:rPr>
        <w:t>▶ Hosni Mubarak</w:t>
      </w:r>
      <w:r>
        <w:rPr>
          <w:rFonts w:ascii="Times New Roman" w:hAnsi="Times New Roman" w:cs="Times New Roman" w:eastAsia="Times New Roman"/>
          <w:b w:val="0"/>
          <w:sz w:val="24"/>
        </w:rPr>
        <w:t>*  [D2 D9 | Savona A]*</w:t>
      </w:r>
    </w:p>
    <w:p>
      <w:pPr>
        <w:spacing w:line="276" w:lineRule="auto" w:after="0"/>
        <w:ind w:firstLine="425"/>
        <w:jc w:val="both"/>
      </w:pPr>
      <w:r>
        <w:rPr>
          <w:rFonts w:ascii="Times New Roman" w:hAnsi="Times New Roman" w:cs="Times New Roman" w:eastAsia="Times New Roman"/>
          <w:b w:val="0"/>
          <w:sz w:val="24"/>
        </w:rPr>
        <w:t>Kafr el-Meselha 1928 – Cairo 2020. Presidente dell'Egitto (1981-2011). Successore di Sadat. Caduto nella primavera araba (gennaio-febbraio 2011).</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Successore Sadat, Primavera Araba 2011</w:t>
      </w:r>
    </w:p>
    <w:p>
      <w:pPr>
        <w:spacing w:line="276" w:lineRule="auto" w:after="0"/>
        <w:ind w:firstLine="425"/>
        <w:jc w:val="both"/>
      </w:pPr>
      <w:r>
        <w:rPr>
          <w:rFonts w:ascii="Times New Roman" w:hAnsi="Times New Roman" w:cs="Times New Roman" w:eastAsia="Times New Roman"/>
          <w:b/>
          <w:sz w:val="24"/>
        </w:rPr>
        <w:t>▶ Mohamed Morsi</w:t>
      </w:r>
      <w:r>
        <w:rPr>
          <w:rFonts w:ascii="Times New Roman" w:hAnsi="Times New Roman" w:cs="Times New Roman" w:eastAsia="Times New Roman"/>
          <w:b w:val="0"/>
          <w:sz w:val="24"/>
        </w:rPr>
        <w:t>*  [D2 D5 | Savona A]*</w:t>
      </w:r>
    </w:p>
    <w:p>
      <w:pPr>
        <w:spacing w:line="276" w:lineRule="auto" w:after="0"/>
        <w:ind w:firstLine="425"/>
        <w:jc w:val="both"/>
      </w:pPr>
      <w:r>
        <w:rPr>
          <w:rFonts w:ascii="Times New Roman" w:hAnsi="Times New Roman" w:cs="Times New Roman" w:eastAsia="Times New Roman"/>
          <w:b w:val="0"/>
          <w:sz w:val="24"/>
        </w:rPr>
        <w:t>Sharqiya 1951 – Cairo 17 giugno 2019. Fratelli Musulmani. Presidente dell'Egitto (2012-2013). Deposto dal golpe di al-Sisi (3 luglio 2013). Morto in carcere durante un'udienza.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Fratelli Musulmani, golpe al-Sisi 2013</w:t>
      </w:r>
    </w:p>
    <w:p>
      <w:pPr>
        <w:spacing w:line="276" w:lineRule="auto" w:after="0"/>
        <w:ind w:firstLine="425"/>
        <w:jc w:val="both"/>
      </w:pPr>
      <w:r>
        <w:rPr>
          <w:rFonts w:ascii="Times New Roman" w:hAnsi="Times New Roman" w:cs="Times New Roman" w:eastAsia="Times New Roman"/>
          <w:b/>
          <w:sz w:val="24"/>
        </w:rPr>
        <w:t>▶ Abdel Fattah al-Sisi</w:t>
      </w:r>
      <w:r>
        <w:rPr>
          <w:rFonts w:ascii="Times New Roman" w:hAnsi="Times New Roman" w:cs="Times New Roman" w:eastAsia="Times New Roman"/>
          <w:b w:val="0"/>
          <w:sz w:val="24"/>
        </w:rPr>
        <w:t>*  [D2 D9 | Savona A]*</w:t>
      </w:r>
    </w:p>
    <w:p>
      <w:pPr>
        <w:spacing w:line="276" w:lineRule="auto" w:after="0"/>
        <w:ind w:firstLine="425"/>
        <w:jc w:val="both"/>
      </w:pPr>
      <w:r>
        <w:rPr>
          <w:rFonts w:ascii="Times New Roman" w:hAnsi="Times New Roman" w:cs="Times New Roman" w:eastAsia="Times New Roman"/>
          <w:b w:val="0"/>
          <w:sz w:val="24"/>
        </w:rPr>
        <w:t>Cairo 1954. Generale egiziano. Architetto del golpe del 3 luglio 2013 contro Morsi. Presidente dell'Egitto (2014-). Repressione dei Fratelli Musulmani (massacro Rabaa 14 agosto 2013, 800-1.000 morti).</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Golpe 2013, Rabaa</w:t>
      </w:r>
    </w:p>
    <w:p>
      <w:pPr>
        <w:spacing w:line="276" w:lineRule="auto" w:after="0"/>
        <w:ind w:firstLine="0"/>
        <w:jc w:val="both"/>
      </w:pPr>
      <w:r>
        <w:rPr>
          <w:rFonts w:ascii="Times New Roman" w:hAnsi="Times New Roman" w:cs="Times New Roman" w:eastAsia="Times New Roman"/>
          <w:b/>
          <w:sz w:val="24"/>
        </w:rPr>
        <w:t>III.3 — Leadership palestinese</w:t>
      </w:r>
    </w:p>
    <w:p>
      <w:pPr>
        <w:spacing w:line="276" w:lineRule="auto" w:after="0"/>
        <w:ind w:firstLine="425"/>
        <w:jc w:val="both"/>
      </w:pPr>
      <w:r>
        <w:rPr>
          <w:rFonts w:ascii="Times New Roman" w:hAnsi="Times New Roman" w:cs="Times New Roman" w:eastAsia="Times New Roman"/>
          <w:b/>
          <w:sz w:val="24"/>
        </w:rPr>
        <w:t>▶ Yasser Arafat</w:t>
      </w:r>
      <w:r>
        <w:rPr>
          <w:rFonts w:ascii="Times New Roman" w:hAnsi="Times New Roman" w:cs="Times New Roman" w:eastAsia="Times New Roman"/>
          <w:b w:val="0"/>
          <w:sz w:val="24"/>
        </w:rPr>
        <w:t>*  [D2 D7 | Savona A]*</w:t>
      </w:r>
    </w:p>
    <w:p>
      <w:pPr>
        <w:spacing w:line="276" w:lineRule="auto" w:after="0"/>
        <w:ind w:firstLine="425"/>
        <w:jc w:val="both"/>
      </w:pPr>
      <w:r>
        <w:rPr>
          <w:rFonts w:ascii="Times New Roman" w:hAnsi="Times New Roman" w:cs="Times New Roman" w:eastAsia="Times New Roman"/>
          <w:b w:val="0"/>
          <w:sz w:val="24"/>
        </w:rPr>
        <w:t>Cairo 1929 – Clamart 11 novembre 2004. Fondatore di al-Fatah (1959). Presidente dell'OLP (1969-2004). Presidente dell'ANP (1996-2004). Architetto della causa palestinese. Premio Nobel 1994 (con Rabin e Peres). Morte sospetta a Parigi 2004 (avvelenamento da polonio-210, fonte sospetta Mossad-IDF).</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OLP, Fatah, Oslo, Nobel, polonio (B) ⊕</w:t>
      </w:r>
    </w:p>
    <w:p>
      <w:pPr>
        <w:spacing w:line="276" w:lineRule="auto" w:after="0"/>
        <w:ind w:firstLine="425"/>
        <w:jc w:val="both"/>
      </w:pPr>
      <w:r>
        <w:rPr>
          <w:rFonts w:ascii="Times New Roman" w:hAnsi="Times New Roman" w:cs="Times New Roman" w:eastAsia="Times New Roman"/>
          <w:b/>
          <w:sz w:val="24"/>
        </w:rPr>
        <w:t>▶ Abu Nidal (Sabri al-Banna)</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Jaffa 1937 – Baghdad 16 agosto 2002. Capo di Fatah-Consiglio Rivoluzionario. Terrorista palestinese antifatah. Operativo per Iraq, Siria, Libia. Strage di Fiumicino (1985), strage di Vienna (1985). Morto in circostanze sospette a Baghdad sotto Saddam (suicidio o omicidio).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Fatah-CR, Iraq-Saddam, Fiumicino</w:t>
      </w:r>
    </w:p>
    <w:p>
      <w:pPr>
        <w:spacing w:line="276" w:lineRule="auto" w:after="0"/>
        <w:ind w:firstLine="425"/>
        <w:jc w:val="both"/>
      </w:pPr>
      <w:r>
        <w:rPr>
          <w:rFonts w:ascii="Times New Roman" w:hAnsi="Times New Roman" w:cs="Times New Roman" w:eastAsia="Times New Roman"/>
          <w:b/>
          <w:sz w:val="24"/>
        </w:rPr>
        <w:t>▶ Mahmoud Abbas (Abu Mazen)</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Safed 1935. Successore di Arafat. Presidente dell'ANP (2005-).</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ANP, Fatah</w:t>
      </w:r>
    </w:p>
    <w:p>
      <w:pPr>
        <w:spacing w:line="276" w:lineRule="auto" w:after="0"/>
        <w:ind w:firstLine="425"/>
        <w:jc w:val="both"/>
      </w:pPr>
      <w:r>
        <w:rPr>
          <w:rFonts w:ascii="Times New Roman" w:hAnsi="Times New Roman" w:cs="Times New Roman" w:eastAsia="Times New Roman"/>
          <w:b/>
          <w:sz w:val="24"/>
        </w:rPr>
        <w:t>▶ Yahya Sinwar</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Khan Yunis 1962 – Rafah 16 ottobre 2024. Capo di Hamas a Gaza dal 2017. Architetto dell'attacco del 7 ottobre 2023. Ucciso dalle IDF a Rafah il 16 ottobre 2024.</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Hamas, 7 ottobre 2023 ⊕</w:t>
      </w:r>
    </w:p>
    <w:p>
      <w:pPr>
        <w:spacing w:line="276" w:lineRule="auto" w:after="0"/>
        <w:ind w:firstLine="425"/>
        <w:jc w:val="both"/>
      </w:pPr>
      <w:r>
        <w:rPr>
          <w:rFonts w:ascii="Times New Roman" w:hAnsi="Times New Roman" w:cs="Times New Roman" w:eastAsia="Times New Roman"/>
          <w:b/>
          <w:sz w:val="24"/>
        </w:rPr>
        <w:t>▶ Ismail Haniyeh</w:t>
      </w:r>
      <w:r>
        <w:rPr>
          <w:rFonts w:ascii="Times New Roman" w:hAnsi="Times New Roman" w:cs="Times New Roman" w:eastAsia="Times New Roman"/>
          <w:b w:val="0"/>
          <w:sz w:val="24"/>
        </w:rPr>
        <w:t>*  [D7 D2 | Savona A]*</w:t>
      </w:r>
    </w:p>
    <w:p>
      <w:pPr>
        <w:spacing w:line="276" w:lineRule="auto" w:after="0"/>
        <w:ind w:firstLine="425"/>
        <w:jc w:val="both"/>
      </w:pPr>
      <w:r>
        <w:rPr>
          <w:rFonts w:ascii="Times New Roman" w:hAnsi="Times New Roman" w:cs="Times New Roman" w:eastAsia="Times New Roman"/>
          <w:b w:val="0"/>
          <w:sz w:val="24"/>
        </w:rPr>
        <w:t>Gaza 1962 – Teheran 31 luglio 2024. Primo Ministro dell'ANP (2006-2007 Hamas). Capo dell'Ufficio politico di Hamas (2017-2024). Ucciso a Teheran il 31 luglio 2024 in un attentato attribuito al Mossad.</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Hamas, Mossad-Teheran 2024 ⊕</w:t>
      </w:r>
    </w:p>
    <w:p>
      <w:pPr>
        <w:spacing w:line="276" w:lineRule="auto" w:after="0"/>
        <w:ind w:firstLine="425"/>
        <w:jc w:val="both"/>
      </w:pPr>
      <w:r>
        <w:rPr>
          <w:rFonts w:ascii="Times New Roman" w:hAnsi="Times New Roman" w:cs="Times New Roman" w:eastAsia="Times New Roman"/>
          <w:b/>
          <w:sz w:val="24"/>
        </w:rPr>
        <w:t>▶ Mohammed Deif (Mohammed Diab al-Masri)</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Khan Yunis 1965 – Khan Yunis 13 luglio 2024. Capo delle Brigate al-Qassam (Hamas). Ucciso dalle IDF il 13 luglio 2024.</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Brigate al-Qassam, Hamas</w:t>
      </w:r>
    </w:p>
    <w:p>
      <w:pPr>
        <w:spacing w:line="276" w:lineRule="auto" w:after="0"/>
        <w:ind w:firstLine="425"/>
        <w:jc w:val="both"/>
      </w:pPr>
      <w:r>
        <w:rPr>
          <w:rFonts w:ascii="Times New Roman" w:hAnsi="Times New Roman" w:cs="Times New Roman" w:eastAsia="Times New Roman"/>
          <w:b/>
          <w:sz w:val="24"/>
        </w:rPr>
        <w:t>▶ Hassan Nasrallah</w:t>
      </w:r>
      <w:r>
        <w:rPr>
          <w:rFonts w:ascii="Times New Roman" w:hAnsi="Times New Roman" w:cs="Times New Roman" w:eastAsia="Times New Roman"/>
          <w:b w:val="0"/>
          <w:sz w:val="24"/>
        </w:rPr>
        <w:t>*  [D7 D5 | Savona A]*</w:t>
      </w:r>
    </w:p>
    <w:p>
      <w:pPr>
        <w:spacing w:line="276" w:lineRule="auto" w:after="0"/>
        <w:ind w:firstLine="425"/>
        <w:jc w:val="both"/>
      </w:pPr>
      <w:r>
        <w:rPr>
          <w:rFonts w:ascii="Times New Roman" w:hAnsi="Times New Roman" w:cs="Times New Roman" w:eastAsia="Times New Roman"/>
          <w:b w:val="0"/>
          <w:sz w:val="24"/>
        </w:rPr>
        <w:t>Burj Hammoud 1960 – Beirut 27 settembre 2024. Segretario generale di Hezbollah (1992-2024). Sciita libanese. Ucciso dalle IDF in un raid aereo del 27 settembre 2024 nel sud di Beirut.</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Hezbollah, Iran-Khamenei, Beirut 2024 ⊕</w:t>
      </w:r>
    </w:p>
    <w:p>
      <w:pPr>
        <w:spacing w:line="276" w:lineRule="auto" w:after="0"/>
        <w:ind w:firstLine="425"/>
        <w:jc w:val="both"/>
      </w:pPr>
      <w:r>
        <w:rPr>
          <w:rFonts w:ascii="Times New Roman" w:hAnsi="Times New Roman" w:cs="Times New Roman" w:eastAsia="Times New Roman"/>
          <w:b/>
          <w:sz w:val="24"/>
        </w:rPr>
        <w:t>▶ Hashem Safieddine</w:t>
      </w:r>
      <w:r>
        <w:rPr>
          <w:rFonts w:ascii="Times New Roman" w:hAnsi="Times New Roman" w:cs="Times New Roman" w:eastAsia="Times New Roman"/>
          <w:b w:val="0"/>
          <w:sz w:val="24"/>
        </w:rPr>
        <w:t>*  [D7 D5 | Savona A]*</w:t>
      </w:r>
    </w:p>
    <w:p>
      <w:pPr>
        <w:spacing w:line="276" w:lineRule="auto" w:after="0"/>
        <w:ind w:firstLine="425"/>
        <w:jc w:val="both"/>
      </w:pPr>
      <w:r>
        <w:rPr>
          <w:rFonts w:ascii="Times New Roman" w:hAnsi="Times New Roman" w:cs="Times New Roman" w:eastAsia="Times New Roman"/>
          <w:b w:val="0"/>
          <w:sz w:val="24"/>
        </w:rPr>
        <w:t>Beirut 1964 – Beirut ottobre 2024. Cugino di Nasrallah. Designato come successore. Ucciso dalle IDF poche settimane dopo Nasrallah.</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Hezbollah, successione 2024</w:t>
      </w:r>
    </w:p>
    <w:p>
      <w:pPr>
        <w:spacing w:line="276" w:lineRule="auto" w:after="0"/>
        <w:ind w:firstLine="0"/>
        <w:jc w:val="both"/>
      </w:pPr>
      <w:r>
        <w:rPr>
          <w:rFonts w:ascii="Times New Roman" w:hAnsi="Times New Roman" w:cs="Times New Roman" w:eastAsia="Times New Roman"/>
          <w:b/>
          <w:sz w:val="24"/>
        </w:rPr>
        <w:t>III.4 — Monarchie</w:t>
      </w:r>
    </w:p>
    <w:p>
      <w:pPr>
        <w:spacing w:line="276" w:lineRule="auto" w:after="0"/>
        <w:ind w:firstLine="425"/>
        <w:jc w:val="both"/>
      </w:pPr>
      <w:r>
        <w:rPr>
          <w:rFonts w:ascii="Times New Roman" w:hAnsi="Times New Roman" w:cs="Times New Roman" w:eastAsia="Times New Roman"/>
          <w:b/>
          <w:sz w:val="24"/>
        </w:rPr>
        <w:t>▶ Abdullah I di Giordania</w:t>
      </w:r>
      <w:r>
        <w:rPr>
          <w:rFonts w:ascii="Times New Roman" w:hAnsi="Times New Roman" w:cs="Times New Roman" w:eastAsia="Times New Roman"/>
          <w:b w:val="0"/>
          <w:sz w:val="24"/>
        </w:rPr>
        <w:t>*  [D2 D5 | Savona A]*</w:t>
      </w:r>
    </w:p>
    <w:p>
      <w:pPr>
        <w:spacing w:line="276" w:lineRule="auto" w:after="0"/>
        <w:ind w:firstLine="425"/>
        <w:jc w:val="both"/>
      </w:pPr>
      <w:r>
        <w:rPr>
          <w:rFonts w:ascii="Times New Roman" w:hAnsi="Times New Roman" w:cs="Times New Roman" w:eastAsia="Times New Roman"/>
          <w:b w:val="0"/>
          <w:sz w:val="24"/>
        </w:rPr>
        <w:t>Mecca 1882 – Gerusalemme 20 luglio 1951. Re hashemita di Transgiordania-Giordania (1921-1951). Fondatore della monarchia hashemita giordana. Assassinato a Gerusalemme.</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Hashemiti, Giordania</w:t>
      </w:r>
    </w:p>
    <w:p>
      <w:pPr>
        <w:spacing w:line="276" w:lineRule="auto" w:after="0"/>
        <w:ind w:firstLine="425"/>
        <w:jc w:val="both"/>
      </w:pPr>
      <w:r>
        <w:rPr>
          <w:rFonts w:ascii="Times New Roman" w:hAnsi="Times New Roman" w:cs="Times New Roman" w:eastAsia="Times New Roman"/>
          <w:b/>
          <w:sz w:val="24"/>
        </w:rPr>
        <w:t>▶ Hussein di Giordania</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Amman 1935 – Amman 1999. Re di Giordania (1953-1999). Settembre Nero (1970, espulsione OLP).</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Settembre Nero 1970, OLP</w:t>
      </w:r>
    </w:p>
    <w:p>
      <w:pPr>
        <w:spacing w:line="276" w:lineRule="auto" w:after="0"/>
        <w:ind w:firstLine="425"/>
        <w:jc w:val="both"/>
      </w:pPr>
      <w:r>
        <w:rPr>
          <w:rFonts w:ascii="Times New Roman" w:hAnsi="Times New Roman" w:cs="Times New Roman" w:eastAsia="Times New Roman"/>
          <w:b/>
          <w:sz w:val="24"/>
        </w:rPr>
        <w:t>▶ Abdullah II di Giordania</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Amman 1962. Re di Giordania (1999-).</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Hashemiti, Giordania</w:t>
      </w:r>
    </w:p>
    <w:p>
      <w:pPr>
        <w:spacing w:line="276" w:lineRule="auto" w:after="0"/>
        <w:ind w:firstLine="425"/>
        <w:jc w:val="both"/>
      </w:pPr>
      <w:r>
        <w:rPr>
          <w:rFonts w:ascii="Times New Roman" w:hAnsi="Times New Roman" w:cs="Times New Roman" w:eastAsia="Times New Roman"/>
          <w:b/>
          <w:sz w:val="24"/>
        </w:rPr>
        <w:t>▶ Husayn ibn Ali</w:t>
      </w:r>
      <w:r>
        <w:rPr>
          <w:rFonts w:ascii="Times New Roman" w:hAnsi="Times New Roman" w:cs="Times New Roman" w:eastAsia="Times New Roman"/>
          <w:b w:val="0"/>
          <w:sz w:val="24"/>
        </w:rPr>
        <w:t>*  [D2 D5 | Savona A]*</w:t>
      </w:r>
    </w:p>
    <w:p>
      <w:pPr>
        <w:spacing w:line="276" w:lineRule="auto" w:after="0"/>
        <w:ind w:firstLine="425"/>
        <w:jc w:val="both"/>
      </w:pPr>
      <w:r>
        <w:rPr>
          <w:rFonts w:ascii="Times New Roman" w:hAnsi="Times New Roman" w:cs="Times New Roman" w:eastAsia="Times New Roman"/>
          <w:b w:val="0"/>
          <w:sz w:val="24"/>
        </w:rPr>
        <w:t>Mecca 1854 – Amman 1931. Sceriffo della Mecca. Capostipite degli hashemiti moderni. Rivolta araba (1916) con T.E. Lawrence.</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Rivolta araba 1916, hashemiti</w:t>
      </w:r>
    </w:p>
    <w:p>
      <w:pPr>
        <w:spacing w:line="276" w:lineRule="auto" w:after="0"/>
        <w:ind w:firstLine="425"/>
        <w:jc w:val="both"/>
      </w:pPr>
      <w:r>
        <w:rPr>
          <w:rFonts w:ascii="Times New Roman" w:hAnsi="Times New Roman" w:cs="Times New Roman" w:eastAsia="Times New Roman"/>
          <w:b/>
          <w:sz w:val="24"/>
        </w:rPr>
        <w:t>▶ Faysal I di Iraq</w:t>
      </w:r>
      <w:r>
        <w:rPr>
          <w:rFonts w:ascii="Times New Roman" w:hAnsi="Times New Roman" w:cs="Times New Roman" w:eastAsia="Times New Roman"/>
          <w:b w:val="0"/>
          <w:sz w:val="24"/>
        </w:rPr>
        <w:t>*  [D2 D5 | Savona A]*</w:t>
      </w:r>
    </w:p>
    <w:p>
      <w:pPr>
        <w:spacing w:line="276" w:lineRule="auto" w:after="0"/>
        <w:ind w:firstLine="425"/>
        <w:jc w:val="both"/>
      </w:pPr>
      <w:r>
        <w:rPr>
          <w:rFonts w:ascii="Times New Roman" w:hAnsi="Times New Roman" w:cs="Times New Roman" w:eastAsia="Times New Roman"/>
          <w:b w:val="0"/>
          <w:sz w:val="24"/>
        </w:rPr>
        <w:t>Ta'if 1885 – Berna 1933. Figlio di Husayn. Re di Iraq (1921-1933) sotto mandato britannico.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Iraq mandato, hashemiti</w:t>
      </w:r>
    </w:p>
    <w:p>
      <w:pPr>
        <w:spacing w:line="276" w:lineRule="auto" w:after="0"/>
        <w:ind w:firstLine="425"/>
        <w:jc w:val="both"/>
      </w:pPr>
      <w:r>
        <w:rPr>
          <w:rFonts w:ascii="Times New Roman" w:hAnsi="Times New Roman" w:cs="Times New Roman" w:eastAsia="Times New Roman"/>
          <w:b/>
          <w:sz w:val="24"/>
        </w:rPr>
        <w:t>▶ Ibn Saud (Abdul-Aziz al-Saud)</w:t>
      </w:r>
      <w:r>
        <w:rPr>
          <w:rFonts w:ascii="Times New Roman" w:hAnsi="Times New Roman" w:cs="Times New Roman" w:eastAsia="Times New Roman"/>
          <w:b w:val="0"/>
          <w:sz w:val="24"/>
        </w:rPr>
        <w:t>*  [D2 D5 | Savona A]*</w:t>
      </w:r>
    </w:p>
    <w:p>
      <w:pPr>
        <w:spacing w:line="276" w:lineRule="auto" w:after="0"/>
        <w:ind w:firstLine="425"/>
        <w:jc w:val="both"/>
      </w:pPr>
      <w:r>
        <w:rPr>
          <w:rFonts w:ascii="Times New Roman" w:hAnsi="Times New Roman" w:cs="Times New Roman" w:eastAsia="Times New Roman"/>
          <w:b w:val="0"/>
          <w:sz w:val="24"/>
        </w:rPr>
        <w:t>Riyadh 1875 – Taif 1953. Fondatore dell'Arabia Saudita moderna (1932). Patto del Quincy con Roosevelt (14 febbraio 1945) sul nesso oil-security.</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Saud, Quincy 1945, oil-security</w:t>
      </w:r>
    </w:p>
    <w:p>
      <w:pPr>
        <w:spacing w:line="276" w:lineRule="auto" w:after="0"/>
        <w:ind w:firstLine="425"/>
        <w:jc w:val="both"/>
      </w:pPr>
      <w:r>
        <w:rPr>
          <w:rFonts w:ascii="Times New Roman" w:hAnsi="Times New Roman" w:cs="Times New Roman" w:eastAsia="Times New Roman"/>
          <w:b/>
          <w:sz w:val="24"/>
        </w:rPr>
        <w:t>▶ Faysal di Arabia Saudita</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Riyadh 1906 – Riyadh 25 marzo 1975. Re saudita (1964-1975). Embargo petrolifero (1973). Assassinato dal nipote Faysal bin Musaid.</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Embargo 1973, Saud</w:t>
      </w:r>
    </w:p>
    <w:p>
      <w:pPr>
        <w:spacing w:line="276" w:lineRule="auto" w:after="0"/>
        <w:ind w:firstLine="425"/>
        <w:jc w:val="both"/>
      </w:pPr>
      <w:r>
        <w:rPr>
          <w:rFonts w:ascii="Times New Roman" w:hAnsi="Times New Roman" w:cs="Times New Roman" w:eastAsia="Times New Roman"/>
          <w:b/>
          <w:sz w:val="24"/>
        </w:rPr>
        <w:t>▶ Mohammed bin Salman (MbS)</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Riyadh 1985. Principe ereditario saudita dal 2017. Architetto dell'omicidio Khashoggi (Istanbul 2 ottobre 2018). Visione 2030.</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Saud, Khashoggi 2018, Vision 2030 ⊕</w:t>
      </w:r>
    </w:p>
    <w:p>
      <w:pPr>
        <w:spacing w:line="276" w:lineRule="auto" w:after="0"/>
        <w:ind w:firstLine="425"/>
        <w:jc w:val="both"/>
      </w:pPr>
      <w:r>
        <w:rPr>
          <w:rFonts w:ascii="Times New Roman" w:hAnsi="Times New Roman" w:cs="Times New Roman" w:eastAsia="Times New Roman"/>
          <w:b/>
          <w:sz w:val="24"/>
        </w:rPr>
        <w:t>▶ Tamim bin Hamad Al Thani</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Doha 1980. Emiro del Qatar (2013-).</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Qatar, Al Jazeera, Hamas</w:t>
      </w:r>
    </w:p>
    <w:p>
      <w:pPr>
        <w:spacing w:line="276" w:lineRule="auto" w:after="0"/>
        <w:ind w:firstLine="425"/>
        <w:jc w:val="both"/>
      </w:pPr>
      <w:r>
        <w:rPr>
          <w:rFonts w:ascii="Times New Roman" w:hAnsi="Times New Roman" w:cs="Times New Roman" w:eastAsia="Times New Roman"/>
          <w:b/>
          <w:sz w:val="24"/>
        </w:rPr>
        <w:t>▶ Mohammed bin Zayed (MbZ)</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Abu Dhabi 1961. Presidente degli Emirati Arabi Uniti (2022-).</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EAU, Mubadala</w:t>
      </w:r>
    </w:p>
    <w:p>
      <w:pPr>
        <w:spacing w:line="276" w:lineRule="auto" w:after="0"/>
        <w:ind w:firstLine="0"/>
        <w:jc w:val="both"/>
      </w:pPr>
      <w:r>
        <w:rPr>
          <w:rFonts w:ascii="Times New Roman" w:hAnsi="Times New Roman" w:cs="Times New Roman" w:eastAsia="Times New Roman"/>
          <w:b/>
          <w:sz w:val="24"/>
        </w:rPr>
        <w:t>III.5 — Nodi-Organizzazione</w:t>
      </w:r>
    </w:p>
    <w:p>
      <w:pPr>
        <w:spacing w:line="276" w:lineRule="auto" w:after="0"/>
        <w:ind w:firstLine="425"/>
        <w:jc w:val="both"/>
      </w:pPr>
      <w:r>
        <w:rPr>
          <w:rFonts w:ascii="Times New Roman" w:hAnsi="Times New Roman" w:cs="Times New Roman" w:eastAsia="Times New Roman"/>
          <w:b/>
          <w:sz w:val="24"/>
        </w:rPr>
        <w:t>◆ Partito Ba'ath (Hizb al-Ba'ath al-'Arabi al-Ishtiraki)</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Partito panarabista socialista nazionalista fondato 1947. Aflaq-Bitar fondatori. Egemonia in Siria (1963-2024) e Iraq (1968-2003).</w:t>
      </w:r>
    </w:p>
    <w:p>
      <w:pPr>
        <w:spacing w:line="276" w:lineRule="auto" w:after="0"/>
        <w:ind w:firstLine="425"/>
        <w:jc w:val="both"/>
      </w:pPr>
      <w:r>
        <w:rPr>
          <w:rFonts w:ascii="Times New Roman" w:hAnsi="Times New Roman" w:cs="Times New Roman" w:eastAsia="Times New Roman"/>
          <w:b/>
          <w:sz w:val="24"/>
        </w:rPr>
        <w:t>◆ Fratelli Musulmani (al-Ikhwan al-Muslimun)</w:t>
      </w:r>
      <w:r>
        <w:rPr>
          <w:rFonts w:ascii="Times New Roman" w:hAnsi="Times New Roman" w:cs="Times New Roman" w:eastAsia="Times New Roman"/>
          <w:b w:val="0"/>
          <w:sz w:val="24"/>
        </w:rPr>
        <w:t>*  [D5 D2 | Savona A]*</w:t>
      </w:r>
    </w:p>
    <w:p>
      <w:pPr>
        <w:spacing w:line="276" w:lineRule="auto" w:after="0"/>
        <w:ind w:firstLine="425"/>
        <w:jc w:val="both"/>
      </w:pPr>
      <w:r>
        <w:rPr>
          <w:rFonts w:ascii="Times New Roman" w:hAnsi="Times New Roman" w:cs="Times New Roman" w:eastAsia="Times New Roman"/>
          <w:b w:val="0"/>
          <w:sz w:val="24"/>
        </w:rPr>
        <w:t>Movimento islamista fondato da al-Banna (Egitto 1928). Diffusione panaraba. Banditi in molti paesi.</w:t>
      </w:r>
    </w:p>
    <w:p>
      <w:pPr>
        <w:spacing w:line="276" w:lineRule="auto" w:after="0"/>
        <w:ind w:firstLine="425"/>
        <w:jc w:val="both"/>
      </w:pPr>
      <w:r>
        <w:rPr>
          <w:rFonts w:ascii="Times New Roman" w:hAnsi="Times New Roman" w:cs="Times New Roman" w:eastAsia="Times New Roman"/>
          <w:b/>
          <w:sz w:val="24"/>
        </w:rPr>
        <w:t>◆ Hamas (Harakat al-Muqawama al-Islamiyya)</w:t>
      </w:r>
      <w:r>
        <w:rPr>
          <w:rFonts w:ascii="Times New Roman" w:hAnsi="Times New Roman" w:cs="Times New Roman" w:eastAsia="Times New Roman"/>
          <w:b w:val="0"/>
          <w:sz w:val="24"/>
        </w:rPr>
        <w:t>*  [D7 D2 | Savona A]*</w:t>
      </w:r>
    </w:p>
    <w:p>
      <w:pPr>
        <w:spacing w:line="276" w:lineRule="auto" w:after="0"/>
        <w:ind w:firstLine="425"/>
        <w:jc w:val="both"/>
      </w:pPr>
      <w:r>
        <w:rPr>
          <w:rFonts w:ascii="Times New Roman" w:hAnsi="Times New Roman" w:cs="Times New Roman" w:eastAsia="Times New Roman"/>
          <w:b w:val="0"/>
          <w:sz w:val="24"/>
        </w:rPr>
        <w:t>Movimento islamista palestinese fondato 1987. Branca palestinese dei Fratelli Musulmani. Carta del 1988 (negazionista) sostituita da documento 2017.</w:t>
      </w:r>
    </w:p>
    <w:p>
      <w:pPr>
        <w:spacing w:line="276" w:lineRule="auto" w:after="0"/>
        <w:ind w:firstLine="425"/>
        <w:jc w:val="both"/>
      </w:pPr>
      <w:r>
        <w:rPr>
          <w:rFonts w:ascii="Times New Roman" w:hAnsi="Times New Roman" w:cs="Times New Roman" w:eastAsia="Times New Roman"/>
          <w:b/>
          <w:sz w:val="24"/>
        </w:rPr>
        <w:t>◆ Hezbollah (Hizb Allah)</w:t>
      </w:r>
      <w:r>
        <w:rPr>
          <w:rFonts w:ascii="Times New Roman" w:hAnsi="Times New Roman" w:cs="Times New Roman" w:eastAsia="Times New Roman"/>
          <w:b w:val="0"/>
          <w:sz w:val="24"/>
        </w:rPr>
        <w:t>*  [D7 D5 D2 | Savona A]*</w:t>
      </w:r>
    </w:p>
    <w:p>
      <w:pPr>
        <w:spacing w:line="276" w:lineRule="auto" w:after="0"/>
        <w:ind w:firstLine="425"/>
        <w:jc w:val="both"/>
      </w:pPr>
      <w:r>
        <w:rPr>
          <w:rFonts w:ascii="Times New Roman" w:hAnsi="Times New Roman" w:cs="Times New Roman" w:eastAsia="Times New Roman"/>
          <w:b w:val="0"/>
          <w:sz w:val="24"/>
        </w:rPr>
        <w:t>Partito-milizia sciita libanese fondato 1982 come reazione all'invasione israeliana. Sostenuto da IRGC iraniano.</w:t>
      </w:r>
    </w:p>
    <w:p>
      <w:pPr>
        <w:spacing w:line="276" w:lineRule="auto" w:after="0"/>
        <w:ind w:firstLine="425"/>
        <w:jc w:val="both"/>
      </w:pPr>
      <w:r>
        <w:rPr>
          <w:rFonts w:ascii="Times New Roman" w:hAnsi="Times New Roman" w:cs="Times New Roman" w:eastAsia="Times New Roman"/>
          <w:b/>
          <w:sz w:val="24"/>
        </w:rPr>
        <w:t>◆ OLP (Organizzazione per la Liberazione della Palestina)</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Fondata 1964. Presidenza Arafat (1969-2004), Abbas (2005-).</w:t>
      </w:r>
    </w:p>
    <w:p>
      <w:pPr>
        <w:spacing w:line="276" w:lineRule="auto" w:after="0"/>
        <w:ind w:firstLine="425"/>
        <w:jc w:val="both"/>
      </w:pPr>
      <w:r>
        <w:rPr>
          <w:rFonts w:ascii="Times New Roman" w:hAnsi="Times New Roman" w:cs="Times New Roman" w:eastAsia="Times New Roman"/>
          <w:b/>
          <w:sz w:val="24"/>
        </w:rPr>
        <w:t>◆ Fatah (Harakat al-Tahrir al-Watani al-Filastini)</w:t>
      </w:r>
      <w:r>
        <w:rPr>
          <w:rFonts w:ascii="Times New Roman" w:hAnsi="Times New Roman" w:cs="Times New Roman" w:eastAsia="Times New Roman"/>
          <w:b w:val="0"/>
          <w:sz w:val="24"/>
        </w:rPr>
        <w:t>*  [D2 D7 | Savona A]*</w:t>
      </w:r>
    </w:p>
    <w:p>
      <w:pPr>
        <w:spacing w:line="276" w:lineRule="auto" w:after="0"/>
        <w:ind w:firstLine="425"/>
        <w:jc w:val="both"/>
      </w:pPr>
      <w:r>
        <w:rPr>
          <w:rFonts w:ascii="Times New Roman" w:hAnsi="Times New Roman" w:cs="Times New Roman" w:eastAsia="Times New Roman"/>
          <w:b w:val="0"/>
          <w:sz w:val="24"/>
        </w:rPr>
        <w:t>Fondata da Arafat (1959). Principale fazione dell'OLP.</w:t>
      </w:r>
    </w:p>
    <w:p>
      <w:pPr>
        <w:spacing w:line="276" w:lineRule="auto" w:after="0"/>
        <w:ind w:firstLine="425"/>
        <w:jc w:val="both"/>
      </w:pPr>
      <w:r>
        <w:rPr>
          <w:rFonts w:ascii="Times New Roman" w:hAnsi="Times New Roman" w:cs="Times New Roman" w:eastAsia="Times New Roman"/>
          <w:b/>
          <w:sz w:val="24"/>
        </w:rPr>
        <w:t>◆ FPLP (Fronte Popolare per la Liberazione della Palestina)</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Fondato da George Habash (1967). Marxista-leninista.</w:t>
      </w:r>
    </w:p>
    <w:p>
      <w:pPr>
        <w:spacing w:line="276" w:lineRule="auto" w:after="0"/>
        <w:ind w:firstLine="425"/>
        <w:jc w:val="both"/>
      </w:pPr>
      <w:r>
        <w:rPr>
          <w:rFonts w:ascii="Times New Roman" w:hAnsi="Times New Roman" w:cs="Times New Roman" w:eastAsia="Times New Roman"/>
          <w:b/>
          <w:sz w:val="24"/>
        </w:rPr>
        <w:t>◆ Egyptian Islamic Jihad (EIJ)</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Organizzazione jihadista egiziana fondata fine anni Settanta. Capo Zawahiri. Assassinio Sadat (1981).</w:t>
      </w:r>
    </w:p>
    <w:p>
      <w:pPr>
        <w:spacing w:line="276" w:lineRule="auto" w:after="0"/>
        <w:ind w:firstLine="425"/>
        <w:jc w:val="both"/>
      </w:pPr>
      <w:r>
        <w:rPr>
          <w:rFonts w:ascii="Times New Roman" w:hAnsi="Times New Roman" w:cs="Times New Roman" w:eastAsia="Times New Roman"/>
          <w:b/>
          <w:sz w:val="24"/>
        </w:rPr>
        <w:t>◆ Al-Qa'ida</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Organizzazione jihadista globale fondata da bin Laden (1988). Capi: bin Laden (1988-2011), Zawahiri (2011-2022), Saif al-Adel (2022-).</w:t>
      </w:r>
    </w:p>
    <w:p>
      <w:pPr>
        <w:spacing w:line="276" w:lineRule="auto" w:after="0"/>
        <w:ind w:firstLine="425"/>
        <w:jc w:val="both"/>
      </w:pPr>
      <w:r>
        <w:rPr>
          <w:rFonts w:ascii="Times New Roman" w:hAnsi="Times New Roman" w:cs="Times New Roman" w:eastAsia="Times New Roman"/>
          <w:b/>
          <w:sz w:val="24"/>
        </w:rPr>
        <w:t>◆ Stato Islamico (ISIS / Da'esh)</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Organizzazione jihadista che ha governato territori in Siria-Iraq (2014-2019). Califfato di al-Baghdadi.</w:t>
      </w:r>
    </w:p>
    <w:p>
      <w:pPr>
        <w:spacing w:line="276" w:lineRule="auto" w:after="0"/>
        <w:ind w:firstLine="425"/>
        <w:jc w:val="both"/>
      </w:pPr>
      <w:r>
        <w:rPr>
          <w:rFonts w:ascii="Times New Roman" w:hAnsi="Times New Roman" w:cs="Times New Roman" w:eastAsia="Times New Roman"/>
          <w:b/>
          <w:sz w:val="24"/>
        </w:rPr>
        <w:t>◆ Lega Araba</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Organizzazione regionale fondata 1945. 22 stati membri.</w:t>
      </w:r>
    </w:p>
    <w:p>
      <w:pPr>
        <w:spacing w:line="276" w:lineRule="auto" w:after="0"/>
        <w:ind w:firstLine="425"/>
        <w:jc w:val="both"/>
      </w:pPr>
      <w:r>
        <w:rPr>
          <w:rFonts w:ascii="Times New Roman" w:hAnsi="Times New Roman" w:cs="Times New Roman" w:eastAsia="Times New Roman"/>
          <w:b/>
          <w:sz w:val="24"/>
        </w:rPr>
        <w:t>◆ Mukhabarat (servizi siriani)</w:t>
      </w:r>
      <w:r>
        <w:rPr>
          <w:rFonts w:ascii="Times New Roman" w:hAnsi="Times New Roman" w:cs="Times New Roman" w:eastAsia="Times New Roman"/>
          <w:b w:val="0"/>
          <w:sz w:val="24"/>
        </w:rPr>
        <w:t>*  [D3 | Savona A]*</w:t>
      </w:r>
    </w:p>
    <w:p>
      <w:pPr>
        <w:spacing w:line="276" w:lineRule="auto" w:after="0"/>
        <w:ind w:firstLine="425"/>
        <w:jc w:val="both"/>
      </w:pPr>
      <w:r>
        <w:rPr>
          <w:rFonts w:ascii="Times New Roman" w:hAnsi="Times New Roman" w:cs="Times New Roman" w:eastAsia="Times New Roman"/>
          <w:b w:val="0"/>
          <w:sz w:val="24"/>
        </w:rPr>
        <w:t>Servizi di sicurezza del regime ba'athista siriano. Espulsione fisica di oppositori in tutto il mondo.</w:t>
      </w:r>
    </w:p>
    <w:p>
      <w:pPr>
        <w:spacing w:line="276" w:lineRule="auto" w:after="0"/>
        <w:ind w:firstLine="425"/>
        <w:jc w:val="both"/>
      </w:pPr>
      <w:r>
        <w:rPr>
          <w:rFonts w:ascii="Times New Roman" w:hAnsi="Times New Roman" w:cs="Times New Roman" w:eastAsia="Times New Roman"/>
          <w:b/>
          <w:sz w:val="24"/>
        </w:rPr>
        <w:t>◆ Mukhabarat (Egyptian General Intelligence Service – GIS)</w:t>
      </w:r>
      <w:r>
        <w:rPr>
          <w:rFonts w:ascii="Times New Roman" w:hAnsi="Times New Roman" w:cs="Times New Roman" w:eastAsia="Times New Roman"/>
          <w:b w:val="0"/>
          <w:sz w:val="24"/>
        </w:rPr>
        <w:t>*  [D3 | Savona A]*</w:t>
      </w:r>
    </w:p>
    <w:p>
      <w:pPr>
        <w:spacing w:line="276" w:lineRule="auto" w:after="0"/>
        <w:ind w:firstLine="425"/>
        <w:jc w:val="both"/>
      </w:pPr>
      <w:r>
        <w:rPr>
          <w:rFonts w:ascii="Times New Roman" w:hAnsi="Times New Roman" w:cs="Times New Roman" w:eastAsia="Times New Roman"/>
          <w:b w:val="0"/>
          <w:sz w:val="24"/>
        </w:rPr>
        <w:t>Servizi di intelligence egiziani.</w:t>
      </w:r>
    </w:p>
    <w:p>
      <w:pPr>
        <w:spacing w:line="276" w:lineRule="auto" w:after="0"/>
        <w:ind w:firstLine="0"/>
        <w:jc w:val="both"/>
      </w:pPr>
      <w:r>
        <w:rPr>
          <w:rFonts w:ascii="Times New Roman" w:hAnsi="Times New Roman" w:cs="Times New Roman" w:eastAsia="Times New Roman"/>
          <w:b/>
          <w:sz w:val="24"/>
        </w:rPr>
        <w:t>PARTE IV — NODI IRAN</w:t>
      </w:r>
    </w:p>
    <w:p>
      <w:pPr>
        <w:spacing w:line="276" w:lineRule="auto" w:after="0"/>
        <w:ind w:firstLine="425"/>
        <w:jc w:val="both"/>
      </w:pPr>
      <w:r>
        <w:rPr>
          <w:rFonts w:ascii="Times New Roman" w:hAnsi="Times New Roman" w:cs="Times New Roman" w:eastAsia="Times New Roman"/>
          <w:b w:val="0"/>
          <w:sz w:val="24"/>
        </w:rPr>
        <w:t>La Parte IV raccoglie i nodi del Fascicolo Iran, dalla dinastia Pahlavi al regime khomeinista, con esame del Corpo dei Guardiani della Rivoluzione (IRGC), della Forza Quds, dei centri di potere clericali (Marja' al-taqlid, Velayat-e faqih) e dell'asse della resistenza Iran-Hezbollah-Hamas-Houthi.</w:t>
      </w:r>
    </w:p>
    <w:p>
      <w:pPr>
        <w:spacing w:line="276" w:lineRule="auto" w:after="0"/>
        <w:ind w:firstLine="0"/>
        <w:jc w:val="both"/>
      </w:pPr>
      <w:r>
        <w:rPr>
          <w:rFonts w:ascii="Times New Roman" w:hAnsi="Times New Roman" w:cs="Times New Roman" w:eastAsia="Times New Roman"/>
          <w:b/>
          <w:sz w:val="24"/>
        </w:rPr>
        <w:t>IV.1 — Dinastia Pahlavi e opposizione laica</w:t>
      </w:r>
    </w:p>
    <w:p>
      <w:pPr>
        <w:spacing w:line="276" w:lineRule="auto" w:after="0"/>
        <w:ind w:firstLine="425"/>
        <w:jc w:val="both"/>
      </w:pPr>
      <w:r>
        <w:rPr>
          <w:rFonts w:ascii="Times New Roman" w:hAnsi="Times New Roman" w:cs="Times New Roman" w:eastAsia="Times New Roman"/>
          <w:b/>
          <w:sz w:val="24"/>
        </w:rPr>
        <w:t>▶ Reza Shah Pahlavi</w:t>
      </w:r>
      <w:r>
        <w:rPr>
          <w:rFonts w:ascii="Times New Roman" w:hAnsi="Times New Roman" w:cs="Times New Roman" w:eastAsia="Times New Roman"/>
          <w:b w:val="0"/>
          <w:sz w:val="24"/>
        </w:rPr>
        <w:t>*  [D2 D9 | Savona A]*</w:t>
      </w:r>
    </w:p>
    <w:p>
      <w:pPr>
        <w:spacing w:line="276" w:lineRule="auto" w:after="0"/>
        <w:ind w:firstLine="425"/>
        <w:jc w:val="both"/>
      </w:pPr>
      <w:r>
        <w:rPr>
          <w:rFonts w:ascii="Times New Roman" w:hAnsi="Times New Roman" w:cs="Times New Roman" w:eastAsia="Times New Roman"/>
          <w:b w:val="0"/>
          <w:sz w:val="24"/>
        </w:rPr>
        <w:t>Alasht 1878 – Johannesburg 1944. Fondatore della dinastia Pahlavi. Scià di Persia (1925-1941). Modernizzazione laica autoritaria. Deposto dagli alleati (1941) per simpatie filogermaniche.</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Pahlavi, modernizzazione laica</w:t>
      </w:r>
    </w:p>
    <w:p>
      <w:pPr>
        <w:spacing w:line="276" w:lineRule="auto" w:after="0"/>
        <w:ind w:firstLine="425"/>
        <w:jc w:val="both"/>
      </w:pPr>
      <w:r>
        <w:rPr>
          <w:rFonts w:ascii="Times New Roman" w:hAnsi="Times New Roman" w:cs="Times New Roman" w:eastAsia="Times New Roman"/>
          <w:b/>
          <w:sz w:val="24"/>
        </w:rPr>
        <w:t>▶ Mohammad Reza Shah Pahlavi</w:t>
      </w:r>
      <w:r>
        <w:rPr>
          <w:rFonts w:ascii="Times New Roman" w:hAnsi="Times New Roman" w:cs="Times New Roman" w:eastAsia="Times New Roman"/>
          <w:b w:val="0"/>
          <w:sz w:val="24"/>
        </w:rPr>
        <w:t>*  [D2 D9 | Savona A]*</w:t>
      </w:r>
    </w:p>
    <w:p>
      <w:pPr>
        <w:spacing w:line="276" w:lineRule="auto" w:after="0"/>
        <w:ind w:firstLine="425"/>
        <w:jc w:val="both"/>
      </w:pPr>
      <w:r>
        <w:rPr>
          <w:rFonts w:ascii="Times New Roman" w:hAnsi="Times New Roman" w:cs="Times New Roman" w:eastAsia="Times New Roman"/>
          <w:b w:val="0"/>
          <w:sz w:val="24"/>
        </w:rPr>
        <w:t>Teheran 1919 – Cairo 27 luglio 1980. Scià dell'Iran (1941-1979). Riforme della Rivoluzione bianca (1963). Repressione SAVAK. Caduto nella rivoluzione del 1979. Esilio Egitto-Marocco-Bahamas-Messico-USA-Panama-Egitto.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Pahlavi, SAVAK, AJAX 1953, esilio ⊕</w:t>
      </w:r>
    </w:p>
    <w:p>
      <w:pPr>
        <w:spacing w:line="276" w:lineRule="auto" w:after="0"/>
        <w:ind w:firstLine="425"/>
        <w:jc w:val="both"/>
      </w:pPr>
      <w:r>
        <w:rPr>
          <w:rFonts w:ascii="Times New Roman" w:hAnsi="Times New Roman" w:cs="Times New Roman" w:eastAsia="Times New Roman"/>
          <w:b/>
          <w:sz w:val="24"/>
        </w:rPr>
        <w:t>▶ Mohammad Mossadegh</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Teheran 1882 – Ahmadabad 1967. Primo Ministro iraniano (1951-1953). Nazionalizzazione del petrolio (AIOC). Rovesciato dall'operazione AJAX (CIA-MI6, agosto 1953).</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Nazionalizzazione petrolio, AJAX 1953, CIA ⊕</w:t>
      </w:r>
    </w:p>
    <w:p>
      <w:pPr>
        <w:spacing w:line="276" w:lineRule="auto" w:after="0"/>
        <w:ind w:firstLine="425"/>
        <w:jc w:val="both"/>
      </w:pPr>
      <w:r>
        <w:rPr>
          <w:rFonts w:ascii="Times New Roman" w:hAnsi="Times New Roman" w:cs="Times New Roman" w:eastAsia="Times New Roman"/>
          <w:b/>
          <w:sz w:val="24"/>
        </w:rPr>
        <w:t>▶ Shapour Bakhtiar</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Shahr-e Kord 1914 – Suresnes 6 agosto 1991. Ultimo Primo Ministro dello Scià (1979). Esiliato a Parigi. Assassinato dal Mukhabarat iraniano in Francia.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Pahlavi, esilio Parigi, omicidio 1991</w:t>
      </w:r>
    </w:p>
    <w:p>
      <w:pPr>
        <w:spacing w:line="276" w:lineRule="auto" w:after="0"/>
        <w:ind w:firstLine="0"/>
        <w:jc w:val="both"/>
      </w:pPr>
      <w:r>
        <w:rPr>
          <w:rFonts w:ascii="Times New Roman" w:hAnsi="Times New Roman" w:cs="Times New Roman" w:eastAsia="Times New Roman"/>
          <w:b/>
          <w:sz w:val="24"/>
        </w:rPr>
        <w:t>IV.2 — Regime khomeinista</w:t>
      </w:r>
    </w:p>
    <w:p>
      <w:pPr>
        <w:spacing w:line="276" w:lineRule="auto" w:after="0"/>
        <w:ind w:firstLine="425"/>
        <w:jc w:val="both"/>
      </w:pPr>
      <w:r>
        <w:rPr>
          <w:rFonts w:ascii="Times New Roman" w:hAnsi="Times New Roman" w:cs="Times New Roman" w:eastAsia="Times New Roman"/>
          <w:b/>
          <w:sz w:val="24"/>
        </w:rPr>
        <w:t>▶ Ruhollah Khomeini</w:t>
      </w:r>
      <w:r>
        <w:rPr>
          <w:rFonts w:ascii="Times New Roman" w:hAnsi="Times New Roman" w:cs="Times New Roman" w:eastAsia="Times New Roman"/>
          <w:b w:val="0"/>
          <w:sz w:val="24"/>
        </w:rPr>
        <w:t>*  [D2 D5 | Savona A]*</w:t>
      </w:r>
    </w:p>
    <w:p>
      <w:pPr>
        <w:spacing w:line="276" w:lineRule="auto" w:after="0"/>
        <w:ind w:firstLine="425"/>
        <w:jc w:val="both"/>
      </w:pPr>
      <w:r>
        <w:rPr>
          <w:rFonts w:ascii="Times New Roman" w:hAnsi="Times New Roman" w:cs="Times New Roman" w:eastAsia="Times New Roman"/>
          <w:b w:val="0"/>
          <w:sz w:val="24"/>
        </w:rPr>
        <w:t>Khomein 1902 – Teheran 3 giugno 1989. Marja' al-taqlid. Ideologo del Velayat-e faqih (governo del giurista). Esiliato da Pahlavi (Iraq 1965-1978, Francia 1978-1979). Ritornato in Iran 1° febbraio 1979. Guida Suprema della Repubblica Islamica (1979-1989). Architetto della costituzione del 1979.</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Velayat-e faqih, Rivoluzione 1979 ⊕</w:t>
      </w:r>
    </w:p>
    <w:p>
      <w:pPr>
        <w:spacing w:line="276" w:lineRule="auto" w:after="0"/>
        <w:ind w:firstLine="425"/>
        <w:jc w:val="both"/>
      </w:pPr>
      <w:r>
        <w:rPr>
          <w:rFonts w:ascii="Times New Roman" w:hAnsi="Times New Roman" w:cs="Times New Roman" w:eastAsia="Times New Roman"/>
          <w:b/>
          <w:sz w:val="24"/>
        </w:rPr>
        <w:t>▶ Ali Khamenei</w:t>
      </w:r>
      <w:r>
        <w:rPr>
          <w:rFonts w:ascii="Times New Roman" w:hAnsi="Times New Roman" w:cs="Times New Roman" w:eastAsia="Times New Roman"/>
          <w:b w:val="0"/>
          <w:sz w:val="24"/>
        </w:rPr>
        <w:t>*  [D2 D5 | Savona A]*</w:t>
      </w:r>
    </w:p>
    <w:p>
      <w:pPr>
        <w:spacing w:line="276" w:lineRule="auto" w:after="0"/>
        <w:ind w:firstLine="425"/>
        <w:jc w:val="both"/>
      </w:pPr>
      <w:r>
        <w:rPr>
          <w:rFonts w:ascii="Times New Roman" w:hAnsi="Times New Roman" w:cs="Times New Roman" w:eastAsia="Times New Roman"/>
          <w:b w:val="0"/>
          <w:sz w:val="24"/>
        </w:rPr>
        <w:t>Mashhad 1939. Marja'. Presidente dell'Iran (1981-1989). Guida Suprema dal 1989. Architetto del consolidamento del regime e del programma nucleare.</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Velayat-e faqih, IRGC, programma nucleare ⊕</w:t>
      </w:r>
    </w:p>
    <w:p>
      <w:pPr>
        <w:spacing w:line="276" w:lineRule="auto" w:after="0"/>
        <w:ind w:firstLine="425"/>
        <w:jc w:val="both"/>
      </w:pPr>
      <w:r>
        <w:rPr>
          <w:rFonts w:ascii="Times New Roman" w:hAnsi="Times New Roman" w:cs="Times New Roman" w:eastAsia="Times New Roman"/>
          <w:b/>
          <w:sz w:val="24"/>
        </w:rPr>
        <w:t>▶ Akbar Hashemi Rafsanjani</w:t>
      </w:r>
      <w:r>
        <w:rPr>
          <w:rFonts w:ascii="Times New Roman" w:hAnsi="Times New Roman" w:cs="Times New Roman" w:eastAsia="Times New Roman"/>
          <w:b w:val="0"/>
          <w:sz w:val="24"/>
        </w:rPr>
        <w:t>*  [D2 D5 | Savona A]*</w:t>
      </w:r>
    </w:p>
    <w:p>
      <w:pPr>
        <w:spacing w:line="276" w:lineRule="auto" w:after="0"/>
        <w:ind w:firstLine="425"/>
        <w:jc w:val="both"/>
      </w:pPr>
      <w:r>
        <w:rPr>
          <w:rFonts w:ascii="Times New Roman" w:hAnsi="Times New Roman" w:cs="Times New Roman" w:eastAsia="Times New Roman"/>
          <w:b w:val="0"/>
          <w:sz w:val="24"/>
        </w:rPr>
        <w:t>Bahraman 1934 – Teheran 8 gennaio 2017. Pragmatico. Presidente dell'Iran (1989-1997). Architetto della ricostruzione post-Iran-Iraq.</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Pragmatici, ricostruzione</w:t>
      </w:r>
    </w:p>
    <w:p>
      <w:pPr>
        <w:spacing w:line="276" w:lineRule="auto" w:after="0"/>
        <w:ind w:firstLine="425"/>
        <w:jc w:val="both"/>
      </w:pPr>
      <w:r>
        <w:rPr>
          <w:rFonts w:ascii="Times New Roman" w:hAnsi="Times New Roman" w:cs="Times New Roman" w:eastAsia="Times New Roman"/>
          <w:b/>
          <w:sz w:val="24"/>
        </w:rPr>
        <w:t>▶ Mohammad Khatami</w:t>
      </w:r>
      <w:r>
        <w:rPr>
          <w:rFonts w:ascii="Times New Roman" w:hAnsi="Times New Roman" w:cs="Times New Roman" w:eastAsia="Times New Roman"/>
          <w:b w:val="0"/>
          <w:sz w:val="24"/>
        </w:rPr>
        <w:t>*  [D2 D5 | Savona A]*</w:t>
      </w:r>
    </w:p>
    <w:p>
      <w:pPr>
        <w:spacing w:line="276" w:lineRule="auto" w:after="0"/>
        <w:ind w:firstLine="425"/>
        <w:jc w:val="both"/>
      </w:pPr>
      <w:r>
        <w:rPr>
          <w:rFonts w:ascii="Times New Roman" w:hAnsi="Times New Roman" w:cs="Times New Roman" w:eastAsia="Times New Roman"/>
          <w:b w:val="0"/>
          <w:sz w:val="24"/>
        </w:rPr>
        <w:t>Ardakan 1943. Riformatore. Presidente dell'Iran (1997-2005).</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Riformatori</w:t>
      </w:r>
    </w:p>
    <w:p>
      <w:pPr>
        <w:spacing w:line="276" w:lineRule="auto" w:after="0"/>
        <w:ind w:firstLine="425"/>
        <w:jc w:val="both"/>
      </w:pPr>
      <w:r>
        <w:rPr>
          <w:rFonts w:ascii="Times New Roman" w:hAnsi="Times New Roman" w:cs="Times New Roman" w:eastAsia="Times New Roman"/>
          <w:b/>
          <w:sz w:val="24"/>
        </w:rPr>
        <w:t>▶ Mahmoud Ahmadinejad</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Aradan 1956. Conservatore. Presidente dell'Iran (2005-2013). Negazionismo dell'Olocausto. Programma nucleare accelerato.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Conservatori, negazionismo, nucleare</w:t>
      </w:r>
    </w:p>
    <w:p>
      <w:pPr>
        <w:spacing w:line="276" w:lineRule="auto" w:after="0"/>
        <w:ind w:firstLine="425"/>
        <w:jc w:val="both"/>
      </w:pPr>
      <w:r>
        <w:rPr>
          <w:rFonts w:ascii="Times New Roman" w:hAnsi="Times New Roman" w:cs="Times New Roman" w:eastAsia="Times New Roman"/>
          <w:b/>
          <w:sz w:val="24"/>
        </w:rPr>
        <w:t>▶ Hassan Rouhani</w:t>
      </w:r>
      <w:r>
        <w:rPr>
          <w:rFonts w:ascii="Times New Roman" w:hAnsi="Times New Roman" w:cs="Times New Roman" w:eastAsia="Times New Roman"/>
          <w:b w:val="0"/>
          <w:sz w:val="24"/>
        </w:rPr>
        <w:t>*  [D2 D5 | Savona A]*</w:t>
      </w:r>
    </w:p>
    <w:p>
      <w:pPr>
        <w:spacing w:line="276" w:lineRule="auto" w:after="0"/>
        <w:ind w:firstLine="425"/>
        <w:jc w:val="both"/>
      </w:pPr>
      <w:r>
        <w:rPr>
          <w:rFonts w:ascii="Times New Roman" w:hAnsi="Times New Roman" w:cs="Times New Roman" w:eastAsia="Times New Roman"/>
          <w:b w:val="0"/>
          <w:sz w:val="24"/>
        </w:rPr>
        <w:t>Sorkheh 1948. Moderato. Presidente dell'Iran (2013-2021). Accordo nucleare JCPOA (2015).</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Moderati, JCPOA 2015</w:t>
      </w:r>
    </w:p>
    <w:p>
      <w:pPr>
        <w:spacing w:line="276" w:lineRule="auto" w:after="0"/>
        <w:ind w:firstLine="425"/>
        <w:jc w:val="both"/>
      </w:pPr>
      <w:r>
        <w:rPr>
          <w:rFonts w:ascii="Times New Roman" w:hAnsi="Times New Roman" w:cs="Times New Roman" w:eastAsia="Times New Roman"/>
          <w:b/>
          <w:sz w:val="24"/>
        </w:rPr>
        <w:t>▶ Ebrahim Raisi</w:t>
      </w:r>
      <w:r>
        <w:rPr>
          <w:rFonts w:ascii="Times New Roman" w:hAnsi="Times New Roman" w:cs="Times New Roman" w:eastAsia="Times New Roman"/>
          <w:b w:val="0"/>
          <w:sz w:val="24"/>
        </w:rPr>
        <w:t>*  [D2 D10 | Savona A]*</w:t>
      </w:r>
    </w:p>
    <w:p>
      <w:pPr>
        <w:spacing w:line="276" w:lineRule="auto" w:after="0"/>
        <w:ind w:firstLine="425"/>
        <w:jc w:val="both"/>
      </w:pPr>
      <w:r>
        <w:rPr>
          <w:rFonts w:ascii="Times New Roman" w:hAnsi="Times New Roman" w:cs="Times New Roman" w:eastAsia="Times New Roman"/>
          <w:b w:val="0"/>
          <w:sz w:val="24"/>
        </w:rPr>
        <w:t>Mashhad 1960 – Tabriz 19 maggio 2024. Conservatore. Presidente dell'Iran (2021-2024). Coinvolto nei massacri dei prigionieri politici (1988). Morto in incidente aereo il 19 maggio 2024 al confine con l'Azerbaijan.</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Conservatori, massacri 1988, incidente 2024</w:t>
      </w:r>
    </w:p>
    <w:p>
      <w:pPr>
        <w:spacing w:line="276" w:lineRule="auto" w:after="0"/>
        <w:ind w:firstLine="425"/>
        <w:jc w:val="both"/>
      </w:pPr>
      <w:r>
        <w:rPr>
          <w:rFonts w:ascii="Times New Roman" w:hAnsi="Times New Roman" w:cs="Times New Roman" w:eastAsia="Times New Roman"/>
          <w:b/>
          <w:sz w:val="24"/>
        </w:rPr>
        <w:t>▶ Masoud Pezeshkian</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Mahabad 1954. Moderato-riformatore. Presidente dell'Iran (2024-).</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Riformatori, attuale</w:t>
      </w:r>
    </w:p>
    <w:p>
      <w:pPr>
        <w:spacing w:line="276" w:lineRule="auto" w:after="0"/>
        <w:ind w:firstLine="425"/>
        <w:jc w:val="both"/>
      </w:pPr>
      <w:r>
        <w:rPr>
          <w:rFonts w:ascii="Times New Roman" w:hAnsi="Times New Roman" w:cs="Times New Roman" w:eastAsia="Times New Roman"/>
          <w:b/>
          <w:sz w:val="24"/>
        </w:rPr>
        <w:t>▶ Qasem Soleimani</w:t>
      </w:r>
      <w:r>
        <w:rPr>
          <w:rFonts w:ascii="Times New Roman" w:hAnsi="Times New Roman" w:cs="Times New Roman" w:eastAsia="Times New Roman"/>
          <w:b w:val="0"/>
          <w:sz w:val="24"/>
        </w:rPr>
        <w:t>*  [D9 D7 | Savona A]*</w:t>
      </w:r>
    </w:p>
    <w:p>
      <w:pPr>
        <w:spacing w:line="276" w:lineRule="auto" w:after="0"/>
        <w:ind w:firstLine="425"/>
        <w:jc w:val="both"/>
      </w:pPr>
      <w:r>
        <w:rPr>
          <w:rFonts w:ascii="Times New Roman" w:hAnsi="Times New Roman" w:cs="Times New Roman" w:eastAsia="Times New Roman"/>
          <w:b w:val="0"/>
          <w:sz w:val="24"/>
        </w:rPr>
        <w:t>Rabor 1957 – Baghdad 3 gennaio 2020. Generale. Comandante della Forza Quds dell'IRGC (1998-2020). Architetto dell'asse della resistenza. Ucciso dal drone americano (ordine Trump) all'aeroporto di Baghdad il 3 gennaio 2020.</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Quds, asse resistenza, Baghdad 2020 ⊕</w:t>
      </w:r>
    </w:p>
    <w:p>
      <w:pPr>
        <w:spacing w:line="276" w:lineRule="auto" w:after="0"/>
        <w:ind w:firstLine="425"/>
        <w:jc w:val="both"/>
      </w:pPr>
      <w:r>
        <w:rPr>
          <w:rFonts w:ascii="Times New Roman" w:hAnsi="Times New Roman" w:cs="Times New Roman" w:eastAsia="Times New Roman"/>
          <w:b/>
          <w:sz w:val="24"/>
        </w:rPr>
        <w:t>▶ Esmail Qaani</w:t>
      </w:r>
      <w:r>
        <w:rPr>
          <w:rFonts w:ascii="Times New Roman" w:hAnsi="Times New Roman" w:cs="Times New Roman" w:eastAsia="Times New Roman"/>
          <w:b w:val="0"/>
          <w:sz w:val="24"/>
        </w:rPr>
        <w:t>*  [D9 D7 | Savona A]*</w:t>
      </w:r>
    </w:p>
    <w:p>
      <w:pPr>
        <w:spacing w:line="276" w:lineRule="auto" w:after="0"/>
        <w:ind w:firstLine="425"/>
        <w:jc w:val="both"/>
      </w:pPr>
      <w:r>
        <w:rPr>
          <w:rFonts w:ascii="Times New Roman" w:hAnsi="Times New Roman" w:cs="Times New Roman" w:eastAsia="Times New Roman"/>
          <w:b w:val="0"/>
          <w:sz w:val="24"/>
        </w:rPr>
        <w:t>Mashhad 1957. Successore di Soleimani al comando della Quds (2020-).</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Quds attuale</w:t>
      </w:r>
    </w:p>
    <w:p>
      <w:pPr>
        <w:spacing w:line="276" w:lineRule="auto" w:after="0"/>
        <w:ind w:firstLine="425"/>
        <w:jc w:val="both"/>
      </w:pPr>
      <w:r>
        <w:rPr>
          <w:rFonts w:ascii="Times New Roman" w:hAnsi="Times New Roman" w:cs="Times New Roman" w:eastAsia="Times New Roman"/>
          <w:b/>
          <w:sz w:val="24"/>
        </w:rPr>
        <w:t>▶ Mohammad Reza Zahedi</w:t>
      </w:r>
      <w:r>
        <w:rPr>
          <w:rFonts w:ascii="Times New Roman" w:hAnsi="Times New Roman" w:cs="Times New Roman" w:eastAsia="Times New Roman"/>
          <w:b w:val="0"/>
          <w:sz w:val="24"/>
        </w:rPr>
        <w:t>*  [D9 D7 | Savona A]*</w:t>
      </w:r>
    </w:p>
    <w:p>
      <w:pPr>
        <w:spacing w:line="276" w:lineRule="auto" w:after="0"/>
        <w:ind w:firstLine="425"/>
        <w:jc w:val="both"/>
      </w:pPr>
      <w:r>
        <w:rPr>
          <w:rFonts w:ascii="Times New Roman" w:hAnsi="Times New Roman" w:cs="Times New Roman" w:eastAsia="Times New Roman"/>
          <w:b w:val="0"/>
          <w:sz w:val="24"/>
        </w:rPr>
        <w:t>1960 – Damasco 1° aprile 2024. Generale IRGC. Ucciso dal raid israeliano sul consolato iraniano a Damasco (1° aprile 2024).</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IRGC, Damasco 2024</w:t>
      </w:r>
    </w:p>
    <w:p>
      <w:pPr>
        <w:spacing w:line="276" w:lineRule="auto" w:after="0"/>
        <w:ind w:firstLine="0"/>
        <w:jc w:val="both"/>
      </w:pPr>
      <w:r>
        <w:rPr>
          <w:rFonts w:ascii="Times New Roman" w:hAnsi="Times New Roman" w:cs="Times New Roman" w:eastAsia="Times New Roman"/>
          <w:b/>
          <w:sz w:val="24"/>
        </w:rPr>
        <w:t>IV.3 — Nodi-Organizzazione</w:t>
      </w:r>
    </w:p>
    <w:p>
      <w:pPr>
        <w:spacing w:line="276" w:lineRule="auto" w:after="0"/>
        <w:ind w:firstLine="425"/>
        <w:jc w:val="both"/>
      </w:pPr>
      <w:r>
        <w:rPr>
          <w:rFonts w:ascii="Times New Roman" w:hAnsi="Times New Roman" w:cs="Times New Roman" w:eastAsia="Times New Roman"/>
          <w:b/>
          <w:sz w:val="24"/>
        </w:rPr>
        <w:t>◆ SAVAK (Sazeman-e Ettela'at va Amniyat-e Keshvar)</w:t>
      </w:r>
      <w:r>
        <w:rPr>
          <w:rFonts w:ascii="Times New Roman" w:hAnsi="Times New Roman" w:cs="Times New Roman" w:eastAsia="Times New Roman"/>
          <w:b w:val="0"/>
          <w:sz w:val="24"/>
        </w:rPr>
        <w:t>*  [D3 | Savona A]*</w:t>
      </w:r>
    </w:p>
    <w:p>
      <w:pPr>
        <w:spacing w:line="276" w:lineRule="auto" w:after="0"/>
        <w:ind w:firstLine="425"/>
        <w:jc w:val="both"/>
      </w:pPr>
      <w:r>
        <w:rPr>
          <w:rFonts w:ascii="Times New Roman" w:hAnsi="Times New Roman" w:cs="Times New Roman" w:eastAsia="Times New Roman"/>
          <w:b w:val="0"/>
          <w:sz w:val="24"/>
        </w:rPr>
        <w:t>Polizia segreta dello Scià (1957-1979). Addestrata da CIA-Mossad-MI6. Repressione brutale dell'opposizione. Sciolta dopo la rivoluzione.</w:t>
      </w:r>
    </w:p>
    <w:p>
      <w:pPr>
        <w:spacing w:line="276" w:lineRule="auto" w:after="0"/>
        <w:ind w:firstLine="425"/>
        <w:jc w:val="both"/>
      </w:pPr>
      <w:r>
        <w:rPr>
          <w:rFonts w:ascii="Times New Roman" w:hAnsi="Times New Roman" w:cs="Times New Roman" w:eastAsia="Times New Roman"/>
          <w:b/>
          <w:sz w:val="24"/>
        </w:rPr>
        <w:t>◆ VEVAK (Ministero dell'Intelligence – MOIS)</w:t>
      </w:r>
      <w:r>
        <w:rPr>
          <w:rFonts w:ascii="Times New Roman" w:hAnsi="Times New Roman" w:cs="Times New Roman" w:eastAsia="Times New Roman"/>
          <w:b w:val="0"/>
          <w:sz w:val="24"/>
        </w:rPr>
        <w:t>*  [D3 | Savona A]*</w:t>
      </w:r>
    </w:p>
    <w:p>
      <w:pPr>
        <w:spacing w:line="276" w:lineRule="auto" w:after="0"/>
        <w:ind w:firstLine="425"/>
        <w:jc w:val="both"/>
      </w:pPr>
      <w:r>
        <w:rPr>
          <w:rFonts w:ascii="Times New Roman" w:hAnsi="Times New Roman" w:cs="Times New Roman" w:eastAsia="Times New Roman"/>
          <w:b w:val="0"/>
          <w:sz w:val="24"/>
        </w:rPr>
        <w:t>Servizi segreti civili della Repubblica Islamica (1984-).</w:t>
      </w:r>
    </w:p>
    <w:p>
      <w:pPr>
        <w:spacing w:line="276" w:lineRule="auto" w:after="0"/>
        <w:ind w:firstLine="425"/>
        <w:jc w:val="both"/>
      </w:pPr>
      <w:r>
        <w:rPr>
          <w:rFonts w:ascii="Times New Roman" w:hAnsi="Times New Roman" w:cs="Times New Roman" w:eastAsia="Times New Roman"/>
          <w:b/>
          <w:sz w:val="24"/>
        </w:rPr>
        <w:t>◆ IRGC (Sepāh-e Pāsdārān-e Enghelāb-e Eslāmī – Corpo dei Guardiani della Rivoluzione Islamica)</w:t>
      </w:r>
      <w:r>
        <w:rPr>
          <w:rFonts w:ascii="Times New Roman" w:hAnsi="Times New Roman" w:cs="Times New Roman" w:eastAsia="Times New Roman"/>
          <w:b w:val="0"/>
          <w:sz w:val="24"/>
        </w:rPr>
        <w:t>*  [D9 D2 D6 | Savona A]*</w:t>
      </w:r>
    </w:p>
    <w:p>
      <w:pPr>
        <w:spacing w:line="276" w:lineRule="auto" w:after="0"/>
        <w:ind w:firstLine="425"/>
        <w:jc w:val="both"/>
      </w:pPr>
      <w:r>
        <w:rPr>
          <w:rFonts w:ascii="Times New Roman" w:hAnsi="Times New Roman" w:cs="Times New Roman" w:eastAsia="Times New Roman"/>
          <w:b w:val="0"/>
          <w:sz w:val="24"/>
        </w:rPr>
        <w:t>Forza armata parallela (1979-). Custode ideologico del regime. Ramo navale, aeronautico, terrestre, missilistico, e Forza Quds (operazioni esterne).</w:t>
      </w:r>
    </w:p>
    <w:p>
      <w:pPr>
        <w:spacing w:line="276" w:lineRule="auto" w:after="0"/>
        <w:ind w:firstLine="425"/>
        <w:jc w:val="both"/>
      </w:pPr>
      <w:r>
        <w:rPr>
          <w:rFonts w:ascii="Times New Roman" w:hAnsi="Times New Roman" w:cs="Times New Roman" w:eastAsia="Times New Roman"/>
          <w:b/>
          <w:sz w:val="24"/>
        </w:rPr>
        <w:t>◆ Forza Quds (Niru-ye Qods)</w:t>
      </w:r>
      <w:r>
        <w:rPr>
          <w:rFonts w:ascii="Times New Roman" w:hAnsi="Times New Roman" w:cs="Times New Roman" w:eastAsia="Times New Roman"/>
          <w:b w:val="0"/>
          <w:sz w:val="24"/>
        </w:rPr>
        <w:t>*  [D9 D7 | Savona A]*</w:t>
      </w:r>
    </w:p>
    <w:p>
      <w:pPr>
        <w:spacing w:line="276" w:lineRule="auto" w:after="0"/>
        <w:ind w:firstLine="425"/>
        <w:jc w:val="both"/>
      </w:pPr>
      <w:r>
        <w:rPr>
          <w:rFonts w:ascii="Times New Roman" w:hAnsi="Times New Roman" w:cs="Times New Roman" w:eastAsia="Times New Roman"/>
          <w:b w:val="0"/>
          <w:sz w:val="24"/>
        </w:rPr>
        <w:t>Branca operazioni esterne dell'IRGC. Comandata da Soleimani (1998-2020), Qaani (2020-). Architettura dell'asse della resistenza.</w:t>
      </w:r>
    </w:p>
    <w:p>
      <w:pPr>
        <w:spacing w:line="276" w:lineRule="auto" w:after="0"/>
        <w:ind w:firstLine="425"/>
        <w:jc w:val="both"/>
      </w:pPr>
      <w:r>
        <w:rPr>
          <w:rFonts w:ascii="Times New Roman" w:hAnsi="Times New Roman" w:cs="Times New Roman" w:eastAsia="Times New Roman"/>
          <w:b/>
          <w:sz w:val="24"/>
        </w:rPr>
        <w:t>◆ Basij</w:t>
      </w:r>
      <w:r>
        <w:rPr>
          <w:rFonts w:ascii="Times New Roman" w:hAnsi="Times New Roman" w:cs="Times New Roman" w:eastAsia="Times New Roman"/>
          <w:b w:val="0"/>
          <w:sz w:val="24"/>
        </w:rPr>
        <w:t>*  [D9 D5 | Savona A]*</w:t>
      </w:r>
    </w:p>
    <w:p>
      <w:pPr>
        <w:spacing w:line="276" w:lineRule="auto" w:after="0"/>
        <w:ind w:firstLine="425"/>
        <w:jc w:val="both"/>
      </w:pPr>
      <w:r>
        <w:rPr>
          <w:rFonts w:ascii="Times New Roman" w:hAnsi="Times New Roman" w:cs="Times New Roman" w:eastAsia="Times New Roman"/>
          <w:b w:val="0"/>
          <w:sz w:val="24"/>
        </w:rPr>
        <w:t>Milizia paramilitare volontaria sotto IRGC. Repressione interna delle proteste (Donna Vita Libertà 2022-2023).</w:t>
      </w:r>
    </w:p>
    <w:p>
      <w:pPr>
        <w:spacing w:line="276" w:lineRule="auto" w:after="0"/>
        <w:ind w:firstLine="425"/>
        <w:jc w:val="both"/>
      </w:pPr>
      <w:r>
        <w:rPr>
          <w:rFonts w:ascii="Times New Roman" w:hAnsi="Times New Roman" w:cs="Times New Roman" w:eastAsia="Times New Roman"/>
          <w:b/>
          <w:sz w:val="24"/>
        </w:rPr>
        <w:t>◆ Hezbollah Iran (Hezbollah-e Iran)</w:t>
      </w:r>
      <w:r>
        <w:rPr>
          <w:rFonts w:ascii="Times New Roman" w:hAnsi="Times New Roman" w:cs="Times New Roman" w:eastAsia="Times New Roman"/>
          <w:b w:val="0"/>
          <w:sz w:val="24"/>
        </w:rPr>
        <w:t>*  [D2 D5 | Savona A]*</w:t>
      </w:r>
    </w:p>
    <w:p>
      <w:pPr>
        <w:spacing w:line="276" w:lineRule="auto" w:after="0"/>
        <w:ind w:firstLine="425"/>
        <w:jc w:val="both"/>
      </w:pPr>
      <w:r>
        <w:rPr>
          <w:rFonts w:ascii="Times New Roman" w:hAnsi="Times New Roman" w:cs="Times New Roman" w:eastAsia="Times New Roman"/>
          <w:b w:val="0"/>
          <w:sz w:val="24"/>
        </w:rPr>
        <w:t>Componente politica islamista interna iraniana. Diversa da Hezbollah libanese.</w:t>
      </w:r>
    </w:p>
    <w:p>
      <w:pPr>
        <w:spacing w:line="276" w:lineRule="auto" w:after="0"/>
        <w:ind w:firstLine="425"/>
        <w:jc w:val="both"/>
      </w:pPr>
      <w:r>
        <w:rPr>
          <w:rFonts w:ascii="Times New Roman" w:hAnsi="Times New Roman" w:cs="Times New Roman" w:eastAsia="Times New Roman"/>
          <w:b/>
          <w:sz w:val="24"/>
        </w:rPr>
        <w:t>◆ Pahlavi Foundation</w:t>
      </w:r>
      <w:r>
        <w:rPr>
          <w:rFonts w:ascii="Times New Roman" w:hAnsi="Times New Roman" w:cs="Times New Roman" w:eastAsia="Times New Roman"/>
          <w:b w:val="0"/>
          <w:sz w:val="24"/>
        </w:rPr>
        <w:t>*  [D6 | Savona A]*</w:t>
      </w:r>
    </w:p>
    <w:p>
      <w:pPr>
        <w:spacing w:line="276" w:lineRule="auto" w:after="0"/>
        <w:ind w:firstLine="425"/>
        <w:jc w:val="both"/>
      </w:pPr>
      <w:r>
        <w:rPr>
          <w:rFonts w:ascii="Times New Roman" w:hAnsi="Times New Roman" w:cs="Times New Roman" w:eastAsia="Times New Roman"/>
          <w:b w:val="0"/>
          <w:sz w:val="24"/>
        </w:rPr>
        <w:t>Fondazione del regime Pahlavi.</w:t>
      </w:r>
    </w:p>
    <w:p>
      <w:pPr>
        <w:spacing w:line="276" w:lineRule="auto" w:after="0"/>
        <w:ind w:firstLine="425"/>
        <w:jc w:val="both"/>
      </w:pPr>
      <w:r>
        <w:rPr>
          <w:rFonts w:ascii="Times New Roman" w:hAnsi="Times New Roman" w:cs="Times New Roman" w:eastAsia="Times New Roman"/>
          <w:b/>
          <w:sz w:val="24"/>
        </w:rPr>
        <w:t>◆ Bonyad-e Mostazafan (Fondazione degli Oppressi)</w:t>
      </w:r>
      <w:r>
        <w:rPr>
          <w:rFonts w:ascii="Times New Roman" w:hAnsi="Times New Roman" w:cs="Times New Roman" w:eastAsia="Times New Roman"/>
          <w:b w:val="0"/>
          <w:sz w:val="24"/>
        </w:rPr>
        <w:t>*  [D6 | Savona A]*</w:t>
      </w:r>
    </w:p>
    <w:p>
      <w:pPr>
        <w:spacing w:line="276" w:lineRule="auto" w:after="0"/>
        <w:ind w:firstLine="425"/>
        <w:jc w:val="both"/>
      </w:pPr>
      <w:r>
        <w:rPr>
          <w:rFonts w:ascii="Times New Roman" w:hAnsi="Times New Roman" w:cs="Times New Roman" w:eastAsia="Times New Roman"/>
          <w:b w:val="0"/>
          <w:sz w:val="24"/>
        </w:rPr>
        <w:t>Conglomerato economico parastatale. Confluiti i beni Pahlavi sequestrati.</w:t>
      </w:r>
    </w:p>
    <w:p>
      <w:pPr>
        <w:spacing w:line="276" w:lineRule="auto" w:after="0"/>
        <w:ind w:firstLine="425"/>
        <w:jc w:val="both"/>
      </w:pPr>
      <w:r>
        <w:rPr>
          <w:rFonts w:ascii="Times New Roman" w:hAnsi="Times New Roman" w:cs="Times New Roman" w:eastAsia="Times New Roman"/>
          <w:b/>
          <w:sz w:val="24"/>
        </w:rPr>
        <w:t>◆ Bonyad-e Astan-e Quds Razavi</w:t>
      </w:r>
      <w:r>
        <w:rPr>
          <w:rFonts w:ascii="Times New Roman" w:hAnsi="Times New Roman" w:cs="Times New Roman" w:eastAsia="Times New Roman"/>
          <w:b w:val="0"/>
          <w:sz w:val="24"/>
        </w:rPr>
        <w:t>*  [D6 D5 | Savona A]*</w:t>
      </w:r>
    </w:p>
    <w:p>
      <w:pPr>
        <w:spacing w:line="276" w:lineRule="auto" w:after="0"/>
        <w:ind w:firstLine="425"/>
        <w:jc w:val="both"/>
      </w:pPr>
      <w:r>
        <w:rPr>
          <w:rFonts w:ascii="Times New Roman" w:hAnsi="Times New Roman" w:cs="Times New Roman" w:eastAsia="Times New Roman"/>
          <w:b w:val="0"/>
          <w:sz w:val="24"/>
        </w:rPr>
        <w:t>Fondazione religiosa di Mashhad. Architettura economica del clero.</w:t>
      </w:r>
    </w:p>
    <w:p>
      <w:pPr>
        <w:spacing w:line="276" w:lineRule="auto" w:after="0"/>
        <w:ind w:firstLine="425"/>
        <w:jc w:val="both"/>
      </w:pPr>
      <w:r>
        <w:rPr>
          <w:rFonts w:ascii="Times New Roman" w:hAnsi="Times New Roman" w:cs="Times New Roman" w:eastAsia="Times New Roman"/>
          <w:b/>
          <w:sz w:val="24"/>
        </w:rPr>
        <w:t>◆ MEK (Mojahedin-e Khalq)</w:t>
      </w:r>
      <w:r>
        <w:rPr>
          <w:rFonts w:ascii="Times New Roman" w:hAnsi="Times New Roman" w:cs="Times New Roman" w:eastAsia="Times New Roman"/>
          <w:b w:val="0"/>
          <w:sz w:val="24"/>
        </w:rPr>
        <w:t>*  [D7 D2 | Savona A]*</w:t>
      </w:r>
    </w:p>
    <w:p>
      <w:pPr>
        <w:spacing w:line="276" w:lineRule="auto" w:after="0"/>
        <w:ind w:firstLine="425"/>
        <w:jc w:val="both"/>
      </w:pPr>
      <w:r>
        <w:rPr>
          <w:rFonts w:ascii="Times New Roman" w:hAnsi="Times New Roman" w:cs="Times New Roman" w:eastAsia="Times New Roman"/>
          <w:b w:val="0"/>
          <w:sz w:val="24"/>
        </w:rPr>
        <w:t>Organizzazione di opposizione iraniana al regime khomeinista. Marxista-islamista. Esiliata Francia/Iraq/Albania.</w:t>
      </w:r>
    </w:p>
    <w:p>
      <w:pPr>
        <w:spacing w:line="276" w:lineRule="auto" w:after="0"/>
        <w:ind w:firstLine="0"/>
        <w:jc w:val="both"/>
      </w:pPr>
      <w:r>
        <w:rPr>
          <w:rFonts w:ascii="Times New Roman" w:hAnsi="Times New Roman" w:cs="Times New Roman" w:eastAsia="Times New Roman"/>
          <w:b/>
          <w:sz w:val="24"/>
        </w:rPr>
        <w:t>PARTE V — NODI TURCHIA</w:t>
      </w:r>
    </w:p>
    <w:p>
      <w:pPr>
        <w:spacing w:line="276" w:lineRule="auto" w:after="0"/>
        <w:ind w:firstLine="425"/>
        <w:jc w:val="both"/>
      </w:pPr>
      <w:r>
        <w:rPr>
          <w:rFonts w:ascii="Times New Roman" w:hAnsi="Times New Roman" w:cs="Times New Roman" w:eastAsia="Times New Roman"/>
          <w:b w:val="0"/>
          <w:sz w:val="24"/>
        </w:rPr>
        <w:t>La Parte V raccoglie i nodi del Fascicolo Turchia. Dall'eredità kemalista al neoislamismo erdoğaniano, con esame del Kontr-Gerilla turco e dei Lupi Grigi (Bozkurtlar) come strutture stay-behind militari e civili. La connessione documentata Lupi Grigi-Ali Agca-attentato a Wojtyła costituisce un nodo centrale del corpus.</w:t>
      </w:r>
    </w:p>
    <w:p>
      <w:pPr>
        <w:spacing w:line="276" w:lineRule="auto" w:after="0"/>
        <w:ind w:firstLine="0"/>
        <w:jc w:val="both"/>
      </w:pPr>
      <w:r>
        <w:rPr>
          <w:rFonts w:ascii="Times New Roman" w:hAnsi="Times New Roman" w:cs="Times New Roman" w:eastAsia="Times New Roman"/>
          <w:b/>
          <w:sz w:val="24"/>
        </w:rPr>
        <w:t>V.1 — Politici e leader</w:t>
      </w:r>
    </w:p>
    <w:p>
      <w:pPr>
        <w:spacing w:line="276" w:lineRule="auto" w:after="0"/>
        <w:ind w:firstLine="425"/>
        <w:jc w:val="both"/>
      </w:pPr>
      <w:r>
        <w:rPr>
          <w:rFonts w:ascii="Times New Roman" w:hAnsi="Times New Roman" w:cs="Times New Roman" w:eastAsia="Times New Roman"/>
          <w:b/>
          <w:sz w:val="24"/>
        </w:rPr>
        <w:t>▶ Mustafa Kemal Atatürk</w:t>
      </w:r>
      <w:r>
        <w:rPr>
          <w:rFonts w:ascii="Times New Roman" w:hAnsi="Times New Roman" w:cs="Times New Roman" w:eastAsia="Times New Roman"/>
          <w:b w:val="0"/>
          <w:sz w:val="24"/>
        </w:rPr>
        <w:t>*  [D2 D9 | Savona A]*</w:t>
      </w:r>
    </w:p>
    <w:p>
      <w:pPr>
        <w:spacing w:line="276" w:lineRule="auto" w:after="0"/>
        <w:ind w:firstLine="425"/>
        <w:jc w:val="both"/>
      </w:pPr>
      <w:r>
        <w:rPr>
          <w:rFonts w:ascii="Times New Roman" w:hAnsi="Times New Roman" w:cs="Times New Roman" w:eastAsia="Times New Roman"/>
          <w:b w:val="0"/>
          <w:sz w:val="24"/>
        </w:rPr>
        <w:t>Salonicco 1881 – Istanbul 10 novembre 1938. Fondatore della Turchia moderna. Presidente (1923-1938). Architetto del kemalismo (laicismo, repubblicanesimo, nazionalismo).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Kemalismo, fondatore Turchia</w:t>
      </w:r>
    </w:p>
    <w:p>
      <w:pPr>
        <w:spacing w:line="276" w:lineRule="auto" w:after="0"/>
        <w:ind w:firstLine="425"/>
        <w:jc w:val="both"/>
      </w:pPr>
      <w:r>
        <w:rPr>
          <w:rFonts w:ascii="Times New Roman" w:hAnsi="Times New Roman" w:cs="Times New Roman" w:eastAsia="Times New Roman"/>
          <w:b/>
          <w:sz w:val="24"/>
        </w:rPr>
        <w:t>▶ İsmet İnönü</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Smirne 1884 – Ankara 1973. Successore di Atatürk. Presidente (1938-1950). CHP.</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CHP, kemalismo</w:t>
      </w:r>
    </w:p>
    <w:p>
      <w:pPr>
        <w:spacing w:line="276" w:lineRule="auto" w:after="0"/>
        <w:ind w:firstLine="425"/>
        <w:jc w:val="both"/>
      </w:pPr>
      <w:r>
        <w:rPr>
          <w:rFonts w:ascii="Times New Roman" w:hAnsi="Times New Roman" w:cs="Times New Roman" w:eastAsia="Times New Roman"/>
          <w:b/>
          <w:sz w:val="24"/>
        </w:rPr>
        <w:t>▶ Adnan Menderes</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Aydın 1899 – Imrali 17 settembre 1961. Primo Ministro (1950-1960). DP. Rovesciato dal golpe del 27 maggio 1960. Giustiziato.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DP, golpe 1960</w:t>
      </w:r>
    </w:p>
    <w:p>
      <w:pPr>
        <w:spacing w:line="276" w:lineRule="auto" w:after="0"/>
        <w:ind w:firstLine="425"/>
        <w:jc w:val="both"/>
      </w:pPr>
      <w:r>
        <w:rPr>
          <w:rFonts w:ascii="Times New Roman" w:hAnsi="Times New Roman" w:cs="Times New Roman" w:eastAsia="Times New Roman"/>
          <w:b/>
          <w:sz w:val="24"/>
        </w:rPr>
        <w:t>▶ Süleyman Demirel</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Atabey 1924 – Ankara 2015. Sette volte Primo Ministro. AP. Presidente 1993-2000.</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AP, doroteo turco</w:t>
      </w:r>
    </w:p>
    <w:p>
      <w:pPr>
        <w:spacing w:line="276" w:lineRule="auto" w:after="0"/>
        <w:ind w:firstLine="425"/>
        <w:jc w:val="both"/>
      </w:pPr>
      <w:r>
        <w:rPr>
          <w:rFonts w:ascii="Times New Roman" w:hAnsi="Times New Roman" w:cs="Times New Roman" w:eastAsia="Times New Roman"/>
          <w:b/>
          <w:sz w:val="24"/>
        </w:rPr>
        <w:t>▶ Bülent Ecevit</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Istanbul 1925 – Ankara 2006. Primo Ministro 4 volte. CHP poi DSP. Invasione di Cipro (1974).</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CHP, Cipro 1974</w:t>
      </w:r>
    </w:p>
    <w:p>
      <w:pPr>
        <w:spacing w:line="276" w:lineRule="auto" w:after="0"/>
        <w:ind w:firstLine="425"/>
        <w:jc w:val="both"/>
      </w:pPr>
      <w:r>
        <w:rPr>
          <w:rFonts w:ascii="Times New Roman" w:hAnsi="Times New Roman" w:cs="Times New Roman" w:eastAsia="Times New Roman"/>
          <w:b/>
          <w:sz w:val="24"/>
        </w:rPr>
        <w:t>▶ Alparslan Türkeş</w:t>
      </w:r>
      <w:r>
        <w:rPr>
          <w:rFonts w:ascii="Times New Roman" w:hAnsi="Times New Roman" w:cs="Times New Roman" w:eastAsia="Times New Roman"/>
          <w:b w:val="0"/>
          <w:sz w:val="24"/>
        </w:rPr>
        <w:t>*  [D2 D7 | Savona A]*</w:t>
      </w:r>
    </w:p>
    <w:p>
      <w:pPr>
        <w:spacing w:line="276" w:lineRule="auto" w:after="0"/>
        <w:ind w:firstLine="425"/>
        <w:jc w:val="both"/>
      </w:pPr>
      <w:r>
        <w:rPr>
          <w:rFonts w:ascii="Times New Roman" w:hAnsi="Times New Roman" w:cs="Times New Roman" w:eastAsia="Times New Roman"/>
          <w:b w:val="0"/>
          <w:sz w:val="24"/>
        </w:rPr>
        <w:t>Nicosia 1917 – Ankara 1997. Colonnello. Architetto del golpe del 1960. Fondatore del MHP (Partito d'Azione Nazionalista) e dei Lupi Grigi (Bozkurtlar) sotto questa cornice. Ideologo del Turanismo.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MHP, Lupi Grigi, Turanismo ⊕</w:t>
      </w:r>
    </w:p>
    <w:p>
      <w:pPr>
        <w:spacing w:line="276" w:lineRule="auto" w:after="0"/>
        <w:ind w:firstLine="425"/>
        <w:jc w:val="both"/>
      </w:pPr>
      <w:r>
        <w:rPr>
          <w:rFonts w:ascii="Times New Roman" w:hAnsi="Times New Roman" w:cs="Times New Roman" w:eastAsia="Times New Roman"/>
          <w:b/>
          <w:sz w:val="24"/>
        </w:rPr>
        <w:t>▶ Devlet Bahçeli</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Osmaniye 1948. Successore di Türkeş al MHP. Alleato di Erdoğan dal 2018.</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MHP, alleanza AKP-MHP</w:t>
      </w:r>
    </w:p>
    <w:p>
      <w:pPr>
        <w:spacing w:line="276" w:lineRule="auto" w:after="0"/>
        <w:ind w:firstLine="425"/>
        <w:jc w:val="both"/>
      </w:pPr>
      <w:r>
        <w:rPr>
          <w:rFonts w:ascii="Times New Roman" w:hAnsi="Times New Roman" w:cs="Times New Roman" w:eastAsia="Times New Roman"/>
          <w:b/>
          <w:sz w:val="24"/>
        </w:rPr>
        <w:t>▶ Mehmet Ali Ağca</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Hekimhan 1958. Lupi Grigi. Esecutore dell'attentato a Giovanni Paolo II (Piazza San Pietro 13 maggio 1981). Già condannato in Turchia per omicidio del giornalista Abdi İpekçi (1979). Catturato a Roma 13 maggio 1981, condannato all'ergastolo. Estradato in Turchia (2000), tornato libero (2010).</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Lupi Grigi, GP II, MHP, Çatlı (collegamento) ⊕</w:t>
      </w:r>
    </w:p>
    <w:p>
      <w:pPr>
        <w:spacing w:line="276" w:lineRule="auto" w:after="0"/>
        <w:ind w:firstLine="425"/>
        <w:jc w:val="both"/>
      </w:pPr>
      <w:r>
        <w:rPr>
          <w:rFonts w:ascii="Times New Roman" w:hAnsi="Times New Roman" w:cs="Times New Roman" w:eastAsia="Times New Roman"/>
          <w:b/>
          <w:sz w:val="24"/>
        </w:rPr>
        <w:t>▶ Abdullah Çatlı</w:t>
      </w:r>
      <w:r>
        <w:rPr>
          <w:rFonts w:ascii="Times New Roman" w:hAnsi="Times New Roman" w:cs="Times New Roman" w:eastAsia="Times New Roman"/>
          <w:b w:val="0"/>
          <w:sz w:val="24"/>
        </w:rPr>
        <w:t>*  [D7 D3 | Savona A]*</w:t>
      </w:r>
    </w:p>
    <w:p>
      <w:pPr>
        <w:spacing w:line="276" w:lineRule="auto" w:after="0"/>
        <w:ind w:firstLine="425"/>
        <w:jc w:val="both"/>
      </w:pPr>
      <w:r>
        <w:rPr>
          <w:rFonts w:ascii="Times New Roman" w:hAnsi="Times New Roman" w:cs="Times New Roman" w:eastAsia="Times New Roman"/>
          <w:b w:val="0"/>
          <w:sz w:val="24"/>
        </w:rPr>
        <w:t>Nevşehir 1956 – Susurluk 3 novembre 1996. Lupi Grigi. Operativo del Kontr-Gerilla. Coinvolto nelle operazioni del Kontr-Gerilla turco e nella rete della destra internazionale. Connessione con la rete italiana Delle Chiaie. Morto nello «Scandalo di Susurluk» (3 novembre 1996, incidente automobilistico che rivelò la connessione organica Stato-Lupi Grigi-criminalità).</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Lupi Grigi, Kontr-Gerilla, Susurluk 1996, Delle Chiaie ⊕</w:t>
      </w:r>
    </w:p>
    <w:p>
      <w:pPr>
        <w:spacing w:line="276" w:lineRule="auto" w:after="0"/>
        <w:ind w:firstLine="425"/>
        <w:jc w:val="both"/>
      </w:pPr>
      <w:r>
        <w:rPr>
          <w:rFonts w:ascii="Times New Roman" w:hAnsi="Times New Roman" w:cs="Times New Roman" w:eastAsia="Times New Roman"/>
          <w:b/>
          <w:sz w:val="24"/>
        </w:rPr>
        <w:t>▶ Abdullah Öcalan (Apo)</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Ömerli 1948. Fondatore del PKK (1978). Capo del PKK. Catturato a Nairobi (15 febbraio 1999) in operazione MIT-Mossad-CIA. Detenuto sull'isola di İmralı. Soggiorno a Roma 1998-1999 sotto governo D'Alema (poi cacciato).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PKK, İmralı, D'Alema-Roma ⊕</w:t>
      </w:r>
    </w:p>
    <w:p>
      <w:pPr>
        <w:spacing w:line="276" w:lineRule="auto" w:after="0"/>
        <w:ind w:firstLine="425"/>
        <w:jc w:val="both"/>
      </w:pPr>
      <w:r>
        <w:rPr>
          <w:rFonts w:ascii="Times New Roman" w:hAnsi="Times New Roman" w:cs="Times New Roman" w:eastAsia="Times New Roman"/>
          <w:b/>
          <w:sz w:val="24"/>
        </w:rPr>
        <w:t>▶ Recep Tayyip Erdoğan</w:t>
      </w:r>
      <w:r>
        <w:rPr>
          <w:rFonts w:ascii="Times New Roman" w:hAnsi="Times New Roman" w:cs="Times New Roman" w:eastAsia="Times New Roman"/>
          <w:b w:val="0"/>
          <w:sz w:val="24"/>
        </w:rPr>
        <w:t>*  [D2 D5 | Savona A]*</w:t>
      </w:r>
    </w:p>
    <w:p>
      <w:pPr>
        <w:spacing w:line="276" w:lineRule="auto" w:after="0"/>
        <w:ind w:firstLine="425"/>
        <w:jc w:val="both"/>
      </w:pPr>
      <w:r>
        <w:rPr>
          <w:rFonts w:ascii="Times New Roman" w:hAnsi="Times New Roman" w:cs="Times New Roman" w:eastAsia="Times New Roman"/>
          <w:b w:val="0"/>
          <w:sz w:val="24"/>
        </w:rPr>
        <w:t>Istanbul 1954. AKP. Sindaco di Istanbul (1994-1998). Primo Ministro (2003-2014). Presidente (2014-). Architetto del neoislamismo turco. Tentato golpe del 15 luglio 2016 (attribuito a Gülen). Repressione massiccia post-2016 (oltre 150.000 espulsi-arrestati). Sistema presidenzialista (referendum 2017).</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AKP, golpe 2016, Gülen, neoislamismo ⊕</w:t>
      </w:r>
    </w:p>
    <w:p>
      <w:pPr>
        <w:spacing w:line="276" w:lineRule="auto" w:after="0"/>
        <w:ind w:firstLine="425"/>
        <w:jc w:val="both"/>
      </w:pPr>
      <w:r>
        <w:rPr>
          <w:rFonts w:ascii="Times New Roman" w:hAnsi="Times New Roman" w:cs="Times New Roman" w:eastAsia="Times New Roman"/>
          <w:b/>
          <w:sz w:val="24"/>
        </w:rPr>
        <w:t>▶ Fethullah Gülen</w:t>
      </w:r>
      <w:r>
        <w:rPr>
          <w:rFonts w:ascii="Times New Roman" w:hAnsi="Times New Roman" w:cs="Times New Roman" w:eastAsia="Times New Roman"/>
          <w:b w:val="0"/>
          <w:sz w:val="24"/>
        </w:rPr>
        <w:t>*  [D5 | Savona A]*</w:t>
      </w:r>
    </w:p>
    <w:p>
      <w:pPr>
        <w:spacing w:line="276" w:lineRule="auto" w:after="0"/>
        <w:ind w:firstLine="425"/>
        <w:jc w:val="both"/>
      </w:pPr>
      <w:r>
        <w:rPr>
          <w:rFonts w:ascii="Times New Roman" w:hAnsi="Times New Roman" w:cs="Times New Roman" w:eastAsia="Times New Roman"/>
          <w:b w:val="0"/>
          <w:sz w:val="24"/>
        </w:rPr>
        <w:t>Pasinler 1941 – Saylorsburg 20 ottobre 2024. Imam. Fondatore del movimento Hizmet (Gülen). Esiliato negli USA dal 1999. Accusato da Erdoğan come mandante del golpe del 15 luglio 2016. Pattern 14 (Santuario Pennsylvania).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Hizmet, golpe 2016, Pennsylvania, Pattern 14 ⊕</w:t>
      </w:r>
    </w:p>
    <w:p>
      <w:pPr>
        <w:spacing w:line="276" w:lineRule="auto" w:after="0"/>
        <w:ind w:firstLine="425"/>
        <w:jc w:val="both"/>
      </w:pPr>
      <w:r>
        <w:rPr>
          <w:rFonts w:ascii="Times New Roman" w:hAnsi="Times New Roman" w:cs="Times New Roman" w:eastAsia="Times New Roman"/>
          <w:b/>
          <w:sz w:val="24"/>
        </w:rPr>
        <w:t>▶ Necmettin Erbakan</w:t>
      </w:r>
      <w:r>
        <w:rPr>
          <w:rFonts w:ascii="Times New Roman" w:hAnsi="Times New Roman" w:cs="Times New Roman" w:eastAsia="Times New Roman"/>
          <w:b w:val="0"/>
          <w:sz w:val="24"/>
        </w:rPr>
        <w:t>*  [D2 D5 | Savona A]*</w:t>
      </w:r>
    </w:p>
    <w:p>
      <w:pPr>
        <w:spacing w:line="276" w:lineRule="auto" w:after="0"/>
        <w:ind w:firstLine="425"/>
        <w:jc w:val="both"/>
      </w:pPr>
      <w:r>
        <w:rPr>
          <w:rFonts w:ascii="Times New Roman" w:hAnsi="Times New Roman" w:cs="Times New Roman" w:eastAsia="Times New Roman"/>
          <w:b w:val="0"/>
          <w:sz w:val="24"/>
        </w:rPr>
        <w:t>Sinop 1926 – Ankara 2011. Padre dell'islamismo politico turco moderno. Refah Partisi. Primo Ministro (1996-1997). Rovesciato dal post-modern coup del 28 febbraio 1997.</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Refah, Mille Vie, post-modern coup 1997</w:t>
      </w:r>
    </w:p>
    <w:p>
      <w:pPr>
        <w:spacing w:line="276" w:lineRule="auto" w:after="0"/>
        <w:ind w:firstLine="425"/>
        <w:jc w:val="both"/>
      </w:pPr>
      <w:r>
        <w:rPr>
          <w:rFonts w:ascii="Times New Roman" w:hAnsi="Times New Roman" w:cs="Times New Roman" w:eastAsia="Times New Roman"/>
          <w:b/>
          <w:sz w:val="24"/>
        </w:rPr>
        <w:t>▶ Kemal Kılıçdaroğlu</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Nazımiye 1948. Leader CHP. Sfidante di Erdoğan alle elezioni presidenziali del 2023.</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CHP, opposizione 2023</w:t>
      </w:r>
    </w:p>
    <w:p>
      <w:pPr>
        <w:spacing w:line="276" w:lineRule="auto" w:after="0"/>
        <w:ind w:firstLine="425"/>
        <w:jc w:val="both"/>
      </w:pPr>
      <w:r>
        <w:rPr>
          <w:rFonts w:ascii="Times New Roman" w:hAnsi="Times New Roman" w:cs="Times New Roman" w:eastAsia="Times New Roman"/>
          <w:b/>
          <w:sz w:val="24"/>
        </w:rPr>
        <w:t>▶ Ekrem İmamoğlu</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Trabzon 1970. CHP. Sindaco di Istanbul dal 2019. Principale figura dell'opposizione. Imprigionato nel 2025 per accuse politiche.</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CHP, Istanbul, repressione 2025</w:t>
      </w:r>
    </w:p>
    <w:p>
      <w:pPr>
        <w:spacing w:line="276" w:lineRule="auto" w:after="0"/>
        <w:ind w:firstLine="0"/>
        <w:jc w:val="both"/>
      </w:pPr>
      <w:r>
        <w:rPr>
          <w:rFonts w:ascii="Times New Roman" w:hAnsi="Times New Roman" w:cs="Times New Roman" w:eastAsia="Times New Roman"/>
          <w:b/>
          <w:sz w:val="24"/>
        </w:rPr>
        <w:t>V.2 — Apparati di sicurezza</w:t>
      </w:r>
    </w:p>
    <w:p>
      <w:pPr>
        <w:spacing w:line="276" w:lineRule="auto" w:after="0"/>
        <w:ind w:firstLine="425"/>
        <w:jc w:val="both"/>
      </w:pPr>
      <w:r>
        <w:rPr>
          <w:rFonts w:ascii="Times New Roman" w:hAnsi="Times New Roman" w:cs="Times New Roman" w:eastAsia="Times New Roman"/>
          <w:b/>
          <w:sz w:val="24"/>
        </w:rPr>
        <w:t>▶ Hakan Fidan</w:t>
      </w:r>
      <w:r>
        <w:rPr>
          <w:rFonts w:ascii="Times New Roman" w:hAnsi="Times New Roman" w:cs="Times New Roman" w:eastAsia="Times New Roman"/>
          <w:b w:val="0"/>
          <w:sz w:val="24"/>
        </w:rPr>
        <w:t>*  [D3 D2 | Savona A]*</w:t>
      </w:r>
    </w:p>
    <w:p>
      <w:pPr>
        <w:spacing w:line="276" w:lineRule="auto" w:after="0"/>
        <w:ind w:firstLine="425"/>
        <w:jc w:val="both"/>
      </w:pPr>
      <w:r>
        <w:rPr>
          <w:rFonts w:ascii="Times New Roman" w:hAnsi="Times New Roman" w:cs="Times New Roman" w:eastAsia="Times New Roman"/>
          <w:b w:val="0"/>
          <w:sz w:val="24"/>
        </w:rPr>
        <w:t>Ankara 1968. Direttore del MİT (2010-2023). Ministro degli Esteri dal 2023.</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MİT, AKP</w:t>
      </w:r>
    </w:p>
    <w:p>
      <w:pPr>
        <w:spacing w:line="276" w:lineRule="auto" w:after="0"/>
        <w:ind w:firstLine="425"/>
        <w:jc w:val="both"/>
      </w:pPr>
      <w:r>
        <w:rPr>
          <w:rFonts w:ascii="Times New Roman" w:hAnsi="Times New Roman" w:cs="Times New Roman" w:eastAsia="Times New Roman"/>
          <w:b/>
          <w:sz w:val="24"/>
        </w:rPr>
        <w:t>▶ Hulusi Akar</w:t>
      </w:r>
      <w:r>
        <w:rPr>
          <w:rFonts w:ascii="Times New Roman" w:hAnsi="Times New Roman" w:cs="Times New Roman" w:eastAsia="Times New Roman"/>
          <w:b w:val="0"/>
          <w:sz w:val="24"/>
        </w:rPr>
        <w:t>*  [D9 | Savona A]*</w:t>
      </w:r>
    </w:p>
    <w:p>
      <w:pPr>
        <w:spacing w:line="276" w:lineRule="auto" w:after="0"/>
        <w:ind w:firstLine="425"/>
        <w:jc w:val="both"/>
      </w:pPr>
      <w:r>
        <w:rPr>
          <w:rFonts w:ascii="Times New Roman" w:hAnsi="Times New Roman" w:cs="Times New Roman" w:eastAsia="Times New Roman"/>
          <w:b w:val="0"/>
          <w:sz w:val="24"/>
        </w:rPr>
        <w:t>Kayseri 1952. Capo di Stato Maggiore TSK durante il golpe 2016. Ministro della Difesa.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TSK, golpe 2016</w:t>
      </w:r>
    </w:p>
    <w:p>
      <w:pPr>
        <w:spacing w:line="276" w:lineRule="auto" w:after="0"/>
        <w:ind w:firstLine="0"/>
        <w:jc w:val="both"/>
      </w:pPr>
      <w:r>
        <w:rPr>
          <w:rFonts w:ascii="Times New Roman" w:hAnsi="Times New Roman" w:cs="Times New Roman" w:eastAsia="Times New Roman"/>
          <w:b/>
          <w:sz w:val="24"/>
        </w:rPr>
        <w:t>V.3 — Nodi-Organizzazione</w:t>
      </w:r>
    </w:p>
    <w:p>
      <w:pPr>
        <w:spacing w:line="276" w:lineRule="auto" w:after="0"/>
        <w:ind w:firstLine="425"/>
        <w:jc w:val="both"/>
      </w:pPr>
      <w:r>
        <w:rPr>
          <w:rFonts w:ascii="Times New Roman" w:hAnsi="Times New Roman" w:cs="Times New Roman" w:eastAsia="Times New Roman"/>
          <w:b/>
          <w:sz w:val="24"/>
        </w:rPr>
        <w:t>◆ AKP (Adalet ve Kalkınma Partisi – Partito Giustizia e Sviluppo)</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Partito islamista-conservatore fondato da Erdoğan (2001). Egemonia turca dal 2002.</w:t>
      </w:r>
    </w:p>
    <w:p>
      <w:pPr>
        <w:spacing w:line="276" w:lineRule="auto" w:after="0"/>
        <w:ind w:firstLine="425"/>
        <w:jc w:val="both"/>
      </w:pPr>
      <w:r>
        <w:rPr>
          <w:rFonts w:ascii="Times New Roman" w:hAnsi="Times New Roman" w:cs="Times New Roman" w:eastAsia="Times New Roman"/>
          <w:b/>
          <w:sz w:val="24"/>
        </w:rPr>
        <w:t>◆ CHP (Cumhuriyet Halk Partisi – Partito Repubblicano del Popolo)</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Partito kemalista fondato da Atatürk (1923).</w:t>
      </w:r>
    </w:p>
    <w:p>
      <w:pPr>
        <w:spacing w:line="276" w:lineRule="auto" w:after="0"/>
        <w:ind w:firstLine="425"/>
        <w:jc w:val="both"/>
      </w:pPr>
      <w:r>
        <w:rPr>
          <w:rFonts w:ascii="Times New Roman" w:hAnsi="Times New Roman" w:cs="Times New Roman" w:eastAsia="Times New Roman"/>
          <w:b/>
          <w:sz w:val="24"/>
        </w:rPr>
        <w:t>◆ MHP (Milliyetçi Hareket Partisi – Partito d'Azione Nazionalista)</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Partito di estrema destra ultra-nazionalista fondato da Türkeş.</w:t>
      </w:r>
    </w:p>
    <w:p>
      <w:pPr>
        <w:spacing w:line="276" w:lineRule="auto" w:after="0"/>
        <w:ind w:firstLine="425"/>
        <w:jc w:val="both"/>
      </w:pPr>
      <w:r>
        <w:rPr>
          <w:rFonts w:ascii="Times New Roman" w:hAnsi="Times New Roman" w:cs="Times New Roman" w:eastAsia="Times New Roman"/>
          <w:b/>
          <w:sz w:val="24"/>
        </w:rPr>
        <w:t>◆ Lupi Grigi (Bozkurtlar)</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Movimento giovanile-paramilitare ultra-nazionalista turco. Branca operativa del MHP. Collegamenti con Kontr-Gerilla.</w:t>
      </w:r>
    </w:p>
    <w:p>
      <w:pPr>
        <w:spacing w:line="276" w:lineRule="auto" w:after="0"/>
        <w:ind w:firstLine="425"/>
        <w:jc w:val="both"/>
      </w:pPr>
      <w:r>
        <w:rPr>
          <w:rFonts w:ascii="Times New Roman" w:hAnsi="Times New Roman" w:cs="Times New Roman" w:eastAsia="Times New Roman"/>
          <w:b/>
          <w:sz w:val="24"/>
        </w:rPr>
        <w:t>◆ Kontr-Gerilla</w:t>
      </w:r>
      <w:r>
        <w:rPr>
          <w:rFonts w:ascii="Times New Roman" w:hAnsi="Times New Roman" w:cs="Times New Roman" w:eastAsia="Times New Roman"/>
          <w:b w:val="0"/>
          <w:sz w:val="24"/>
        </w:rPr>
        <w:t>*  [D9 D3 | Savona A]*</w:t>
      </w:r>
    </w:p>
    <w:p>
      <w:pPr>
        <w:spacing w:line="276" w:lineRule="auto" w:after="0"/>
        <w:ind w:firstLine="425"/>
        <w:jc w:val="both"/>
      </w:pPr>
      <w:r>
        <w:rPr>
          <w:rFonts w:ascii="Times New Roman" w:hAnsi="Times New Roman" w:cs="Times New Roman" w:eastAsia="Times New Roman"/>
          <w:b w:val="0"/>
          <w:sz w:val="24"/>
        </w:rPr>
        <w:t>Struttura stay-behind turca. Ramificazione nel comando OHD. Operazioni interne contro la sinistra. Connessione documentata con il Sansorlu Massacro di Piazza Taksim (1° maggio 1977).</w:t>
      </w:r>
    </w:p>
    <w:p>
      <w:pPr>
        <w:spacing w:line="276" w:lineRule="auto" w:after="0"/>
        <w:ind w:firstLine="425"/>
        <w:jc w:val="both"/>
      </w:pPr>
      <w:r>
        <w:rPr>
          <w:rFonts w:ascii="Times New Roman" w:hAnsi="Times New Roman" w:cs="Times New Roman" w:eastAsia="Times New Roman"/>
          <w:b/>
          <w:sz w:val="24"/>
        </w:rPr>
        <w:t>◆ ÖHD (Özel Harp Dairesi – Dipartimento Guerra Speciale)</w:t>
      </w:r>
      <w:r>
        <w:rPr>
          <w:rFonts w:ascii="Times New Roman" w:hAnsi="Times New Roman" w:cs="Times New Roman" w:eastAsia="Times New Roman"/>
          <w:b w:val="0"/>
          <w:sz w:val="24"/>
        </w:rPr>
        <w:t>*  [D9 | Savona A]*</w:t>
      </w:r>
    </w:p>
    <w:p>
      <w:pPr>
        <w:spacing w:line="276" w:lineRule="auto" w:after="0"/>
        <w:ind w:firstLine="425"/>
        <w:jc w:val="both"/>
      </w:pPr>
      <w:r>
        <w:rPr>
          <w:rFonts w:ascii="Times New Roman" w:hAnsi="Times New Roman" w:cs="Times New Roman" w:eastAsia="Times New Roman"/>
          <w:b w:val="0"/>
          <w:sz w:val="24"/>
        </w:rPr>
        <w:t>Comando di guerra speciale dell'esercito turco. Equivalente strutturale di Gladio.</w:t>
      </w:r>
    </w:p>
    <w:p>
      <w:pPr>
        <w:spacing w:line="276" w:lineRule="auto" w:after="0"/>
        <w:ind w:firstLine="425"/>
        <w:jc w:val="both"/>
      </w:pPr>
      <w:r>
        <w:rPr>
          <w:rFonts w:ascii="Times New Roman" w:hAnsi="Times New Roman" w:cs="Times New Roman" w:eastAsia="Times New Roman"/>
          <w:b/>
          <w:sz w:val="24"/>
        </w:rPr>
        <w:t>◆ MİT (Millî İstihbarat Teşkilatı – Organizzazione Nazionale di Intelligence)</w:t>
      </w:r>
      <w:r>
        <w:rPr>
          <w:rFonts w:ascii="Times New Roman" w:hAnsi="Times New Roman" w:cs="Times New Roman" w:eastAsia="Times New Roman"/>
          <w:b w:val="0"/>
          <w:sz w:val="24"/>
        </w:rPr>
        <w:t>*  [D3 | Savona A]*</w:t>
      </w:r>
    </w:p>
    <w:p>
      <w:pPr>
        <w:spacing w:line="276" w:lineRule="auto" w:after="0"/>
        <w:ind w:firstLine="425"/>
        <w:jc w:val="both"/>
      </w:pPr>
      <w:r>
        <w:rPr>
          <w:rFonts w:ascii="Times New Roman" w:hAnsi="Times New Roman" w:cs="Times New Roman" w:eastAsia="Times New Roman"/>
          <w:b w:val="0"/>
          <w:sz w:val="24"/>
        </w:rPr>
        <w:t>Servizi di intelligence turchi.</w:t>
      </w:r>
    </w:p>
    <w:p>
      <w:pPr>
        <w:spacing w:line="276" w:lineRule="auto" w:after="0"/>
        <w:ind w:firstLine="425"/>
        <w:jc w:val="both"/>
      </w:pPr>
      <w:r>
        <w:rPr>
          <w:rFonts w:ascii="Times New Roman" w:hAnsi="Times New Roman" w:cs="Times New Roman" w:eastAsia="Times New Roman"/>
          <w:b/>
          <w:sz w:val="24"/>
        </w:rPr>
        <w:t>◆ Hizmet (Gülen Movement)</w:t>
      </w:r>
      <w:r>
        <w:rPr>
          <w:rFonts w:ascii="Times New Roman" w:hAnsi="Times New Roman" w:cs="Times New Roman" w:eastAsia="Times New Roman"/>
          <w:b w:val="0"/>
          <w:sz w:val="24"/>
        </w:rPr>
        <w:t>*  [D5 D2 D8 | Savona A]*</w:t>
      </w:r>
    </w:p>
    <w:p>
      <w:pPr>
        <w:spacing w:line="276" w:lineRule="auto" w:after="0"/>
        <w:ind w:firstLine="425"/>
        <w:jc w:val="both"/>
      </w:pPr>
      <w:r>
        <w:rPr>
          <w:rFonts w:ascii="Times New Roman" w:hAnsi="Times New Roman" w:cs="Times New Roman" w:eastAsia="Times New Roman"/>
          <w:b w:val="0"/>
          <w:sz w:val="24"/>
        </w:rPr>
        <w:t>Movimento religioso-educativo di Gülen. Reti scolastiche globali. Banditi come terrorismo da Erdoğan post-2016.</w:t>
      </w:r>
    </w:p>
    <w:p>
      <w:pPr>
        <w:spacing w:line="276" w:lineRule="auto" w:after="0"/>
        <w:ind w:firstLine="425"/>
        <w:jc w:val="both"/>
      </w:pPr>
      <w:r>
        <w:rPr>
          <w:rFonts w:ascii="Times New Roman" w:hAnsi="Times New Roman" w:cs="Times New Roman" w:eastAsia="Times New Roman"/>
          <w:b/>
          <w:sz w:val="24"/>
        </w:rPr>
        <w:t>◆ PKK (Partiya Karkerên Kurdistanê – Partito dei Lavoratori del Kurdistan)</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Movimento armato curdo fondato da Öcalan (1978). Lotta armata dal 1984.</w:t>
      </w:r>
    </w:p>
    <w:p>
      <w:pPr>
        <w:spacing w:line="276" w:lineRule="auto" w:after="0"/>
        <w:ind w:firstLine="425"/>
        <w:jc w:val="both"/>
      </w:pPr>
      <w:r>
        <w:rPr>
          <w:rFonts w:ascii="Times New Roman" w:hAnsi="Times New Roman" w:cs="Times New Roman" w:eastAsia="Times New Roman"/>
          <w:b/>
          <w:sz w:val="24"/>
        </w:rPr>
        <w:t>◆ Ergenekon</w:t>
      </w:r>
      <w:r>
        <w:rPr>
          <w:rFonts w:ascii="Times New Roman" w:hAnsi="Times New Roman" w:cs="Times New Roman" w:eastAsia="Times New Roman"/>
          <w:b w:val="0"/>
          <w:sz w:val="24"/>
        </w:rPr>
        <w:t>*  [D3 D9 D7 | Savona A]*</w:t>
      </w:r>
    </w:p>
    <w:p>
      <w:pPr>
        <w:spacing w:line="276" w:lineRule="auto" w:after="0"/>
        <w:ind w:firstLine="425"/>
        <w:jc w:val="both"/>
      </w:pPr>
      <w:r>
        <w:rPr>
          <w:rFonts w:ascii="Times New Roman" w:hAnsi="Times New Roman" w:cs="Times New Roman" w:eastAsia="Times New Roman"/>
          <w:b w:val="0"/>
          <w:sz w:val="24"/>
        </w:rPr>
        <w:t>Presunta organizzazione clandestina nazionalista turca. Inchiesta giudiziaria 2007-2016 (poi sgonfiata politicamente).</w:t>
      </w:r>
    </w:p>
    <w:p>
      <w:pPr>
        <w:spacing w:line="276" w:lineRule="auto" w:after="0"/>
        <w:ind w:firstLine="0"/>
        <w:jc w:val="both"/>
      </w:pPr>
      <w:r>
        <w:rPr>
          <w:rFonts w:ascii="Times New Roman" w:hAnsi="Times New Roman" w:cs="Times New Roman" w:eastAsia="Times New Roman"/>
          <w:b/>
          <w:sz w:val="24"/>
        </w:rPr>
        <w:t>PARTE VI — NODI EGITTO</w:t>
      </w:r>
    </w:p>
    <w:p>
      <w:pPr>
        <w:spacing w:line="276" w:lineRule="auto" w:after="0"/>
        <w:ind w:firstLine="425"/>
        <w:jc w:val="both"/>
      </w:pPr>
      <w:r>
        <w:rPr>
          <w:rFonts w:ascii="Times New Roman" w:hAnsi="Times New Roman" w:cs="Times New Roman" w:eastAsia="Times New Roman"/>
          <w:b w:val="0"/>
          <w:sz w:val="24"/>
        </w:rPr>
        <w:t>La Parte VI raccoglie i nodi del Fascicolo Egitto. Dalla dinastia di Muhammad Ali fino al regime al-Sisi, con focus sull'evoluzione dei Fratelli Musulmani egiziani come matrice originaria dell'islamismo politico transnazionale.</w:t>
      </w:r>
    </w:p>
    <w:p>
      <w:pPr>
        <w:spacing w:line="276" w:lineRule="auto" w:after="0"/>
        <w:ind w:firstLine="0"/>
        <w:jc w:val="both"/>
      </w:pPr>
      <w:r>
        <w:rPr>
          <w:rFonts w:ascii="Times New Roman" w:hAnsi="Times New Roman" w:cs="Times New Roman" w:eastAsia="Times New Roman"/>
          <w:b/>
          <w:sz w:val="24"/>
        </w:rPr>
        <w:t>VI.1 — Politici e leader</w:t>
      </w:r>
    </w:p>
    <w:p>
      <w:pPr>
        <w:spacing w:line="276" w:lineRule="auto" w:after="0"/>
        <w:ind w:firstLine="425"/>
        <w:jc w:val="both"/>
      </w:pPr>
      <w:r>
        <w:rPr>
          <w:rFonts w:ascii="Times New Roman" w:hAnsi="Times New Roman" w:cs="Times New Roman" w:eastAsia="Times New Roman"/>
          <w:b/>
          <w:sz w:val="24"/>
        </w:rPr>
        <w:t>▶ Muhammad Ali</w:t>
      </w:r>
      <w:r>
        <w:rPr>
          <w:rFonts w:ascii="Times New Roman" w:hAnsi="Times New Roman" w:cs="Times New Roman" w:eastAsia="Times New Roman"/>
          <w:b w:val="0"/>
          <w:sz w:val="24"/>
        </w:rPr>
        <w:t>*  [D2 D9 | Savona A]*</w:t>
      </w:r>
    </w:p>
    <w:p>
      <w:pPr>
        <w:spacing w:line="276" w:lineRule="auto" w:after="0"/>
        <w:ind w:firstLine="425"/>
        <w:jc w:val="both"/>
      </w:pPr>
      <w:r>
        <w:rPr>
          <w:rFonts w:ascii="Times New Roman" w:hAnsi="Times New Roman" w:cs="Times New Roman" w:eastAsia="Times New Roman"/>
          <w:b w:val="0"/>
          <w:sz w:val="24"/>
        </w:rPr>
        <w:t>Kavala 1769 – Alessandria 1849. Pascià dell'Egitto. Fondatore della dinastia khedivale (1805). Modernizzazione autoritaria dell'Egitto.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Dinastia khedivale, modernizzazione</w:t>
      </w:r>
    </w:p>
    <w:p>
      <w:pPr>
        <w:spacing w:line="276" w:lineRule="auto" w:after="0"/>
        <w:ind w:firstLine="425"/>
        <w:jc w:val="both"/>
      </w:pPr>
      <w:r>
        <w:rPr>
          <w:rFonts w:ascii="Times New Roman" w:hAnsi="Times New Roman" w:cs="Times New Roman" w:eastAsia="Times New Roman"/>
          <w:b/>
          <w:sz w:val="24"/>
        </w:rPr>
        <w:t>▶ Saad Zaghlul</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Ibyana 1859 – Cairo 1927. Leader del Partito Wafd. Architetto del nazionalismo egiziano.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Wafd, nazionalismo</w:t>
      </w:r>
    </w:p>
    <w:p>
      <w:pPr>
        <w:spacing w:line="276" w:lineRule="auto" w:after="0"/>
        <w:ind w:firstLine="425"/>
        <w:jc w:val="both"/>
      </w:pPr>
      <w:r>
        <w:rPr>
          <w:rFonts w:ascii="Times New Roman" w:hAnsi="Times New Roman" w:cs="Times New Roman" w:eastAsia="Times New Roman"/>
          <w:b/>
          <w:sz w:val="24"/>
        </w:rPr>
        <w:t>▶ Faruq d'Egitto</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Cairo 1920 – Roma 1965. Re d'Egitto (1936-1952). Deposto dalla Rivoluzione del 23 luglio 1952 (Ufficiali Liberi).</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Monarchia, Ufficiali Liberi 1952</w:t>
      </w:r>
    </w:p>
    <w:p>
      <w:pPr>
        <w:spacing w:line="276" w:lineRule="auto" w:after="0"/>
        <w:ind w:firstLine="425"/>
        <w:jc w:val="both"/>
      </w:pPr>
      <w:r>
        <w:rPr>
          <w:rFonts w:ascii="Times New Roman" w:hAnsi="Times New Roman" w:cs="Times New Roman" w:eastAsia="Times New Roman"/>
          <w:b/>
          <w:sz w:val="24"/>
        </w:rPr>
        <w:t>▶ Muhammad Naguib</w:t>
      </w:r>
      <w:r>
        <w:rPr>
          <w:rFonts w:ascii="Times New Roman" w:hAnsi="Times New Roman" w:cs="Times New Roman" w:eastAsia="Times New Roman"/>
          <w:b w:val="0"/>
          <w:sz w:val="24"/>
        </w:rPr>
        <w:t>*  [D2 D9 | Savona A]*</w:t>
      </w:r>
    </w:p>
    <w:p>
      <w:pPr>
        <w:spacing w:line="276" w:lineRule="auto" w:after="0"/>
        <w:ind w:firstLine="425"/>
        <w:jc w:val="both"/>
      </w:pPr>
      <w:r>
        <w:rPr>
          <w:rFonts w:ascii="Times New Roman" w:hAnsi="Times New Roman" w:cs="Times New Roman" w:eastAsia="Times New Roman"/>
          <w:b w:val="0"/>
          <w:sz w:val="24"/>
        </w:rPr>
        <w:t>Khartum 1901 – Cairo 1984. Generale. Primo Presidente egiziano (1953-1954). Sostituito da Nasser.</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Ufficiali Liberi, Nasser</w:t>
      </w:r>
    </w:p>
    <w:p>
      <w:pPr>
        <w:spacing w:line="276" w:lineRule="auto" w:after="0"/>
        <w:ind w:firstLine="425"/>
        <w:jc w:val="both"/>
      </w:pPr>
      <w:r>
        <w:rPr>
          <w:rFonts w:ascii="Times New Roman" w:hAnsi="Times New Roman" w:cs="Times New Roman" w:eastAsia="Times New Roman"/>
          <w:b/>
          <w:sz w:val="24"/>
        </w:rPr>
        <w:t>▶ Mohamed Badie</w:t>
      </w:r>
      <w:r>
        <w:rPr>
          <w:rFonts w:ascii="Times New Roman" w:hAnsi="Times New Roman" w:cs="Times New Roman" w:eastAsia="Times New Roman"/>
          <w:b w:val="0"/>
          <w:sz w:val="24"/>
        </w:rPr>
        <w:t>*  [D5 D2 | Savona A]*</w:t>
      </w:r>
    </w:p>
    <w:p>
      <w:pPr>
        <w:spacing w:line="276" w:lineRule="auto" w:after="0"/>
        <w:ind w:firstLine="425"/>
        <w:jc w:val="both"/>
      </w:pPr>
      <w:r>
        <w:rPr>
          <w:rFonts w:ascii="Times New Roman" w:hAnsi="Times New Roman" w:cs="Times New Roman" w:eastAsia="Times New Roman"/>
          <w:b w:val="0"/>
          <w:sz w:val="24"/>
        </w:rPr>
        <w:t>Mahalla al-Kubra 1943. Guida Generale dei Fratelli Musulmani (2010-). Imprigionato dopo golpe 2013.</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FM, golpe 2013</w:t>
      </w:r>
    </w:p>
    <w:p>
      <w:pPr>
        <w:spacing w:line="276" w:lineRule="auto" w:after="0"/>
        <w:ind w:firstLine="425"/>
        <w:jc w:val="both"/>
      </w:pPr>
      <w:r>
        <w:rPr>
          <w:rFonts w:ascii="Times New Roman" w:hAnsi="Times New Roman" w:cs="Times New Roman" w:eastAsia="Times New Roman"/>
          <w:b/>
          <w:sz w:val="24"/>
        </w:rPr>
        <w:t>▶ Khairat el-Shater</w:t>
      </w:r>
      <w:r>
        <w:rPr>
          <w:rFonts w:ascii="Times New Roman" w:hAnsi="Times New Roman" w:cs="Times New Roman" w:eastAsia="Times New Roman"/>
          <w:b w:val="0"/>
          <w:sz w:val="24"/>
        </w:rPr>
        <w:t>*  [D5 D6 | Savona A]*</w:t>
      </w:r>
    </w:p>
    <w:p>
      <w:pPr>
        <w:spacing w:line="276" w:lineRule="auto" w:after="0"/>
        <w:ind w:firstLine="425"/>
        <w:jc w:val="both"/>
      </w:pPr>
      <w:r>
        <w:rPr>
          <w:rFonts w:ascii="Times New Roman" w:hAnsi="Times New Roman" w:cs="Times New Roman" w:eastAsia="Times New Roman"/>
          <w:b w:val="0"/>
          <w:sz w:val="24"/>
        </w:rPr>
        <w:t>Mansoura 1950. Vice-Guida Generale dei FM. Stratega economico. Imprigionato post 2013.</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FM, finanza</w:t>
      </w:r>
    </w:p>
    <w:p>
      <w:pPr>
        <w:spacing w:line="276" w:lineRule="auto" w:after="0"/>
        <w:ind w:firstLine="0"/>
        <w:jc w:val="both"/>
      </w:pPr>
      <w:r>
        <w:rPr>
          <w:rFonts w:ascii="Times New Roman" w:hAnsi="Times New Roman" w:cs="Times New Roman" w:eastAsia="Times New Roman"/>
          <w:b/>
          <w:sz w:val="24"/>
        </w:rPr>
        <w:t>VI.2 — Nodi-Organizzazione</w:t>
      </w:r>
    </w:p>
    <w:p>
      <w:pPr>
        <w:spacing w:line="276" w:lineRule="auto" w:after="0"/>
        <w:ind w:firstLine="425"/>
        <w:jc w:val="both"/>
      </w:pPr>
      <w:r>
        <w:rPr>
          <w:rFonts w:ascii="Times New Roman" w:hAnsi="Times New Roman" w:cs="Times New Roman" w:eastAsia="Times New Roman"/>
          <w:b/>
          <w:sz w:val="24"/>
        </w:rPr>
        <w:t>◆ Wafd</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Partito nazionalista egiziano fondato 1919.</w:t>
      </w:r>
    </w:p>
    <w:p>
      <w:pPr>
        <w:spacing w:line="276" w:lineRule="auto" w:after="0"/>
        <w:ind w:firstLine="425"/>
        <w:jc w:val="both"/>
      </w:pPr>
      <w:r>
        <w:rPr>
          <w:rFonts w:ascii="Times New Roman" w:hAnsi="Times New Roman" w:cs="Times New Roman" w:eastAsia="Times New Roman"/>
          <w:b/>
          <w:sz w:val="24"/>
        </w:rPr>
        <w:t>◆ Ufficiali Liberi (al-Dubbat al-Ahrar)</w:t>
      </w:r>
      <w:r>
        <w:rPr>
          <w:rFonts w:ascii="Times New Roman" w:hAnsi="Times New Roman" w:cs="Times New Roman" w:eastAsia="Times New Roman"/>
          <w:b w:val="0"/>
          <w:sz w:val="24"/>
        </w:rPr>
        <w:t>*  [D2 D9 | Savona A]*</w:t>
      </w:r>
    </w:p>
    <w:p>
      <w:pPr>
        <w:spacing w:line="276" w:lineRule="auto" w:after="0"/>
        <w:ind w:firstLine="425"/>
        <w:jc w:val="both"/>
      </w:pPr>
      <w:r>
        <w:rPr>
          <w:rFonts w:ascii="Times New Roman" w:hAnsi="Times New Roman" w:cs="Times New Roman" w:eastAsia="Times New Roman"/>
          <w:b w:val="0"/>
          <w:sz w:val="24"/>
        </w:rPr>
        <w:t>Movimento di ufficiali nasseriano che rovesciò Faruq nel 1952.</w:t>
      </w:r>
    </w:p>
    <w:p>
      <w:pPr>
        <w:spacing w:line="276" w:lineRule="auto" w:after="0"/>
        <w:ind w:firstLine="425"/>
        <w:jc w:val="both"/>
      </w:pPr>
      <w:r>
        <w:rPr>
          <w:rFonts w:ascii="Times New Roman" w:hAnsi="Times New Roman" w:cs="Times New Roman" w:eastAsia="Times New Roman"/>
          <w:b/>
          <w:sz w:val="24"/>
        </w:rPr>
        <w:t>◆ Fratelli Musulmani Egitto</w:t>
      </w:r>
      <w:r>
        <w:rPr>
          <w:rFonts w:ascii="Times New Roman" w:hAnsi="Times New Roman" w:cs="Times New Roman" w:eastAsia="Times New Roman"/>
          <w:b w:val="0"/>
          <w:sz w:val="24"/>
        </w:rPr>
        <w:t>*  [D5 D2 | Savona A]*</w:t>
      </w:r>
    </w:p>
    <w:p>
      <w:pPr>
        <w:spacing w:line="276" w:lineRule="auto" w:after="0"/>
        <w:ind w:firstLine="425"/>
        <w:jc w:val="both"/>
      </w:pPr>
      <w:r>
        <w:rPr>
          <w:rFonts w:ascii="Times New Roman" w:hAnsi="Times New Roman" w:cs="Times New Roman" w:eastAsia="Times New Roman"/>
          <w:b w:val="0"/>
          <w:sz w:val="24"/>
        </w:rPr>
        <w:t>Sezione egiziana e matrice originaria dei FM. Fondata da al-Banna (1928).</w:t>
      </w:r>
    </w:p>
    <w:p>
      <w:pPr>
        <w:spacing w:line="276" w:lineRule="auto" w:after="0"/>
        <w:ind w:firstLine="425"/>
        <w:jc w:val="both"/>
      </w:pPr>
      <w:r>
        <w:rPr>
          <w:rFonts w:ascii="Times New Roman" w:hAnsi="Times New Roman" w:cs="Times New Roman" w:eastAsia="Times New Roman"/>
          <w:b/>
          <w:sz w:val="24"/>
        </w:rPr>
        <w:t>◆ Mukhabarat (GIS)</w:t>
      </w:r>
      <w:r>
        <w:rPr>
          <w:rFonts w:ascii="Times New Roman" w:hAnsi="Times New Roman" w:cs="Times New Roman" w:eastAsia="Times New Roman"/>
          <w:b w:val="0"/>
          <w:sz w:val="24"/>
        </w:rPr>
        <w:t>*  [D3 | Savona A]*</w:t>
      </w:r>
    </w:p>
    <w:p>
      <w:pPr>
        <w:spacing w:line="276" w:lineRule="auto" w:after="0"/>
        <w:ind w:firstLine="425"/>
        <w:jc w:val="both"/>
      </w:pPr>
      <w:r>
        <w:rPr>
          <w:rFonts w:ascii="Times New Roman" w:hAnsi="Times New Roman" w:cs="Times New Roman" w:eastAsia="Times New Roman"/>
          <w:b w:val="0"/>
          <w:sz w:val="24"/>
        </w:rPr>
        <w:t>Servizi di intelligence generali egiziani.</w:t>
      </w:r>
    </w:p>
    <w:p>
      <w:pPr>
        <w:spacing w:line="276" w:lineRule="auto" w:after="0"/>
        <w:ind w:firstLine="0"/>
        <w:jc w:val="both"/>
      </w:pPr>
      <w:r>
        <w:rPr>
          <w:rFonts w:ascii="Times New Roman" w:hAnsi="Times New Roman" w:cs="Times New Roman" w:eastAsia="Times New Roman"/>
          <w:b/>
          <w:sz w:val="24"/>
        </w:rPr>
        <w:t>PARTE VII — NODI BRASILE</w:t>
      </w:r>
    </w:p>
    <w:p>
      <w:pPr>
        <w:spacing w:line="276" w:lineRule="auto" w:after="0"/>
        <w:ind w:firstLine="425"/>
        <w:jc w:val="both"/>
      </w:pPr>
      <w:r>
        <w:rPr>
          <w:rFonts w:ascii="Times New Roman" w:hAnsi="Times New Roman" w:cs="Times New Roman" w:eastAsia="Times New Roman"/>
          <w:b w:val="0"/>
          <w:sz w:val="24"/>
        </w:rPr>
        <w:t>La Parte VII raccoglie i nodi del Fascicolo Brasile. Dal Estado Novo di Vargas attraverso la dittatura militare (1964-1985) fino al bolsonarismo. La sovrapposizione tra Comando Vermelho-PCC-Cosa Nostra italiana costituisce un arco transnazionale documentato.</w:t>
      </w:r>
    </w:p>
    <w:p>
      <w:pPr>
        <w:spacing w:line="276" w:lineRule="auto" w:after="0"/>
        <w:ind w:firstLine="0"/>
        <w:jc w:val="both"/>
      </w:pPr>
      <w:r>
        <w:rPr>
          <w:rFonts w:ascii="Times New Roman" w:hAnsi="Times New Roman" w:cs="Times New Roman" w:eastAsia="Times New Roman"/>
          <w:b/>
          <w:sz w:val="24"/>
        </w:rPr>
        <w:t>VII.1 — Politici e leader</w:t>
      </w:r>
    </w:p>
    <w:p>
      <w:pPr>
        <w:spacing w:line="276" w:lineRule="auto" w:after="0"/>
        <w:ind w:firstLine="425"/>
        <w:jc w:val="both"/>
      </w:pPr>
      <w:r>
        <w:rPr>
          <w:rFonts w:ascii="Times New Roman" w:hAnsi="Times New Roman" w:cs="Times New Roman" w:eastAsia="Times New Roman"/>
          <w:b/>
          <w:sz w:val="24"/>
        </w:rPr>
        <w:t>▶ Getúlio Vargas</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São Borja 1882 – Rio de Janeiro 24 agosto 1954. Presidente del Brasile (1930-1945, 1951-1954). Architetto dell'Estado Novo (1937-1945). Suicidio nel 1954.</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Estado Novo, suicidio 1954</w:t>
      </w:r>
    </w:p>
    <w:p>
      <w:pPr>
        <w:spacing w:line="276" w:lineRule="auto" w:after="0"/>
        <w:ind w:firstLine="425"/>
        <w:jc w:val="both"/>
      </w:pPr>
      <w:r>
        <w:rPr>
          <w:rFonts w:ascii="Times New Roman" w:hAnsi="Times New Roman" w:cs="Times New Roman" w:eastAsia="Times New Roman"/>
          <w:b/>
          <w:sz w:val="24"/>
        </w:rPr>
        <w:t>▶ João Goulart (Jango)</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São Borja 1919 – Mercedes 6 dicembre 1976. Presidente del Brasile (1961-1964). Deposto dal golpe militare del 31 marzo 1964 sostenuto dalla CIA. Esiliato.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Goulart, golpe 1964, CIA</w:t>
      </w:r>
    </w:p>
    <w:p>
      <w:pPr>
        <w:spacing w:line="276" w:lineRule="auto" w:after="0"/>
        <w:ind w:firstLine="425"/>
        <w:jc w:val="both"/>
      </w:pPr>
      <w:r>
        <w:rPr>
          <w:rFonts w:ascii="Times New Roman" w:hAnsi="Times New Roman" w:cs="Times New Roman" w:eastAsia="Times New Roman"/>
          <w:b/>
          <w:sz w:val="24"/>
        </w:rPr>
        <w:t>▶ Humberto de Alencar Castelo Branco</w:t>
      </w:r>
      <w:r>
        <w:rPr>
          <w:rFonts w:ascii="Times New Roman" w:hAnsi="Times New Roman" w:cs="Times New Roman" w:eastAsia="Times New Roman"/>
          <w:b w:val="0"/>
          <w:sz w:val="24"/>
        </w:rPr>
        <w:t>*  [D2 D9 | Savona A]*</w:t>
      </w:r>
    </w:p>
    <w:p>
      <w:pPr>
        <w:spacing w:line="276" w:lineRule="auto" w:after="0"/>
        <w:ind w:firstLine="425"/>
        <w:jc w:val="both"/>
      </w:pPr>
      <w:r>
        <w:rPr>
          <w:rFonts w:ascii="Times New Roman" w:hAnsi="Times New Roman" w:cs="Times New Roman" w:eastAsia="Times New Roman"/>
          <w:b w:val="0"/>
          <w:sz w:val="24"/>
        </w:rPr>
        <w:t>Fortaleza 1897 – Mecejana 1967. Generale. Primo Presidente della dittatura militare (1964-1967).</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Dittatura militare, golpe 1964</w:t>
      </w:r>
    </w:p>
    <w:p>
      <w:pPr>
        <w:spacing w:line="276" w:lineRule="auto" w:after="0"/>
        <w:ind w:firstLine="425"/>
        <w:jc w:val="both"/>
      </w:pPr>
      <w:r>
        <w:rPr>
          <w:rFonts w:ascii="Times New Roman" w:hAnsi="Times New Roman" w:cs="Times New Roman" w:eastAsia="Times New Roman"/>
          <w:b/>
          <w:sz w:val="24"/>
        </w:rPr>
        <w:t>▶ Emilio Garrastazu Médici</w:t>
      </w:r>
      <w:r>
        <w:rPr>
          <w:rFonts w:ascii="Times New Roman" w:hAnsi="Times New Roman" w:cs="Times New Roman" w:eastAsia="Times New Roman"/>
          <w:b w:val="0"/>
          <w:sz w:val="24"/>
        </w:rPr>
        <w:t>*  [D2 D9 | Savona A]*</w:t>
      </w:r>
    </w:p>
    <w:p>
      <w:pPr>
        <w:spacing w:line="276" w:lineRule="auto" w:after="0"/>
        <w:ind w:firstLine="425"/>
        <w:jc w:val="both"/>
      </w:pPr>
      <w:r>
        <w:rPr>
          <w:rFonts w:ascii="Times New Roman" w:hAnsi="Times New Roman" w:cs="Times New Roman" w:eastAsia="Times New Roman"/>
          <w:b w:val="0"/>
          <w:sz w:val="24"/>
        </w:rPr>
        <w:t>Bagé 1905 – Rio 1985. Generale. Presidente del Brasile (1969-1974). Periodo dei «Anos de Chumbo».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Dittatura, Anos de Chumbo, repressione</w:t>
      </w:r>
    </w:p>
    <w:p>
      <w:pPr>
        <w:spacing w:line="276" w:lineRule="auto" w:after="0"/>
        <w:ind w:firstLine="425"/>
        <w:jc w:val="both"/>
      </w:pPr>
      <w:r>
        <w:rPr>
          <w:rFonts w:ascii="Times New Roman" w:hAnsi="Times New Roman" w:cs="Times New Roman" w:eastAsia="Times New Roman"/>
          <w:b/>
          <w:sz w:val="24"/>
        </w:rPr>
        <w:t>▶ Ernesto Geisel</w:t>
      </w:r>
      <w:r>
        <w:rPr>
          <w:rFonts w:ascii="Times New Roman" w:hAnsi="Times New Roman" w:cs="Times New Roman" w:eastAsia="Times New Roman"/>
          <w:b w:val="0"/>
          <w:sz w:val="24"/>
        </w:rPr>
        <w:t>*  [D2 D9 | Savona A]*</w:t>
      </w:r>
    </w:p>
    <w:p>
      <w:pPr>
        <w:spacing w:line="276" w:lineRule="auto" w:after="0"/>
        <w:ind w:firstLine="425"/>
        <w:jc w:val="both"/>
      </w:pPr>
      <w:r>
        <w:rPr>
          <w:rFonts w:ascii="Times New Roman" w:hAnsi="Times New Roman" w:cs="Times New Roman" w:eastAsia="Times New Roman"/>
          <w:b w:val="0"/>
          <w:sz w:val="24"/>
        </w:rPr>
        <w:t>Bento Gonçalves 1907 – Rio 1996. Generale. Presidente del Brasile (1974-1979). Distensione interna progressiva.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Distensione, dittatura</w:t>
      </w:r>
    </w:p>
    <w:p>
      <w:pPr>
        <w:spacing w:line="276" w:lineRule="auto" w:after="0"/>
        <w:ind w:firstLine="425"/>
        <w:jc w:val="both"/>
      </w:pPr>
      <w:r>
        <w:rPr>
          <w:rFonts w:ascii="Times New Roman" w:hAnsi="Times New Roman" w:cs="Times New Roman" w:eastAsia="Times New Roman"/>
          <w:b/>
          <w:sz w:val="24"/>
        </w:rPr>
        <w:t>▶ João Figueiredo</w:t>
      </w:r>
      <w:r>
        <w:rPr>
          <w:rFonts w:ascii="Times New Roman" w:hAnsi="Times New Roman" w:cs="Times New Roman" w:eastAsia="Times New Roman"/>
          <w:b w:val="0"/>
          <w:sz w:val="24"/>
        </w:rPr>
        <w:t>*  [D2 D9 | Savona A]*</w:t>
      </w:r>
    </w:p>
    <w:p>
      <w:pPr>
        <w:spacing w:line="276" w:lineRule="auto" w:after="0"/>
        <w:ind w:firstLine="425"/>
        <w:jc w:val="both"/>
      </w:pPr>
      <w:r>
        <w:rPr>
          <w:rFonts w:ascii="Times New Roman" w:hAnsi="Times New Roman" w:cs="Times New Roman" w:eastAsia="Times New Roman"/>
          <w:b w:val="0"/>
          <w:sz w:val="24"/>
        </w:rPr>
        <w:t>Rio 1918 – Rio 1999. Generale. Ultimo Presidente militare (1979-1985). Transizione democratica.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Transizione 1985</w:t>
      </w:r>
    </w:p>
    <w:p>
      <w:pPr>
        <w:spacing w:line="276" w:lineRule="auto" w:after="0"/>
        <w:ind w:firstLine="425"/>
        <w:jc w:val="both"/>
      </w:pPr>
      <w:r>
        <w:rPr>
          <w:rFonts w:ascii="Times New Roman" w:hAnsi="Times New Roman" w:cs="Times New Roman" w:eastAsia="Times New Roman"/>
          <w:b/>
          <w:sz w:val="24"/>
        </w:rPr>
        <w:t>▶ Tancredo Neves</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São João del-Rei 1910 – São Paulo 21 aprile 1985. Presidente eletto (1985). Morto prima di prendere il giuramento.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Transizione, morte 1985</w:t>
      </w:r>
    </w:p>
    <w:p>
      <w:pPr>
        <w:spacing w:line="276" w:lineRule="auto" w:after="0"/>
        <w:ind w:firstLine="425"/>
        <w:jc w:val="both"/>
      </w:pPr>
      <w:r>
        <w:rPr>
          <w:rFonts w:ascii="Times New Roman" w:hAnsi="Times New Roman" w:cs="Times New Roman" w:eastAsia="Times New Roman"/>
          <w:b/>
          <w:sz w:val="24"/>
        </w:rPr>
        <w:t>▶ Fernando Collor de Mello</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Rio 1949. Presidente del Brasile (1990-1992). Impeached.</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Impeachment 1992</w:t>
      </w:r>
    </w:p>
    <w:p>
      <w:pPr>
        <w:spacing w:line="276" w:lineRule="auto" w:after="0"/>
        <w:ind w:firstLine="425"/>
        <w:jc w:val="both"/>
      </w:pPr>
      <w:r>
        <w:rPr>
          <w:rFonts w:ascii="Times New Roman" w:hAnsi="Times New Roman" w:cs="Times New Roman" w:eastAsia="Times New Roman"/>
          <w:b/>
          <w:sz w:val="24"/>
        </w:rPr>
        <w:t>▶ Fernando Henrique Cardoso</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Rio 1931. Sociologo. Presidente del Brasile (1995-2003). PSDB.</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PSDB, Plano Real</w:t>
      </w:r>
    </w:p>
    <w:p>
      <w:pPr>
        <w:spacing w:line="276" w:lineRule="auto" w:after="0"/>
        <w:ind w:firstLine="425"/>
        <w:jc w:val="both"/>
      </w:pPr>
      <w:r>
        <w:rPr>
          <w:rFonts w:ascii="Times New Roman" w:hAnsi="Times New Roman" w:cs="Times New Roman" w:eastAsia="Times New Roman"/>
          <w:b/>
          <w:sz w:val="24"/>
        </w:rPr>
        <w:t>▶ Luiz Inácio Lula da Silva</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Caetés 1945. PT. Presidente del Brasile (2003-2010, 2023-). Lava Jato. Carcere (2018-2019). Ritorno al potere 2022.</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PT, Lava Jato, ritorno 2022</w:t>
      </w:r>
    </w:p>
    <w:p>
      <w:pPr>
        <w:spacing w:line="276" w:lineRule="auto" w:after="0"/>
        <w:ind w:firstLine="425"/>
        <w:jc w:val="both"/>
      </w:pPr>
      <w:r>
        <w:rPr>
          <w:rFonts w:ascii="Times New Roman" w:hAnsi="Times New Roman" w:cs="Times New Roman" w:eastAsia="Times New Roman"/>
          <w:b/>
          <w:sz w:val="24"/>
        </w:rPr>
        <w:t>▶ Dilma Rousseff</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Belo Horizonte 1947. PT. Presidente del Brasile (2011-2016). Impeached.</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PT, impeachment 2016</w:t>
      </w:r>
    </w:p>
    <w:p>
      <w:pPr>
        <w:spacing w:line="276" w:lineRule="auto" w:after="0"/>
        <w:ind w:firstLine="425"/>
        <w:jc w:val="both"/>
      </w:pPr>
      <w:r>
        <w:rPr>
          <w:rFonts w:ascii="Times New Roman" w:hAnsi="Times New Roman" w:cs="Times New Roman" w:eastAsia="Times New Roman"/>
          <w:b/>
          <w:sz w:val="24"/>
        </w:rPr>
        <w:t>▶ Michel Temer</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Tietê 1940. PMDB. Presidente del Brasile (2016-2018) post-impeachment Rousseff.</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PMDB, post-Dilma</w:t>
      </w:r>
    </w:p>
    <w:p>
      <w:pPr>
        <w:spacing w:line="276" w:lineRule="auto" w:after="0"/>
        <w:ind w:firstLine="425"/>
        <w:jc w:val="both"/>
      </w:pPr>
      <w:r>
        <w:rPr>
          <w:rFonts w:ascii="Times New Roman" w:hAnsi="Times New Roman" w:cs="Times New Roman" w:eastAsia="Times New Roman"/>
          <w:b/>
          <w:sz w:val="24"/>
        </w:rPr>
        <w:t>▶ Jair Bolsonaro</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Glicério 1955. Presidente del Brasile (2019-2022). Capitano dell'esercito. Architetto della destra estrema brasiliana. Tentativo di golpe dell'8 gennaio 2023 (attaccanti dei tre poteri a Brasilia, Pattern Capitol-style).</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Bolsonarismo, 8 gennaio 2023, militari ⊕</w:t>
      </w:r>
    </w:p>
    <w:p>
      <w:pPr>
        <w:spacing w:line="276" w:lineRule="auto" w:after="0"/>
        <w:ind w:firstLine="425"/>
        <w:jc w:val="both"/>
      </w:pPr>
      <w:r>
        <w:rPr>
          <w:rFonts w:ascii="Times New Roman" w:hAnsi="Times New Roman" w:cs="Times New Roman" w:eastAsia="Times New Roman"/>
          <w:b/>
          <w:sz w:val="24"/>
        </w:rPr>
        <w:t>▶ Plínio Salgado</w:t>
      </w:r>
      <w:r>
        <w:rPr>
          <w:rFonts w:ascii="Times New Roman" w:hAnsi="Times New Roman" w:cs="Times New Roman" w:eastAsia="Times New Roman"/>
          <w:b w:val="0"/>
          <w:sz w:val="24"/>
        </w:rPr>
        <w:t>*  [D2 D7 | Savona A]*</w:t>
      </w:r>
    </w:p>
    <w:p>
      <w:pPr>
        <w:spacing w:line="276" w:lineRule="auto" w:after="0"/>
        <w:ind w:firstLine="425"/>
        <w:jc w:val="both"/>
      </w:pPr>
      <w:r>
        <w:rPr>
          <w:rFonts w:ascii="Times New Roman" w:hAnsi="Times New Roman" w:cs="Times New Roman" w:eastAsia="Times New Roman"/>
          <w:b w:val="0"/>
          <w:sz w:val="24"/>
        </w:rPr>
        <w:t>São Bento do Sapucaí 1895 – São Paulo 1975. Fondatore dell'Ação Integralista Brasileira (AIB, 1932). Versione brasiliana del fascismo. Punto di riferimento ideologico del bolsonarismo.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AIB, fascismo brasiliano</w:t>
      </w:r>
    </w:p>
    <w:p>
      <w:pPr>
        <w:spacing w:line="276" w:lineRule="auto" w:after="0"/>
        <w:ind w:firstLine="0"/>
        <w:jc w:val="both"/>
      </w:pPr>
      <w:r>
        <w:rPr>
          <w:rFonts w:ascii="Times New Roman" w:hAnsi="Times New Roman" w:cs="Times New Roman" w:eastAsia="Times New Roman"/>
          <w:b/>
          <w:sz w:val="24"/>
        </w:rPr>
        <w:t>VII.2 — Nodi-Organizzazione</w:t>
      </w:r>
    </w:p>
    <w:p>
      <w:pPr>
        <w:spacing w:line="276" w:lineRule="auto" w:after="0"/>
        <w:ind w:firstLine="425"/>
        <w:jc w:val="both"/>
      </w:pPr>
      <w:r>
        <w:rPr>
          <w:rFonts w:ascii="Times New Roman" w:hAnsi="Times New Roman" w:cs="Times New Roman" w:eastAsia="Times New Roman"/>
          <w:b/>
          <w:sz w:val="24"/>
        </w:rPr>
        <w:t>◆ Estado Novo</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Regime di Vargas (1937-1945).</w:t>
      </w:r>
    </w:p>
    <w:p>
      <w:pPr>
        <w:spacing w:line="276" w:lineRule="auto" w:after="0"/>
        <w:ind w:firstLine="425"/>
        <w:jc w:val="both"/>
      </w:pPr>
      <w:r>
        <w:rPr>
          <w:rFonts w:ascii="Times New Roman" w:hAnsi="Times New Roman" w:cs="Times New Roman" w:eastAsia="Times New Roman"/>
          <w:b/>
          <w:sz w:val="24"/>
        </w:rPr>
        <w:t>◆ AIB (Ação Integralista Brasileira)</w:t>
      </w:r>
      <w:r>
        <w:rPr>
          <w:rFonts w:ascii="Times New Roman" w:hAnsi="Times New Roman" w:cs="Times New Roman" w:eastAsia="Times New Roman"/>
          <w:b w:val="0"/>
          <w:sz w:val="24"/>
        </w:rPr>
        <w:t>*  [D2 D7 | Savona A]*</w:t>
      </w:r>
    </w:p>
    <w:p>
      <w:pPr>
        <w:spacing w:line="276" w:lineRule="auto" w:after="0"/>
        <w:ind w:firstLine="425"/>
        <w:jc w:val="both"/>
      </w:pPr>
      <w:r>
        <w:rPr>
          <w:rFonts w:ascii="Times New Roman" w:hAnsi="Times New Roman" w:cs="Times New Roman" w:eastAsia="Times New Roman"/>
          <w:b w:val="0"/>
          <w:sz w:val="24"/>
        </w:rPr>
        <w:t>Movimento fascista brasiliano fondato da Salgado (1932).</w:t>
      </w:r>
    </w:p>
    <w:p>
      <w:pPr>
        <w:spacing w:line="276" w:lineRule="auto" w:after="0"/>
        <w:ind w:firstLine="425"/>
        <w:jc w:val="both"/>
      </w:pPr>
      <w:r>
        <w:rPr>
          <w:rFonts w:ascii="Times New Roman" w:hAnsi="Times New Roman" w:cs="Times New Roman" w:eastAsia="Times New Roman"/>
          <w:b/>
          <w:sz w:val="24"/>
        </w:rPr>
        <w:t>◆ PT (Partido dos Trabalhadores)</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Partito di Lula (1980).</w:t>
      </w:r>
    </w:p>
    <w:p>
      <w:pPr>
        <w:spacing w:line="276" w:lineRule="auto" w:after="0"/>
        <w:ind w:firstLine="425"/>
        <w:jc w:val="both"/>
      </w:pPr>
      <w:r>
        <w:rPr>
          <w:rFonts w:ascii="Times New Roman" w:hAnsi="Times New Roman" w:cs="Times New Roman" w:eastAsia="Times New Roman"/>
          <w:b/>
          <w:sz w:val="24"/>
        </w:rPr>
        <w:t>◆ PSDB (Partido da Social Democracia Brasileira)</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Partito di FHC (1988).</w:t>
      </w:r>
    </w:p>
    <w:p>
      <w:pPr>
        <w:spacing w:line="276" w:lineRule="auto" w:after="0"/>
        <w:ind w:firstLine="425"/>
        <w:jc w:val="both"/>
      </w:pPr>
      <w:r>
        <w:rPr>
          <w:rFonts w:ascii="Times New Roman" w:hAnsi="Times New Roman" w:cs="Times New Roman" w:eastAsia="Times New Roman"/>
          <w:b/>
          <w:sz w:val="24"/>
        </w:rPr>
        <w:t>◆ PMDB/MDB</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Movimento Democratico Brasiliano. Partito storico di centro.</w:t>
      </w:r>
    </w:p>
    <w:p>
      <w:pPr>
        <w:spacing w:line="276" w:lineRule="auto" w:after="0"/>
        <w:ind w:firstLine="425"/>
        <w:jc w:val="both"/>
      </w:pPr>
      <w:r>
        <w:rPr>
          <w:rFonts w:ascii="Times New Roman" w:hAnsi="Times New Roman" w:cs="Times New Roman" w:eastAsia="Times New Roman"/>
          <w:b/>
          <w:sz w:val="24"/>
        </w:rPr>
        <w:t>◆ PL (Partido Liberal)</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Partito di Bolsonaro post-2022.</w:t>
      </w:r>
    </w:p>
    <w:p>
      <w:pPr>
        <w:spacing w:line="276" w:lineRule="auto" w:after="0"/>
        <w:ind w:firstLine="425"/>
        <w:jc w:val="both"/>
      </w:pPr>
      <w:r>
        <w:rPr>
          <w:rFonts w:ascii="Times New Roman" w:hAnsi="Times New Roman" w:cs="Times New Roman" w:eastAsia="Times New Roman"/>
          <w:b/>
          <w:sz w:val="24"/>
        </w:rPr>
        <w:t>◆ Comando Vermelho (CV)</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Cartello criminale di Rio de Janeiro fondato negli anni Settanta. Hub Sud Atlantico.</w:t>
      </w:r>
    </w:p>
    <w:p>
      <w:pPr>
        <w:spacing w:line="276" w:lineRule="auto" w:after="0"/>
        <w:ind w:firstLine="425"/>
        <w:jc w:val="both"/>
      </w:pPr>
      <w:r>
        <w:rPr>
          <w:rFonts w:ascii="Times New Roman" w:hAnsi="Times New Roman" w:cs="Times New Roman" w:eastAsia="Times New Roman"/>
          <w:b/>
          <w:sz w:val="24"/>
        </w:rPr>
        <w:t>◆ PCC (Primeiro Comando da Capital)</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Cartello criminale di San Paolo (1993). Connessioni Ndrangheta.</w:t>
      </w:r>
    </w:p>
    <w:p>
      <w:pPr>
        <w:spacing w:line="276" w:lineRule="auto" w:after="0"/>
        <w:ind w:firstLine="425"/>
        <w:jc w:val="both"/>
      </w:pPr>
      <w:r>
        <w:rPr>
          <w:rFonts w:ascii="Times New Roman" w:hAnsi="Times New Roman" w:cs="Times New Roman" w:eastAsia="Times New Roman"/>
          <w:b/>
          <w:sz w:val="24"/>
        </w:rPr>
        <w:t>◆ Família do Norte (FdN)</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Cartello dell'Amazzonia. Hub frontiera Brasile-Colombia.</w:t>
      </w:r>
    </w:p>
    <w:p>
      <w:pPr>
        <w:spacing w:line="276" w:lineRule="auto" w:after="0"/>
        <w:ind w:firstLine="425"/>
        <w:jc w:val="both"/>
      </w:pPr>
      <w:r>
        <w:rPr>
          <w:rFonts w:ascii="Times New Roman" w:hAnsi="Times New Roman" w:cs="Times New Roman" w:eastAsia="Times New Roman"/>
          <w:b/>
          <w:sz w:val="24"/>
        </w:rPr>
        <w:t>◆ ABIN (Agência Brasileira de Inteligência)</w:t>
      </w:r>
      <w:r>
        <w:rPr>
          <w:rFonts w:ascii="Times New Roman" w:hAnsi="Times New Roman" w:cs="Times New Roman" w:eastAsia="Times New Roman"/>
          <w:b w:val="0"/>
          <w:sz w:val="24"/>
        </w:rPr>
        <w:t>*  [D3 | Savona A]*</w:t>
      </w:r>
    </w:p>
    <w:p>
      <w:pPr>
        <w:spacing w:line="276" w:lineRule="auto" w:after="0"/>
        <w:ind w:firstLine="425"/>
        <w:jc w:val="both"/>
      </w:pPr>
      <w:r>
        <w:rPr>
          <w:rFonts w:ascii="Times New Roman" w:hAnsi="Times New Roman" w:cs="Times New Roman" w:eastAsia="Times New Roman"/>
          <w:b w:val="0"/>
          <w:sz w:val="24"/>
        </w:rPr>
        <w:t>Servizi di intelligence brasiliani (1999-).</w:t>
      </w:r>
    </w:p>
    <w:p>
      <w:pPr>
        <w:spacing w:line="276" w:lineRule="auto" w:after="0"/>
        <w:ind w:firstLine="0"/>
        <w:jc w:val="both"/>
      </w:pPr>
      <w:r>
        <w:rPr>
          <w:rFonts w:ascii="Times New Roman" w:hAnsi="Times New Roman" w:cs="Times New Roman" w:eastAsia="Times New Roman"/>
          <w:b/>
          <w:sz w:val="24"/>
        </w:rPr>
        <w:t>PARTE VIII — NODI ARGENTINA</w:t>
      </w:r>
    </w:p>
    <w:p>
      <w:pPr>
        <w:spacing w:line="276" w:lineRule="auto" w:after="0"/>
        <w:ind w:firstLine="425"/>
        <w:jc w:val="both"/>
      </w:pPr>
      <w:r>
        <w:rPr>
          <w:rFonts w:ascii="Times New Roman" w:hAnsi="Times New Roman" w:cs="Times New Roman" w:eastAsia="Times New Roman"/>
          <w:b w:val="0"/>
          <w:sz w:val="24"/>
        </w:rPr>
        <w:t>La Parte VIII raccoglie i nodi del Fascicolo Argentina. Dal peronismo alla dittatura militare del Processo (1976-1983), con il caso ESMA come prototipo del campo di concentramento sudamericano. La rete italiana di Gelli-P2 in Argentina (Gran Cruz del Libertador 1974, consigliere ambasciata Buenos Aires-Roma) costituisce un nodo cardinale dell'arco transnazionale.</w:t>
      </w:r>
    </w:p>
    <w:p>
      <w:pPr>
        <w:spacing w:line="276" w:lineRule="auto" w:after="0"/>
        <w:ind w:firstLine="0"/>
        <w:jc w:val="both"/>
      </w:pPr>
      <w:r>
        <w:rPr>
          <w:rFonts w:ascii="Times New Roman" w:hAnsi="Times New Roman" w:cs="Times New Roman" w:eastAsia="Times New Roman"/>
          <w:b/>
          <w:sz w:val="24"/>
        </w:rPr>
        <w:t>VIII.1 — Politici e leader</w:t>
      </w:r>
    </w:p>
    <w:p>
      <w:pPr>
        <w:spacing w:line="276" w:lineRule="auto" w:after="0"/>
        <w:ind w:firstLine="425"/>
        <w:jc w:val="both"/>
      </w:pPr>
      <w:r>
        <w:rPr>
          <w:rFonts w:ascii="Times New Roman" w:hAnsi="Times New Roman" w:cs="Times New Roman" w:eastAsia="Times New Roman"/>
          <w:b/>
          <w:sz w:val="24"/>
        </w:rPr>
        <w:t>▶ Juan Domingo Perón</w:t>
      </w:r>
      <w:r>
        <w:rPr>
          <w:rFonts w:ascii="Times New Roman" w:hAnsi="Times New Roman" w:cs="Times New Roman" w:eastAsia="Times New Roman"/>
          <w:b w:val="0"/>
          <w:sz w:val="24"/>
        </w:rPr>
        <w:t>*  [D2 D9 | Savona A]*</w:t>
      </w:r>
    </w:p>
    <w:p>
      <w:pPr>
        <w:spacing w:line="276" w:lineRule="auto" w:after="0"/>
        <w:ind w:firstLine="425"/>
        <w:jc w:val="both"/>
      </w:pPr>
      <w:r>
        <w:rPr>
          <w:rFonts w:ascii="Times New Roman" w:hAnsi="Times New Roman" w:cs="Times New Roman" w:eastAsia="Times New Roman"/>
          <w:b w:val="0"/>
          <w:sz w:val="24"/>
        </w:rPr>
        <w:t>Lobos 1895 – Olivos 1° luglio 1974. Presidente dell'Argentina (1946-1955, 1973-1974). Architetto del peronismo. Esiliato 1955-1973 (Spagna franchista). Movimento giustizialista.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Peronismo, giustizialismo</w:t>
      </w:r>
    </w:p>
    <w:p>
      <w:pPr>
        <w:spacing w:line="276" w:lineRule="auto" w:after="0"/>
        <w:ind w:firstLine="425"/>
        <w:jc w:val="both"/>
      </w:pPr>
      <w:r>
        <w:rPr>
          <w:rFonts w:ascii="Times New Roman" w:hAnsi="Times New Roman" w:cs="Times New Roman" w:eastAsia="Times New Roman"/>
          <w:b/>
          <w:sz w:val="24"/>
        </w:rPr>
        <w:t>▶ Eva Perón (Evita)</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Los Toldos 1919 – Buenos Aires 26 luglio 1952. Seconda moglie di Perón. Architetto della politica sociale peronista. Morta a 33 anni.</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Peronismo, politica sociale</w:t>
      </w:r>
    </w:p>
    <w:p>
      <w:pPr>
        <w:spacing w:line="276" w:lineRule="auto" w:after="0"/>
        <w:ind w:firstLine="425"/>
        <w:jc w:val="both"/>
      </w:pPr>
      <w:r>
        <w:rPr>
          <w:rFonts w:ascii="Times New Roman" w:hAnsi="Times New Roman" w:cs="Times New Roman" w:eastAsia="Times New Roman"/>
          <w:b/>
          <w:sz w:val="24"/>
        </w:rPr>
        <w:t>▶ Isabel Martínez de Perón (Isabelita)</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La Rioja 1931 – Madrid 2024. Terza moglie di Perón. Vicepresidente (1973-1974), Presidente dell'Argentina (1974-1976). Deposta dal golpe del 24 marzo 1976.</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Peronismo, golpe 1976</w:t>
      </w:r>
    </w:p>
    <w:p>
      <w:pPr>
        <w:spacing w:line="276" w:lineRule="auto" w:after="0"/>
        <w:ind w:firstLine="425"/>
        <w:jc w:val="both"/>
      </w:pPr>
      <w:r>
        <w:rPr>
          <w:rFonts w:ascii="Times New Roman" w:hAnsi="Times New Roman" w:cs="Times New Roman" w:eastAsia="Times New Roman"/>
          <w:b/>
          <w:sz w:val="24"/>
        </w:rPr>
        <w:t>▶ Jorge Rafael Videla</w:t>
      </w:r>
      <w:r>
        <w:rPr>
          <w:rFonts w:ascii="Times New Roman" w:hAnsi="Times New Roman" w:cs="Times New Roman" w:eastAsia="Times New Roman"/>
          <w:b w:val="0"/>
          <w:sz w:val="24"/>
        </w:rPr>
        <w:t>*  [D2 D9 | Savona A]*</w:t>
      </w:r>
    </w:p>
    <w:p>
      <w:pPr>
        <w:spacing w:line="276" w:lineRule="auto" w:after="0"/>
        <w:ind w:firstLine="425"/>
        <w:jc w:val="both"/>
      </w:pPr>
      <w:r>
        <w:rPr>
          <w:rFonts w:ascii="Times New Roman" w:hAnsi="Times New Roman" w:cs="Times New Roman" w:eastAsia="Times New Roman"/>
          <w:b w:val="0"/>
          <w:sz w:val="24"/>
        </w:rPr>
        <w:t>Mercedes 1925 – Buenos Aires 17 maggio 2013. Generale. Capo della Giunta Militare (1976-1981). Architetto del Processo di Riorganizzazione Nazionale. Condannato all'ergastolo per crimini contro l'umanità.</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Processo, Giunta, ESMA, ergastolo</w:t>
      </w:r>
    </w:p>
    <w:p>
      <w:pPr>
        <w:spacing w:line="276" w:lineRule="auto" w:after="0"/>
        <w:ind w:firstLine="425"/>
        <w:jc w:val="both"/>
      </w:pPr>
      <w:r>
        <w:rPr>
          <w:rFonts w:ascii="Times New Roman" w:hAnsi="Times New Roman" w:cs="Times New Roman" w:eastAsia="Times New Roman"/>
          <w:b/>
          <w:sz w:val="24"/>
        </w:rPr>
        <w:t>▶ Emilio Eduardo Massera</w:t>
      </w:r>
      <w:r>
        <w:rPr>
          <w:rFonts w:ascii="Times New Roman" w:hAnsi="Times New Roman" w:cs="Times New Roman" w:eastAsia="Times New Roman"/>
          <w:b w:val="0"/>
          <w:sz w:val="24"/>
        </w:rPr>
        <w:t>*  [D9 | Savona A]*</w:t>
      </w:r>
    </w:p>
    <w:p>
      <w:pPr>
        <w:spacing w:line="276" w:lineRule="auto" w:after="0"/>
        <w:ind w:firstLine="425"/>
        <w:jc w:val="both"/>
      </w:pPr>
      <w:r>
        <w:rPr>
          <w:rFonts w:ascii="Times New Roman" w:hAnsi="Times New Roman" w:cs="Times New Roman" w:eastAsia="Times New Roman"/>
          <w:b w:val="0"/>
          <w:sz w:val="24"/>
        </w:rPr>
        <w:t>Paraná 1925 – Buenos Aires 8 novembre 2010. Ammiraglio. Membro della Giunta Militare. Capo dell'Armada. Architetto dell'ESMA. Iscritto P2 italiana di Gelli. Condannato all'ergastolo.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Giunta, ESMA, P2-Gelli ⊕</w:t>
      </w:r>
    </w:p>
    <w:p>
      <w:pPr>
        <w:spacing w:line="276" w:lineRule="auto" w:after="0"/>
        <w:ind w:firstLine="425"/>
        <w:jc w:val="both"/>
      </w:pPr>
      <w:r>
        <w:rPr>
          <w:rFonts w:ascii="Times New Roman" w:hAnsi="Times New Roman" w:cs="Times New Roman" w:eastAsia="Times New Roman"/>
          <w:b/>
          <w:sz w:val="24"/>
        </w:rPr>
        <w:t>▶ Roberto Eduardo Viola</w:t>
      </w:r>
      <w:r>
        <w:rPr>
          <w:rFonts w:ascii="Times New Roman" w:hAnsi="Times New Roman" w:cs="Times New Roman" w:eastAsia="Times New Roman"/>
          <w:b w:val="0"/>
          <w:sz w:val="24"/>
        </w:rPr>
        <w:t>*  [D9 | Savona A]*</w:t>
      </w:r>
    </w:p>
    <w:p>
      <w:pPr>
        <w:spacing w:line="276" w:lineRule="auto" w:after="0"/>
        <w:ind w:firstLine="425"/>
        <w:jc w:val="both"/>
      </w:pPr>
      <w:r>
        <w:rPr>
          <w:rFonts w:ascii="Times New Roman" w:hAnsi="Times New Roman" w:cs="Times New Roman" w:eastAsia="Times New Roman"/>
          <w:b w:val="0"/>
          <w:sz w:val="24"/>
        </w:rPr>
        <w:t>Buenos Aires 1924 – Buenos Aires 1994. Generale. Presidente dell'Argentina (1981).</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Giunta</w:t>
      </w:r>
    </w:p>
    <w:p>
      <w:pPr>
        <w:spacing w:line="276" w:lineRule="auto" w:after="0"/>
        <w:ind w:firstLine="425"/>
        <w:jc w:val="both"/>
      </w:pPr>
      <w:r>
        <w:rPr>
          <w:rFonts w:ascii="Times New Roman" w:hAnsi="Times New Roman" w:cs="Times New Roman" w:eastAsia="Times New Roman"/>
          <w:b/>
          <w:sz w:val="24"/>
        </w:rPr>
        <w:t>▶ Leopoldo Galtieri</w:t>
      </w:r>
      <w:r>
        <w:rPr>
          <w:rFonts w:ascii="Times New Roman" w:hAnsi="Times New Roman" w:cs="Times New Roman" w:eastAsia="Times New Roman"/>
          <w:b w:val="0"/>
          <w:sz w:val="24"/>
        </w:rPr>
        <w:t>*  [D2 D9 | Savona A]*</w:t>
      </w:r>
    </w:p>
    <w:p>
      <w:pPr>
        <w:spacing w:line="276" w:lineRule="auto" w:after="0"/>
        <w:ind w:firstLine="425"/>
        <w:jc w:val="both"/>
      </w:pPr>
      <w:r>
        <w:rPr>
          <w:rFonts w:ascii="Times New Roman" w:hAnsi="Times New Roman" w:cs="Times New Roman" w:eastAsia="Times New Roman"/>
          <w:b w:val="0"/>
          <w:sz w:val="24"/>
        </w:rPr>
        <w:t>Caseros 1926 – Buenos Aires 12 gennaio 2003. Generale. Presidente (1981-1982). Architetto della guerra delle Falkland-Malvinas (aprile-giugno 1982). Sconfitto. Deposto.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Falkland 1982</w:t>
      </w:r>
    </w:p>
    <w:p>
      <w:pPr>
        <w:spacing w:line="276" w:lineRule="auto" w:after="0"/>
        <w:ind w:firstLine="425"/>
        <w:jc w:val="both"/>
      </w:pPr>
      <w:r>
        <w:rPr>
          <w:rFonts w:ascii="Times New Roman" w:hAnsi="Times New Roman" w:cs="Times New Roman" w:eastAsia="Times New Roman"/>
          <w:b/>
          <w:sz w:val="24"/>
        </w:rPr>
        <w:t>▶ Raúl Alfonsín</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Chascomús 1927 – Buenos Aires 31 marzo 2009. Presidente (1983-1989). UCR. Architetto del Juicio a las Juntas (1985).</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UCR, Juicio Juntas 1985</w:t>
      </w:r>
    </w:p>
    <w:p>
      <w:pPr>
        <w:spacing w:line="276" w:lineRule="auto" w:after="0"/>
        <w:ind w:firstLine="425"/>
        <w:jc w:val="both"/>
      </w:pPr>
      <w:r>
        <w:rPr>
          <w:rFonts w:ascii="Times New Roman" w:hAnsi="Times New Roman" w:cs="Times New Roman" w:eastAsia="Times New Roman"/>
          <w:b/>
          <w:sz w:val="24"/>
        </w:rPr>
        <w:t>▶ Carlos Saúl Menem</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Anillaco 1930 – Buenos Aires 14 febbraio 2021. Presidente (1989-1999). Peronista. Politiche neoliberiste-privatizzazioni. Connessioni P2 italiana documentate.</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Peronismo, neoliberismo, P2 ⊕</w:t>
      </w:r>
    </w:p>
    <w:p>
      <w:pPr>
        <w:spacing w:line="276" w:lineRule="auto" w:after="0"/>
        <w:ind w:firstLine="425"/>
        <w:jc w:val="both"/>
      </w:pPr>
      <w:r>
        <w:rPr>
          <w:rFonts w:ascii="Times New Roman" w:hAnsi="Times New Roman" w:cs="Times New Roman" w:eastAsia="Times New Roman"/>
          <w:b/>
          <w:sz w:val="24"/>
        </w:rPr>
        <w:t>▶ Néstor Kirchner</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Río Gallegos 1950 – El Calafate 27 ottobre 2010. Presidente (2003-2007). Frente para la Victoria (peronismo).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FpV, kirchnerismo</w:t>
      </w:r>
    </w:p>
    <w:p>
      <w:pPr>
        <w:spacing w:line="276" w:lineRule="auto" w:after="0"/>
        <w:ind w:firstLine="425"/>
        <w:jc w:val="both"/>
      </w:pPr>
      <w:r>
        <w:rPr>
          <w:rFonts w:ascii="Times New Roman" w:hAnsi="Times New Roman" w:cs="Times New Roman" w:eastAsia="Times New Roman"/>
          <w:b/>
          <w:sz w:val="24"/>
        </w:rPr>
        <w:t>▶ Cristina Fernández de Kirchner</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La Plata 1953. Vedova di Néstor. Presidente (2007-2015). Vicepresidente (2019-2023). Condannata per corruzione.</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Kirchnerismo, condanna 2022</w:t>
      </w:r>
    </w:p>
    <w:p>
      <w:pPr>
        <w:spacing w:line="276" w:lineRule="auto" w:after="0"/>
        <w:ind w:firstLine="425"/>
        <w:jc w:val="both"/>
      </w:pPr>
      <w:r>
        <w:rPr>
          <w:rFonts w:ascii="Times New Roman" w:hAnsi="Times New Roman" w:cs="Times New Roman" w:eastAsia="Times New Roman"/>
          <w:b/>
          <w:sz w:val="24"/>
        </w:rPr>
        <w:t>▶ Mauricio Macri</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Tandil 1959. Presidente (2015-2019). PRO. Centrodestra liberale.</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PRO, centrodestra</w:t>
      </w:r>
    </w:p>
    <w:p>
      <w:pPr>
        <w:spacing w:line="276" w:lineRule="auto" w:after="0"/>
        <w:ind w:firstLine="425"/>
        <w:jc w:val="both"/>
      </w:pPr>
      <w:r>
        <w:rPr>
          <w:rFonts w:ascii="Times New Roman" w:hAnsi="Times New Roman" w:cs="Times New Roman" w:eastAsia="Times New Roman"/>
          <w:b/>
          <w:sz w:val="24"/>
        </w:rPr>
        <w:t>▶ Alberto Fernández</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Buenos Aires 1959. Presidente (2019-2023). Peronista.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Peronismo</w:t>
      </w:r>
    </w:p>
    <w:p>
      <w:pPr>
        <w:spacing w:line="276" w:lineRule="auto" w:after="0"/>
        <w:ind w:firstLine="425"/>
        <w:jc w:val="both"/>
      </w:pPr>
      <w:r>
        <w:rPr>
          <w:rFonts w:ascii="Times New Roman" w:hAnsi="Times New Roman" w:cs="Times New Roman" w:eastAsia="Times New Roman"/>
          <w:b/>
          <w:sz w:val="24"/>
        </w:rPr>
        <w:t>▶ Javier Milei</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Buenos Aires 1970. Economista anarcho-capitalista. Presidente dell'Argentina dal 10 dicembre 2023. La Libertad Avanza. Architetto della dollarizzazione e dello smantellamento dello Stato.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Anarcho-capitalismo, dollarizzazione</w:t>
      </w:r>
    </w:p>
    <w:p>
      <w:pPr>
        <w:spacing w:line="276" w:lineRule="auto" w:after="0"/>
        <w:ind w:firstLine="425"/>
        <w:jc w:val="both"/>
      </w:pPr>
      <w:r>
        <w:rPr>
          <w:rFonts w:ascii="Times New Roman" w:hAnsi="Times New Roman" w:cs="Times New Roman" w:eastAsia="Times New Roman"/>
          <w:b/>
          <w:sz w:val="24"/>
        </w:rPr>
        <w:t>▶ José López Rega</w:t>
      </w:r>
      <w:r>
        <w:rPr>
          <w:rFonts w:ascii="Times New Roman" w:hAnsi="Times New Roman" w:cs="Times New Roman" w:eastAsia="Times New Roman"/>
          <w:b w:val="0"/>
          <w:sz w:val="24"/>
        </w:rPr>
        <w:t>*  [D2 D7 D4 | Savona A]*</w:t>
      </w:r>
    </w:p>
    <w:p>
      <w:pPr>
        <w:spacing w:line="276" w:lineRule="auto" w:after="0"/>
        <w:ind w:firstLine="425"/>
        <w:jc w:val="both"/>
      </w:pPr>
      <w:r>
        <w:rPr>
          <w:rFonts w:ascii="Times New Roman" w:hAnsi="Times New Roman" w:cs="Times New Roman" w:eastAsia="Times New Roman"/>
          <w:b w:val="0"/>
          <w:sz w:val="24"/>
        </w:rPr>
        <w:t>Buenos Aires 1916 – Buenos Aires 1989. Ministro del Benessere Sociale (1973-1975). Architetto della Triple A (Alianza Anticomunista Argentina). Iscritto P2. Esoterista occultista.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Triple A, P2, esoterismo, peronismo destra</w:t>
      </w:r>
    </w:p>
    <w:p>
      <w:pPr>
        <w:spacing w:line="276" w:lineRule="auto" w:after="0"/>
        <w:ind w:firstLine="425"/>
        <w:jc w:val="both"/>
      </w:pPr>
      <w:r>
        <w:rPr>
          <w:rFonts w:ascii="Times New Roman" w:hAnsi="Times New Roman" w:cs="Times New Roman" w:eastAsia="Times New Roman"/>
          <w:b/>
          <w:sz w:val="24"/>
        </w:rPr>
        <w:t>▶ Mario Eduardo Firmenich</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Buenos Aires 1948. Capo dei Montoneros (1970s). Esiliato Brasile.</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Montoneros</w:t>
      </w:r>
    </w:p>
    <w:p>
      <w:pPr>
        <w:spacing w:line="276" w:lineRule="auto" w:after="0"/>
        <w:ind w:firstLine="0"/>
        <w:jc w:val="both"/>
      </w:pPr>
      <w:r>
        <w:rPr>
          <w:rFonts w:ascii="Times New Roman" w:hAnsi="Times New Roman" w:cs="Times New Roman" w:eastAsia="Times New Roman"/>
          <w:b/>
          <w:sz w:val="24"/>
        </w:rPr>
        <w:t>VIII.2 — Apparati di sicurezza</w:t>
      </w:r>
    </w:p>
    <w:p>
      <w:pPr>
        <w:spacing w:line="276" w:lineRule="auto" w:after="0"/>
        <w:ind w:firstLine="425"/>
        <w:jc w:val="both"/>
      </w:pPr>
      <w:r>
        <w:rPr>
          <w:rFonts w:ascii="Times New Roman" w:hAnsi="Times New Roman" w:cs="Times New Roman" w:eastAsia="Times New Roman"/>
          <w:b/>
          <w:sz w:val="24"/>
        </w:rPr>
        <w:t>▶ Alfredo Astiz (Angelo della Morte)</w:t>
      </w:r>
      <w:r>
        <w:rPr>
          <w:rFonts w:ascii="Times New Roman" w:hAnsi="Times New Roman" w:cs="Times New Roman" w:eastAsia="Times New Roman"/>
          <w:b w:val="0"/>
          <w:sz w:val="24"/>
        </w:rPr>
        <w:t>*  [D9 | Savona A]*</w:t>
      </w:r>
    </w:p>
    <w:p>
      <w:pPr>
        <w:spacing w:line="276" w:lineRule="auto" w:after="0"/>
        <w:ind w:firstLine="425"/>
        <w:jc w:val="both"/>
      </w:pPr>
      <w:r>
        <w:rPr>
          <w:rFonts w:ascii="Times New Roman" w:hAnsi="Times New Roman" w:cs="Times New Roman" w:eastAsia="Times New Roman"/>
          <w:b w:val="0"/>
          <w:sz w:val="24"/>
        </w:rPr>
        <w:t>Mar del Plata 1951. Capitano della Marina. Operativo principale dell'ESMA. Infiltrato nelle Madri di Plaza de Mayo (sequestro 1977). Condannato all'ergastolo.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ESMA, Plaza de Mayo, Argentina-Italia (Bonafini) ⊕</w:t>
      </w:r>
    </w:p>
    <w:p>
      <w:pPr>
        <w:spacing w:line="276" w:lineRule="auto" w:after="0"/>
        <w:ind w:firstLine="425"/>
        <w:jc w:val="both"/>
      </w:pPr>
      <w:r>
        <w:rPr>
          <w:rFonts w:ascii="Times New Roman" w:hAnsi="Times New Roman" w:cs="Times New Roman" w:eastAsia="Times New Roman"/>
          <w:b/>
          <w:sz w:val="24"/>
        </w:rPr>
        <w:t>▶ Suárez Mason</w:t>
      </w:r>
      <w:r>
        <w:rPr>
          <w:rFonts w:ascii="Times New Roman" w:hAnsi="Times New Roman" w:cs="Times New Roman" w:eastAsia="Times New Roman"/>
          <w:b w:val="0"/>
          <w:sz w:val="24"/>
        </w:rPr>
        <w:t>*  [D9 | Savona A]*</w:t>
      </w:r>
    </w:p>
    <w:p>
      <w:pPr>
        <w:spacing w:line="276" w:lineRule="auto" w:after="0"/>
        <w:ind w:firstLine="425"/>
        <w:jc w:val="both"/>
      </w:pPr>
      <w:r>
        <w:rPr>
          <w:rFonts w:ascii="Times New Roman" w:hAnsi="Times New Roman" w:cs="Times New Roman" w:eastAsia="Times New Roman"/>
          <w:b w:val="0"/>
          <w:sz w:val="24"/>
        </w:rPr>
        <w:t>Buenos Aires 1924 – Buenos Aires 2005. Generale. Comandante I Corpo. Iscritto P2.</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P2, ESMA</w:t>
      </w:r>
    </w:p>
    <w:p>
      <w:pPr>
        <w:spacing w:line="276" w:lineRule="auto" w:after="0"/>
        <w:ind w:firstLine="425"/>
        <w:jc w:val="both"/>
      </w:pPr>
      <w:r>
        <w:rPr>
          <w:rFonts w:ascii="Times New Roman" w:hAnsi="Times New Roman" w:cs="Times New Roman" w:eastAsia="Times New Roman"/>
          <w:b/>
          <w:sz w:val="24"/>
        </w:rPr>
        <w:t>▶ Albano Harguindeguy</w:t>
      </w:r>
      <w:r>
        <w:rPr>
          <w:rFonts w:ascii="Times New Roman" w:hAnsi="Times New Roman" w:cs="Times New Roman" w:eastAsia="Times New Roman"/>
          <w:b w:val="0"/>
          <w:sz w:val="24"/>
        </w:rPr>
        <w:t>*  [D9 D2 | Savona A]*</w:t>
      </w:r>
    </w:p>
    <w:p>
      <w:pPr>
        <w:spacing w:line="276" w:lineRule="auto" w:after="0"/>
        <w:ind w:firstLine="425"/>
        <w:jc w:val="both"/>
      </w:pPr>
      <w:r>
        <w:rPr>
          <w:rFonts w:ascii="Times New Roman" w:hAnsi="Times New Roman" w:cs="Times New Roman" w:eastAsia="Times New Roman"/>
          <w:b w:val="0"/>
          <w:sz w:val="24"/>
        </w:rPr>
        <w:t>Concepción del Uruguay 1927 – Buenos Aires 2012. Generale. Ministro dell'Interno (1976-1981). Iscritto P2.</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P2, Min. Interno</w:t>
      </w:r>
    </w:p>
    <w:p>
      <w:pPr>
        <w:spacing w:line="276" w:lineRule="auto" w:after="0"/>
        <w:ind w:firstLine="425"/>
        <w:jc w:val="both"/>
      </w:pPr>
      <w:r>
        <w:rPr>
          <w:rFonts w:ascii="Times New Roman" w:hAnsi="Times New Roman" w:cs="Times New Roman" w:eastAsia="Times New Roman"/>
          <w:b/>
          <w:sz w:val="24"/>
        </w:rPr>
        <w:t>▶ Roberto Eduardo Pernías</w:t>
      </w:r>
      <w:r>
        <w:rPr>
          <w:rFonts w:ascii="Times New Roman" w:hAnsi="Times New Roman" w:cs="Times New Roman" w:eastAsia="Times New Roman"/>
          <w:b w:val="0"/>
          <w:sz w:val="24"/>
        </w:rPr>
        <w:t>*  [D9 | Savona A]*</w:t>
      </w:r>
    </w:p>
    <w:p>
      <w:pPr>
        <w:spacing w:line="276" w:lineRule="auto" w:after="0"/>
        <w:ind w:firstLine="425"/>
        <w:jc w:val="both"/>
      </w:pPr>
      <w:r>
        <w:rPr>
          <w:rFonts w:ascii="Times New Roman" w:hAnsi="Times New Roman" w:cs="Times New Roman" w:eastAsia="Times New Roman"/>
          <w:b w:val="0"/>
          <w:sz w:val="24"/>
        </w:rPr>
        <w:t>Operativo dell'ESMA. Affari finanziari del campo.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ESMA, finanza</w:t>
      </w:r>
    </w:p>
    <w:p>
      <w:pPr>
        <w:spacing w:line="276" w:lineRule="auto" w:after="0"/>
        <w:ind w:firstLine="0"/>
        <w:jc w:val="both"/>
      </w:pPr>
      <w:r>
        <w:rPr>
          <w:rFonts w:ascii="Times New Roman" w:hAnsi="Times New Roman" w:cs="Times New Roman" w:eastAsia="Times New Roman"/>
          <w:b/>
          <w:sz w:val="24"/>
        </w:rPr>
        <w:t>VIII.3 — Nodi-Organizzazione</w:t>
      </w:r>
    </w:p>
    <w:p>
      <w:pPr>
        <w:spacing w:line="276" w:lineRule="auto" w:after="0"/>
        <w:ind w:firstLine="425"/>
        <w:jc w:val="both"/>
      </w:pPr>
      <w:r>
        <w:rPr>
          <w:rFonts w:ascii="Times New Roman" w:hAnsi="Times New Roman" w:cs="Times New Roman" w:eastAsia="Times New Roman"/>
          <w:b/>
          <w:sz w:val="24"/>
        </w:rPr>
        <w:t>◆ PJ (Partido Justicialista)</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Partito di Perón (1947). Movimento giustizialista.</w:t>
      </w:r>
    </w:p>
    <w:p>
      <w:pPr>
        <w:spacing w:line="276" w:lineRule="auto" w:after="0"/>
        <w:ind w:firstLine="425"/>
        <w:jc w:val="both"/>
      </w:pPr>
      <w:r>
        <w:rPr>
          <w:rFonts w:ascii="Times New Roman" w:hAnsi="Times New Roman" w:cs="Times New Roman" w:eastAsia="Times New Roman"/>
          <w:b/>
          <w:sz w:val="24"/>
        </w:rPr>
        <w:t>◆ UCR (Unión Cívica Radical)</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Partito di centro-sinistra liberal-democratico. Alfonsín.</w:t>
      </w:r>
    </w:p>
    <w:p>
      <w:pPr>
        <w:spacing w:line="276" w:lineRule="auto" w:after="0"/>
        <w:ind w:firstLine="425"/>
        <w:jc w:val="both"/>
      </w:pPr>
      <w:r>
        <w:rPr>
          <w:rFonts w:ascii="Times New Roman" w:hAnsi="Times New Roman" w:cs="Times New Roman" w:eastAsia="Times New Roman"/>
          <w:b/>
          <w:sz w:val="24"/>
        </w:rPr>
        <w:t>◆ PRO (Propuesta Republicana)</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Centrodestra di Macri.</w:t>
      </w:r>
    </w:p>
    <w:p>
      <w:pPr>
        <w:spacing w:line="276" w:lineRule="auto" w:after="0"/>
        <w:ind w:firstLine="425"/>
        <w:jc w:val="both"/>
      </w:pPr>
      <w:r>
        <w:rPr>
          <w:rFonts w:ascii="Times New Roman" w:hAnsi="Times New Roman" w:cs="Times New Roman" w:eastAsia="Times New Roman"/>
          <w:b/>
          <w:sz w:val="24"/>
        </w:rPr>
        <w:t>◆ La Libertad Avanza (LLA)</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Movimento di Milei (2021).</w:t>
      </w:r>
    </w:p>
    <w:p>
      <w:pPr>
        <w:spacing w:line="276" w:lineRule="auto" w:after="0"/>
        <w:ind w:firstLine="425"/>
        <w:jc w:val="both"/>
      </w:pPr>
      <w:r>
        <w:rPr>
          <w:rFonts w:ascii="Times New Roman" w:hAnsi="Times New Roman" w:cs="Times New Roman" w:eastAsia="Times New Roman"/>
          <w:b/>
          <w:sz w:val="24"/>
        </w:rPr>
        <w:t>◆ Triple A (Alianza Anticomunista Argentina)</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Squadrone della morte peronista di destra. López Rega architetto. Pre-golpe del 1976.</w:t>
      </w:r>
    </w:p>
    <w:p>
      <w:pPr>
        <w:spacing w:line="276" w:lineRule="auto" w:after="0"/>
        <w:ind w:firstLine="425"/>
        <w:jc w:val="both"/>
      </w:pPr>
      <w:r>
        <w:rPr>
          <w:rFonts w:ascii="Times New Roman" w:hAnsi="Times New Roman" w:cs="Times New Roman" w:eastAsia="Times New Roman"/>
          <w:b/>
          <w:sz w:val="24"/>
        </w:rPr>
        <w:t>◆ Montoneros</w:t>
      </w:r>
      <w:r>
        <w:rPr>
          <w:rFonts w:ascii="Times New Roman" w:hAnsi="Times New Roman" w:cs="Times New Roman" w:eastAsia="Times New Roman"/>
          <w:b w:val="0"/>
          <w:sz w:val="24"/>
        </w:rPr>
        <w:t>*  [D7 D2 | Savona A]*</w:t>
      </w:r>
    </w:p>
    <w:p>
      <w:pPr>
        <w:spacing w:line="276" w:lineRule="auto" w:after="0"/>
        <w:ind w:firstLine="425"/>
        <w:jc w:val="both"/>
      </w:pPr>
      <w:r>
        <w:rPr>
          <w:rFonts w:ascii="Times New Roman" w:hAnsi="Times New Roman" w:cs="Times New Roman" w:eastAsia="Times New Roman"/>
          <w:b w:val="0"/>
          <w:sz w:val="24"/>
        </w:rPr>
        <w:t>Organizzazione armata peronista di sinistra.</w:t>
      </w:r>
    </w:p>
    <w:p>
      <w:pPr>
        <w:spacing w:line="276" w:lineRule="auto" w:after="0"/>
        <w:ind w:firstLine="425"/>
        <w:jc w:val="both"/>
      </w:pPr>
      <w:r>
        <w:rPr>
          <w:rFonts w:ascii="Times New Roman" w:hAnsi="Times New Roman" w:cs="Times New Roman" w:eastAsia="Times New Roman"/>
          <w:b/>
          <w:sz w:val="24"/>
        </w:rPr>
        <w:t>◆ ERP (Ejército Revolucionario del Pueblo)</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Organizzazione armata trotskista.</w:t>
      </w:r>
    </w:p>
    <w:p>
      <w:pPr>
        <w:spacing w:line="276" w:lineRule="auto" w:after="0"/>
        <w:ind w:firstLine="425"/>
        <w:jc w:val="both"/>
      </w:pPr>
      <w:r>
        <w:rPr>
          <w:rFonts w:ascii="Times New Roman" w:hAnsi="Times New Roman" w:cs="Times New Roman" w:eastAsia="Times New Roman"/>
          <w:b/>
          <w:sz w:val="24"/>
        </w:rPr>
        <w:t>◆ ESMA (Escuela de Mecánica de la Armada)</w:t>
      </w:r>
      <w:r>
        <w:rPr>
          <w:rFonts w:ascii="Times New Roman" w:hAnsi="Times New Roman" w:cs="Times New Roman" w:eastAsia="Times New Roman"/>
          <w:b w:val="0"/>
          <w:sz w:val="24"/>
        </w:rPr>
        <w:t>*  [D9 | Savona A]*</w:t>
      </w:r>
    </w:p>
    <w:p>
      <w:pPr>
        <w:spacing w:line="276" w:lineRule="auto" w:after="0"/>
        <w:ind w:firstLine="425"/>
        <w:jc w:val="both"/>
      </w:pPr>
      <w:r>
        <w:rPr>
          <w:rFonts w:ascii="Times New Roman" w:hAnsi="Times New Roman" w:cs="Times New Roman" w:eastAsia="Times New Roman"/>
          <w:b w:val="0"/>
          <w:sz w:val="24"/>
        </w:rPr>
        <w:t>Centro clandestino di detenzione e tortura della Marina argentina. 5.000 desaparecidos. Operativo Massera-Astiz. Centro principale del Plan Cóndor.</w:t>
      </w:r>
    </w:p>
    <w:p>
      <w:pPr>
        <w:spacing w:line="276" w:lineRule="auto" w:after="0"/>
        <w:ind w:firstLine="425"/>
        <w:jc w:val="both"/>
      </w:pPr>
      <w:r>
        <w:rPr>
          <w:rFonts w:ascii="Times New Roman" w:hAnsi="Times New Roman" w:cs="Times New Roman" w:eastAsia="Times New Roman"/>
          <w:b/>
          <w:sz w:val="24"/>
        </w:rPr>
        <w:t>◆ P2 in Argentina</w:t>
      </w:r>
      <w:r>
        <w:rPr>
          <w:rFonts w:ascii="Times New Roman" w:hAnsi="Times New Roman" w:cs="Times New Roman" w:eastAsia="Times New Roman"/>
          <w:b w:val="0"/>
          <w:sz w:val="24"/>
        </w:rPr>
        <w:t>*  [D4 D2 D6 | Savona A]*</w:t>
      </w:r>
    </w:p>
    <w:p>
      <w:pPr>
        <w:spacing w:line="276" w:lineRule="auto" w:after="0"/>
        <w:ind w:firstLine="425"/>
        <w:jc w:val="both"/>
      </w:pPr>
      <w:r>
        <w:rPr>
          <w:rFonts w:ascii="Times New Roman" w:hAnsi="Times New Roman" w:cs="Times New Roman" w:eastAsia="Times New Roman"/>
          <w:b w:val="0"/>
          <w:sz w:val="24"/>
        </w:rPr>
        <w:t>Sezione argentina della Loggia P2 di Gelli. Iscritti documentati: Massera, Suárez Mason, Harguindeguy, López Rega, Menem (presunto).</w:t>
      </w:r>
    </w:p>
    <w:p>
      <w:pPr>
        <w:spacing w:line="276" w:lineRule="auto" w:after="0"/>
        <w:ind w:firstLine="425"/>
        <w:jc w:val="both"/>
      </w:pPr>
      <w:r>
        <w:rPr>
          <w:rFonts w:ascii="Times New Roman" w:hAnsi="Times New Roman" w:cs="Times New Roman" w:eastAsia="Times New Roman"/>
          <w:b/>
          <w:sz w:val="24"/>
        </w:rPr>
        <w:t>◆ SIDE (Secretaría de Inteligencia)</w:t>
      </w:r>
      <w:r>
        <w:rPr>
          <w:rFonts w:ascii="Times New Roman" w:hAnsi="Times New Roman" w:cs="Times New Roman" w:eastAsia="Times New Roman"/>
          <w:b w:val="0"/>
          <w:sz w:val="24"/>
        </w:rPr>
        <w:t>*  [D3 | Savona A]*</w:t>
      </w:r>
    </w:p>
    <w:p>
      <w:pPr>
        <w:spacing w:line="276" w:lineRule="auto" w:after="0"/>
        <w:ind w:firstLine="425"/>
        <w:jc w:val="both"/>
      </w:pPr>
      <w:r>
        <w:rPr>
          <w:rFonts w:ascii="Times New Roman" w:hAnsi="Times New Roman" w:cs="Times New Roman" w:eastAsia="Times New Roman"/>
          <w:b w:val="0"/>
          <w:sz w:val="24"/>
        </w:rPr>
        <w:t>Servizi di intelligence argentini.</w:t>
      </w:r>
    </w:p>
    <w:p>
      <w:pPr>
        <w:spacing w:line="276" w:lineRule="auto" w:after="0"/>
        <w:ind w:firstLine="425"/>
        <w:jc w:val="both"/>
      </w:pPr>
      <w:r>
        <w:rPr>
          <w:rFonts w:ascii="Times New Roman" w:hAnsi="Times New Roman" w:cs="Times New Roman" w:eastAsia="Times New Roman"/>
          <w:b/>
          <w:sz w:val="24"/>
        </w:rPr>
        <w:t>◆ Battaglione 601</w:t>
      </w:r>
      <w:r>
        <w:rPr>
          <w:rFonts w:ascii="Times New Roman" w:hAnsi="Times New Roman" w:cs="Times New Roman" w:eastAsia="Times New Roman"/>
          <w:b w:val="0"/>
          <w:sz w:val="24"/>
        </w:rPr>
        <w:t>*  [D9 | Savona A]*</w:t>
      </w:r>
    </w:p>
    <w:p>
      <w:pPr>
        <w:spacing w:line="276" w:lineRule="auto" w:after="0"/>
        <w:ind w:firstLine="425"/>
        <w:jc w:val="both"/>
      </w:pPr>
      <w:r>
        <w:rPr>
          <w:rFonts w:ascii="Times New Roman" w:hAnsi="Times New Roman" w:cs="Times New Roman" w:eastAsia="Times New Roman"/>
          <w:b w:val="0"/>
          <w:sz w:val="24"/>
        </w:rPr>
        <w:t>Battaglione di intelligence dell'esercito argentino.</w:t>
      </w:r>
    </w:p>
    <w:p>
      <w:pPr>
        <w:spacing w:line="276" w:lineRule="auto" w:after="0"/>
        <w:ind w:firstLine="0"/>
        <w:jc w:val="both"/>
      </w:pPr>
      <w:r>
        <w:rPr>
          <w:rFonts w:ascii="Times New Roman" w:hAnsi="Times New Roman" w:cs="Times New Roman" w:eastAsia="Times New Roman"/>
          <w:b/>
          <w:sz w:val="24"/>
        </w:rPr>
        <w:t>PARTE IX — NODI CILE</w:t>
      </w:r>
    </w:p>
    <w:p>
      <w:pPr>
        <w:spacing w:line="276" w:lineRule="auto" w:after="0"/>
        <w:ind w:firstLine="425"/>
        <w:jc w:val="both"/>
      </w:pPr>
      <w:r>
        <w:rPr>
          <w:rFonts w:ascii="Times New Roman" w:hAnsi="Times New Roman" w:cs="Times New Roman" w:eastAsia="Times New Roman"/>
          <w:b w:val="0"/>
          <w:sz w:val="24"/>
        </w:rPr>
        <w:t>La Parte IX raccoglie i nodi del Fascicolo Cile. Dalla figura di Allende e dal golpe Pinochet (11 settembre 1973) attraverso la DINA di Contreras come centrale del Plan Cóndor, fino alla destra neo-pinochetista di Kast.</w:t>
      </w:r>
    </w:p>
    <w:p>
      <w:pPr>
        <w:spacing w:line="276" w:lineRule="auto" w:after="0"/>
        <w:ind w:firstLine="0"/>
        <w:jc w:val="both"/>
      </w:pPr>
      <w:r>
        <w:rPr>
          <w:rFonts w:ascii="Times New Roman" w:hAnsi="Times New Roman" w:cs="Times New Roman" w:eastAsia="Times New Roman"/>
          <w:b/>
          <w:sz w:val="24"/>
        </w:rPr>
        <w:t>IX.1 — Politici e leader</w:t>
      </w:r>
    </w:p>
    <w:p>
      <w:pPr>
        <w:spacing w:line="276" w:lineRule="auto" w:after="0"/>
        <w:ind w:firstLine="425"/>
        <w:jc w:val="both"/>
      </w:pPr>
      <w:r>
        <w:rPr>
          <w:rFonts w:ascii="Times New Roman" w:hAnsi="Times New Roman" w:cs="Times New Roman" w:eastAsia="Times New Roman"/>
          <w:b/>
          <w:sz w:val="24"/>
        </w:rPr>
        <w:t>▶ Salvador Allende</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Valparaíso 1908 – Santiago 11 settembre 1973. Medico. Presidente del Cile (1970-1973). Unidad Popular. Primo presidente marxista democraticamente eletto. Suicidio nel Palacio de La Moneda durante il golpe dell'11 settembre 1973.</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Unidad Popular, golpe 11/9/1973, CIA-Nixon-Kissinger ⊕</w:t>
      </w:r>
    </w:p>
    <w:p>
      <w:pPr>
        <w:spacing w:line="276" w:lineRule="auto" w:after="0"/>
        <w:ind w:firstLine="425"/>
        <w:jc w:val="both"/>
      </w:pPr>
      <w:r>
        <w:rPr>
          <w:rFonts w:ascii="Times New Roman" w:hAnsi="Times New Roman" w:cs="Times New Roman" w:eastAsia="Times New Roman"/>
          <w:b/>
          <w:sz w:val="24"/>
        </w:rPr>
        <w:t>▶ Augusto Pinochet [CARD]</w:t>
      </w:r>
      <w:r>
        <w:rPr>
          <w:rFonts w:ascii="Times New Roman" w:hAnsi="Times New Roman" w:cs="Times New Roman" w:eastAsia="Times New Roman"/>
          <w:b w:val="0"/>
          <w:sz w:val="24"/>
        </w:rPr>
        <w:t>*  [D2 D9 | Savona A]*</w:t>
      </w:r>
    </w:p>
    <w:p>
      <w:pPr>
        <w:spacing w:line="276" w:lineRule="auto" w:after="0"/>
        <w:ind w:firstLine="425"/>
        <w:jc w:val="both"/>
      </w:pPr>
      <w:r>
        <w:rPr>
          <w:rFonts w:ascii="Times New Roman" w:hAnsi="Times New Roman" w:cs="Times New Roman" w:eastAsia="Times New Roman"/>
          <w:b w:val="0"/>
          <w:sz w:val="24"/>
        </w:rPr>
        <w:t>Valparaíso 1915 – Santiago 10 dicembre 2006. Generale. Capo della Giunta Militare cilena (1973-1990). Presidente (1974-1990). Architetto del golpe dell'11 settembre 1973 sostenuto dalla CIA. Operazione Cóndor (1975-1989). Repressione: 3.200 morti, 1.000+ desaparecidos, 38.000 torturati. Arrestato a Londra (16 ottobre 1998) sotto mandato di Garzón. Condannato in vita ma mai effettivamente.</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DINA, Cóndor, CIA, Garzón, Letelier ⊕</w:t>
      </w:r>
    </w:p>
    <w:p>
      <w:pPr>
        <w:spacing w:line="276" w:lineRule="auto" w:after="0"/>
        <w:ind w:firstLine="425"/>
        <w:jc w:val="both"/>
      </w:pPr>
      <w:r>
        <w:rPr>
          <w:rFonts w:ascii="Times New Roman" w:hAnsi="Times New Roman" w:cs="Times New Roman" w:eastAsia="Times New Roman"/>
          <w:b/>
          <w:sz w:val="24"/>
        </w:rPr>
        <w:t>▶ Patricio Aylwin</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Viña del Mar 1918 – Santiago 2016. Presidente (1990-1994). DC. Architetto della transizione democratica. Commissione Rettig.</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Transizione, Rettig</w:t>
      </w:r>
    </w:p>
    <w:p>
      <w:pPr>
        <w:spacing w:line="276" w:lineRule="auto" w:after="0"/>
        <w:ind w:firstLine="425"/>
        <w:jc w:val="both"/>
      </w:pPr>
      <w:r>
        <w:rPr>
          <w:rFonts w:ascii="Times New Roman" w:hAnsi="Times New Roman" w:cs="Times New Roman" w:eastAsia="Times New Roman"/>
          <w:b/>
          <w:sz w:val="24"/>
        </w:rPr>
        <w:t>▶ Eduardo Frei Ruiz-Tagle</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Santiago 1942. Presidente (1994-2000). DC.</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DC</w:t>
      </w:r>
    </w:p>
    <w:p>
      <w:pPr>
        <w:spacing w:line="276" w:lineRule="auto" w:after="0"/>
        <w:ind w:firstLine="425"/>
        <w:jc w:val="both"/>
      </w:pPr>
      <w:r>
        <w:rPr>
          <w:rFonts w:ascii="Times New Roman" w:hAnsi="Times New Roman" w:cs="Times New Roman" w:eastAsia="Times New Roman"/>
          <w:b/>
          <w:sz w:val="24"/>
        </w:rPr>
        <w:t>▶ Ricardo Lagos</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Santiago 1938. Presidente (2000-2006). PS. Concertación.</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PS, Concertación</w:t>
      </w:r>
    </w:p>
    <w:p>
      <w:pPr>
        <w:spacing w:line="276" w:lineRule="auto" w:after="0"/>
        <w:ind w:firstLine="425"/>
        <w:jc w:val="both"/>
      </w:pPr>
      <w:r>
        <w:rPr>
          <w:rFonts w:ascii="Times New Roman" w:hAnsi="Times New Roman" w:cs="Times New Roman" w:eastAsia="Times New Roman"/>
          <w:b/>
          <w:sz w:val="24"/>
        </w:rPr>
        <w:t>▶ Michelle Bachelet</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Santiago 1951. Presidente (2006-2010, 2014-2018). PS. Figlia del generale Bachelet morto sotto tortura della DINA. Alta Commissaria ONU per i Diritti Umani (2018-2022).</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PS, ONU diritti umani ⊕</w:t>
      </w:r>
    </w:p>
    <w:p>
      <w:pPr>
        <w:spacing w:line="276" w:lineRule="auto" w:after="0"/>
        <w:ind w:firstLine="425"/>
        <w:jc w:val="both"/>
      </w:pPr>
      <w:r>
        <w:rPr>
          <w:rFonts w:ascii="Times New Roman" w:hAnsi="Times New Roman" w:cs="Times New Roman" w:eastAsia="Times New Roman"/>
          <w:b/>
          <w:sz w:val="24"/>
        </w:rPr>
        <w:t>▶ Sebastián Piñera</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Santiago 1949 – Lago Ranco 6 febbraio 2024. Presidente (2010-2014, 2018-2022). Renovación Nacional. Centro-destra. Morte in incidente di elicottero.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RN, centro-destra</w:t>
      </w:r>
    </w:p>
    <w:p>
      <w:pPr>
        <w:spacing w:line="276" w:lineRule="auto" w:after="0"/>
        <w:ind w:firstLine="425"/>
        <w:jc w:val="both"/>
      </w:pPr>
      <w:r>
        <w:rPr>
          <w:rFonts w:ascii="Times New Roman" w:hAnsi="Times New Roman" w:cs="Times New Roman" w:eastAsia="Times New Roman"/>
          <w:b/>
          <w:sz w:val="24"/>
        </w:rPr>
        <w:t>▶ Gabriel Boric</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Punta Arenas 1986. Presidente del Cile dal 11 marzo 2022. Frente Amplio. Sinistra giovanile.</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Frente Amplio, sinistra</w:t>
      </w:r>
    </w:p>
    <w:p>
      <w:pPr>
        <w:spacing w:line="276" w:lineRule="auto" w:after="0"/>
        <w:ind w:firstLine="425"/>
        <w:jc w:val="both"/>
      </w:pPr>
      <w:r>
        <w:rPr>
          <w:rFonts w:ascii="Times New Roman" w:hAnsi="Times New Roman" w:cs="Times New Roman" w:eastAsia="Times New Roman"/>
          <w:b/>
          <w:sz w:val="24"/>
        </w:rPr>
        <w:t>▶ José Antonio Kast</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Buin 1966. Partido Republicano. Erede del pinochetismo. Sfidante di Boric (2021).</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Pinochetismo, Repubblicano</w:t>
      </w:r>
    </w:p>
    <w:p>
      <w:pPr>
        <w:spacing w:line="276" w:lineRule="auto" w:after="0"/>
        <w:ind w:firstLine="0"/>
        <w:jc w:val="both"/>
      </w:pPr>
      <w:r>
        <w:rPr>
          <w:rFonts w:ascii="Times New Roman" w:hAnsi="Times New Roman" w:cs="Times New Roman" w:eastAsia="Times New Roman"/>
          <w:b/>
          <w:sz w:val="24"/>
        </w:rPr>
        <w:t>IX.2 — Apparati di sicurezza</w:t>
      </w:r>
    </w:p>
    <w:p>
      <w:pPr>
        <w:spacing w:line="276" w:lineRule="auto" w:after="0"/>
        <w:ind w:firstLine="425"/>
        <w:jc w:val="both"/>
      </w:pPr>
      <w:r>
        <w:rPr>
          <w:rFonts w:ascii="Times New Roman" w:hAnsi="Times New Roman" w:cs="Times New Roman" w:eastAsia="Times New Roman"/>
          <w:b/>
          <w:sz w:val="24"/>
        </w:rPr>
        <w:t>▶ Manuel Contreras [CARD]</w:t>
      </w:r>
      <w:r>
        <w:rPr>
          <w:rFonts w:ascii="Times New Roman" w:hAnsi="Times New Roman" w:cs="Times New Roman" w:eastAsia="Times New Roman"/>
          <w:b w:val="0"/>
          <w:sz w:val="24"/>
        </w:rPr>
        <w:t>*  [D9 D3 | Savona A]*</w:t>
      </w:r>
    </w:p>
    <w:p>
      <w:pPr>
        <w:spacing w:line="276" w:lineRule="auto" w:after="0"/>
        <w:ind w:firstLine="425"/>
        <w:jc w:val="both"/>
      </w:pPr>
      <w:r>
        <w:rPr>
          <w:rFonts w:ascii="Times New Roman" w:hAnsi="Times New Roman" w:cs="Times New Roman" w:eastAsia="Times New Roman"/>
          <w:b w:val="0"/>
          <w:sz w:val="24"/>
        </w:rPr>
        <w:t>Santiago 1929 – Santiago 7 agosto 2015. Generale. Capo della DINA (1973-1977). Architetto del Plan Cóndor. Connessione documentata con Delle Chiaie (1976: 5.000 dollari pagati ai funerali di Franco a Madrid). Condannato all'ergastolo per omicidi multipli e per Letelier.</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DINA, Cóndor, Delle Chiaie, Letelier ⊕</w:t>
      </w:r>
    </w:p>
    <w:p>
      <w:pPr>
        <w:spacing w:line="276" w:lineRule="auto" w:after="0"/>
        <w:ind w:firstLine="425"/>
        <w:jc w:val="both"/>
      </w:pPr>
      <w:r>
        <w:rPr>
          <w:rFonts w:ascii="Times New Roman" w:hAnsi="Times New Roman" w:cs="Times New Roman" w:eastAsia="Times New Roman"/>
          <w:b/>
          <w:sz w:val="24"/>
        </w:rPr>
        <w:t>▶ Michael Townley</w:t>
      </w:r>
      <w:r>
        <w:rPr>
          <w:rFonts w:ascii="Times New Roman" w:hAnsi="Times New Roman" w:cs="Times New Roman" w:eastAsia="Times New Roman"/>
          <w:b w:val="0"/>
          <w:sz w:val="24"/>
        </w:rPr>
        <w:t>*  [D7 D3 | Savona A]*</w:t>
      </w:r>
    </w:p>
    <w:p>
      <w:pPr>
        <w:spacing w:line="276" w:lineRule="auto" w:after="0"/>
        <w:ind w:firstLine="425"/>
        <w:jc w:val="both"/>
      </w:pPr>
      <w:r>
        <w:rPr>
          <w:rFonts w:ascii="Times New Roman" w:hAnsi="Times New Roman" w:cs="Times New Roman" w:eastAsia="Times New Roman"/>
          <w:b w:val="0"/>
          <w:sz w:val="24"/>
        </w:rPr>
        <w:t>Iowa 1942. Operativo americano della DINA. Esecutore materiale dell'omicidio Letelier-Moffitt (Washington 21 settembre 1976) con esplosivo.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DINA, Letelier-Moffitt</w:t>
      </w:r>
    </w:p>
    <w:p>
      <w:pPr>
        <w:spacing w:line="276" w:lineRule="auto" w:after="0"/>
        <w:ind w:firstLine="425"/>
        <w:jc w:val="both"/>
      </w:pPr>
      <w:r>
        <w:rPr>
          <w:rFonts w:ascii="Times New Roman" w:hAnsi="Times New Roman" w:cs="Times New Roman" w:eastAsia="Times New Roman"/>
          <w:b/>
          <w:sz w:val="24"/>
        </w:rPr>
        <w:t>▶ Orlando Letelier</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Temuco 1932 – Washington 21 settembre 1976. Ex Ministro dell'Allende. Esiliato a Washington. Assassinato dalla DINA-Townley (Washington 21 settembre 1976) con autobomba (con la collaboratrice Ronni Moffitt).</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Allende, esilio, DINA-Townley ⊕</w:t>
      </w:r>
    </w:p>
    <w:p>
      <w:pPr>
        <w:spacing w:line="276" w:lineRule="auto" w:after="0"/>
        <w:ind w:firstLine="425"/>
        <w:jc w:val="both"/>
      </w:pPr>
      <w:r>
        <w:rPr>
          <w:rFonts w:ascii="Times New Roman" w:hAnsi="Times New Roman" w:cs="Times New Roman" w:eastAsia="Times New Roman"/>
          <w:b/>
          <w:sz w:val="24"/>
        </w:rPr>
        <w:t>▶ Bernardo Leighton</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Santiago 1909 – Santiago 1995. DC cileno. Esiliato a Roma. Vittima di attentato (6 ottobre 1975 a Roma) organizzato da DINA-Concutelli-Delle Chiaie. Sopravvissuto.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DC, esilio Roma, attentato 1975 ⊕</w:t>
      </w:r>
    </w:p>
    <w:p>
      <w:pPr>
        <w:spacing w:line="276" w:lineRule="auto" w:after="0"/>
        <w:ind w:firstLine="425"/>
        <w:jc w:val="both"/>
      </w:pPr>
      <w:r>
        <w:rPr>
          <w:rFonts w:ascii="Times New Roman" w:hAnsi="Times New Roman" w:cs="Times New Roman" w:eastAsia="Times New Roman"/>
          <w:b/>
          <w:sz w:val="24"/>
        </w:rPr>
        <w:t>▶ Carlos Prats</w:t>
      </w:r>
      <w:r>
        <w:rPr>
          <w:rFonts w:ascii="Times New Roman" w:hAnsi="Times New Roman" w:cs="Times New Roman" w:eastAsia="Times New Roman"/>
          <w:b w:val="0"/>
          <w:sz w:val="24"/>
        </w:rPr>
        <w:t>*  [D9 | Savona A]*</w:t>
      </w:r>
    </w:p>
    <w:p>
      <w:pPr>
        <w:spacing w:line="276" w:lineRule="auto" w:after="0"/>
        <w:ind w:firstLine="425"/>
        <w:jc w:val="both"/>
      </w:pPr>
      <w:r>
        <w:rPr>
          <w:rFonts w:ascii="Times New Roman" w:hAnsi="Times New Roman" w:cs="Times New Roman" w:eastAsia="Times New Roman"/>
          <w:b w:val="0"/>
          <w:sz w:val="24"/>
        </w:rPr>
        <w:t>Talcahuano 1915 – Buenos Aires 30 settembre 1974. Generale. Capo di Stato Maggiore Allende. Esiliato. Assassinato dalla DINA-Townley (Buenos Aires 30 settembre 1974).</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Esercito Allende, DINA</w:t>
      </w:r>
    </w:p>
    <w:p>
      <w:pPr>
        <w:spacing w:line="276" w:lineRule="auto" w:after="0"/>
        <w:ind w:firstLine="0"/>
        <w:jc w:val="both"/>
      </w:pPr>
      <w:r>
        <w:rPr>
          <w:rFonts w:ascii="Times New Roman" w:hAnsi="Times New Roman" w:cs="Times New Roman" w:eastAsia="Times New Roman"/>
          <w:b/>
          <w:sz w:val="24"/>
        </w:rPr>
        <w:t>IX.3 — Nodi-Organizzazione</w:t>
      </w:r>
    </w:p>
    <w:p>
      <w:pPr>
        <w:spacing w:line="276" w:lineRule="auto" w:after="0"/>
        <w:ind w:firstLine="425"/>
        <w:jc w:val="both"/>
      </w:pPr>
      <w:r>
        <w:rPr>
          <w:rFonts w:ascii="Times New Roman" w:hAnsi="Times New Roman" w:cs="Times New Roman" w:eastAsia="Times New Roman"/>
          <w:b/>
          <w:sz w:val="24"/>
        </w:rPr>
        <w:t>◆ Unidad Popular (UP)</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Coalizione di sinistra di Allende.</w:t>
      </w:r>
    </w:p>
    <w:p>
      <w:pPr>
        <w:spacing w:line="276" w:lineRule="auto" w:after="0"/>
        <w:ind w:firstLine="425"/>
        <w:jc w:val="both"/>
      </w:pPr>
      <w:r>
        <w:rPr>
          <w:rFonts w:ascii="Times New Roman" w:hAnsi="Times New Roman" w:cs="Times New Roman" w:eastAsia="Times New Roman"/>
          <w:b/>
          <w:sz w:val="24"/>
        </w:rPr>
        <w:t>◆ DC cilena (Partido Demócrata Cristiano)</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Centro-cattolico. Frei Montalva, Aylwin, Frei Ruiz-Tagle.</w:t>
      </w:r>
    </w:p>
    <w:p>
      <w:pPr>
        <w:spacing w:line="276" w:lineRule="auto" w:after="0"/>
        <w:ind w:firstLine="425"/>
        <w:jc w:val="both"/>
      </w:pPr>
      <w:r>
        <w:rPr>
          <w:rFonts w:ascii="Times New Roman" w:hAnsi="Times New Roman" w:cs="Times New Roman" w:eastAsia="Times New Roman"/>
          <w:b/>
          <w:sz w:val="24"/>
        </w:rPr>
        <w:t>◆ PS cileno</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Socialista cileno. Allende, Lagos, Bachelet.</w:t>
      </w:r>
    </w:p>
    <w:p>
      <w:pPr>
        <w:spacing w:line="276" w:lineRule="auto" w:after="0"/>
        <w:ind w:firstLine="425"/>
        <w:jc w:val="both"/>
      </w:pPr>
      <w:r>
        <w:rPr>
          <w:rFonts w:ascii="Times New Roman" w:hAnsi="Times New Roman" w:cs="Times New Roman" w:eastAsia="Times New Roman"/>
          <w:b/>
          <w:sz w:val="24"/>
        </w:rPr>
        <w:t>◆ Concertación</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Coalizione DC-PS-PPD post-1990.</w:t>
      </w:r>
    </w:p>
    <w:p>
      <w:pPr>
        <w:spacing w:line="276" w:lineRule="auto" w:after="0"/>
        <w:ind w:firstLine="425"/>
        <w:jc w:val="both"/>
      </w:pPr>
      <w:r>
        <w:rPr>
          <w:rFonts w:ascii="Times New Roman" w:hAnsi="Times New Roman" w:cs="Times New Roman" w:eastAsia="Times New Roman"/>
          <w:b/>
          <w:sz w:val="24"/>
        </w:rPr>
        <w:t>◆ Frente Amplio</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Coalizione di sinistra giovanile (Boric).</w:t>
      </w:r>
    </w:p>
    <w:p>
      <w:pPr>
        <w:spacing w:line="276" w:lineRule="auto" w:after="0"/>
        <w:ind w:firstLine="425"/>
        <w:jc w:val="both"/>
      </w:pPr>
      <w:r>
        <w:rPr>
          <w:rFonts w:ascii="Times New Roman" w:hAnsi="Times New Roman" w:cs="Times New Roman" w:eastAsia="Times New Roman"/>
          <w:b/>
          <w:sz w:val="24"/>
        </w:rPr>
        <w:t>◆ Renovación Nacional (RN)</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Centro-destra cileno.</w:t>
      </w:r>
    </w:p>
    <w:p>
      <w:pPr>
        <w:spacing w:line="276" w:lineRule="auto" w:after="0"/>
        <w:ind w:firstLine="425"/>
        <w:jc w:val="both"/>
      </w:pPr>
      <w:r>
        <w:rPr>
          <w:rFonts w:ascii="Times New Roman" w:hAnsi="Times New Roman" w:cs="Times New Roman" w:eastAsia="Times New Roman"/>
          <w:b/>
          <w:sz w:val="24"/>
        </w:rPr>
        <w:t>◆ UDI (Unión Demócrata Independiente)</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Destra pinochetista cilena.</w:t>
      </w:r>
    </w:p>
    <w:p>
      <w:pPr>
        <w:spacing w:line="276" w:lineRule="auto" w:after="0"/>
        <w:ind w:firstLine="425"/>
        <w:jc w:val="both"/>
      </w:pPr>
      <w:r>
        <w:rPr>
          <w:rFonts w:ascii="Times New Roman" w:hAnsi="Times New Roman" w:cs="Times New Roman" w:eastAsia="Times New Roman"/>
          <w:b/>
          <w:sz w:val="24"/>
        </w:rPr>
        <w:t>◆ Partido Republicano</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Estrema destra di Kast.</w:t>
      </w:r>
    </w:p>
    <w:p>
      <w:pPr>
        <w:spacing w:line="276" w:lineRule="auto" w:after="0"/>
        <w:ind w:firstLine="425"/>
        <w:jc w:val="both"/>
      </w:pPr>
      <w:r>
        <w:rPr>
          <w:rFonts w:ascii="Times New Roman" w:hAnsi="Times New Roman" w:cs="Times New Roman" w:eastAsia="Times New Roman"/>
          <w:b/>
          <w:sz w:val="24"/>
        </w:rPr>
        <w:t>◆ DINA (Dirección de Inteligencia Nacional)</w:t>
      </w:r>
      <w:r>
        <w:rPr>
          <w:rFonts w:ascii="Times New Roman" w:hAnsi="Times New Roman" w:cs="Times New Roman" w:eastAsia="Times New Roman"/>
          <w:b w:val="0"/>
          <w:sz w:val="24"/>
        </w:rPr>
        <w:t>*  [D9 D3 | Savona A]*</w:t>
      </w:r>
    </w:p>
    <w:p>
      <w:pPr>
        <w:spacing w:line="276" w:lineRule="auto" w:after="0"/>
        <w:ind w:firstLine="425"/>
        <w:jc w:val="both"/>
      </w:pPr>
      <w:r>
        <w:rPr>
          <w:rFonts w:ascii="Times New Roman" w:hAnsi="Times New Roman" w:cs="Times New Roman" w:eastAsia="Times New Roman"/>
          <w:b w:val="0"/>
          <w:sz w:val="24"/>
        </w:rPr>
        <w:t>Polizia segreta cilena (1973-1977). Architetto Contreras. Centrale del Cóndor.</w:t>
      </w:r>
    </w:p>
    <w:p>
      <w:pPr>
        <w:spacing w:line="276" w:lineRule="auto" w:after="0"/>
        <w:ind w:firstLine="425"/>
        <w:jc w:val="both"/>
      </w:pPr>
      <w:r>
        <w:rPr>
          <w:rFonts w:ascii="Times New Roman" w:hAnsi="Times New Roman" w:cs="Times New Roman" w:eastAsia="Times New Roman"/>
          <w:b/>
          <w:sz w:val="24"/>
        </w:rPr>
        <w:t>◆ CNI (Central Nacional de Informaciones)</w:t>
      </w:r>
      <w:r>
        <w:rPr>
          <w:rFonts w:ascii="Times New Roman" w:hAnsi="Times New Roman" w:cs="Times New Roman" w:eastAsia="Times New Roman"/>
          <w:b w:val="0"/>
          <w:sz w:val="24"/>
        </w:rPr>
        <w:t>*  [D9 D3 | Savona A]*</w:t>
      </w:r>
    </w:p>
    <w:p>
      <w:pPr>
        <w:spacing w:line="276" w:lineRule="auto" w:after="0"/>
        <w:ind w:firstLine="425"/>
        <w:jc w:val="both"/>
      </w:pPr>
      <w:r>
        <w:rPr>
          <w:rFonts w:ascii="Times New Roman" w:hAnsi="Times New Roman" w:cs="Times New Roman" w:eastAsia="Times New Roman"/>
          <w:b w:val="0"/>
          <w:sz w:val="24"/>
        </w:rPr>
        <w:t>Successore della DINA dopo il 1977.</w:t>
      </w:r>
    </w:p>
    <w:p>
      <w:pPr>
        <w:spacing w:line="276" w:lineRule="auto" w:after="0"/>
        <w:ind w:firstLine="425"/>
        <w:jc w:val="both"/>
      </w:pPr>
      <w:r>
        <w:rPr>
          <w:rFonts w:ascii="Times New Roman" w:hAnsi="Times New Roman" w:cs="Times New Roman" w:eastAsia="Times New Roman"/>
          <w:b/>
          <w:sz w:val="24"/>
        </w:rPr>
        <w:t>◆ MIR (Movimiento de Izquierda Revolucionaria)</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Sinistra rivoluzionaria cilena.</w:t>
      </w:r>
    </w:p>
    <w:p>
      <w:pPr>
        <w:spacing w:line="276" w:lineRule="auto" w:after="0"/>
        <w:ind w:firstLine="0"/>
        <w:jc w:val="both"/>
      </w:pPr>
      <w:r>
        <w:rPr>
          <w:rFonts w:ascii="Times New Roman" w:hAnsi="Times New Roman" w:cs="Times New Roman" w:eastAsia="Times New Roman"/>
          <w:b/>
          <w:sz w:val="24"/>
        </w:rPr>
        <w:t>PARTE X — NODI VENEZUELA</w:t>
      </w:r>
    </w:p>
    <w:p>
      <w:pPr>
        <w:spacing w:line="276" w:lineRule="auto" w:after="0"/>
        <w:ind w:firstLine="425"/>
        <w:jc w:val="both"/>
      </w:pPr>
      <w:r>
        <w:rPr>
          <w:rFonts w:ascii="Times New Roman" w:hAnsi="Times New Roman" w:cs="Times New Roman" w:eastAsia="Times New Roman"/>
          <w:b w:val="0"/>
          <w:sz w:val="24"/>
        </w:rPr>
        <w:t>La Parte X raccoglie i nodi del Fascicolo Venezuela. Dalla dittatura di Gómez attraverso la democrazia rappresentativa del Punto Fijo (1958-1998) fino al chavismo-madurismo. Il Cartel de los Soles costituisce un caso paradigmatico di sovrapposizione D1-D2-D9 (criminalità-politica-militare).</w:t>
      </w:r>
    </w:p>
    <w:p>
      <w:pPr>
        <w:spacing w:line="276" w:lineRule="auto" w:after="0"/>
        <w:ind w:firstLine="0"/>
        <w:jc w:val="both"/>
      </w:pPr>
      <w:r>
        <w:rPr>
          <w:rFonts w:ascii="Times New Roman" w:hAnsi="Times New Roman" w:cs="Times New Roman" w:eastAsia="Times New Roman"/>
          <w:b/>
          <w:sz w:val="24"/>
        </w:rPr>
        <w:t>X.1 — Politici e leader</w:t>
      </w:r>
    </w:p>
    <w:p>
      <w:pPr>
        <w:spacing w:line="276" w:lineRule="auto" w:after="0"/>
        <w:ind w:firstLine="425"/>
        <w:jc w:val="both"/>
      </w:pPr>
      <w:r>
        <w:rPr>
          <w:rFonts w:ascii="Times New Roman" w:hAnsi="Times New Roman" w:cs="Times New Roman" w:eastAsia="Times New Roman"/>
          <w:b/>
          <w:sz w:val="24"/>
        </w:rPr>
        <w:t>▶ Juan Vicente Gómez</w:t>
      </w:r>
      <w:r>
        <w:rPr>
          <w:rFonts w:ascii="Times New Roman" w:hAnsi="Times New Roman" w:cs="Times New Roman" w:eastAsia="Times New Roman"/>
          <w:b w:val="0"/>
          <w:sz w:val="24"/>
        </w:rPr>
        <w:t>*  [D2 D9 | Savona A]*</w:t>
      </w:r>
    </w:p>
    <w:p>
      <w:pPr>
        <w:spacing w:line="276" w:lineRule="auto" w:after="0"/>
        <w:ind w:firstLine="425"/>
        <w:jc w:val="both"/>
      </w:pPr>
      <w:r>
        <w:rPr>
          <w:rFonts w:ascii="Times New Roman" w:hAnsi="Times New Roman" w:cs="Times New Roman" w:eastAsia="Times New Roman"/>
          <w:b w:val="0"/>
          <w:sz w:val="24"/>
        </w:rPr>
        <w:t>San Antonio del Táchira 1857 – Maracay 1935. Dittatore del Venezuela (1908-1935). Architetto del primo Stato petrolifero. Tirannia personale.</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Petro-Stato, dittatura</w:t>
      </w:r>
    </w:p>
    <w:p>
      <w:pPr>
        <w:spacing w:line="276" w:lineRule="auto" w:after="0"/>
        <w:ind w:firstLine="425"/>
        <w:jc w:val="both"/>
      </w:pPr>
      <w:r>
        <w:rPr>
          <w:rFonts w:ascii="Times New Roman" w:hAnsi="Times New Roman" w:cs="Times New Roman" w:eastAsia="Times New Roman"/>
          <w:b/>
          <w:sz w:val="24"/>
        </w:rPr>
        <w:t>▶ Marcos Pérez Jiménez</w:t>
      </w:r>
      <w:r>
        <w:rPr>
          <w:rFonts w:ascii="Times New Roman" w:hAnsi="Times New Roman" w:cs="Times New Roman" w:eastAsia="Times New Roman"/>
          <w:b w:val="0"/>
          <w:sz w:val="24"/>
        </w:rPr>
        <w:t>*  [D2 D9 | Savona A]*</w:t>
      </w:r>
    </w:p>
    <w:p>
      <w:pPr>
        <w:spacing w:line="276" w:lineRule="auto" w:after="0"/>
        <w:ind w:firstLine="425"/>
        <w:jc w:val="both"/>
      </w:pPr>
      <w:r>
        <w:rPr>
          <w:rFonts w:ascii="Times New Roman" w:hAnsi="Times New Roman" w:cs="Times New Roman" w:eastAsia="Times New Roman"/>
          <w:b w:val="0"/>
          <w:sz w:val="24"/>
        </w:rPr>
        <w:t>Michelena 1914 – Madrid 2001. Dittatore (1948-1958). Ultimo dittatore militare. Deposto dal Patto di Punto Fijo.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Dittatura, Punto Fijo</w:t>
      </w:r>
    </w:p>
    <w:p>
      <w:pPr>
        <w:spacing w:line="276" w:lineRule="auto" w:after="0"/>
        <w:ind w:firstLine="425"/>
        <w:jc w:val="both"/>
      </w:pPr>
      <w:r>
        <w:rPr>
          <w:rFonts w:ascii="Times New Roman" w:hAnsi="Times New Roman" w:cs="Times New Roman" w:eastAsia="Times New Roman"/>
          <w:b/>
          <w:sz w:val="24"/>
        </w:rPr>
        <w:t>▶ Rómulo Betancourt</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Guatire 1908 – New York 1981. Presidente (1945-1948, 1959-1964). Architetto della democrazia rappresentativa. AD.</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AD, democrazia, Punto Fijo</w:t>
      </w:r>
    </w:p>
    <w:p>
      <w:pPr>
        <w:spacing w:line="276" w:lineRule="auto" w:after="0"/>
        <w:ind w:firstLine="425"/>
        <w:jc w:val="both"/>
      </w:pPr>
      <w:r>
        <w:rPr>
          <w:rFonts w:ascii="Times New Roman" w:hAnsi="Times New Roman" w:cs="Times New Roman" w:eastAsia="Times New Roman"/>
          <w:b/>
          <w:sz w:val="24"/>
        </w:rPr>
        <w:t>▶ Carlos Andrés Pérez (CAP)</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Rubio 1922 – Miami 2010. Presidente (1974-1979, 1989-1993). Caracazo (1989). Impeached.</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AD, Caracazo, impeachment</w:t>
      </w:r>
    </w:p>
    <w:p>
      <w:pPr>
        <w:spacing w:line="276" w:lineRule="auto" w:after="0"/>
        <w:ind w:firstLine="425"/>
        <w:jc w:val="both"/>
      </w:pPr>
      <w:r>
        <w:rPr>
          <w:rFonts w:ascii="Times New Roman" w:hAnsi="Times New Roman" w:cs="Times New Roman" w:eastAsia="Times New Roman"/>
          <w:b/>
          <w:sz w:val="24"/>
        </w:rPr>
        <w:t>▶ Hugo Chávez</w:t>
      </w:r>
      <w:r>
        <w:rPr>
          <w:rFonts w:ascii="Times New Roman" w:hAnsi="Times New Roman" w:cs="Times New Roman" w:eastAsia="Times New Roman"/>
          <w:b w:val="0"/>
          <w:sz w:val="24"/>
        </w:rPr>
        <w:t>*  [D2 D9 | Savona A]*</w:t>
      </w:r>
    </w:p>
    <w:p>
      <w:pPr>
        <w:spacing w:line="276" w:lineRule="auto" w:after="0"/>
        <w:ind w:firstLine="425"/>
        <w:jc w:val="both"/>
      </w:pPr>
      <w:r>
        <w:rPr>
          <w:rFonts w:ascii="Times New Roman" w:hAnsi="Times New Roman" w:cs="Times New Roman" w:eastAsia="Times New Roman"/>
          <w:b w:val="0"/>
          <w:sz w:val="24"/>
        </w:rPr>
        <w:t>Sabaneta 1954 – Caracas 5 marzo 2013. Tenente colonnello dei paracadutisti. Tentato golpe del 4 febbraio 1992. Presidente (1999-2013). Architetto della Rivoluzione Bolivariana del XXI Secolo. ALBA, Petrocaribe. Cancro 2011-2013.</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Bolivariano, ALBA, golpe 1992 ⊕</w:t>
      </w:r>
    </w:p>
    <w:p>
      <w:pPr>
        <w:spacing w:line="276" w:lineRule="auto" w:after="0"/>
        <w:ind w:firstLine="425"/>
        <w:jc w:val="both"/>
      </w:pPr>
      <w:r>
        <w:rPr>
          <w:rFonts w:ascii="Times New Roman" w:hAnsi="Times New Roman" w:cs="Times New Roman" w:eastAsia="Times New Roman"/>
          <w:b/>
          <w:sz w:val="24"/>
        </w:rPr>
        <w:t>▶ Nicolás Maduro</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Caracas 1962. Successore di Chávez. Presidente del Venezuela (2013-). Crisi economica, iperinflazione, esodo di 7+ milioni di venezuelani. Sanzioni USA.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Bolivariano, sanzioni, Cartel de los Soles ⊕</w:t>
      </w:r>
    </w:p>
    <w:p>
      <w:pPr>
        <w:spacing w:line="276" w:lineRule="auto" w:after="0"/>
        <w:ind w:firstLine="425"/>
        <w:jc w:val="both"/>
      </w:pPr>
      <w:r>
        <w:rPr>
          <w:rFonts w:ascii="Times New Roman" w:hAnsi="Times New Roman" w:cs="Times New Roman" w:eastAsia="Times New Roman"/>
          <w:b/>
          <w:sz w:val="24"/>
        </w:rPr>
        <w:t>▶ Diosdado Cabello</w:t>
      </w:r>
      <w:r>
        <w:rPr>
          <w:rFonts w:ascii="Times New Roman" w:hAnsi="Times New Roman" w:cs="Times New Roman" w:eastAsia="Times New Roman"/>
          <w:b w:val="0"/>
          <w:sz w:val="24"/>
        </w:rPr>
        <w:t>*  [D2 D9 | Savona A]*</w:t>
      </w:r>
    </w:p>
    <w:p>
      <w:pPr>
        <w:spacing w:line="276" w:lineRule="auto" w:after="0"/>
        <w:ind w:firstLine="425"/>
        <w:jc w:val="both"/>
      </w:pPr>
      <w:r>
        <w:rPr>
          <w:rFonts w:ascii="Times New Roman" w:hAnsi="Times New Roman" w:cs="Times New Roman" w:eastAsia="Times New Roman"/>
          <w:b w:val="0"/>
          <w:sz w:val="24"/>
        </w:rPr>
        <w:t>El Furrial 1963. Vicepresidente PSUV. Operativo principale del Cartel de los Soles secondo accuse DEA-Treasury.</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PSUV, Cartel Soles, militare</w:t>
      </w:r>
    </w:p>
    <w:p>
      <w:pPr>
        <w:spacing w:line="276" w:lineRule="auto" w:after="0"/>
        <w:ind w:firstLine="425"/>
        <w:jc w:val="both"/>
      </w:pPr>
      <w:r>
        <w:rPr>
          <w:rFonts w:ascii="Times New Roman" w:hAnsi="Times New Roman" w:cs="Times New Roman" w:eastAsia="Times New Roman"/>
          <w:b/>
          <w:sz w:val="24"/>
        </w:rPr>
        <w:t>▶ María Corina Machado</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Caracas 1967. Leader dell'opposizione. Vencedora della consultazione del 2024 ma estromessa.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Opposizione 2024</w:t>
      </w:r>
    </w:p>
    <w:p>
      <w:pPr>
        <w:spacing w:line="276" w:lineRule="auto" w:after="0"/>
        <w:ind w:firstLine="425"/>
        <w:jc w:val="both"/>
      </w:pPr>
      <w:r>
        <w:rPr>
          <w:rFonts w:ascii="Times New Roman" w:hAnsi="Times New Roman" w:cs="Times New Roman" w:eastAsia="Times New Roman"/>
          <w:b/>
          <w:sz w:val="24"/>
        </w:rPr>
        <w:t>▶ Edmundo González Urrutia</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La Victoria 1949. Diplomatico. Candidato dell'opposizione 2024. Probabile vincitore reale delle presidenziali del 2024 secondo i conteggi delle commissioni elettorali. Esiliato in Spagna.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Opposizione, esilio Spagna 2024</w:t>
      </w:r>
    </w:p>
    <w:p>
      <w:pPr>
        <w:spacing w:line="276" w:lineRule="auto" w:after="0"/>
        <w:ind w:firstLine="425"/>
        <w:jc w:val="both"/>
      </w:pPr>
      <w:r>
        <w:rPr>
          <w:rFonts w:ascii="Times New Roman" w:hAnsi="Times New Roman" w:cs="Times New Roman" w:eastAsia="Times New Roman"/>
          <w:b/>
          <w:sz w:val="24"/>
        </w:rPr>
        <w:t>▶ Henrique Capriles Radonski</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Caracas 1972. Leader dell'opposizione storica.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Opposizione</w:t>
      </w:r>
    </w:p>
    <w:p>
      <w:pPr>
        <w:spacing w:line="276" w:lineRule="auto" w:after="0"/>
        <w:ind w:firstLine="425"/>
        <w:jc w:val="both"/>
      </w:pPr>
      <w:r>
        <w:rPr>
          <w:rFonts w:ascii="Times New Roman" w:hAnsi="Times New Roman" w:cs="Times New Roman" w:eastAsia="Times New Roman"/>
          <w:b/>
          <w:sz w:val="24"/>
        </w:rPr>
        <w:t>▶ Juan Guaidó</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La Guaira 1983. Auto-proclamato presidente ad interim 2019-2023. Riconosciuto da USA-UE.</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Opposizione, riconoscimento USA 2019</w:t>
      </w:r>
    </w:p>
    <w:p>
      <w:pPr>
        <w:spacing w:line="276" w:lineRule="auto" w:after="0"/>
        <w:ind w:firstLine="0"/>
        <w:jc w:val="both"/>
      </w:pPr>
      <w:r>
        <w:rPr>
          <w:rFonts w:ascii="Times New Roman" w:hAnsi="Times New Roman" w:cs="Times New Roman" w:eastAsia="Times New Roman"/>
          <w:b/>
          <w:sz w:val="24"/>
        </w:rPr>
        <w:t>X.2 — Nodi-Organizzazione</w:t>
      </w:r>
    </w:p>
    <w:p>
      <w:pPr>
        <w:spacing w:line="276" w:lineRule="auto" w:after="0"/>
        <w:ind w:firstLine="425"/>
        <w:jc w:val="both"/>
      </w:pPr>
      <w:r>
        <w:rPr>
          <w:rFonts w:ascii="Times New Roman" w:hAnsi="Times New Roman" w:cs="Times New Roman" w:eastAsia="Times New Roman"/>
          <w:b/>
          <w:sz w:val="24"/>
        </w:rPr>
        <w:t>◆ AD (Acción Democrática)</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Partito socialdemocratico fondato da Betancourt (1941).</w:t>
      </w:r>
    </w:p>
    <w:p>
      <w:pPr>
        <w:spacing w:line="276" w:lineRule="auto" w:after="0"/>
        <w:ind w:firstLine="425"/>
        <w:jc w:val="both"/>
      </w:pPr>
      <w:r>
        <w:rPr>
          <w:rFonts w:ascii="Times New Roman" w:hAnsi="Times New Roman" w:cs="Times New Roman" w:eastAsia="Times New Roman"/>
          <w:b/>
          <w:sz w:val="24"/>
        </w:rPr>
        <w:t>◆ COPEI (Comité de Organización Política Electoral Independiente)</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Centrodestra cattolico fondato da Caldera (1946).</w:t>
      </w:r>
    </w:p>
    <w:p>
      <w:pPr>
        <w:spacing w:line="276" w:lineRule="auto" w:after="0"/>
        <w:ind w:firstLine="425"/>
        <w:jc w:val="both"/>
      </w:pPr>
      <w:r>
        <w:rPr>
          <w:rFonts w:ascii="Times New Roman" w:hAnsi="Times New Roman" w:cs="Times New Roman" w:eastAsia="Times New Roman"/>
          <w:b/>
          <w:sz w:val="24"/>
        </w:rPr>
        <w:t>◆ PSUV (Partido Socialista Unido de Venezuela)</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Partito chavista (2007-).</w:t>
      </w:r>
    </w:p>
    <w:p>
      <w:pPr>
        <w:spacing w:line="276" w:lineRule="auto" w:after="0"/>
        <w:ind w:firstLine="425"/>
        <w:jc w:val="both"/>
      </w:pPr>
      <w:r>
        <w:rPr>
          <w:rFonts w:ascii="Times New Roman" w:hAnsi="Times New Roman" w:cs="Times New Roman" w:eastAsia="Times New Roman"/>
          <w:b/>
          <w:sz w:val="24"/>
        </w:rPr>
        <w:t>◆ MUD (Mesa de la Unidad Democrática)</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Coalizione di opposizione.</w:t>
      </w:r>
    </w:p>
    <w:p>
      <w:pPr>
        <w:spacing w:line="276" w:lineRule="auto" w:after="0"/>
        <w:ind w:firstLine="425"/>
        <w:jc w:val="both"/>
      </w:pPr>
      <w:r>
        <w:rPr>
          <w:rFonts w:ascii="Times New Roman" w:hAnsi="Times New Roman" w:cs="Times New Roman" w:eastAsia="Times New Roman"/>
          <w:b/>
          <w:sz w:val="24"/>
        </w:rPr>
        <w:t>◆ FANB (Fuerza Armada Nacional Bolivariana)</w:t>
      </w:r>
      <w:r>
        <w:rPr>
          <w:rFonts w:ascii="Times New Roman" w:hAnsi="Times New Roman" w:cs="Times New Roman" w:eastAsia="Times New Roman"/>
          <w:b w:val="0"/>
          <w:sz w:val="24"/>
        </w:rPr>
        <w:t>*  [D9 | Savona A]*</w:t>
      </w:r>
    </w:p>
    <w:p>
      <w:pPr>
        <w:spacing w:line="276" w:lineRule="auto" w:after="0"/>
        <w:ind w:firstLine="425"/>
        <w:jc w:val="both"/>
      </w:pPr>
      <w:r>
        <w:rPr>
          <w:rFonts w:ascii="Times New Roman" w:hAnsi="Times New Roman" w:cs="Times New Roman" w:eastAsia="Times New Roman"/>
          <w:b w:val="0"/>
          <w:sz w:val="24"/>
        </w:rPr>
        <w:t>Forze armate venezuelane post-Chávez.</w:t>
      </w:r>
    </w:p>
    <w:p>
      <w:pPr>
        <w:spacing w:line="276" w:lineRule="auto" w:after="0"/>
        <w:ind w:firstLine="425"/>
        <w:jc w:val="both"/>
      </w:pPr>
      <w:r>
        <w:rPr>
          <w:rFonts w:ascii="Times New Roman" w:hAnsi="Times New Roman" w:cs="Times New Roman" w:eastAsia="Times New Roman"/>
          <w:b/>
          <w:sz w:val="24"/>
        </w:rPr>
        <w:t>◆ Cartel de los Soles</w:t>
      </w:r>
      <w:r>
        <w:rPr>
          <w:rFonts w:ascii="Times New Roman" w:hAnsi="Times New Roman" w:cs="Times New Roman" w:eastAsia="Times New Roman"/>
          <w:b w:val="0"/>
          <w:sz w:val="24"/>
        </w:rPr>
        <w:t>*  [D1 D9 D2 | Savona A]*</w:t>
      </w:r>
    </w:p>
    <w:p>
      <w:pPr>
        <w:spacing w:line="276" w:lineRule="auto" w:after="0"/>
        <w:ind w:firstLine="425"/>
        <w:jc w:val="both"/>
      </w:pPr>
      <w:r>
        <w:rPr>
          <w:rFonts w:ascii="Times New Roman" w:hAnsi="Times New Roman" w:cs="Times New Roman" w:eastAsia="Times New Roman"/>
          <w:b w:val="0"/>
          <w:sz w:val="24"/>
        </w:rPr>
        <w:t>Rete narcotrafficante venezuelana operante all'interno della FANB. Nome dai galloni a forma di sole dei generali. Sanzionato dal Treasury USA. Cabello, Maduro accusati.</w:t>
      </w:r>
    </w:p>
    <w:p>
      <w:pPr>
        <w:spacing w:line="276" w:lineRule="auto" w:after="0"/>
        <w:ind w:firstLine="425"/>
        <w:jc w:val="both"/>
      </w:pPr>
      <w:r>
        <w:rPr>
          <w:rFonts w:ascii="Times New Roman" w:hAnsi="Times New Roman" w:cs="Times New Roman" w:eastAsia="Times New Roman"/>
          <w:b/>
          <w:sz w:val="24"/>
        </w:rPr>
        <w:t>◆ Tren de Aragua</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Mega-bande criminale venezuelana (2010-). Espansione transnazionale in Sud America e USA.</w:t>
      </w:r>
    </w:p>
    <w:p>
      <w:pPr>
        <w:spacing w:line="276" w:lineRule="auto" w:after="0"/>
        <w:ind w:firstLine="425"/>
        <w:jc w:val="both"/>
      </w:pPr>
      <w:r>
        <w:rPr>
          <w:rFonts w:ascii="Times New Roman" w:hAnsi="Times New Roman" w:cs="Times New Roman" w:eastAsia="Times New Roman"/>
          <w:b/>
          <w:sz w:val="24"/>
        </w:rPr>
        <w:t>◆ SEBIN (Servicio Bolivariano de Inteligencia Nacional)</w:t>
      </w:r>
      <w:r>
        <w:rPr>
          <w:rFonts w:ascii="Times New Roman" w:hAnsi="Times New Roman" w:cs="Times New Roman" w:eastAsia="Times New Roman"/>
          <w:b w:val="0"/>
          <w:sz w:val="24"/>
        </w:rPr>
        <w:t>*  [D3 | Savona A]*</w:t>
      </w:r>
    </w:p>
    <w:p>
      <w:pPr>
        <w:spacing w:line="276" w:lineRule="auto" w:after="0"/>
        <w:ind w:firstLine="425"/>
        <w:jc w:val="both"/>
      </w:pPr>
      <w:r>
        <w:rPr>
          <w:rFonts w:ascii="Times New Roman" w:hAnsi="Times New Roman" w:cs="Times New Roman" w:eastAsia="Times New Roman"/>
          <w:b w:val="0"/>
          <w:sz w:val="24"/>
        </w:rPr>
        <w:t>Servizi di intelligence chavisti.</w:t>
      </w:r>
    </w:p>
    <w:p>
      <w:pPr>
        <w:spacing w:line="276" w:lineRule="auto" w:after="0"/>
        <w:ind w:firstLine="0"/>
        <w:jc w:val="both"/>
      </w:pPr>
      <w:r>
        <w:rPr>
          <w:rFonts w:ascii="Times New Roman" w:hAnsi="Times New Roman" w:cs="Times New Roman" w:eastAsia="Times New Roman"/>
          <w:b/>
          <w:sz w:val="24"/>
        </w:rPr>
        <w:t>PARTE XI — NODI COLOMBIA</w:t>
      </w:r>
    </w:p>
    <w:p>
      <w:pPr>
        <w:spacing w:line="276" w:lineRule="auto" w:after="0"/>
        <w:ind w:firstLine="425"/>
        <w:jc w:val="both"/>
      </w:pPr>
      <w:r>
        <w:rPr>
          <w:rFonts w:ascii="Times New Roman" w:hAnsi="Times New Roman" w:cs="Times New Roman" w:eastAsia="Times New Roman"/>
          <w:b w:val="0"/>
          <w:sz w:val="24"/>
        </w:rPr>
        <w:t>La Parte XI raccoglie i nodi del Fascicolo Colombia. Tre cicli paramilitari documentati: La Violencia (1948-1958), AUC (1997-2006), narco-paramilitarismo contemporaneo. La Colombia come hub principale del traffico globale di cocaina, con connessioni Cartello Medellín-P2 italiana e Cartello Cali-Cosa Nostra siciliana documentate.</w:t>
      </w:r>
    </w:p>
    <w:p>
      <w:pPr>
        <w:spacing w:line="276" w:lineRule="auto" w:after="0"/>
        <w:ind w:firstLine="0"/>
        <w:jc w:val="both"/>
      </w:pPr>
      <w:r>
        <w:rPr>
          <w:rFonts w:ascii="Times New Roman" w:hAnsi="Times New Roman" w:cs="Times New Roman" w:eastAsia="Times New Roman"/>
          <w:b/>
          <w:sz w:val="24"/>
        </w:rPr>
        <w:t>XI.1 — Politici e leader</w:t>
      </w:r>
    </w:p>
    <w:p>
      <w:pPr>
        <w:spacing w:line="276" w:lineRule="auto" w:after="0"/>
        <w:ind w:firstLine="425"/>
        <w:jc w:val="both"/>
      </w:pPr>
      <w:r>
        <w:rPr>
          <w:rFonts w:ascii="Times New Roman" w:hAnsi="Times New Roman" w:cs="Times New Roman" w:eastAsia="Times New Roman"/>
          <w:b/>
          <w:sz w:val="24"/>
        </w:rPr>
        <w:t>▶ Jorge Eliécer Gaitán</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Bogotá 1898 – Bogotá 9 aprile 1948. Liberale di sinistra. Assassinato il 9 aprile 1948 a Bogotá. Bogotazo. Avvio della Violencia.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Liberale, Bogotazo, Violencia ⊕</w:t>
      </w:r>
    </w:p>
    <w:p>
      <w:pPr>
        <w:spacing w:line="276" w:lineRule="auto" w:after="0"/>
        <w:ind w:firstLine="425"/>
        <w:jc w:val="both"/>
      </w:pPr>
      <w:r>
        <w:rPr>
          <w:rFonts w:ascii="Times New Roman" w:hAnsi="Times New Roman" w:cs="Times New Roman" w:eastAsia="Times New Roman"/>
          <w:b/>
          <w:sz w:val="24"/>
        </w:rPr>
        <w:t>▶ Gustavo Rojas Pinilla</w:t>
      </w:r>
      <w:r>
        <w:rPr>
          <w:rFonts w:ascii="Times New Roman" w:hAnsi="Times New Roman" w:cs="Times New Roman" w:eastAsia="Times New Roman"/>
          <w:b w:val="0"/>
          <w:sz w:val="24"/>
        </w:rPr>
        <w:t>*  [D2 D9 | Savona A]*</w:t>
      </w:r>
    </w:p>
    <w:p>
      <w:pPr>
        <w:spacing w:line="276" w:lineRule="auto" w:after="0"/>
        <w:ind w:firstLine="425"/>
        <w:jc w:val="both"/>
      </w:pPr>
      <w:r>
        <w:rPr>
          <w:rFonts w:ascii="Times New Roman" w:hAnsi="Times New Roman" w:cs="Times New Roman" w:eastAsia="Times New Roman"/>
          <w:b w:val="0"/>
          <w:sz w:val="24"/>
        </w:rPr>
        <w:t>Tunja 1900 – Melgar 1975. Generale. Dittatore (1953-1957).</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Dittatura, anni Cinquanta</w:t>
      </w:r>
    </w:p>
    <w:p>
      <w:pPr>
        <w:spacing w:line="276" w:lineRule="auto" w:after="0"/>
        <w:ind w:firstLine="425"/>
        <w:jc w:val="both"/>
      </w:pPr>
      <w:r>
        <w:rPr>
          <w:rFonts w:ascii="Times New Roman" w:hAnsi="Times New Roman" w:cs="Times New Roman" w:eastAsia="Times New Roman"/>
          <w:b/>
          <w:sz w:val="24"/>
        </w:rPr>
        <w:t>▶ Álvaro Uribe Vélez</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Medellín 1952. Presidente (2002-2010). Politica di Sicurezza Democratica. Connessioni AUC documentate.</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Sicurezza Democratica, AUC (B)</w:t>
      </w:r>
    </w:p>
    <w:p>
      <w:pPr>
        <w:spacing w:line="276" w:lineRule="auto" w:after="0"/>
        <w:ind w:firstLine="425"/>
        <w:jc w:val="both"/>
      </w:pPr>
      <w:r>
        <w:rPr>
          <w:rFonts w:ascii="Times New Roman" w:hAnsi="Times New Roman" w:cs="Times New Roman" w:eastAsia="Times New Roman"/>
          <w:b/>
          <w:sz w:val="24"/>
        </w:rPr>
        <w:t>▶ Juan Manuel Santos</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Bogotá 1951. Presidente (2010-2018). Accordo di pace con FARC (Avana 2016). Premio Nobel 2016.</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Accordo FARC, Nobel 2016</w:t>
      </w:r>
    </w:p>
    <w:p>
      <w:pPr>
        <w:spacing w:line="276" w:lineRule="auto" w:after="0"/>
        <w:ind w:firstLine="425"/>
        <w:jc w:val="both"/>
      </w:pPr>
      <w:r>
        <w:rPr>
          <w:rFonts w:ascii="Times New Roman" w:hAnsi="Times New Roman" w:cs="Times New Roman" w:eastAsia="Times New Roman"/>
          <w:b/>
          <w:sz w:val="24"/>
        </w:rPr>
        <w:t>▶ Iván Duque Márquez</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Bogotá 1976. Presidente (2018-2022). CD. Erede di Uribe.</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CD, post-Uribe</w:t>
      </w:r>
    </w:p>
    <w:p>
      <w:pPr>
        <w:spacing w:line="276" w:lineRule="auto" w:after="0"/>
        <w:ind w:firstLine="425"/>
        <w:jc w:val="both"/>
      </w:pPr>
      <w:r>
        <w:rPr>
          <w:rFonts w:ascii="Times New Roman" w:hAnsi="Times New Roman" w:cs="Times New Roman" w:eastAsia="Times New Roman"/>
          <w:b/>
          <w:sz w:val="24"/>
        </w:rPr>
        <w:t>▶ Gustavo Petro</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Ciénaga de Oro 1960. Ex M-19. Presidente del Colombia dal 7 agosto 2022. Pacto Histórico. Prima sinistra alla presidenza.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Pacto Histórico, M-19, Bogotá</w:t>
      </w:r>
    </w:p>
    <w:p>
      <w:pPr>
        <w:spacing w:line="276" w:lineRule="auto" w:after="0"/>
        <w:ind w:firstLine="0"/>
        <w:jc w:val="both"/>
      </w:pPr>
      <w:r>
        <w:rPr>
          <w:rFonts w:ascii="Times New Roman" w:hAnsi="Times New Roman" w:cs="Times New Roman" w:eastAsia="Times New Roman"/>
          <w:b/>
          <w:sz w:val="24"/>
        </w:rPr>
        <w:t>XI.2 — Guerriglia e narcotraffico</w:t>
      </w:r>
    </w:p>
    <w:p>
      <w:pPr>
        <w:spacing w:line="276" w:lineRule="auto" w:after="0"/>
        <w:ind w:firstLine="425"/>
        <w:jc w:val="both"/>
      </w:pPr>
      <w:r>
        <w:rPr>
          <w:rFonts w:ascii="Times New Roman" w:hAnsi="Times New Roman" w:cs="Times New Roman" w:eastAsia="Times New Roman"/>
          <w:b/>
          <w:sz w:val="24"/>
        </w:rPr>
        <w:t>▶ Manuel Marulanda Vélez (Tirofijo)</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Génova 1930 – Mesetas 26 marzo 2008. Cofondatore delle FARC (1964). Guerrigliero storico.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FARC, guerriglia 1964-2008</w:t>
      </w:r>
    </w:p>
    <w:p>
      <w:pPr>
        <w:spacing w:line="276" w:lineRule="auto" w:after="0"/>
        <w:ind w:firstLine="425"/>
        <w:jc w:val="both"/>
      </w:pPr>
      <w:r>
        <w:rPr>
          <w:rFonts w:ascii="Times New Roman" w:hAnsi="Times New Roman" w:cs="Times New Roman" w:eastAsia="Times New Roman"/>
          <w:b/>
          <w:sz w:val="24"/>
        </w:rPr>
        <w:t>▶ Pedro Antonio Marín</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Stesso individuo di Marulanda (nome anagrafico).</w:t>
      </w:r>
    </w:p>
    <w:p>
      <w:pPr>
        <w:spacing w:line="276" w:lineRule="auto" w:after="0"/>
        <w:ind w:firstLine="425"/>
        <w:jc w:val="both"/>
      </w:pPr>
      <w:r>
        <w:rPr>
          <w:rFonts w:ascii="Times New Roman" w:hAnsi="Times New Roman" w:cs="Times New Roman" w:eastAsia="Times New Roman"/>
          <w:b/>
          <w:sz w:val="24"/>
        </w:rPr>
        <w:t>▶ Pablo Escobar</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Rionegro 1949 – Medellín 2 dicembre 1993. Capo del Cartello di Medellín. Architetto del cartel di Medellín. Bombe a Bogotá. Ucciso il 2 dicembre 1993 a Medellín.</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Cartello Medellín, narcoterrorismo ⊕</w:t>
      </w:r>
    </w:p>
    <w:p>
      <w:pPr>
        <w:spacing w:line="276" w:lineRule="auto" w:after="0"/>
        <w:ind w:firstLine="425"/>
        <w:jc w:val="both"/>
      </w:pPr>
      <w:r>
        <w:rPr>
          <w:rFonts w:ascii="Times New Roman" w:hAnsi="Times New Roman" w:cs="Times New Roman" w:eastAsia="Times New Roman"/>
          <w:b/>
          <w:sz w:val="24"/>
        </w:rPr>
        <w:t>▶ Gilberto Rodríguez Orejuela</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Mariquita 1939 – Butner 2022. Capo del Cartello di Cali. Morto in carcere USA.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Cartello Cali</w:t>
      </w:r>
    </w:p>
    <w:p>
      <w:pPr>
        <w:spacing w:line="276" w:lineRule="auto" w:after="0"/>
        <w:ind w:firstLine="425"/>
        <w:jc w:val="both"/>
      </w:pPr>
      <w:r>
        <w:rPr>
          <w:rFonts w:ascii="Times New Roman" w:hAnsi="Times New Roman" w:cs="Times New Roman" w:eastAsia="Times New Roman"/>
          <w:b/>
          <w:sz w:val="24"/>
        </w:rPr>
        <w:t>▶ Miguel Rodríguez Orejuela</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Mariquita 1943. Fratello di Gilberto. Cartello Cali.</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Cartello Cali</w:t>
      </w:r>
    </w:p>
    <w:p>
      <w:pPr>
        <w:spacing w:line="276" w:lineRule="auto" w:after="0"/>
        <w:ind w:firstLine="425"/>
        <w:jc w:val="both"/>
      </w:pPr>
      <w:r>
        <w:rPr>
          <w:rFonts w:ascii="Times New Roman" w:hAnsi="Times New Roman" w:cs="Times New Roman" w:eastAsia="Times New Roman"/>
          <w:b/>
          <w:sz w:val="24"/>
        </w:rPr>
        <w:t>▶ Carlos Castaño Gil</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Amalfi 1965 – El Tomate 16 aprile 2004. Fondatore delle AUC. Ucciso da Vicente Castaño suo fratello.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AUC, paramilitarismo</w:t>
      </w:r>
    </w:p>
    <w:p>
      <w:pPr>
        <w:spacing w:line="276" w:lineRule="auto" w:after="0"/>
        <w:ind w:firstLine="425"/>
        <w:jc w:val="both"/>
      </w:pPr>
      <w:r>
        <w:rPr>
          <w:rFonts w:ascii="Times New Roman" w:hAnsi="Times New Roman" w:cs="Times New Roman" w:eastAsia="Times New Roman"/>
          <w:b/>
          <w:sz w:val="24"/>
        </w:rPr>
        <w:t>▶ Vicente Castaño</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1957 – Antioquia 2007 (presunto). Fratello di Carlos. AUC. Scomparso.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AUC</w:t>
      </w:r>
    </w:p>
    <w:p>
      <w:pPr>
        <w:spacing w:line="276" w:lineRule="auto" w:after="0"/>
        <w:ind w:firstLine="425"/>
        <w:jc w:val="both"/>
      </w:pPr>
      <w:r>
        <w:rPr>
          <w:rFonts w:ascii="Times New Roman" w:hAnsi="Times New Roman" w:cs="Times New Roman" w:eastAsia="Times New Roman"/>
          <w:b/>
          <w:sz w:val="24"/>
        </w:rPr>
        <w:t>▶ Salvatore Mancuso</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Montería 1964. Comandante AUC italo-colombiano. Estradato negli USA (2008). Liberato 2020.</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AUC, Italia-Colombia ⊕</w:t>
      </w:r>
    </w:p>
    <w:p>
      <w:pPr>
        <w:spacing w:line="276" w:lineRule="auto" w:after="0"/>
        <w:ind w:firstLine="425"/>
        <w:jc w:val="both"/>
      </w:pPr>
      <w:r>
        <w:rPr>
          <w:rFonts w:ascii="Times New Roman" w:hAnsi="Times New Roman" w:cs="Times New Roman" w:eastAsia="Times New Roman"/>
          <w:b/>
          <w:sz w:val="24"/>
        </w:rPr>
        <w:t>▶ Rodrigo Londoño Echeverri (Timochenko)</w:t>
      </w:r>
      <w:r>
        <w:rPr>
          <w:rFonts w:ascii="Times New Roman" w:hAnsi="Times New Roman" w:cs="Times New Roman" w:eastAsia="Times New Roman"/>
          <w:b w:val="0"/>
          <w:sz w:val="24"/>
        </w:rPr>
        <w:t>*  [D7 D2 | Savona A]*</w:t>
      </w:r>
    </w:p>
    <w:p>
      <w:pPr>
        <w:spacing w:line="276" w:lineRule="auto" w:after="0"/>
        <w:ind w:firstLine="425"/>
        <w:jc w:val="both"/>
      </w:pPr>
      <w:r>
        <w:rPr>
          <w:rFonts w:ascii="Times New Roman" w:hAnsi="Times New Roman" w:cs="Times New Roman" w:eastAsia="Times New Roman"/>
          <w:b w:val="0"/>
          <w:sz w:val="24"/>
        </w:rPr>
        <w:t>Calarcá 1959. Ultimo capo militare delle FARC. Firmatario dell'accordo di pace dell'Avana (2016).</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FARC, accordo Avana</w:t>
      </w:r>
    </w:p>
    <w:p>
      <w:pPr>
        <w:spacing w:line="276" w:lineRule="auto" w:after="0"/>
        <w:ind w:firstLine="425"/>
        <w:jc w:val="both"/>
      </w:pPr>
      <w:r>
        <w:rPr>
          <w:rFonts w:ascii="Times New Roman" w:hAnsi="Times New Roman" w:cs="Times New Roman" w:eastAsia="Times New Roman"/>
          <w:b/>
          <w:sz w:val="24"/>
        </w:rPr>
        <w:t>▶ Iván Márquez</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Florencia 1955. Capo politico FARC durante i negoziati. Tornato alla guerriglia (Segunda Marquetalia 2019).</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FARC, dissidenza 2019</w:t>
      </w:r>
    </w:p>
    <w:p>
      <w:pPr>
        <w:spacing w:line="276" w:lineRule="auto" w:after="0"/>
        <w:ind w:firstLine="425"/>
        <w:jc w:val="both"/>
      </w:pPr>
      <w:r>
        <w:rPr>
          <w:rFonts w:ascii="Times New Roman" w:hAnsi="Times New Roman" w:cs="Times New Roman" w:eastAsia="Times New Roman"/>
          <w:b/>
          <w:sz w:val="24"/>
        </w:rPr>
        <w:t>▶ Nicolás Rodríguez Bautista (Gabino)</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1950. Comandante storico dell'ELN.</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ELN</w:t>
      </w:r>
    </w:p>
    <w:p>
      <w:pPr>
        <w:spacing w:line="276" w:lineRule="auto" w:after="0"/>
        <w:ind w:firstLine="0"/>
        <w:jc w:val="both"/>
      </w:pPr>
      <w:r>
        <w:rPr>
          <w:rFonts w:ascii="Times New Roman" w:hAnsi="Times New Roman" w:cs="Times New Roman" w:eastAsia="Times New Roman"/>
          <w:b/>
          <w:sz w:val="24"/>
        </w:rPr>
        <w:t>XI.3 — Magistrati e vittime</w:t>
      </w:r>
    </w:p>
    <w:p>
      <w:pPr>
        <w:spacing w:line="276" w:lineRule="auto" w:after="0"/>
        <w:ind w:firstLine="425"/>
        <w:jc w:val="both"/>
      </w:pPr>
      <w:r>
        <w:rPr>
          <w:rFonts w:ascii="Times New Roman" w:hAnsi="Times New Roman" w:cs="Times New Roman" w:eastAsia="Times New Roman"/>
          <w:b/>
          <w:sz w:val="24"/>
        </w:rPr>
        <w:t>▶ Luis Carlos Galán</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Bucaramanga 1943 – Soacha 18 agosto 1989. Liberale antinarcos. Candidato presidenziale 1990. Assassinato dal Cartello Medellín.</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Liberale, Cartello Medellín 1989</w:t>
      </w:r>
    </w:p>
    <w:p>
      <w:pPr>
        <w:spacing w:line="276" w:lineRule="auto" w:after="0"/>
        <w:ind w:firstLine="425"/>
        <w:jc w:val="both"/>
      </w:pPr>
      <w:r>
        <w:rPr>
          <w:rFonts w:ascii="Times New Roman" w:hAnsi="Times New Roman" w:cs="Times New Roman" w:eastAsia="Times New Roman"/>
          <w:b/>
          <w:sz w:val="24"/>
        </w:rPr>
        <w:t>▶ Rodrigo Lara Bonilla</w:t>
      </w:r>
      <w:r>
        <w:rPr>
          <w:rFonts w:ascii="Times New Roman" w:hAnsi="Times New Roman" w:cs="Times New Roman" w:eastAsia="Times New Roman"/>
          <w:b w:val="0"/>
          <w:sz w:val="24"/>
        </w:rPr>
        <w:t>*  [D2 D10 | Savona A]*</w:t>
      </w:r>
    </w:p>
    <w:p>
      <w:pPr>
        <w:spacing w:line="276" w:lineRule="auto" w:after="0"/>
        <w:ind w:firstLine="425"/>
        <w:jc w:val="both"/>
      </w:pPr>
      <w:r>
        <w:rPr>
          <w:rFonts w:ascii="Times New Roman" w:hAnsi="Times New Roman" w:cs="Times New Roman" w:eastAsia="Times New Roman"/>
          <w:b w:val="0"/>
          <w:sz w:val="24"/>
        </w:rPr>
        <w:t>Neiva 1946 – Bogotá 30 aprile 1984. Ministro della Giustizia. Antinarcos. Assassinato.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Min. Giustizia, Cartello Medellín 1984</w:t>
      </w:r>
    </w:p>
    <w:p>
      <w:pPr>
        <w:spacing w:line="276" w:lineRule="auto" w:after="0"/>
        <w:ind w:firstLine="425"/>
        <w:jc w:val="both"/>
      </w:pPr>
      <w:r>
        <w:rPr>
          <w:rFonts w:ascii="Times New Roman" w:hAnsi="Times New Roman" w:cs="Times New Roman" w:eastAsia="Times New Roman"/>
          <w:b/>
          <w:sz w:val="24"/>
        </w:rPr>
        <w:t>▶ Carlos Pizarro Leongómez</w:t>
      </w:r>
      <w:r>
        <w:rPr>
          <w:rFonts w:ascii="Times New Roman" w:hAnsi="Times New Roman" w:cs="Times New Roman" w:eastAsia="Times New Roman"/>
          <w:b w:val="0"/>
          <w:sz w:val="24"/>
        </w:rPr>
        <w:t>*  [D7 D2 | Savona A]*</w:t>
      </w:r>
    </w:p>
    <w:p>
      <w:pPr>
        <w:spacing w:line="276" w:lineRule="auto" w:after="0"/>
        <w:ind w:firstLine="425"/>
        <w:jc w:val="both"/>
      </w:pPr>
      <w:r>
        <w:rPr>
          <w:rFonts w:ascii="Times New Roman" w:hAnsi="Times New Roman" w:cs="Times New Roman" w:eastAsia="Times New Roman"/>
          <w:b w:val="0"/>
          <w:sz w:val="24"/>
        </w:rPr>
        <w:t>Cartagena 1951 – Bogotá 26 aprile 1990. Capo M-19. Smobilitato. Candidato presidenziale. Assassinato.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M-19, candidato 1990</w:t>
      </w:r>
    </w:p>
    <w:p>
      <w:pPr>
        <w:spacing w:line="276" w:lineRule="auto" w:after="0"/>
        <w:ind w:firstLine="0"/>
        <w:jc w:val="both"/>
      </w:pPr>
      <w:r>
        <w:rPr>
          <w:rFonts w:ascii="Times New Roman" w:hAnsi="Times New Roman" w:cs="Times New Roman" w:eastAsia="Times New Roman"/>
          <w:b/>
          <w:sz w:val="24"/>
        </w:rPr>
        <w:t>XI.4 — Nodi-Organizzazione</w:t>
      </w:r>
    </w:p>
    <w:p>
      <w:pPr>
        <w:spacing w:line="276" w:lineRule="auto" w:after="0"/>
        <w:ind w:firstLine="425"/>
        <w:jc w:val="both"/>
      </w:pPr>
      <w:r>
        <w:rPr>
          <w:rFonts w:ascii="Times New Roman" w:hAnsi="Times New Roman" w:cs="Times New Roman" w:eastAsia="Times New Roman"/>
          <w:b/>
          <w:sz w:val="24"/>
        </w:rPr>
        <w:t>◆ Partido Liberal Colombiano</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Partito storico della tradizione liberale colombiana.</w:t>
      </w:r>
    </w:p>
    <w:p>
      <w:pPr>
        <w:spacing w:line="276" w:lineRule="auto" w:after="0"/>
        <w:ind w:firstLine="425"/>
        <w:jc w:val="both"/>
      </w:pPr>
      <w:r>
        <w:rPr>
          <w:rFonts w:ascii="Times New Roman" w:hAnsi="Times New Roman" w:cs="Times New Roman" w:eastAsia="Times New Roman"/>
          <w:b/>
          <w:sz w:val="24"/>
        </w:rPr>
        <w:t>◆ Partido Conservador Colombiano</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Partito storico conservatore.</w:t>
      </w:r>
    </w:p>
    <w:p>
      <w:pPr>
        <w:spacing w:line="276" w:lineRule="auto" w:after="0"/>
        <w:ind w:firstLine="425"/>
        <w:jc w:val="both"/>
      </w:pPr>
      <w:r>
        <w:rPr>
          <w:rFonts w:ascii="Times New Roman" w:hAnsi="Times New Roman" w:cs="Times New Roman" w:eastAsia="Times New Roman"/>
          <w:b/>
          <w:sz w:val="24"/>
        </w:rPr>
        <w:t>◆ Centro Democrático (CD)</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Partito di Uribe (2013).</w:t>
      </w:r>
    </w:p>
    <w:p>
      <w:pPr>
        <w:spacing w:line="276" w:lineRule="auto" w:after="0"/>
        <w:ind w:firstLine="425"/>
        <w:jc w:val="both"/>
      </w:pPr>
      <w:r>
        <w:rPr>
          <w:rFonts w:ascii="Times New Roman" w:hAnsi="Times New Roman" w:cs="Times New Roman" w:eastAsia="Times New Roman"/>
          <w:b/>
          <w:sz w:val="24"/>
        </w:rPr>
        <w:t>◆ Pacto Histórico</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Coalizione di sinistra di Petro.</w:t>
      </w:r>
    </w:p>
    <w:p>
      <w:pPr>
        <w:spacing w:line="276" w:lineRule="auto" w:after="0"/>
        <w:ind w:firstLine="425"/>
        <w:jc w:val="both"/>
      </w:pPr>
      <w:r>
        <w:rPr>
          <w:rFonts w:ascii="Times New Roman" w:hAnsi="Times New Roman" w:cs="Times New Roman" w:eastAsia="Times New Roman"/>
          <w:b/>
          <w:sz w:val="24"/>
        </w:rPr>
        <w:t>◆ FARC-EP (Fuerzas Armadas Revolucionarias de Colombia – Ejército del Pueblo)</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Guerriglia marxista-leninista colombiana (1964-2017). Smobilitata con accordo Avana.</w:t>
      </w:r>
    </w:p>
    <w:p>
      <w:pPr>
        <w:spacing w:line="276" w:lineRule="auto" w:after="0"/>
        <w:ind w:firstLine="425"/>
        <w:jc w:val="both"/>
      </w:pPr>
      <w:r>
        <w:rPr>
          <w:rFonts w:ascii="Times New Roman" w:hAnsi="Times New Roman" w:cs="Times New Roman" w:eastAsia="Times New Roman"/>
          <w:b/>
          <w:sz w:val="24"/>
        </w:rPr>
        <w:t>◆ ELN (Ejército de Liberación Nacional)</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Guerriglia di teologia della liberazione (1964-).</w:t>
      </w:r>
    </w:p>
    <w:p>
      <w:pPr>
        <w:spacing w:line="276" w:lineRule="auto" w:after="0"/>
        <w:ind w:firstLine="425"/>
        <w:jc w:val="both"/>
      </w:pPr>
      <w:r>
        <w:rPr>
          <w:rFonts w:ascii="Times New Roman" w:hAnsi="Times New Roman" w:cs="Times New Roman" w:eastAsia="Times New Roman"/>
          <w:b/>
          <w:sz w:val="24"/>
        </w:rPr>
        <w:t>◆ M-19 (Movimiento 19 de Abril)</w:t>
      </w:r>
      <w:r>
        <w:rPr>
          <w:rFonts w:ascii="Times New Roman" w:hAnsi="Times New Roman" w:cs="Times New Roman" w:eastAsia="Times New Roman"/>
          <w:b w:val="0"/>
          <w:sz w:val="24"/>
        </w:rPr>
        <w:t>*  [D7 D2 | Savona A]*</w:t>
      </w:r>
    </w:p>
    <w:p>
      <w:pPr>
        <w:spacing w:line="276" w:lineRule="auto" w:after="0"/>
        <w:ind w:firstLine="425"/>
        <w:jc w:val="both"/>
      </w:pPr>
      <w:r>
        <w:rPr>
          <w:rFonts w:ascii="Times New Roman" w:hAnsi="Times New Roman" w:cs="Times New Roman" w:eastAsia="Times New Roman"/>
          <w:b w:val="0"/>
          <w:sz w:val="24"/>
        </w:rPr>
        <w:t>Guerriglia urbana 1970-1990. Smobilitata. Convertita in AD M-19.</w:t>
      </w:r>
    </w:p>
    <w:p>
      <w:pPr>
        <w:spacing w:line="276" w:lineRule="auto" w:after="0"/>
        <w:ind w:firstLine="425"/>
        <w:jc w:val="both"/>
      </w:pPr>
      <w:r>
        <w:rPr>
          <w:rFonts w:ascii="Times New Roman" w:hAnsi="Times New Roman" w:cs="Times New Roman" w:eastAsia="Times New Roman"/>
          <w:b/>
          <w:sz w:val="24"/>
        </w:rPr>
        <w:t>◆ AUC (Autodefensas Unidas de Colombia)</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Confederazione paramilitare di destra (1997-2006). Smobilitata Justicia y Paz.</w:t>
      </w:r>
    </w:p>
    <w:p>
      <w:pPr>
        <w:spacing w:line="276" w:lineRule="auto" w:after="0"/>
        <w:ind w:firstLine="425"/>
        <w:jc w:val="both"/>
      </w:pPr>
      <w:r>
        <w:rPr>
          <w:rFonts w:ascii="Times New Roman" w:hAnsi="Times New Roman" w:cs="Times New Roman" w:eastAsia="Times New Roman"/>
          <w:b/>
          <w:sz w:val="24"/>
        </w:rPr>
        <w:t>◆ Cartello di Medellín</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Cartello di Escobar (1976-1993).</w:t>
      </w:r>
    </w:p>
    <w:p>
      <w:pPr>
        <w:spacing w:line="276" w:lineRule="auto" w:after="0"/>
        <w:ind w:firstLine="425"/>
        <w:jc w:val="both"/>
      </w:pPr>
      <w:r>
        <w:rPr>
          <w:rFonts w:ascii="Times New Roman" w:hAnsi="Times New Roman" w:cs="Times New Roman" w:eastAsia="Times New Roman"/>
          <w:b/>
          <w:sz w:val="24"/>
        </w:rPr>
        <w:t>◆ Cartello di Cali</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Cartello dei Rodríguez Orejuela (1977-1995).</w:t>
      </w:r>
    </w:p>
    <w:p>
      <w:pPr>
        <w:spacing w:line="276" w:lineRule="auto" w:after="0"/>
        <w:ind w:firstLine="425"/>
        <w:jc w:val="both"/>
      </w:pPr>
      <w:r>
        <w:rPr>
          <w:rFonts w:ascii="Times New Roman" w:hAnsi="Times New Roman" w:cs="Times New Roman" w:eastAsia="Times New Roman"/>
          <w:b/>
          <w:sz w:val="24"/>
        </w:rPr>
        <w:t>◆ Clan del Golfo (AGC)</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Principale gruppo narcotrafficante post-AUC. Erede paramilitarismo.</w:t>
      </w:r>
    </w:p>
    <w:p>
      <w:pPr>
        <w:spacing w:line="276" w:lineRule="auto" w:after="0"/>
        <w:ind w:firstLine="425"/>
        <w:jc w:val="both"/>
      </w:pPr>
      <w:r>
        <w:rPr>
          <w:rFonts w:ascii="Times New Roman" w:hAnsi="Times New Roman" w:cs="Times New Roman" w:eastAsia="Times New Roman"/>
          <w:b/>
          <w:sz w:val="24"/>
        </w:rPr>
        <w:t>◆ Segunda Marquetalia</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Dissidenza FARC di Iván Márquez (2019).</w:t>
      </w:r>
    </w:p>
    <w:p>
      <w:pPr>
        <w:spacing w:line="276" w:lineRule="auto" w:after="0"/>
        <w:ind w:firstLine="425"/>
        <w:jc w:val="both"/>
      </w:pPr>
      <w:r>
        <w:rPr>
          <w:rFonts w:ascii="Times New Roman" w:hAnsi="Times New Roman" w:cs="Times New Roman" w:eastAsia="Times New Roman"/>
          <w:b/>
          <w:sz w:val="24"/>
        </w:rPr>
        <w:t>◆ DAS (Departamento Administrativo de Seguridad)</w:t>
      </w:r>
      <w:r>
        <w:rPr>
          <w:rFonts w:ascii="Times New Roman" w:hAnsi="Times New Roman" w:cs="Times New Roman" w:eastAsia="Times New Roman"/>
          <w:b w:val="0"/>
          <w:sz w:val="24"/>
        </w:rPr>
        <w:t>*  [D3 | Savona A]*</w:t>
      </w:r>
    </w:p>
    <w:p>
      <w:pPr>
        <w:spacing w:line="276" w:lineRule="auto" w:after="0"/>
        <w:ind w:firstLine="425"/>
        <w:jc w:val="both"/>
      </w:pPr>
      <w:r>
        <w:rPr>
          <w:rFonts w:ascii="Times New Roman" w:hAnsi="Times New Roman" w:cs="Times New Roman" w:eastAsia="Times New Roman"/>
          <w:b w:val="0"/>
          <w:sz w:val="24"/>
        </w:rPr>
        <w:t>Servizi di intelligence colombiani (1953-2011). Sostituiti da DNI.</w:t>
      </w:r>
    </w:p>
    <w:p>
      <w:pPr>
        <w:spacing w:line="276" w:lineRule="auto" w:after="0"/>
        <w:ind w:firstLine="0"/>
        <w:jc w:val="both"/>
      </w:pPr>
      <w:r>
        <w:rPr>
          <w:rFonts w:ascii="Times New Roman" w:hAnsi="Times New Roman" w:cs="Times New Roman" w:eastAsia="Times New Roman"/>
          <w:b/>
          <w:sz w:val="24"/>
        </w:rPr>
        <w:t>PARTE XII — NODI PERÙ</w:t>
      </w:r>
    </w:p>
    <w:p>
      <w:pPr>
        <w:spacing w:line="276" w:lineRule="auto" w:after="0"/>
        <w:ind w:firstLine="425"/>
        <w:jc w:val="both"/>
      </w:pPr>
      <w:r>
        <w:rPr>
          <w:rFonts w:ascii="Times New Roman" w:hAnsi="Times New Roman" w:cs="Times New Roman" w:eastAsia="Times New Roman"/>
          <w:b w:val="0"/>
          <w:sz w:val="24"/>
        </w:rPr>
        <w:t>La Parte XII raccoglie i nodi del Fascicolo Perù. Dall'APRA di Haya de la Torre attraverso il velasquismo, l'auto-golpe Fujimori (1992) con Montesinos come architetto del SIN, fino all'instabilità presidenziale post-2016 (sei presidenti in sei anni).</w:t>
      </w:r>
    </w:p>
    <w:p>
      <w:pPr>
        <w:spacing w:line="276" w:lineRule="auto" w:after="0"/>
        <w:ind w:firstLine="0"/>
        <w:jc w:val="both"/>
      </w:pPr>
      <w:r>
        <w:rPr>
          <w:rFonts w:ascii="Times New Roman" w:hAnsi="Times New Roman" w:cs="Times New Roman" w:eastAsia="Times New Roman"/>
          <w:b/>
          <w:sz w:val="24"/>
        </w:rPr>
        <w:t>XII.1 — Politici e leader</w:t>
      </w:r>
    </w:p>
    <w:p>
      <w:pPr>
        <w:spacing w:line="276" w:lineRule="auto" w:after="0"/>
        <w:ind w:firstLine="425"/>
        <w:jc w:val="both"/>
      </w:pPr>
      <w:r>
        <w:rPr>
          <w:rFonts w:ascii="Times New Roman" w:hAnsi="Times New Roman" w:cs="Times New Roman" w:eastAsia="Times New Roman"/>
          <w:b/>
          <w:sz w:val="24"/>
        </w:rPr>
        <w:t>▶ Víctor Raúl Haya de la Torre</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Trujillo 1895 – Lima 1979. Fondatore dell'APRA (1924). Padre del populismo latinoamericano.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APRA, populismo</w:t>
      </w:r>
    </w:p>
    <w:p>
      <w:pPr>
        <w:spacing w:line="276" w:lineRule="auto" w:after="0"/>
        <w:ind w:firstLine="425"/>
        <w:jc w:val="both"/>
      </w:pPr>
      <w:r>
        <w:rPr>
          <w:rFonts w:ascii="Times New Roman" w:hAnsi="Times New Roman" w:cs="Times New Roman" w:eastAsia="Times New Roman"/>
          <w:b/>
          <w:sz w:val="24"/>
        </w:rPr>
        <w:t>▶ Juan Velasco Alvarado</w:t>
      </w:r>
      <w:r>
        <w:rPr>
          <w:rFonts w:ascii="Times New Roman" w:hAnsi="Times New Roman" w:cs="Times New Roman" w:eastAsia="Times New Roman"/>
          <w:b w:val="0"/>
          <w:sz w:val="24"/>
        </w:rPr>
        <w:t>*  [D2 D9 | Savona A]*</w:t>
      </w:r>
    </w:p>
    <w:p>
      <w:pPr>
        <w:spacing w:line="276" w:lineRule="auto" w:after="0"/>
        <w:ind w:firstLine="425"/>
        <w:jc w:val="both"/>
      </w:pPr>
      <w:r>
        <w:rPr>
          <w:rFonts w:ascii="Times New Roman" w:hAnsi="Times New Roman" w:cs="Times New Roman" w:eastAsia="Times New Roman"/>
          <w:b w:val="0"/>
          <w:sz w:val="24"/>
        </w:rPr>
        <w:t>Piura 1910 – Lima 1977. Generale. Presidente (1968-1975). Riformismo militare di sinistra. Riforma agraria.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Velasquismo, riforma agraria</w:t>
      </w:r>
    </w:p>
    <w:p>
      <w:pPr>
        <w:spacing w:line="276" w:lineRule="auto" w:after="0"/>
        <w:ind w:firstLine="425"/>
        <w:jc w:val="both"/>
      </w:pPr>
      <w:r>
        <w:rPr>
          <w:rFonts w:ascii="Times New Roman" w:hAnsi="Times New Roman" w:cs="Times New Roman" w:eastAsia="Times New Roman"/>
          <w:b/>
          <w:sz w:val="24"/>
        </w:rPr>
        <w:t>▶ Fernando Belaúnde Terry</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Lima 1912 – Lima 2002. Presidente (1963-1968, 1980-1985). Acción Popular.</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AP</w:t>
      </w:r>
    </w:p>
    <w:p>
      <w:pPr>
        <w:spacing w:line="276" w:lineRule="auto" w:after="0"/>
        <w:ind w:firstLine="425"/>
        <w:jc w:val="both"/>
      </w:pPr>
      <w:r>
        <w:rPr>
          <w:rFonts w:ascii="Times New Roman" w:hAnsi="Times New Roman" w:cs="Times New Roman" w:eastAsia="Times New Roman"/>
          <w:b/>
          <w:sz w:val="24"/>
        </w:rPr>
        <w:t>▶ Alan García</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Lima 1949 – Lima 17 aprile 2019. APRA. Presidente (1985-1990, 2006-2011). Suicidio durante l'arresto per Lava Jato.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APRA, Lava Jato 2019</w:t>
      </w:r>
    </w:p>
    <w:p>
      <w:pPr>
        <w:spacing w:line="276" w:lineRule="auto" w:after="0"/>
        <w:ind w:firstLine="425"/>
        <w:jc w:val="both"/>
      </w:pPr>
      <w:r>
        <w:rPr>
          <w:rFonts w:ascii="Times New Roman" w:hAnsi="Times New Roman" w:cs="Times New Roman" w:eastAsia="Times New Roman"/>
          <w:b/>
          <w:sz w:val="24"/>
        </w:rPr>
        <w:t>▶ Alberto Fujimori</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Lima 1938 – Lima 11 settembre 2024. Presidente (1990-2000). Auto-golpe del 5 aprile 1992. Sconfitta di Sendero Luminoso. Crimini contro l'umanità (Barrios Altos, La Cantuta). Esiliato in Giappone (2000-2005). Estradato dal Cile 2007. Condannato a 25 anni. Liberato 2023 per ragioni umanitarie.</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Fujimorismo, auto-golpe 1992, Montesinos, Lima ⊕</w:t>
      </w:r>
    </w:p>
    <w:p>
      <w:pPr>
        <w:spacing w:line="276" w:lineRule="auto" w:after="0"/>
        <w:ind w:firstLine="425"/>
        <w:jc w:val="both"/>
      </w:pPr>
      <w:r>
        <w:rPr>
          <w:rFonts w:ascii="Times New Roman" w:hAnsi="Times New Roman" w:cs="Times New Roman" w:eastAsia="Times New Roman"/>
          <w:b/>
          <w:sz w:val="24"/>
        </w:rPr>
        <w:t>▶ Vladimiro Montesinos</w:t>
      </w:r>
      <w:r>
        <w:rPr>
          <w:rFonts w:ascii="Times New Roman" w:hAnsi="Times New Roman" w:cs="Times New Roman" w:eastAsia="Times New Roman"/>
          <w:b w:val="0"/>
          <w:sz w:val="24"/>
        </w:rPr>
        <w:t>*  [D3 D2 D6 | Savona A]*</w:t>
      </w:r>
    </w:p>
    <w:p>
      <w:pPr>
        <w:spacing w:line="276" w:lineRule="auto" w:after="0"/>
        <w:ind w:firstLine="425"/>
        <w:jc w:val="both"/>
      </w:pPr>
      <w:r>
        <w:rPr>
          <w:rFonts w:ascii="Times New Roman" w:hAnsi="Times New Roman" w:cs="Times New Roman" w:eastAsia="Times New Roman"/>
          <w:b w:val="0"/>
          <w:sz w:val="24"/>
        </w:rPr>
        <w:t>Arequipa 1945. Direttore del SIN (1990-2000). Architetto del fujimorismo. Vladi-videos del 2000. Condannato.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SIN, fujimorismo, vladi-videos ⊕</w:t>
      </w:r>
    </w:p>
    <w:p>
      <w:pPr>
        <w:spacing w:line="276" w:lineRule="auto" w:after="0"/>
        <w:ind w:firstLine="425"/>
        <w:jc w:val="both"/>
      </w:pPr>
      <w:r>
        <w:rPr>
          <w:rFonts w:ascii="Times New Roman" w:hAnsi="Times New Roman" w:cs="Times New Roman" w:eastAsia="Times New Roman"/>
          <w:b/>
          <w:sz w:val="24"/>
        </w:rPr>
        <w:t>▶ Alejandro Toledo</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Cabana 1946. Presidente (2001-2006). Perú Posible. Lava Jato.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Lava Jato, Odebrecht</w:t>
      </w:r>
    </w:p>
    <w:p>
      <w:pPr>
        <w:spacing w:line="276" w:lineRule="auto" w:after="0"/>
        <w:ind w:firstLine="425"/>
        <w:jc w:val="both"/>
      </w:pPr>
      <w:r>
        <w:rPr>
          <w:rFonts w:ascii="Times New Roman" w:hAnsi="Times New Roman" w:cs="Times New Roman" w:eastAsia="Times New Roman"/>
          <w:b/>
          <w:sz w:val="24"/>
        </w:rPr>
        <w:t>▶ Ollanta Humala</w:t>
      </w:r>
      <w:r>
        <w:rPr>
          <w:rFonts w:ascii="Times New Roman" w:hAnsi="Times New Roman" w:cs="Times New Roman" w:eastAsia="Times New Roman"/>
          <w:b w:val="0"/>
          <w:sz w:val="24"/>
        </w:rPr>
        <w:t>*  [D2 D9 | Savona A]*</w:t>
      </w:r>
    </w:p>
    <w:p>
      <w:pPr>
        <w:spacing w:line="276" w:lineRule="auto" w:after="0"/>
        <w:ind w:firstLine="425"/>
        <w:jc w:val="both"/>
      </w:pPr>
      <w:r>
        <w:rPr>
          <w:rFonts w:ascii="Times New Roman" w:hAnsi="Times New Roman" w:cs="Times New Roman" w:eastAsia="Times New Roman"/>
          <w:b w:val="0"/>
          <w:sz w:val="24"/>
        </w:rPr>
        <w:t>Lima 1962. Tenente colonnello. Tentato golpe 2000. Presidente (2011-2016). Lava Jato.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Etnocacerismo, Lava Jato</w:t>
      </w:r>
    </w:p>
    <w:p>
      <w:pPr>
        <w:spacing w:line="276" w:lineRule="auto" w:after="0"/>
        <w:ind w:firstLine="425"/>
        <w:jc w:val="both"/>
      </w:pPr>
      <w:r>
        <w:rPr>
          <w:rFonts w:ascii="Times New Roman" w:hAnsi="Times New Roman" w:cs="Times New Roman" w:eastAsia="Times New Roman"/>
          <w:b/>
          <w:sz w:val="24"/>
        </w:rPr>
        <w:t>▶ Pedro Pablo Kuczynski</w:t>
      </w:r>
      <w:r>
        <w:rPr>
          <w:rFonts w:ascii="Times New Roman" w:hAnsi="Times New Roman" w:cs="Times New Roman" w:eastAsia="Times New Roman"/>
          <w:b w:val="0"/>
          <w:sz w:val="24"/>
        </w:rPr>
        <w:t>*  [D2 D6 | Savona A]*</w:t>
      </w:r>
    </w:p>
    <w:p>
      <w:pPr>
        <w:spacing w:line="276" w:lineRule="auto" w:after="0"/>
        <w:ind w:firstLine="425"/>
        <w:jc w:val="both"/>
      </w:pPr>
      <w:r>
        <w:rPr>
          <w:rFonts w:ascii="Times New Roman" w:hAnsi="Times New Roman" w:cs="Times New Roman" w:eastAsia="Times New Roman"/>
          <w:b w:val="0"/>
          <w:sz w:val="24"/>
        </w:rPr>
        <w:t>Lima 1938. Banchiere. Presidente (2016-2018). Dimissioni per Lava Jato.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PPK, Lava Jato</w:t>
      </w:r>
    </w:p>
    <w:p>
      <w:pPr>
        <w:spacing w:line="276" w:lineRule="auto" w:after="0"/>
        <w:ind w:firstLine="425"/>
        <w:jc w:val="both"/>
      </w:pPr>
      <w:r>
        <w:rPr>
          <w:rFonts w:ascii="Times New Roman" w:hAnsi="Times New Roman" w:cs="Times New Roman" w:eastAsia="Times New Roman"/>
          <w:b/>
          <w:sz w:val="24"/>
        </w:rPr>
        <w:t>▶ Martín Vizcarra</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Lima 1963. Presidente (2018-2020). Vacancia per inabilità.</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Vacancia 2020</w:t>
      </w:r>
    </w:p>
    <w:p>
      <w:pPr>
        <w:spacing w:line="276" w:lineRule="auto" w:after="0"/>
        <w:ind w:firstLine="425"/>
        <w:jc w:val="both"/>
      </w:pPr>
      <w:r>
        <w:rPr>
          <w:rFonts w:ascii="Times New Roman" w:hAnsi="Times New Roman" w:cs="Times New Roman" w:eastAsia="Times New Roman"/>
          <w:b/>
          <w:sz w:val="24"/>
        </w:rPr>
        <w:t>▶ Pedro Castillo</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Puña 1969. Maestro elementare. Presidente (2021-2022). Tentato auto-golpe del 7 dicembre 2022. Vacancia. In carcere.</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Perú Libre, auto-golpe 2022 ⊕</w:t>
      </w:r>
    </w:p>
    <w:p>
      <w:pPr>
        <w:spacing w:line="276" w:lineRule="auto" w:after="0"/>
        <w:ind w:firstLine="425"/>
        <w:jc w:val="both"/>
      </w:pPr>
      <w:r>
        <w:rPr>
          <w:rFonts w:ascii="Times New Roman" w:hAnsi="Times New Roman" w:cs="Times New Roman" w:eastAsia="Times New Roman"/>
          <w:b/>
          <w:sz w:val="24"/>
        </w:rPr>
        <w:t>▶ Dina Boluarte</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Chalhuanca 1962. Vicepresidente di Castillo. Presidente (2022-). Repressione delle proteste. Imputata.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Boluarte, repressione 2022-23</w:t>
      </w:r>
    </w:p>
    <w:p>
      <w:pPr>
        <w:spacing w:line="276" w:lineRule="auto" w:after="0"/>
        <w:ind w:firstLine="425"/>
        <w:jc w:val="both"/>
      </w:pPr>
      <w:r>
        <w:rPr>
          <w:rFonts w:ascii="Times New Roman" w:hAnsi="Times New Roman" w:cs="Times New Roman" w:eastAsia="Times New Roman"/>
          <w:b/>
          <w:sz w:val="24"/>
        </w:rPr>
        <w:t>▶ Keiko Fujimori</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Lima 1975. Figlia di Alberto. Leader Fuerza Popular. Sfidante presidenziale tre volte.</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Fujimorismo, Fuerza Popular</w:t>
      </w:r>
    </w:p>
    <w:p>
      <w:pPr>
        <w:spacing w:line="276" w:lineRule="auto" w:after="0"/>
        <w:ind w:firstLine="425"/>
        <w:jc w:val="both"/>
      </w:pPr>
      <w:r>
        <w:rPr>
          <w:rFonts w:ascii="Times New Roman" w:hAnsi="Times New Roman" w:cs="Times New Roman" w:eastAsia="Times New Roman"/>
          <w:b/>
          <w:sz w:val="24"/>
        </w:rPr>
        <w:t>▶ Abimael Guzmán (Camarada Gonzalo)</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Mollendo 1934 – Callao 11 settembre 2021. Fondatore di Sendero Luminoso (1980). Catturato 1992. Morto in carcere.</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Sendero Luminoso, ergastolo</w:t>
      </w:r>
    </w:p>
    <w:p>
      <w:pPr>
        <w:spacing w:line="276" w:lineRule="auto" w:after="0"/>
        <w:ind w:firstLine="425"/>
        <w:jc w:val="both"/>
      </w:pPr>
      <w:r>
        <w:rPr>
          <w:rFonts w:ascii="Times New Roman" w:hAnsi="Times New Roman" w:cs="Times New Roman" w:eastAsia="Times New Roman"/>
          <w:b/>
          <w:sz w:val="24"/>
        </w:rPr>
        <w:t>▶ Víctor Polay Campos</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Callao 1951. Capo dell'MRTA. Catturato 1992.</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MRTA</w:t>
      </w:r>
    </w:p>
    <w:p>
      <w:pPr>
        <w:spacing w:line="276" w:lineRule="auto" w:after="0"/>
        <w:ind w:firstLine="0"/>
        <w:jc w:val="both"/>
      </w:pPr>
      <w:r>
        <w:rPr>
          <w:rFonts w:ascii="Times New Roman" w:hAnsi="Times New Roman" w:cs="Times New Roman" w:eastAsia="Times New Roman"/>
          <w:b/>
          <w:sz w:val="24"/>
        </w:rPr>
        <w:t>XII.2 — Nodi-Organizzazione</w:t>
      </w:r>
    </w:p>
    <w:p>
      <w:pPr>
        <w:spacing w:line="276" w:lineRule="auto" w:after="0"/>
        <w:ind w:firstLine="425"/>
        <w:jc w:val="both"/>
      </w:pPr>
      <w:r>
        <w:rPr>
          <w:rFonts w:ascii="Times New Roman" w:hAnsi="Times New Roman" w:cs="Times New Roman" w:eastAsia="Times New Roman"/>
          <w:b/>
          <w:sz w:val="24"/>
        </w:rPr>
        <w:t>◆ APRA (Alianza Popular Revolucionaria Americana)</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Partito populista (1924).</w:t>
      </w:r>
    </w:p>
    <w:p>
      <w:pPr>
        <w:spacing w:line="276" w:lineRule="auto" w:after="0"/>
        <w:ind w:firstLine="425"/>
        <w:jc w:val="both"/>
      </w:pPr>
      <w:r>
        <w:rPr>
          <w:rFonts w:ascii="Times New Roman" w:hAnsi="Times New Roman" w:cs="Times New Roman" w:eastAsia="Times New Roman"/>
          <w:b/>
          <w:sz w:val="24"/>
        </w:rPr>
        <w:t>◆ Acción Popular (AP)</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Partito di Belaúnde (1956).</w:t>
      </w:r>
    </w:p>
    <w:p>
      <w:pPr>
        <w:spacing w:line="276" w:lineRule="auto" w:after="0"/>
        <w:ind w:firstLine="425"/>
        <w:jc w:val="both"/>
      </w:pPr>
      <w:r>
        <w:rPr>
          <w:rFonts w:ascii="Times New Roman" w:hAnsi="Times New Roman" w:cs="Times New Roman" w:eastAsia="Times New Roman"/>
          <w:b/>
          <w:sz w:val="24"/>
        </w:rPr>
        <w:t>◆ Fuerza Popular</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Partito fujimorista (2010).</w:t>
      </w:r>
    </w:p>
    <w:p>
      <w:pPr>
        <w:spacing w:line="276" w:lineRule="auto" w:after="0"/>
        <w:ind w:firstLine="425"/>
        <w:jc w:val="both"/>
      </w:pPr>
      <w:r>
        <w:rPr>
          <w:rFonts w:ascii="Times New Roman" w:hAnsi="Times New Roman" w:cs="Times New Roman" w:eastAsia="Times New Roman"/>
          <w:b/>
          <w:sz w:val="24"/>
        </w:rPr>
        <w:t>◆ Sendero Luminoso (PCP-SL)</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Guerriglia maoista fondata da Guzmán (1980). 70.000 morti nella guerra civile.</w:t>
      </w:r>
    </w:p>
    <w:p>
      <w:pPr>
        <w:spacing w:line="276" w:lineRule="auto" w:after="0"/>
        <w:ind w:firstLine="425"/>
        <w:jc w:val="both"/>
      </w:pPr>
      <w:r>
        <w:rPr>
          <w:rFonts w:ascii="Times New Roman" w:hAnsi="Times New Roman" w:cs="Times New Roman" w:eastAsia="Times New Roman"/>
          <w:b/>
          <w:sz w:val="24"/>
        </w:rPr>
        <w:t>◆ MRTA (Movimiento Revolucionario Túpac Amaru)</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Guerriglia bolivariana (1982-1997).</w:t>
      </w:r>
    </w:p>
    <w:p>
      <w:pPr>
        <w:spacing w:line="276" w:lineRule="auto" w:after="0"/>
        <w:ind w:firstLine="425"/>
        <w:jc w:val="both"/>
      </w:pPr>
      <w:r>
        <w:rPr>
          <w:rFonts w:ascii="Times New Roman" w:hAnsi="Times New Roman" w:cs="Times New Roman" w:eastAsia="Times New Roman"/>
          <w:b/>
          <w:sz w:val="24"/>
        </w:rPr>
        <w:t>◆ SIN (Servicio de Inteligencia Nacional)</w:t>
      </w:r>
      <w:r>
        <w:rPr>
          <w:rFonts w:ascii="Times New Roman" w:hAnsi="Times New Roman" w:cs="Times New Roman" w:eastAsia="Times New Roman"/>
          <w:b w:val="0"/>
          <w:sz w:val="24"/>
        </w:rPr>
        <w:t>*  [D3 | Savona A]*</w:t>
      </w:r>
    </w:p>
    <w:p>
      <w:pPr>
        <w:spacing w:line="276" w:lineRule="auto" w:after="0"/>
        <w:ind w:firstLine="425"/>
        <w:jc w:val="both"/>
      </w:pPr>
      <w:r>
        <w:rPr>
          <w:rFonts w:ascii="Times New Roman" w:hAnsi="Times New Roman" w:cs="Times New Roman" w:eastAsia="Times New Roman"/>
          <w:b w:val="0"/>
          <w:sz w:val="24"/>
        </w:rPr>
        <w:t>Servizi peruviani sotto Montesinos (1990-2000).</w:t>
      </w:r>
    </w:p>
    <w:p>
      <w:pPr>
        <w:spacing w:line="276" w:lineRule="auto" w:after="0"/>
        <w:ind w:firstLine="425"/>
        <w:jc w:val="both"/>
      </w:pPr>
      <w:r>
        <w:rPr>
          <w:rFonts w:ascii="Times New Roman" w:hAnsi="Times New Roman" w:cs="Times New Roman" w:eastAsia="Times New Roman"/>
          <w:b/>
          <w:sz w:val="24"/>
        </w:rPr>
        <w:t>◆ DINI (Dirección Nacional de Inteligencia)</w:t>
      </w:r>
      <w:r>
        <w:rPr>
          <w:rFonts w:ascii="Times New Roman" w:hAnsi="Times New Roman" w:cs="Times New Roman" w:eastAsia="Times New Roman"/>
          <w:b w:val="0"/>
          <w:sz w:val="24"/>
        </w:rPr>
        <w:t>*  [D3 | Savona A]*</w:t>
      </w:r>
    </w:p>
    <w:p>
      <w:pPr>
        <w:spacing w:line="276" w:lineRule="auto" w:after="0"/>
        <w:ind w:firstLine="425"/>
        <w:jc w:val="both"/>
      </w:pPr>
      <w:r>
        <w:rPr>
          <w:rFonts w:ascii="Times New Roman" w:hAnsi="Times New Roman" w:cs="Times New Roman" w:eastAsia="Times New Roman"/>
          <w:b w:val="0"/>
          <w:sz w:val="24"/>
        </w:rPr>
        <w:t>Servizi post-2001.</w:t>
      </w:r>
    </w:p>
    <w:p>
      <w:pPr>
        <w:spacing w:line="276" w:lineRule="auto" w:after="0"/>
        <w:ind w:firstLine="0"/>
        <w:jc w:val="both"/>
      </w:pPr>
      <w:r>
        <w:rPr>
          <w:rFonts w:ascii="Times New Roman" w:hAnsi="Times New Roman" w:cs="Times New Roman" w:eastAsia="Times New Roman"/>
          <w:b/>
          <w:sz w:val="24"/>
        </w:rPr>
        <w:t>PARTE XIII — NODI PANAMA</w:t>
      </w:r>
    </w:p>
    <w:p>
      <w:pPr>
        <w:spacing w:line="276" w:lineRule="auto" w:after="0"/>
        <w:ind w:firstLine="425"/>
        <w:jc w:val="both"/>
      </w:pPr>
      <w:r>
        <w:rPr>
          <w:rFonts w:ascii="Times New Roman" w:hAnsi="Times New Roman" w:cs="Times New Roman" w:eastAsia="Times New Roman"/>
          <w:b w:val="0"/>
          <w:sz w:val="24"/>
        </w:rPr>
        <w:t>La Parte XIII raccoglie i nodi del Fascicolo Panama. Dalla figura di Torrijos al regime Noriega (con conessioni CIA), fino al ruolo di Panama come hub di riciclaggio globale (Mossack Fonseca, Panama Papers).</w:t>
      </w:r>
    </w:p>
    <w:p>
      <w:pPr>
        <w:spacing w:line="276" w:lineRule="auto" w:after="0"/>
        <w:ind w:firstLine="425"/>
        <w:jc w:val="both"/>
      </w:pPr>
      <w:r>
        <w:rPr>
          <w:rFonts w:ascii="Times New Roman" w:hAnsi="Times New Roman" w:cs="Times New Roman" w:eastAsia="Times New Roman"/>
          <w:b/>
          <w:sz w:val="24"/>
        </w:rPr>
        <w:t>▶ Omar Torrijos</w:t>
      </w:r>
      <w:r>
        <w:rPr>
          <w:rFonts w:ascii="Times New Roman" w:hAnsi="Times New Roman" w:cs="Times New Roman" w:eastAsia="Times New Roman"/>
          <w:b w:val="0"/>
          <w:sz w:val="24"/>
        </w:rPr>
        <w:t>*  [D2 D9 | Savona A]*</w:t>
      </w:r>
    </w:p>
    <w:p>
      <w:pPr>
        <w:spacing w:line="276" w:lineRule="auto" w:after="0"/>
        <w:ind w:firstLine="425"/>
        <w:jc w:val="both"/>
      </w:pPr>
      <w:r>
        <w:rPr>
          <w:rFonts w:ascii="Times New Roman" w:hAnsi="Times New Roman" w:cs="Times New Roman" w:eastAsia="Times New Roman"/>
          <w:b w:val="0"/>
          <w:sz w:val="24"/>
        </w:rPr>
        <w:t>Santiago de Veraguas 1929 – Cerro Marta 31 luglio 1981. Generale. Capo della Guardia Nazionale (1968-1981). Architetto dei trattati Torrijos-Carter (1977) sul Canale di Panama. Morto in incidente aereo.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Trattati Torrijos-Carter, incidente 1981</w:t>
      </w:r>
    </w:p>
    <w:p>
      <w:pPr>
        <w:spacing w:line="276" w:lineRule="auto" w:after="0"/>
        <w:ind w:firstLine="425"/>
        <w:jc w:val="both"/>
      </w:pPr>
      <w:r>
        <w:rPr>
          <w:rFonts w:ascii="Times New Roman" w:hAnsi="Times New Roman" w:cs="Times New Roman" w:eastAsia="Times New Roman"/>
          <w:b/>
          <w:sz w:val="24"/>
        </w:rPr>
        <w:t>▶ Manuel Antonio Noriega</w:t>
      </w:r>
      <w:r>
        <w:rPr>
          <w:rFonts w:ascii="Times New Roman" w:hAnsi="Times New Roman" w:cs="Times New Roman" w:eastAsia="Times New Roman"/>
          <w:b w:val="0"/>
          <w:sz w:val="24"/>
        </w:rPr>
        <w:t>*  [D2 D9 D1 | Savona A]*</w:t>
      </w:r>
    </w:p>
    <w:p>
      <w:pPr>
        <w:spacing w:line="276" w:lineRule="auto" w:after="0"/>
        <w:ind w:firstLine="425"/>
        <w:jc w:val="both"/>
      </w:pPr>
      <w:r>
        <w:rPr>
          <w:rFonts w:ascii="Times New Roman" w:hAnsi="Times New Roman" w:cs="Times New Roman" w:eastAsia="Times New Roman"/>
          <w:b w:val="0"/>
          <w:sz w:val="24"/>
        </w:rPr>
        <w:t>Panama 1934 – Panama 29 maggio 2017. Generale. Comandante delle Forze di Difesa. Asset CIA (Bush). Invasione USA «Causa Giusta» (dicembre 1989). Catturato. Condannato negli USA, Francia, Panama.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CIA, narco, invasione 1989 ⊕</w:t>
      </w:r>
    </w:p>
    <w:p>
      <w:pPr>
        <w:spacing w:line="276" w:lineRule="auto" w:after="0"/>
        <w:ind w:firstLine="425"/>
        <w:jc w:val="both"/>
      </w:pPr>
      <w:r>
        <w:rPr>
          <w:rFonts w:ascii="Times New Roman" w:hAnsi="Times New Roman" w:cs="Times New Roman" w:eastAsia="Times New Roman"/>
          <w:b/>
          <w:sz w:val="24"/>
        </w:rPr>
        <w:t>▶ Guillermo Endara</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Panama 1936 – Panama 2009. Presidente (1989-1994) post-invasione USA.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Post-invasione</w:t>
      </w:r>
    </w:p>
    <w:p>
      <w:pPr>
        <w:spacing w:line="276" w:lineRule="auto" w:after="0"/>
        <w:ind w:firstLine="425"/>
        <w:jc w:val="both"/>
      </w:pPr>
      <w:r>
        <w:rPr>
          <w:rFonts w:ascii="Times New Roman" w:hAnsi="Times New Roman" w:cs="Times New Roman" w:eastAsia="Times New Roman"/>
          <w:b/>
          <w:sz w:val="24"/>
        </w:rPr>
        <w:t>▶ Mireya Moscoso</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Panama 1946. Presidente (1999-2004). Vedova di Arnulfo Arias. Trasferimento del Canale (1999).</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Trasferimento Canale 1999</w:t>
      </w:r>
    </w:p>
    <w:p>
      <w:pPr>
        <w:spacing w:line="276" w:lineRule="auto" w:after="0"/>
        <w:ind w:firstLine="425"/>
        <w:jc w:val="both"/>
      </w:pPr>
      <w:r>
        <w:rPr>
          <w:rFonts w:ascii="Times New Roman" w:hAnsi="Times New Roman" w:cs="Times New Roman" w:eastAsia="Times New Roman"/>
          <w:b/>
          <w:sz w:val="24"/>
        </w:rPr>
        <w:t>▶ Ricardo Martinelli</w:t>
      </w:r>
      <w:r>
        <w:rPr>
          <w:rFonts w:ascii="Times New Roman" w:hAnsi="Times New Roman" w:cs="Times New Roman" w:eastAsia="Times New Roman"/>
          <w:b w:val="0"/>
          <w:sz w:val="24"/>
        </w:rPr>
        <w:t>*  [D2 D6 | Savona A]*</w:t>
      </w:r>
    </w:p>
    <w:p>
      <w:pPr>
        <w:spacing w:line="276" w:lineRule="auto" w:after="0"/>
        <w:ind w:firstLine="425"/>
        <w:jc w:val="both"/>
      </w:pPr>
      <w:r>
        <w:rPr>
          <w:rFonts w:ascii="Times New Roman" w:hAnsi="Times New Roman" w:cs="Times New Roman" w:eastAsia="Times New Roman"/>
          <w:b w:val="0"/>
          <w:sz w:val="24"/>
        </w:rPr>
        <w:t>Panama 1952. Presidente (2009-2014). Imprenditore. Imputato.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Cambio Democrático</w:t>
      </w:r>
    </w:p>
    <w:p>
      <w:pPr>
        <w:spacing w:line="276" w:lineRule="auto" w:after="0"/>
        <w:ind w:firstLine="425"/>
        <w:jc w:val="both"/>
      </w:pPr>
      <w:r>
        <w:rPr>
          <w:rFonts w:ascii="Times New Roman" w:hAnsi="Times New Roman" w:cs="Times New Roman" w:eastAsia="Times New Roman"/>
          <w:b/>
          <w:sz w:val="24"/>
        </w:rPr>
        <w:t>▶ Juan Carlos Varela</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Panama 1963. Presidente (2014-2019). Panama Papers.</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Partido Panameñista, Panama Papers</w:t>
      </w:r>
    </w:p>
    <w:p>
      <w:pPr>
        <w:spacing w:line="276" w:lineRule="auto" w:after="0"/>
        <w:ind w:firstLine="425"/>
        <w:jc w:val="both"/>
      </w:pPr>
      <w:r>
        <w:rPr>
          <w:rFonts w:ascii="Times New Roman" w:hAnsi="Times New Roman" w:cs="Times New Roman" w:eastAsia="Times New Roman"/>
          <w:b/>
          <w:sz w:val="24"/>
        </w:rPr>
        <w:t>▶ Laurentino Cortizo</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Colón 1953. Presidente (2019-2024). PRD.</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PRD</w:t>
      </w:r>
    </w:p>
    <w:p>
      <w:pPr>
        <w:spacing w:line="276" w:lineRule="auto" w:after="0"/>
        <w:ind w:firstLine="425"/>
        <w:jc w:val="both"/>
      </w:pPr>
      <w:r>
        <w:rPr>
          <w:rFonts w:ascii="Times New Roman" w:hAnsi="Times New Roman" w:cs="Times New Roman" w:eastAsia="Times New Roman"/>
          <w:b/>
          <w:sz w:val="24"/>
        </w:rPr>
        <w:t>▶ José Raúl Mulino</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Panama 1959. Presidente del Panama dal 1° luglio 2024. Attaccato da Trump per la questione del Canale.</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Mulino, Trump-Canale 2024-25</w:t>
      </w:r>
    </w:p>
    <w:p>
      <w:pPr>
        <w:spacing w:line="276" w:lineRule="auto" w:after="0"/>
        <w:ind w:firstLine="425"/>
        <w:jc w:val="both"/>
      </w:pPr>
      <w:r>
        <w:rPr>
          <w:rFonts w:ascii="Times New Roman" w:hAnsi="Times New Roman" w:cs="Times New Roman" w:eastAsia="Times New Roman"/>
          <w:b/>
          <w:sz w:val="24"/>
        </w:rPr>
        <w:t>◆ Mossack Fonseca</w:t>
      </w:r>
      <w:r>
        <w:rPr>
          <w:rFonts w:ascii="Times New Roman" w:hAnsi="Times New Roman" w:cs="Times New Roman" w:eastAsia="Times New Roman"/>
          <w:b w:val="0"/>
          <w:sz w:val="24"/>
        </w:rPr>
        <w:t>*  [D6 | Savona A]*</w:t>
      </w:r>
    </w:p>
    <w:p>
      <w:pPr>
        <w:spacing w:line="276" w:lineRule="auto" w:after="0"/>
        <w:ind w:firstLine="425"/>
        <w:jc w:val="both"/>
      </w:pPr>
      <w:r>
        <w:rPr>
          <w:rFonts w:ascii="Times New Roman" w:hAnsi="Times New Roman" w:cs="Times New Roman" w:eastAsia="Times New Roman"/>
          <w:b w:val="0"/>
          <w:sz w:val="24"/>
        </w:rPr>
        <w:t>Studio legale panamense. Panama Papers (aprile 2016): 11,5 milioni di documenti rivelati. Hub principale del riciclaggio globale.</w:t>
      </w:r>
    </w:p>
    <w:p>
      <w:pPr>
        <w:spacing w:line="276" w:lineRule="auto" w:after="0"/>
        <w:ind w:firstLine="425"/>
        <w:jc w:val="both"/>
      </w:pPr>
      <w:r>
        <w:rPr>
          <w:rFonts w:ascii="Times New Roman" w:hAnsi="Times New Roman" w:cs="Times New Roman" w:eastAsia="Times New Roman"/>
          <w:b/>
          <w:sz w:val="24"/>
        </w:rPr>
        <w:t>◆ Forze di Difesa di Panama (PDF)</w:t>
      </w:r>
      <w:r>
        <w:rPr>
          <w:rFonts w:ascii="Times New Roman" w:hAnsi="Times New Roman" w:cs="Times New Roman" w:eastAsia="Times New Roman"/>
          <w:b w:val="0"/>
          <w:sz w:val="24"/>
        </w:rPr>
        <w:t>*  [D9 | Savona A]*</w:t>
      </w:r>
    </w:p>
    <w:p>
      <w:pPr>
        <w:spacing w:line="276" w:lineRule="auto" w:after="0"/>
        <w:ind w:firstLine="425"/>
        <w:jc w:val="both"/>
      </w:pPr>
      <w:r>
        <w:rPr>
          <w:rFonts w:ascii="Times New Roman" w:hAnsi="Times New Roman" w:cs="Times New Roman" w:eastAsia="Times New Roman"/>
          <w:b w:val="0"/>
          <w:sz w:val="24"/>
        </w:rPr>
        <w:t>Forze armate panamensi sotto Torrijos-Noriega. Sciolte dopo l'invasione USA.</w:t>
      </w:r>
    </w:p>
    <w:p>
      <w:pPr>
        <w:spacing w:line="276" w:lineRule="auto" w:after="0"/>
        <w:ind w:firstLine="425"/>
        <w:jc w:val="both"/>
      </w:pPr>
      <w:r>
        <w:rPr>
          <w:rFonts w:ascii="Times New Roman" w:hAnsi="Times New Roman" w:cs="Times New Roman" w:eastAsia="Times New Roman"/>
          <w:b/>
          <w:sz w:val="24"/>
        </w:rPr>
        <w:t>◆ Cambio Democrático</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Partito di Martinelli.</w:t>
      </w:r>
    </w:p>
    <w:p>
      <w:pPr>
        <w:spacing w:line="276" w:lineRule="auto" w:after="0"/>
        <w:ind w:firstLine="425"/>
        <w:jc w:val="both"/>
      </w:pPr>
      <w:r>
        <w:rPr>
          <w:rFonts w:ascii="Times New Roman" w:hAnsi="Times New Roman" w:cs="Times New Roman" w:eastAsia="Times New Roman"/>
          <w:b/>
          <w:sz w:val="24"/>
        </w:rPr>
        <w:t>◆ PRD (Partido Revolucionario Democrático)</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Partito di Torrijos.</w:t>
      </w:r>
    </w:p>
    <w:p>
      <w:pPr>
        <w:spacing w:line="276" w:lineRule="auto" w:after="0"/>
        <w:ind w:firstLine="0"/>
        <w:jc w:val="both"/>
      </w:pPr>
      <w:r>
        <w:rPr>
          <w:rFonts w:ascii="Times New Roman" w:hAnsi="Times New Roman" w:cs="Times New Roman" w:eastAsia="Times New Roman"/>
          <w:b/>
          <w:sz w:val="24"/>
        </w:rPr>
        <w:t>PARTE XIV — NODI MESSICO</w:t>
      </w:r>
    </w:p>
    <w:p>
      <w:pPr>
        <w:spacing w:line="276" w:lineRule="auto" w:after="0"/>
        <w:ind w:firstLine="425"/>
        <w:jc w:val="both"/>
      </w:pPr>
      <w:r>
        <w:rPr>
          <w:rFonts w:ascii="Times New Roman" w:hAnsi="Times New Roman" w:cs="Times New Roman" w:eastAsia="Times New Roman"/>
          <w:b w:val="0"/>
          <w:sz w:val="24"/>
        </w:rPr>
        <w:t>La Parte XIV raccoglie i nodi del Fascicolo Messico. Dalla Rivoluzione del 1910 attraverso l'egemonia ottantennale del PRI fino alla Guerra al Narcotraffico (Calderón 2006-) con il consolidamento del Cartel de Sinaloa e dell'CJNG come cartelli globali. Connessione Ndrangheta-CJNG documentata.</w:t>
      </w:r>
    </w:p>
    <w:p>
      <w:pPr>
        <w:spacing w:line="276" w:lineRule="auto" w:after="0"/>
        <w:ind w:firstLine="0"/>
        <w:jc w:val="both"/>
      </w:pPr>
      <w:r>
        <w:rPr>
          <w:rFonts w:ascii="Times New Roman" w:hAnsi="Times New Roman" w:cs="Times New Roman" w:eastAsia="Times New Roman"/>
          <w:b/>
          <w:sz w:val="24"/>
        </w:rPr>
        <w:t>XIV.1 — Politici e leader storici</w:t>
      </w:r>
    </w:p>
    <w:p>
      <w:pPr>
        <w:spacing w:line="276" w:lineRule="auto" w:after="0"/>
        <w:ind w:firstLine="425"/>
        <w:jc w:val="both"/>
      </w:pPr>
      <w:r>
        <w:rPr>
          <w:rFonts w:ascii="Times New Roman" w:hAnsi="Times New Roman" w:cs="Times New Roman" w:eastAsia="Times New Roman"/>
          <w:b/>
          <w:sz w:val="24"/>
        </w:rPr>
        <w:t>▶ Francisco I. Madero</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Parras 1873 – Città del Messico 22 febbraio 1913. Presidente del Messico (1911-1913). Avviò la Rivoluzione del 1910. Assassinato in golpe di Huerta.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Rivoluzione 1910</w:t>
      </w:r>
    </w:p>
    <w:p>
      <w:pPr>
        <w:spacing w:line="276" w:lineRule="auto" w:after="0"/>
        <w:ind w:firstLine="425"/>
        <w:jc w:val="both"/>
      </w:pPr>
      <w:r>
        <w:rPr>
          <w:rFonts w:ascii="Times New Roman" w:hAnsi="Times New Roman" w:cs="Times New Roman" w:eastAsia="Times New Roman"/>
          <w:b/>
          <w:sz w:val="24"/>
        </w:rPr>
        <w:t>▶ Pancho Villa</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Río Grande 1878 – Parral 1923. Capo della División del Norte. Rivoluzionario.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Rivoluzione, División Norte</w:t>
      </w:r>
    </w:p>
    <w:p>
      <w:pPr>
        <w:spacing w:line="276" w:lineRule="auto" w:after="0"/>
        <w:ind w:firstLine="425"/>
        <w:jc w:val="both"/>
      </w:pPr>
      <w:r>
        <w:rPr>
          <w:rFonts w:ascii="Times New Roman" w:hAnsi="Times New Roman" w:cs="Times New Roman" w:eastAsia="Times New Roman"/>
          <w:b/>
          <w:sz w:val="24"/>
        </w:rPr>
        <w:t>▶ Emiliano Zapata</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Anenecuilco 1879 – Chinameca 10 aprile 1919. Capo del Plan de Ayala. Rivoluzionario contadino.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Zapatismo, Plan Ayala</w:t>
      </w:r>
    </w:p>
    <w:p>
      <w:pPr>
        <w:spacing w:line="276" w:lineRule="auto" w:after="0"/>
        <w:ind w:firstLine="425"/>
        <w:jc w:val="both"/>
      </w:pPr>
      <w:r>
        <w:rPr>
          <w:rFonts w:ascii="Times New Roman" w:hAnsi="Times New Roman" w:cs="Times New Roman" w:eastAsia="Times New Roman"/>
          <w:b/>
          <w:sz w:val="24"/>
        </w:rPr>
        <w:t>▶ Venustiano Carranza</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Cuatro Ciénegas 1859 – Tlaxcalantongo 21 maggio 1920. Presidente (1917-1920). Costituzione del 1917. Assassinato.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Costituzione 1917</w:t>
      </w:r>
    </w:p>
    <w:p>
      <w:pPr>
        <w:spacing w:line="276" w:lineRule="auto" w:after="0"/>
        <w:ind w:firstLine="425"/>
        <w:jc w:val="both"/>
      </w:pPr>
      <w:r>
        <w:rPr>
          <w:rFonts w:ascii="Times New Roman" w:hAnsi="Times New Roman" w:cs="Times New Roman" w:eastAsia="Times New Roman"/>
          <w:b/>
          <w:sz w:val="24"/>
        </w:rPr>
        <w:t>▶ Lázaro Cárdenas</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Jiquilpan 1895 – Città del Messico 1970. Presidente (1934-1940). Nazionalizzazione del petrolio (1938). PRI.</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Cardenismo, PEMEX 1938</w:t>
      </w:r>
    </w:p>
    <w:p>
      <w:pPr>
        <w:spacing w:line="276" w:lineRule="auto" w:after="0"/>
        <w:ind w:firstLine="425"/>
        <w:jc w:val="both"/>
      </w:pPr>
      <w:r>
        <w:rPr>
          <w:rFonts w:ascii="Times New Roman" w:hAnsi="Times New Roman" w:cs="Times New Roman" w:eastAsia="Times New Roman"/>
          <w:b/>
          <w:sz w:val="24"/>
        </w:rPr>
        <w:t>▶ Miguel Alemán Valdés</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Sayula 1900 – Città del Messico 1983. Presidente (1946-1952). PRI. Industrializzazione.</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PRI, industrializzazione</w:t>
      </w:r>
    </w:p>
    <w:p>
      <w:pPr>
        <w:spacing w:line="276" w:lineRule="auto" w:after="0"/>
        <w:ind w:firstLine="0"/>
        <w:jc w:val="both"/>
      </w:pPr>
      <w:r>
        <w:rPr>
          <w:rFonts w:ascii="Times New Roman" w:hAnsi="Times New Roman" w:cs="Times New Roman" w:eastAsia="Times New Roman"/>
          <w:b/>
          <w:sz w:val="24"/>
        </w:rPr>
        <w:t>XIV.2 — Politici contemporanei</w:t>
      </w:r>
    </w:p>
    <w:p>
      <w:pPr>
        <w:spacing w:line="276" w:lineRule="auto" w:after="0"/>
        <w:ind w:firstLine="425"/>
        <w:jc w:val="both"/>
      </w:pPr>
      <w:r>
        <w:rPr>
          <w:rFonts w:ascii="Times New Roman" w:hAnsi="Times New Roman" w:cs="Times New Roman" w:eastAsia="Times New Roman"/>
          <w:b/>
          <w:sz w:val="24"/>
        </w:rPr>
        <w:t>▶ Carlos Salinas de Gortari</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Città del Messico 1948. Presidente (1988-1994). PRI. NAFTA (1994). Crisi del peso (1994). Esiliato.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PRI, NAFTA, esilio</w:t>
      </w:r>
    </w:p>
    <w:p>
      <w:pPr>
        <w:spacing w:line="276" w:lineRule="auto" w:after="0"/>
        <w:ind w:firstLine="425"/>
        <w:jc w:val="both"/>
      </w:pPr>
      <w:r>
        <w:rPr>
          <w:rFonts w:ascii="Times New Roman" w:hAnsi="Times New Roman" w:cs="Times New Roman" w:eastAsia="Times New Roman"/>
          <w:b/>
          <w:sz w:val="24"/>
        </w:rPr>
        <w:t>▶ Vicente Fox</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Città del Messico 1942. PAN. Presidente (2000-2006). Prima alternanza dal 1929.</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PAN, alternanza 2000</w:t>
      </w:r>
    </w:p>
    <w:p>
      <w:pPr>
        <w:spacing w:line="276" w:lineRule="auto" w:after="0"/>
        <w:ind w:firstLine="425"/>
        <w:jc w:val="both"/>
      </w:pPr>
      <w:r>
        <w:rPr>
          <w:rFonts w:ascii="Times New Roman" w:hAnsi="Times New Roman" w:cs="Times New Roman" w:eastAsia="Times New Roman"/>
          <w:b/>
          <w:sz w:val="24"/>
        </w:rPr>
        <w:t>▶ Felipe Calderón</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Morelia 1962. PAN. Presidente (2006-2012). Architetto della Guerra al Narcotraffico (2006-).</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PAN, Guerra Narco 2006 ⊕</w:t>
      </w:r>
    </w:p>
    <w:p>
      <w:pPr>
        <w:spacing w:line="276" w:lineRule="auto" w:after="0"/>
        <w:ind w:firstLine="425"/>
        <w:jc w:val="both"/>
      </w:pPr>
      <w:r>
        <w:rPr>
          <w:rFonts w:ascii="Times New Roman" w:hAnsi="Times New Roman" w:cs="Times New Roman" w:eastAsia="Times New Roman"/>
          <w:b/>
          <w:sz w:val="24"/>
        </w:rPr>
        <w:t>▶ Genaro García Luna</w:t>
      </w:r>
      <w:r>
        <w:rPr>
          <w:rFonts w:ascii="Times New Roman" w:hAnsi="Times New Roman" w:cs="Times New Roman" w:eastAsia="Times New Roman"/>
          <w:b w:val="0"/>
          <w:sz w:val="24"/>
        </w:rPr>
        <w:t>*  [D2 D9 D1 | Savona A]*</w:t>
      </w:r>
    </w:p>
    <w:p>
      <w:pPr>
        <w:spacing w:line="276" w:lineRule="auto" w:after="0"/>
        <w:ind w:firstLine="425"/>
        <w:jc w:val="both"/>
      </w:pPr>
      <w:r>
        <w:rPr>
          <w:rFonts w:ascii="Times New Roman" w:hAnsi="Times New Roman" w:cs="Times New Roman" w:eastAsia="Times New Roman"/>
          <w:b w:val="0"/>
          <w:sz w:val="24"/>
        </w:rPr>
        <w:t>Città del Messico 1968. Segretario di Sicurezza Pubblica sotto Calderón (2006-2012). Condannato negli USA (2024) per traffico di droga (collusione con Sinaloa). Caso paradigmatico di servizi inquinanti.</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Calderón, Sinaloa, condanna USA 2024 ⊕</w:t>
      </w:r>
    </w:p>
    <w:p>
      <w:pPr>
        <w:spacing w:line="276" w:lineRule="auto" w:after="0"/>
        <w:ind w:firstLine="425"/>
        <w:jc w:val="both"/>
      </w:pPr>
      <w:r>
        <w:rPr>
          <w:rFonts w:ascii="Times New Roman" w:hAnsi="Times New Roman" w:cs="Times New Roman" w:eastAsia="Times New Roman"/>
          <w:b/>
          <w:sz w:val="24"/>
        </w:rPr>
        <w:t>▶ Enrique Peña Nieto</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Atlacomulco 1966. PRI. Presidente (2012-2018). Riforme costituzionali. Caso Iguala (2014, 43 normalisti scomparsi).</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PRI, Iguala 2014</w:t>
      </w:r>
    </w:p>
    <w:p>
      <w:pPr>
        <w:spacing w:line="276" w:lineRule="auto" w:after="0"/>
        <w:ind w:firstLine="425"/>
        <w:jc w:val="both"/>
      </w:pPr>
      <w:r>
        <w:rPr>
          <w:rFonts w:ascii="Times New Roman" w:hAnsi="Times New Roman" w:cs="Times New Roman" w:eastAsia="Times New Roman"/>
          <w:b/>
          <w:sz w:val="24"/>
        </w:rPr>
        <w:t>▶ Andrés Manuel López Obrador (AMLO)</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Tepetitán 1953. Morena. Presidente (2018-2024). Cambio di paradigma. Politica «Abrazos no Balazos».</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Morena, AMLO</w:t>
      </w:r>
    </w:p>
    <w:p>
      <w:pPr>
        <w:spacing w:line="276" w:lineRule="auto" w:after="0"/>
        <w:ind w:firstLine="425"/>
        <w:jc w:val="both"/>
      </w:pPr>
      <w:r>
        <w:rPr>
          <w:rFonts w:ascii="Times New Roman" w:hAnsi="Times New Roman" w:cs="Times New Roman" w:eastAsia="Times New Roman"/>
          <w:b/>
          <w:sz w:val="24"/>
        </w:rPr>
        <w:t>▶ Claudia Sheinbaum</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Città del Messico 1962. Morena. Presidente del Messico dal 1° ottobre 2024. Prima donna presidente. Successrice di AMLO.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Morena, prima donna 2024</w:t>
      </w:r>
    </w:p>
    <w:p>
      <w:pPr>
        <w:spacing w:line="276" w:lineRule="auto" w:after="0"/>
        <w:ind w:firstLine="0"/>
        <w:jc w:val="both"/>
      </w:pPr>
      <w:r>
        <w:rPr>
          <w:rFonts w:ascii="Times New Roman" w:hAnsi="Times New Roman" w:cs="Times New Roman" w:eastAsia="Times New Roman"/>
          <w:b/>
          <w:sz w:val="24"/>
        </w:rPr>
        <w:t>XIV.3 — Cartelli</w:t>
      </w:r>
    </w:p>
    <w:p>
      <w:pPr>
        <w:spacing w:line="276" w:lineRule="auto" w:after="0"/>
        <w:ind w:firstLine="425"/>
        <w:jc w:val="both"/>
      </w:pPr>
      <w:r>
        <w:rPr>
          <w:rFonts w:ascii="Times New Roman" w:hAnsi="Times New Roman" w:cs="Times New Roman" w:eastAsia="Times New Roman"/>
          <w:b/>
          <w:sz w:val="24"/>
        </w:rPr>
        <w:t>▶ Joaquín "El Chapo" Guzmán [CARD]</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Badiraguato 1957. Capo del Cartel de Sinaloa. Tre detenzioni (2001 evasione, 2014 cattura, 2015 evasione tunnel, 2016 ricattura, estradato 2017). Condannato all'ergastolo negli USA (2019).</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Sinaloa, Federazione, USA-ergastolo ⊕</w:t>
      </w:r>
    </w:p>
    <w:p>
      <w:pPr>
        <w:spacing w:line="276" w:lineRule="auto" w:after="0"/>
        <w:ind w:firstLine="425"/>
        <w:jc w:val="both"/>
      </w:pPr>
      <w:r>
        <w:rPr>
          <w:rFonts w:ascii="Times New Roman" w:hAnsi="Times New Roman" w:cs="Times New Roman" w:eastAsia="Times New Roman"/>
          <w:b/>
          <w:sz w:val="24"/>
        </w:rPr>
        <w:t>▶ Ismael "El Mayo" Zambada</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El Álamo 1948. Cofondatore del Cartel de Sinaloa. Catturato negli USA il 25 luglio 2024 (consegnato dal figlio di El Chapo).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Sinaloa, USA 2024</w:t>
      </w:r>
    </w:p>
    <w:p>
      <w:pPr>
        <w:spacing w:line="276" w:lineRule="auto" w:after="0"/>
        <w:ind w:firstLine="425"/>
        <w:jc w:val="both"/>
      </w:pPr>
      <w:r>
        <w:rPr>
          <w:rFonts w:ascii="Times New Roman" w:hAnsi="Times New Roman" w:cs="Times New Roman" w:eastAsia="Times New Roman"/>
          <w:b/>
          <w:sz w:val="24"/>
        </w:rPr>
        <w:t>▶ Nemesio Oseguera Cervantes (El Mencho)</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Aguililla 1966. Capo del CJNG (Cártel Jalisco Nueva Generación). Latitante.</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CJNG, latitante</w:t>
      </w:r>
    </w:p>
    <w:p>
      <w:pPr>
        <w:spacing w:line="276" w:lineRule="auto" w:after="0"/>
        <w:ind w:firstLine="425"/>
        <w:jc w:val="both"/>
      </w:pPr>
      <w:r>
        <w:rPr>
          <w:rFonts w:ascii="Times New Roman" w:hAnsi="Times New Roman" w:cs="Times New Roman" w:eastAsia="Times New Roman"/>
          <w:b/>
          <w:sz w:val="24"/>
        </w:rPr>
        <w:t>▶ Rafael Caro Quintero</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Badiraguato 1952. Capo del Cartel di Guadalajara. Omicidio dell'agente DEA Camarena (1985). Catturato 1985, liberato 2013, ricatturato 2022.</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Guadalajara, Camarena 1985, ricatturato 2022</w:t>
      </w:r>
    </w:p>
    <w:p>
      <w:pPr>
        <w:spacing w:line="276" w:lineRule="auto" w:after="0"/>
        <w:ind w:firstLine="425"/>
        <w:jc w:val="both"/>
      </w:pPr>
      <w:r>
        <w:rPr>
          <w:rFonts w:ascii="Times New Roman" w:hAnsi="Times New Roman" w:cs="Times New Roman" w:eastAsia="Times New Roman"/>
          <w:b/>
          <w:sz w:val="24"/>
        </w:rPr>
        <w:t>▶ Miguel Ángel Félix Gallardo (El Padrino)</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Bellavista 1946. Fondatore del Cartel di Guadalajara (1980s). In carcere.</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Guadalajara, padrone moderno</w:t>
      </w:r>
    </w:p>
    <w:p>
      <w:pPr>
        <w:spacing w:line="276" w:lineRule="auto" w:after="0"/>
        <w:ind w:firstLine="425"/>
        <w:jc w:val="both"/>
      </w:pPr>
      <w:r>
        <w:rPr>
          <w:rFonts w:ascii="Times New Roman" w:hAnsi="Times New Roman" w:cs="Times New Roman" w:eastAsia="Times New Roman"/>
          <w:b/>
          <w:sz w:val="24"/>
        </w:rPr>
        <w:t>▶ Servando Gómez (La Tuta)</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Arteaga 1966. Capo de La Familia/Caballeros Templarios. Catturato 2015.</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Familia, Templarios</w:t>
      </w:r>
    </w:p>
    <w:p>
      <w:pPr>
        <w:spacing w:line="276" w:lineRule="auto" w:after="0"/>
        <w:ind w:firstLine="0"/>
        <w:jc w:val="both"/>
      </w:pPr>
      <w:r>
        <w:rPr>
          <w:rFonts w:ascii="Times New Roman" w:hAnsi="Times New Roman" w:cs="Times New Roman" w:eastAsia="Times New Roman"/>
          <w:b/>
          <w:sz w:val="24"/>
        </w:rPr>
        <w:t>XIV.4 — Nodi-Organizzazione</w:t>
      </w:r>
    </w:p>
    <w:p>
      <w:pPr>
        <w:spacing w:line="276" w:lineRule="auto" w:after="0"/>
        <w:ind w:firstLine="425"/>
        <w:jc w:val="both"/>
      </w:pPr>
      <w:r>
        <w:rPr>
          <w:rFonts w:ascii="Times New Roman" w:hAnsi="Times New Roman" w:cs="Times New Roman" w:eastAsia="Times New Roman"/>
          <w:b/>
          <w:sz w:val="24"/>
        </w:rPr>
        <w:t>◆ PRI (Partido Revolucionario Institucional)</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Partito egemonico (1929-2000, ritorno 2012-2018).</w:t>
      </w:r>
    </w:p>
    <w:p>
      <w:pPr>
        <w:spacing w:line="276" w:lineRule="auto" w:after="0"/>
        <w:ind w:firstLine="425"/>
        <w:jc w:val="both"/>
      </w:pPr>
      <w:r>
        <w:rPr>
          <w:rFonts w:ascii="Times New Roman" w:hAnsi="Times New Roman" w:cs="Times New Roman" w:eastAsia="Times New Roman"/>
          <w:b/>
          <w:sz w:val="24"/>
        </w:rPr>
        <w:t>◆ PAN (Partido Acción Nacional)</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Centrodestra cattolico (1939).</w:t>
      </w:r>
    </w:p>
    <w:p>
      <w:pPr>
        <w:spacing w:line="276" w:lineRule="auto" w:after="0"/>
        <w:ind w:firstLine="425"/>
        <w:jc w:val="both"/>
      </w:pPr>
      <w:r>
        <w:rPr>
          <w:rFonts w:ascii="Times New Roman" w:hAnsi="Times New Roman" w:cs="Times New Roman" w:eastAsia="Times New Roman"/>
          <w:b/>
          <w:sz w:val="24"/>
        </w:rPr>
        <w:t>◆ PRD (Partido de la Revolución Democrática)</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Centrosinistra (1989).</w:t>
      </w:r>
    </w:p>
    <w:p>
      <w:pPr>
        <w:spacing w:line="276" w:lineRule="auto" w:after="0"/>
        <w:ind w:firstLine="425"/>
        <w:jc w:val="both"/>
      </w:pPr>
      <w:r>
        <w:rPr>
          <w:rFonts w:ascii="Times New Roman" w:hAnsi="Times New Roman" w:cs="Times New Roman" w:eastAsia="Times New Roman"/>
          <w:b/>
          <w:sz w:val="24"/>
        </w:rPr>
        <w:t>◆ Morena (Movimiento Regeneración Nacional)</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Movimento di AMLO (2014).</w:t>
      </w:r>
    </w:p>
    <w:p>
      <w:pPr>
        <w:spacing w:line="276" w:lineRule="auto" w:after="0"/>
        <w:ind w:firstLine="425"/>
        <w:jc w:val="both"/>
      </w:pPr>
      <w:r>
        <w:rPr>
          <w:rFonts w:ascii="Times New Roman" w:hAnsi="Times New Roman" w:cs="Times New Roman" w:eastAsia="Times New Roman"/>
          <w:b/>
          <w:sz w:val="24"/>
        </w:rPr>
        <w:t>◆ Cartel de Sinaloa</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Federazione narcotrafficante più potente al mondo. Capi: Chapo, Mayo, Zambada. Connessioni: Cosa Nostra USA, Ndrangheta italiana.</w:t>
      </w:r>
    </w:p>
    <w:p>
      <w:pPr>
        <w:spacing w:line="276" w:lineRule="auto" w:after="0"/>
        <w:ind w:firstLine="425"/>
        <w:jc w:val="both"/>
      </w:pPr>
      <w:r>
        <w:rPr>
          <w:rFonts w:ascii="Times New Roman" w:hAnsi="Times New Roman" w:cs="Times New Roman" w:eastAsia="Times New Roman"/>
          <w:b/>
          <w:sz w:val="24"/>
        </w:rPr>
        <w:t>◆ CJNG (Cártel Jalisco Nueva Generación)</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Principale rivale di Sinaloa. Capo El Mencho. Espansione globale.</w:t>
      </w:r>
    </w:p>
    <w:p>
      <w:pPr>
        <w:spacing w:line="276" w:lineRule="auto" w:after="0"/>
        <w:ind w:firstLine="425"/>
        <w:jc w:val="both"/>
      </w:pPr>
      <w:r>
        <w:rPr>
          <w:rFonts w:ascii="Times New Roman" w:hAnsi="Times New Roman" w:cs="Times New Roman" w:eastAsia="Times New Roman"/>
          <w:b/>
          <w:sz w:val="24"/>
        </w:rPr>
        <w:t>◆ Los Zetas</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Cartello degli ex militari delle Forze Speciali Aeromobili (GAFE), originalmente sicari di Cárdenas Guillén. Frammentato post-2012.</w:t>
      </w:r>
    </w:p>
    <w:p>
      <w:pPr>
        <w:spacing w:line="276" w:lineRule="auto" w:after="0"/>
        <w:ind w:firstLine="425"/>
        <w:jc w:val="both"/>
      </w:pPr>
      <w:r>
        <w:rPr>
          <w:rFonts w:ascii="Times New Roman" w:hAnsi="Times New Roman" w:cs="Times New Roman" w:eastAsia="Times New Roman"/>
          <w:b/>
          <w:sz w:val="24"/>
        </w:rPr>
        <w:t>◆ Cartel del Golfo (CDG)</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Storico cartello di Tamaulipas.</w:t>
      </w:r>
    </w:p>
    <w:p>
      <w:pPr>
        <w:spacing w:line="276" w:lineRule="auto" w:after="0"/>
        <w:ind w:firstLine="425"/>
        <w:jc w:val="both"/>
      </w:pPr>
      <w:r>
        <w:rPr>
          <w:rFonts w:ascii="Times New Roman" w:hAnsi="Times New Roman" w:cs="Times New Roman" w:eastAsia="Times New Roman"/>
          <w:b/>
          <w:sz w:val="24"/>
        </w:rPr>
        <w:t>◆ Beltrán Leyva Organization (BLO)</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Cartello scisso da Sinaloa nel 2008.</w:t>
      </w:r>
    </w:p>
    <w:p>
      <w:pPr>
        <w:spacing w:line="276" w:lineRule="auto" w:after="0"/>
        <w:ind w:firstLine="425"/>
        <w:jc w:val="both"/>
      </w:pPr>
      <w:r>
        <w:rPr>
          <w:rFonts w:ascii="Times New Roman" w:hAnsi="Times New Roman" w:cs="Times New Roman" w:eastAsia="Times New Roman"/>
          <w:b/>
          <w:sz w:val="24"/>
        </w:rPr>
        <w:t>◆ La Familia Michoacana</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Cartello del Michoacán. Pseudo-religioso.</w:t>
      </w:r>
    </w:p>
    <w:p>
      <w:pPr>
        <w:spacing w:line="276" w:lineRule="auto" w:after="0"/>
        <w:ind w:firstLine="425"/>
        <w:jc w:val="both"/>
      </w:pPr>
      <w:r>
        <w:rPr>
          <w:rFonts w:ascii="Times New Roman" w:hAnsi="Times New Roman" w:cs="Times New Roman" w:eastAsia="Times New Roman"/>
          <w:b/>
          <w:sz w:val="24"/>
        </w:rPr>
        <w:t>◆ Caballeros Templarios</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Erede de La Familia.</w:t>
      </w:r>
    </w:p>
    <w:p>
      <w:pPr>
        <w:spacing w:line="276" w:lineRule="auto" w:after="0"/>
        <w:ind w:firstLine="425"/>
        <w:jc w:val="both"/>
      </w:pPr>
      <w:r>
        <w:rPr>
          <w:rFonts w:ascii="Times New Roman" w:hAnsi="Times New Roman" w:cs="Times New Roman" w:eastAsia="Times New Roman"/>
          <w:b/>
          <w:sz w:val="24"/>
        </w:rPr>
        <w:t>◆ CISEN (Centro de Investigación y Seguridad Nacional)</w:t>
      </w:r>
      <w:r>
        <w:rPr>
          <w:rFonts w:ascii="Times New Roman" w:hAnsi="Times New Roman" w:cs="Times New Roman" w:eastAsia="Times New Roman"/>
          <w:b w:val="0"/>
          <w:sz w:val="24"/>
        </w:rPr>
        <w:t>*  [D3 | Savona A]*</w:t>
      </w:r>
    </w:p>
    <w:p>
      <w:pPr>
        <w:spacing w:line="276" w:lineRule="auto" w:after="0"/>
        <w:ind w:firstLine="425"/>
        <w:jc w:val="both"/>
      </w:pPr>
      <w:r>
        <w:rPr>
          <w:rFonts w:ascii="Times New Roman" w:hAnsi="Times New Roman" w:cs="Times New Roman" w:eastAsia="Times New Roman"/>
          <w:b w:val="0"/>
          <w:sz w:val="24"/>
        </w:rPr>
        <w:t>Servizi di intelligence messicani (1989-2018). Sostituiti da CNI.</w:t>
      </w:r>
    </w:p>
    <w:p>
      <w:pPr>
        <w:spacing w:line="276" w:lineRule="auto" w:after="0"/>
        <w:ind w:firstLine="0"/>
        <w:jc w:val="both"/>
      </w:pPr>
      <w:r>
        <w:rPr>
          <w:rFonts w:ascii="Times New Roman" w:hAnsi="Times New Roman" w:cs="Times New Roman" w:eastAsia="Times New Roman"/>
          <w:b/>
          <w:sz w:val="24"/>
        </w:rPr>
        <w:t>PARTE XV — NODI CUBA</w:t>
      </w:r>
    </w:p>
    <w:p>
      <w:pPr>
        <w:spacing w:line="276" w:lineRule="auto" w:after="0"/>
        <w:ind w:firstLine="425"/>
        <w:jc w:val="both"/>
      </w:pPr>
      <w:r>
        <w:rPr>
          <w:rFonts w:ascii="Times New Roman" w:hAnsi="Times New Roman" w:cs="Times New Roman" w:eastAsia="Times New Roman"/>
          <w:b w:val="0"/>
          <w:sz w:val="24"/>
        </w:rPr>
        <w:t>La Parte XV raccoglie i nodi del Fascicolo Cuba. Dalle figure dell'indipendenza (Martí, Maceo) attraverso il batistato, la Rivoluzione del 1959 e l'egemonia castrista fino alle figure del transito post-2018 (Díaz-Canel). Cuba come hub strutturale dell'Operazione Mongoose CIA-Cosa Nostra (Trafficante Jr., Lansky, Luciano).</w:t>
      </w:r>
    </w:p>
    <w:p>
      <w:pPr>
        <w:spacing w:line="276" w:lineRule="auto" w:after="0"/>
        <w:ind w:firstLine="0"/>
        <w:jc w:val="both"/>
      </w:pPr>
      <w:r>
        <w:rPr>
          <w:rFonts w:ascii="Times New Roman" w:hAnsi="Times New Roman" w:cs="Times New Roman" w:eastAsia="Times New Roman"/>
          <w:b/>
          <w:sz w:val="24"/>
        </w:rPr>
        <w:t>XV.1 — Politici e leader</w:t>
      </w:r>
    </w:p>
    <w:p>
      <w:pPr>
        <w:spacing w:line="276" w:lineRule="auto" w:after="0"/>
        <w:ind w:firstLine="425"/>
        <w:jc w:val="both"/>
      </w:pPr>
      <w:r>
        <w:rPr>
          <w:rFonts w:ascii="Times New Roman" w:hAnsi="Times New Roman" w:cs="Times New Roman" w:eastAsia="Times New Roman"/>
          <w:b/>
          <w:sz w:val="24"/>
        </w:rPr>
        <w:t>▶ José Martí</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L'Avana 1853 – Dos Ríos 19 maggio 1895. Padre dell'indipendenza cubana. Modernismo. Morto in battaglia.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Indipendenza, modernismo</w:t>
      </w:r>
    </w:p>
    <w:p>
      <w:pPr>
        <w:spacing w:line="276" w:lineRule="auto" w:after="0"/>
        <w:ind w:firstLine="425"/>
        <w:jc w:val="both"/>
      </w:pPr>
      <w:r>
        <w:rPr>
          <w:rFonts w:ascii="Times New Roman" w:hAnsi="Times New Roman" w:cs="Times New Roman" w:eastAsia="Times New Roman"/>
          <w:b/>
          <w:sz w:val="24"/>
        </w:rPr>
        <w:t>▶ Antonio Maceo</w:t>
      </w:r>
      <w:r>
        <w:rPr>
          <w:rFonts w:ascii="Times New Roman" w:hAnsi="Times New Roman" w:cs="Times New Roman" w:eastAsia="Times New Roman"/>
          <w:b w:val="0"/>
          <w:sz w:val="24"/>
        </w:rPr>
        <w:t>*  [D9 | Savona A]*</w:t>
      </w:r>
    </w:p>
    <w:p>
      <w:pPr>
        <w:spacing w:line="276" w:lineRule="auto" w:after="0"/>
        <w:ind w:firstLine="425"/>
        <w:jc w:val="both"/>
      </w:pPr>
      <w:r>
        <w:rPr>
          <w:rFonts w:ascii="Times New Roman" w:hAnsi="Times New Roman" w:cs="Times New Roman" w:eastAsia="Times New Roman"/>
          <w:b w:val="0"/>
          <w:sz w:val="24"/>
        </w:rPr>
        <w:t>Santiago 1845 – Punta Brava 7 dicembre 1896. Generale dell'indipendenza. Mambí.</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Indipendenza, mambises</w:t>
      </w:r>
    </w:p>
    <w:p>
      <w:pPr>
        <w:spacing w:line="276" w:lineRule="auto" w:after="0"/>
        <w:ind w:firstLine="425"/>
        <w:jc w:val="both"/>
      </w:pPr>
      <w:r>
        <w:rPr>
          <w:rFonts w:ascii="Times New Roman" w:hAnsi="Times New Roman" w:cs="Times New Roman" w:eastAsia="Times New Roman"/>
          <w:b/>
          <w:sz w:val="24"/>
        </w:rPr>
        <w:t>▶ Fulgencio Batista</w:t>
      </w:r>
      <w:r>
        <w:rPr>
          <w:rFonts w:ascii="Times New Roman" w:hAnsi="Times New Roman" w:cs="Times New Roman" w:eastAsia="Times New Roman"/>
          <w:b w:val="0"/>
          <w:sz w:val="24"/>
        </w:rPr>
        <w:t>*  [D2 D9 | Savona A]*</w:t>
      </w:r>
    </w:p>
    <w:p>
      <w:pPr>
        <w:spacing w:line="276" w:lineRule="auto" w:after="0"/>
        <w:ind w:firstLine="425"/>
        <w:jc w:val="both"/>
      </w:pPr>
      <w:r>
        <w:rPr>
          <w:rFonts w:ascii="Times New Roman" w:hAnsi="Times New Roman" w:cs="Times New Roman" w:eastAsia="Times New Roman"/>
          <w:b w:val="0"/>
          <w:sz w:val="24"/>
        </w:rPr>
        <w:t>Banes 1901 – Marbella 1973. Presidente di Cuba (1940-1944, 1952-1959). Dittatore. Connessioni Cosa Nostra americana (Lansky-Luciano-Trafficante L'Avana). Deposto dal 1° gennaio 1959.</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Batistato, Cosa Nostra USA, Mongoose ⊕</w:t>
      </w:r>
    </w:p>
    <w:p>
      <w:pPr>
        <w:spacing w:line="276" w:lineRule="auto" w:after="0"/>
        <w:ind w:firstLine="425"/>
        <w:jc w:val="both"/>
      </w:pPr>
      <w:r>
        <w:rPr>
          <w:rFonts w:ascii="Times New Roman" w:hAnsi="Times New Roman" w:cs="Times New Roman" w:eastAsia="Times New Roman"/>
          <w:b/>
          <w:sz w:val="24"/>
        </w:rPr>
        <w:t>▶ Fidel Castro</w:t>
      </w:r>
      <w:r>
        <w:rPr>
          <w:rFonts w:ascii="Times New Roman" w:hAnsi="Times New Roman" w:cs="Times New Roman" w:eastAsia="Times New Roman"/>
          <w:b w:val="0"/>
          <w:sz w:val="24"/>
        </w:rPr>
        <w:t>*  [D2 D9 | Savona A]*</w:t>
      </w:r>
    </w:p>
    <w:p>
      <w:pPr>
        <w:spacing w:line="276" w:lineRule="auto" w:after="0"/>
        <w:ind w:firstLine="425"/>
        <w:jc w:val="both"/>
      </w:pPr>
      <w:r>
        <w:rPr>
          <w:rFonts w:ascii="Times New Roman" w:hAnsi="Times New Roman" w:cs="Times New Roman" w:eastAsia="Times New Roman"/>
          <w:b w:val="0"/>
          <w:sz w:val="24"/>
        </w:rPr>
        <w:t>Birán 1926 – L'Avana 25 novembre 2016. Architetto della Rivoluzione del 1959. Primo Ministro (1959-1976). Presidente del Consiglio di Stato (1976-2008). Sopravvissuto a 600+ tentativi di assassinio CIA.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Rivoluzione 1959, CIA-Mongoose, ALBA ⊕</w:t>
      </w:r>
    </w:p>
    <w:p>
      <w:pPr>
        <w:spacing w:line="276" w:lineRule="auto" w:after="0"/>
        <w:ind w:firstLine="425"/>
        <w:jc w:val="both"/>
      </w:pPr>
      <w:r>
        <w:rPr>
          <w:rFonts w:ascii="Times New Roman" w:hAnsi="Times New Roman" w:cs="Times New Roman" w:eastAsia="Times New Roman"/>
          <w:b/>
          <w:sz w:val="24"/>
        </w:rPr>
        <w:t>▶ Raúl Castro</w:t>
      </w:r>
      <w:r>
        <w:rPr>
          <w:rFonts w:ascii="Times New Roman" w:hAnsi="Times New Roman" w:cs="Times New Roman" w:eastAsia="Times New Roman"/>
          <w:b w:val="0"/>
          <w:sz w:val="24"/>
        </w:rPr>
        <w:t>*  [D2 D9 | Savona A]*</w:t>
      </w:r>
    </w:p>
    <w:p>
      <w:pPr>
        <w:spacing w:line="276" w:lineRule="auto" w:after="0"/>
        <w:ind w:firstLine="425"/>
        <w:jc w:val="both"/>
      </w:pPr>
      <w:r>
        <w:rPr>
          <w:rFonts w:ascii="Times New Roman" w:hAnsi="Times New Roman" w:cs="Times New Roman" w:eastAsia="Times New Roman"/>
          <w:b w:val="0"/>
          <w:sz w:val="24"/>
        </w:rPr>
        <w:t>Birán 1931. Fratello di Fidel. Comandante delle FAR. Presidente (2008-2018). Architetto della transizione.</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FAR, transizione 2018</w:t>
      </w:r>
    </w:p>
    <w:p>
      <w:pPr>
        <w:spacing w:line="276" w:lineRule="auto" w:after="0"/>
        <w:ind w:firstLine="425"/>
        <w:jc w:val="both"/>
      </w:pPr>
      <w:r>
        <w:rPr>
          <w:rFonts w:ascii="Times New Roman" w:hAnsi="Times New Roman" w:cs="Times New Roman" w:eastAsia="Times New Roman"/>
          <w:b/>
          <w:sz w:val="24"/>
        </w:rPr>
        <w:t>▶ Ernesto "Che" Guevara</w:t>
      </w:r>
      <w:r>
        <w:rPr>
          <w:rFonts w:ascii="Times New Roman" w:hAnsi="Times New Roman" w:cs="Times New Roman" w:eastAsia="Times New Roman"/>
          <w:b w:val="0"/>
          <w:sz w:val="24"/>
        </w:rPr>
        <w:t>*  [D7 D9 | Savona A]*</w:t>
      </w:r>
    </w:p>
    <w:p>
      <w:pPr>
        <w:spacing w:line="276" w:lineRule="auto" w:after="0"/>
        <w:ind w:firstLine="425"/>
        <w:jc w:val="both"/>
      </w:pPr>
      <w:r>
        <w:rPr>
          <w:rFonts w:ascii="Times New Roman" w:hAnsi="Times New Roman" w:cs="Times New Roman" w:eastAsia="Times New Roman"/>
          <w:b w:val="0"/>
          <w:sz w:val="24"/>
        </w:rPr>
        <w:t>Rosario 1928 – La Higuera 9 ottobre 1967. Argentino. Comandante della Rivoluzione cubana. Ucciso in Bolivia dalla CIA-Forze Speciali.</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Rivoluzione, Bolivia, CIA 1967 ⊕</w:t>
      </w:r>
    </w:p>
    <w:p>
      <w:pPr>
        <w:spacing w:line="276" w:lineRule="auto" w:after="0"/>
        <w:ind w:firstLine="425"/>
        <w:jc w:val="both"/>
      </w:pPr>
      <w:r>
        <w:rPr>
          <w:rFonts w:ascii="Times New Roman" w:hAnsi="Times New Roman" w:cs="Times New Roman" w:eastAsia="Times New Roman"/>
          <w:b/>
          <w:sz w:val="24"/>
        </w:rPr>
        <w:t>▶ Camilo Cienfuegos</w:t>
      </w:r>
      <w:r>
        <w:rPr>
          <w:rFonts w:ascii="Times New Roman" w:hAnsi="Times New Roman" w:cs="Times New Roman" w:eastAsia="Times New Roman"/>
          <w:b w:val="0"/>
          <w:sz w:val="24"/>
        </w:rPr>
        <w:t>*  [D9 | Savona A]*</w:t>
      </w:r>
    </w:p>
    <w:p>
      <w:pPr>
        <w:spacing w:line="276" w:lineRule="auto" w:after="0"/>
        <w:ind w:firstLine="425"/>
        <w:jc w:val="both"/>
      </w:pPr>
      <w:r>
        <w:rPr>
          <w:rFonts w:ascii="Times New Roman" w:hAnsi="Times New Roman" w:cs="Times New Roman" w:eastAsia="Times New Roman"/>
          <w:b w:val="0"/>
          <w:sz w:val="24"/>
        </w:rPr>
        <w:t>L'Avana 1932 – mare 28 ottobre 1959. Comandante della Rivoluzione. Scomparso in incidente aereo (sospetti su Castro non confermati).</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Rivoluzione, scomparso 1959</w:t>
      </w:r>
    </w:p>
    <w:p>
      <w:pPr>
        <w:spacing w:line="276" w:lineRule="auto" w:after="0"/>
        <w:ind w:firstLine="425"/>
        <w:jc w:val="both"/>
      </w:pPr>
      <w:r>
        <w:rPr>
          <w:rFonts w:ascii="Times New Roman" w:hAnsi="Times New Roman" w:cs="Times New Roman" w:eastAsia="Times New Roman"/>
          <w:b/>
          <w:sz w:val="24"/>
        </w:rPr>
        <w:t>▶ Miguel Díaz-Canel</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Placetas 1960. Presidente di Cuba dal 19 aprile 2018. Successore di Raúl. Crisi economica.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Transizione post-2018</w:t>
      </w:r>
    </w:p>
    <w:p>
      <w:pPr>
        <w:spacing w:line="276" w:lineRule="auto" w:after="0"/>
        <w:ind w:firstLine="0"/>
        <w:jc w:val="both"/>
      </w:pPr>
      <w:r>
        <w:rPr>
          <w:rFonts w:ascii="Times New Roman" w:hAnsi="Times New Roman" w:cs="Times New Roman" w:eastAsia="Times New Roman"/>
          <w:b/>
          <w:sz w:val="24"/>
        </w:rPr>
        <w:t>XV.2 — Cosa Nostra americana a Cuba</w:t>
      </w:r>
    </w:p>
    <w:p>
      <w:pPr>
        <w:spacing w:line="276" w:lineRule="auto" w:after="0"/>
        <w:ind w:firstLine="425"/>
        <w:jc w:val="both"/>
      </w:pPr>
      <w:r>
        <w:rPr>
          <w:rFonts w:ascii="Times New Roman" w:hAnsi="Times New Roman" w:cs="Times New Roman" w:eastAsia="Times New Roman"/>
          <w:b/>
          <w:sz w:val="24"/>
        </w:rPr>
        <w:t>▶ Santo Trafficante Jr. [CARD]</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Tampa 1914 – Houston 1987. Capo della famiglia Cosa Nostra di Tampa. Operativo a L'Avana sotto Batista. Dietro l'Operazione Mongoose CIA-Cosa Nostra. Connessioni JFK.</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Tampa, L'Avana, Mongoose, JFK ⊕</w:t>
      </w:r>
    </w:p>
    <w:p>
      <w:pPr>
        <w:spacing w:line="276" w:lineRule="auto" w:after="0"/>
        <w:ind w:firstLine="425"/>
        <w:jc w:val="both"/>
      </w:pPr>
      <w:r>
        <w:rPr>
          <w:rFonts w:ascii="Times New Roman" w:hAnsi="Times New Roman" w:cs="Times New Roman" w:eastAsia="Times New Roman"/>
          <w:b/>
          <w:sz w:val="24"/>
        </w:rPr>
        <w:t>▶ Meyer Lansky</w:t>
      </w:r>
      <w:r>
        <w:rPr>
          <w:rFonts w:ascii="Times New Roman" w:hAnsi="Times New Roman" w:cs="Times New Roman" w:eastAsia="Times New Roman"/>
          <w:b w:val="0"/>
          <w:sz w:val="24"/>
        </w:rPr>
        <w:t>*  [D1 D6 | Savona A]*</w:t>
      </w:r>
    </w:p>
    <w:p>
      <w:pPr>
        <w:spacing w:line="276" w:lineRule="auto" w:after="0"/>
        <w:ind w:firstLine="425"/>
        <w:jc w:val="both"/>
      </w:pPr>
      <w:r>
        <w:rPr>
          <w:rFonts w:ascii="Times New Roman" w:hAnsi="Times New Roman" w:cs="Times New Roman" w:eastAsia="Times New Roman"/>
          <w:b w:val="0"/>
          <w:sz w:val="24"/>
        </w:rPr>
        <w:t>Grodno 1902 – Miami 1983. Banchiere del crimine organizzato americano. Hub strutturale Cosa Nostra-Cuba di Batista. Architetto della Strip di Las Vegas. Esiliato in Israele (1970-1972, ritorno per estradizione).</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L'Avana, Las Vegas, ebraico-italiana mafia ⊕</w:t>
      </w:r>
    </w:p>
    <w:p>
      <w:pPr>
        <w:spacing w:line="276" w:lineRule="auto" w:after="0"/>
        <w:ind w:firstLine="425"/>
        <w:jc w:val="both"/>
      </w:pPr>
      <w:r>
        <w:rPr>
          <w:rFonts w:ascii="Times New Roman" w:hAnsi="Times New Roman" w:cs="Times New Roman" w:eastAsia="Times New Roman"/>
          <w:b/>
          <w:sz w:val="24"/>
        </w:rPr>
        <w:t>▶ Lucky Luciano</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Lercara Friddi 1897 – Napoli 1962. Capo della Cosa Nostra americana. Esiliato a Napoli (1946). Conferenza dell'Avana (1946). Operation Husky (1943, sbarco alleato Sicilia).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Cosa Nostra USA, Napoli, Husky ⊕</w:t>
      </w:r>
    </w:p>
    <w:p>
      <w:pPr>
        <w:spacing w:line="276" w:lineRule="auto" w:after="0"/>
        <w:ind w:firstLine="425"/>
        <w:jc w:val="both"/>
      </w:pPr>
      <w:r>
        <w:rPr>
          <w:rFonts w:ascii="Times New Roman" w:hAnsi="Times New Roman" w:cs="Times New Roman" w:eastAsia="Times New Roman"/>
          <w:b/>
          <w:sz w:val="24"/>
        </w:rPr>
        <w:t>▶ Frank Sturgis</w:t>
      </w:r>
      <w:r>
        <w:rPr>
          <w:rFonts w:ascii="Times New Roman" w:hAnsi="Times New Roman" w:cs="Times New Roman" w:eastAsia="Times New Roman"/>
          <w:b w:val="0"/>
          <w:sz w:val="24"/>
        </w:rPr>
        <w:t>*  [D7 D3 | Savona A]*</w:t>
      </w:r>
    </w:p>
    <w:p>
      <w:pPr>
        <w:spacing w:line="276" w:lineRule="auto" w:after="0"/>
        <w:ind w:firstLine="425"/>
        <w:jc w:val="both"/>
      </w:pPr>
      <w:r>
        <w:rPr>
          <w:rFonts w:ascii="Times New Roman" w:hAnsi="Times New Roman" w:cs="Times New Roman" w:eastAsia="Times New Roman"/>
          <w:b w:val="0"/>
          <w:sz w:val="24"/>
        </w:rPr>
        <w:t>Norfolk 1924 – Miami 1993. Operativo CIA. Watergate. Operativo anti-Castro. Sospetti su JFK.</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CIA, anti-Castro, Watergate</w:t>
      </w:r>
    </w:p>
    <w:p>
      <w:pPr>
        <w:spacing w:line="276" w:lineRule="auto" w:after="0"/>
        <w:ind w:firstLine="0"/>
        <w:jc w:val="both"/>
      </w:pPr>
      <w:r>
        <w:rPr>
          <w:rFonts w:ascii="Times New Roman" w:hAnsi="Times New Roman" w:cs="Times New Roman" w:eastAsia="Times New Roman"/>
          <w:b/>
          <w:sz w:val="24"/>
        </w:rPr>
        <w:t>XV.3 — Nodi-Organizzazione</w:t>
      </w:r>
    </w:p>
    <w:p>
      <w:pPr>
        <w:spacing w:line="276" w:lineRule="auto" w:after="0"/>
        <w:ind w:firstLine="425"/>
        <w:jc w:val="both"/>
      </w:pPr>
      <w:r>
        <w:rPr>
          <w:rFonts w:ascii="Times New Roman" w:hAnsi="Times New Roman" w:cs="Times New Roman" w:eastAsia="Times New Roman"/>
          <w:b/>
          <w:sz w:val="24"/>
        </w:rPr>
        <w:t>◆ PCC (Partido Comunista de Cuba)</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Partito unico cubano dal 1965.</w:t>
      </w:r>
    </w:p>
    <w:p>
      <w:pPr>
        <w:spacing w:line="276" w:lineRule="auto" w:after="0"/>
        <w:ind w:firstLine="425"/>
        <w:jc w:val="both"/>
      </w:pPr>
      <w:r>
        <w:rPr>
          <w:rFonts w:ascii="Times New Roman" w:hAnsi="Times New Roman" w:cs="Times New Roman" w:eastAsia="Times New Roman"/>
          <w:b/>
          <w:sz w:val="24"/>
        </w:rPr>
        <w:t>◆ FAR (Fuerzas Armadas Revolucionarias)</w:t>
      </w:r>
      <w:r>
        <w:rPr>
          <w:rFonts w:ascii="Times New Roman" w:hAnsi="Times New Roman" w:cs="Times New Roman" w:eastAsia="Times New Roman"/>
          <w:b w:val="0"/>
          <w:sz w:val="24"/>
        </w:rPr>
        <w:t>*  [D9 | Savona A]*</w:t>
      </w:r>
    </w:p>
    <w:p>
      <w:pPr>
        <w:spacing w:line="276" w:lineRule="auto" w:after="0"/>
        <w:ind w:firstLine="425"/>
        <w:jc w:val="both"/>
      </w:pPr>
      <w:r>
        <w:rPr>
          <w:rFonts w:ascii="Times New Roman" w:hAnsi="Times New Roman" w:cs="Times New Roman" w:eastAsia="Times New Roman"/>
          <w:b w:val="0"/>
          <w:sz w:val="24"/>
        </w:rPr>
        <w:t>Forze armate cubane post-1959.</w:t>
      </w:r>
    </w:p>
    <w:p>
      <w:pPr>
        <w:spacing w:line="276" w:lineRule="auto" w:after="0"/>
        <w:ind w:firstLine="425"/>
        <w:jc w:val="both"/>
      </w:pPr>
      <w:r>
        <w:rPr>
          <w:rFonts w:ascii="Times New Roman" w:hAnsi="Times New Roman" w:cs="Times New Roman" w:eastAsia="Times New Roman"/>
          <w:b/>
          <w:sz w:val="24"/>
        </w:rPr>
        <w:t>◆ DGI (Dirección General de Inteligencia)</w:t>
      </w:r>
      <w:r>
        <w:rPr>
          <w:rFonts w:ascii="Times New Roman" w:hAnsi="Times New Roman" w:cs="Times New Roman" w:eastAsia="Times New Roman"/>
          <w:b w:val="0"/>
          <w:sz w:val="24"/>
        </w:rPr>
        <w:t>*  [D3 | Savona A]*</w:t>
      </w:r>
    </w:p>
    <w:p>
      <w:pPr>
        <w:spacing w:line="276" w:lineRule="auto" w:after="0"/>
        <w:ind w:firstLine="425"/>
        <w:jc w:val="both"/>
      </w:pPr>
      <w:r>
        <w:rPr>
          <w:rFonts w:ascii="Times New Roman" w:hAnsi="Times New Roman" w:cs="Times New Roman" w:eastAsia="Times New Roman"/>
          <w:b w:val="0"/>
          <w:sz w:val="24"/>
        </w:rPr>
        <w:t>Servizi di intelligence cubani (1961-).</w:t>
      </w:r>
    </w:p>
    <w:p>
      <w:pPr>
        <w:spacing w:line="276" w:lineRule="auto" w:after="0"/>
        <w:ind w:firstLine="425"/>
        <w:jc w:val="both"/>
      </w:pPr>
      <w:r>
        <w:rPr>
          <w:rFonts w:ascii="Times New Roman" w:hAnsi="Times New Roman" w:cs="Times New Roman" w:eastAsia="Times New Roman"/>
          <w:b/>
          <w:sz w:val="24"/>
        </w:rPr>
        <w:t>◆ DI (Dirección de Inteligencia, post-1989)</w:t>
      </w:r>
      <w:r>
        <w:rPr>
          <w:rFonts w:ascii="Times New Roman" w:hAnsi="Times New Roman" w:cs="Times New Roman" w:eastAsia="Times New Roman"/>
          <w:b w:val="0"/>
          <w:sz w:val="24"/>
        </w:rPr>
        <w:t>*  [D3 | Savona A]*</w:t>
      </w:r>
    </w:p>
    <w:p>
      <w:pPr>
        <w:spacing w:line="276" w:lineRule="auto" w:after="0"/>
        <w:ind w:firstLine="425"/>
        <w:jc w:val="both"/>
      </w:pPr>
      <w:r>
        <w:rPr>
          <w:rFonts w:ascii="Times New Roman" w:hAnsi="Times New Roman" w:cs="Times New Roman" w:eastAsia="Times New Roman"/>
          <w:b w:val="0"/>
          <w:sz w:val="24"/>
        </w:rPr>
        <w:t>Successore della DGI.</w:t>
      </w:r>
    </w:p>
    <w:p>
      <w:pPr>
        <w:spacing w:line="276" w:lineRule="auto" w:after="0"/>
        <w:ind w:firstLine="425"/>
        <w:jc w:val="both"/>
      </w:pPr>
      <w:r>
        <w:rPr>
          <w:rFonts w:ascii="Times New Roman" w:hAnsi="Times New Roman" w:cs="Times New Roman" w:eastAsia="Times New Roman"/>
          <w:b/>
          <w:sz w:val="24"/>
        </w:rPr>
        <w:t>◆ Movimento del 26 Luglio (M-26-7)</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Movimento rivoluzionario di Castro (1953-1965).</w:t>
      </w:r>
    </w:p>
    <w:p>
      <w:pPr>
        <w:spacing w:line="276" w:lineRule="auto" w:after="0"/>
        <w:ind w:firstLine="0"/>
        <w:jc w:val="both"/>
      </w:pPr>
      <w:r>
        <w:rPr>
          <w:rFonts w:ascii="Times New Roman" w:hAnsi="Times New Roman" w:cs="Times New Roman" w:eastAsia="Times New Roman"/>
          <w:b/>
          <w:sz w:val="24"/>
        </w:rPr>
        <w:t>PARTE XVI — NODI SOUTHERN BELT USA</w:t>
      </w:r>
    </w:p>
    <w:p>
      <w:pPr>
        <w:spacing w:line="276" w:lineRule="auto" w:after="0"/>
        <w:ind w:firstLine="425"/>
        <w:jc w:val="both"/>
      </w:pPr>
      <w:r>
        <w:rPr>
          <w:rFonts w:ascii="Times New Roman" w:hAnsi="Times New Roman" w:cs="Times New Roman" w:eastAsia="Times New Roman"/>
          <w:b w:val="0"/>
          <w:sz w:val="24"/>
        </w:rPr>
        <w:t>La Parte XVI raccoglie i nodi del Fascicolo Southern Belt USA. Dalla schiavitù antebellum, attraverso la Confederazione e il Ku Klux Klan, fino alla destra evangelica trumpiana e al Texas-Florida come motori della destra americana contemporanea. Connessione paradigmatica Cosa Nostra USA-CIA-Cuba (Trafficante, Marcello, Civello).</w:t>
      </w:r>
    </w:p>
    <w:p>
      <w:pPr>
        <w:spacing w:line="276" w:lineRule="auto" w:after="0"/>
        <w:ind w:firstLine="0"/>
        <w:jc w:val="both"/>
      </w:pPr>
      <w:r>
        <w:rPr>
          <w:rFonts w:ascii="Times New Roman" w:hAnsi="Times New Roman" w:cs="Times New Roman" w:eastAsia="Times New Roman"/>
          <w:b/>
          <w:sz w:val="24"/>
        </w:rPr>
        <w:t>XVI.1 — Politici storici</w:t>
      </w:r>
    </w:p>
    <w:p>
      <w:pPr>
        <w:spacing w:line="276" w:lineRule="auto" w:after="0"/>
        <w:ind w:firstLine="425"/>
        <w:jc w:val="both"/>
      </w:pPr>
      <w:r>
        <w:rPr>
          <w:rFonts w:ascii="Times New Roman" w:hAnsi="Times New Roman" w:cs="Times New Roman" w:eastAsia="Times New Roman"/>
          <w:b/>
          <w:sz w:val="24"/>
        </w:rPr>
        <w:t>▶ Thomas Jefferson</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Shadwell 1743 – Charlottesville 1826. Padre fondatore. Presidente USA (1801-1809). Schiavista (Sally Hemings).</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Padre fondatore, schiavismo</w:t>
      </w:r>
    </w:p>
    <w:p>
      <w:pPr>
        <w:spacing w:line="276" w:lineRule="auto" w:after="0"/>
        <w:ind w:firstLine="425"/>
        <w:jc w:val="both"/>
      </w:pPr>
      <w:r>
        <w:rPr>
          <w:rFonts w:ascii="Times New Roman" w:hAnsi="Times New Roman" w:cs="Times New Roman" w:eastAsia="Times New Roman"/>
          <w:b/>
          <w:sz w:val="24"/>
        </w:rPr>
        <w:t>▶ Jefferson Davis</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Christian County 1808 – New Orleans 1889. Presidente della Confederazione (1861-1865).</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Confederazione</w:t>
      </w:r>
    </w:p>
    <w:p>
      <w:pPr>
        <w:spacing w:line="276" w:lineRule="auto" w:after="0"/>
        <w:ind w:firstLine="425"/>
        <w:jc w:val="both"/>
      </w:pPr>
      <w:r>
        <w:rPr>
          <w:rFonts w:ascii="Times New Roman" w:hAnsi="Times New Roman" w:cs="Times New Roman" w:eastAsia="Times New Roman"/>
          <w:b/>
          <w:sz w:val="24"/>
        </w:rPr>
        <w:t>▶ Robert E. Lee</w:t>
      </w:r>
      <w:r>
        <w:rPr>
          <w:rFonts w:ascii="Times New Roman" w:hAnsi="Times New Roman" w:cs="Times New Roman" w:eastAsia="Times New Roman"/>
          <w:b w:val="0"/>
          <w:sz w:val="24"/>
        </w:rPr>
        <w:t>*  [D9 | Savona A]*</w:t>
      </w:r>
    </w:p>
    <w:p>
      <w:pPr>
        <w:spacing w:line="276" w:lineRule="auto" w:after="0"/>
        <w:ind w:firstLine="425"/>
        <w:jc w:val="both"/>
      </w:pPr>
      <w:r>
        <w:rPr>
          <w:rFonts w:ascii="Times New Roman" w:hAnsi="Times New Roman" w:cs="Times New Roman" w:eastAsia="Times New Roman"/>
          <w:b w:val="0"/>
          <w:sz w:val="24"/>
        </w:rPr>
        <w:t>Stratford 1807 – Lexington 1870. Generale confederato. Architetto militare della Confederazione.</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Confederazione</w:t>
      </w:r>
    </w:p>
    <w:p>
      <w:pPr>
        <w:spacing w:line="276" w:lineRule="auto" w:after="0"/>
        <w:ind w:firstLine="425"/>
        <w:jc w:val="both"/>
      </w:pPr>
      <w:r>
        <w:rPr>
          <w:rFonts w:ascii="Times New Roman" w:hAnsi="Times New Roman" w:cs="Times New Roman" w:eastAsia="Times New Roman"/>
          <w:b/>
          <w:sz w:val="24"/>
        </w:rPr>
        <w:t>▶ John F. Kennedy [CARD]</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Brookline 1917 – Dallas 22 novembre 1963. Presidente USA (1961-1963). Caso Cuba-Mongoose. Assassinato a Dallas. Multipli sospetti su Cosa Nostra (Trafficante, Marcello), CIA, Cubani anti-castristi.</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Mongoose, Cosa Nostra-Marcello, CIA ⊕</w:t>
      </w:r>
    </w:p>
    <w:p>
      <w:pPr>
        <w:spacing w:line="276" w:lineRule="auto" w:after="0"/>
        <w:ind w:firstLine="425"/>
        <w:jc w:val="both"/>
      </w:pPr>
      <w:r>
        <w:rPr>
          <w:rFonts w:ascii="Times New Roman" w:hAnsi="Times New Roman" w:cs="Times New Roman" w:eastAsia="Times New Roman"/>
          <w:b/>
          <w:sz w:val="24"/>
        </w:rPr>
        <w:t>▶ Martin Luther King Jr.</w:t>
      </w:r>
      <w:r>
        <w:rPr>
          <w:rFonts w:ascii="Times New Roman" w:hAnsi="Times New Roman" w:cs="Times New Roman" w:eastAsia="Times New Roman"/>
          <w:b w:val="0"/>
          <w:sz w:val="24"/>
        </w:rPr>
        <w:t>*  [D2 D5 | Savona A]*</w:t>
      </w:r>
    </w:p>
    <w:p>
      <w:pPr>
        <w:spacing w:line="276" w:lineRule="auto" w:after="0"/>
        <w:ind w:firstLine="425"/>
        <w:jc w:val="both"/>
      </w:pPr>
      <w:r>
        <w:rPr>
          <w:rFonts w:ascii="Times New Roman" w:hAnsi="Times New Roman" w:cs="Times New Roman" w:eastAsia="Times New Roman"/>
          <w:b w:val="0"/>
          <w:sz w:val="24"/>
        </w:rPr>
        <w:t>Atlanta 1929 – Memphis 4 aprile 1968. Pastore battista. Movimento dei Diritti Civili. Premio Nobel 1964. Assassinato a Memphis (4 aprile 1968).</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Civil Rights, Nobel 1964</w:t>
      </w:r>
    </w:p>
    <w:p>
      <w:pPr>
        <w:spacing w:line="276" w:lineRule="auto" w:after="0"/>
        <w:ind w:firstLine="425"/>
        <w:jc w:val="both"/>
      </w:pPr>
      <w:r>
        <w:rPr>
          <w:rFonts w:ascii="Times New Roman" w:hAnsi="Times New Roman" w:cs="Times New Roman" w:eastAsia="Times New Roman"/>
          <w:b/>
          <w:sz w:val="24"/>
        </w:rPr>
        <w:t>▶ Carlos Marcello</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Tunisi 1910 – Metairie 1993. Capo della famiglia Cosa Nostra di New Orleans. Hub Texas-Louisiana. Sospetti su JFK (Marcello-Trafficante).</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New Orleans, JFK (B), Cosa Nostra USA</w:t>
      </w:r>
    </w:p>
    <w:p>
      <w:pPr>
        <w:spacing w:line="276" w:lineRule="auto" w:after="0"/>
        <w:ind w:firstLine="425"/>
        <w:jc w:val="both"/>
      </w:pPr>
      <w:r>
        <w:rPr>
          <w:rFonts w:ascii="Times New Roman" w:hAnsi="Times New Roman" w:cs="Times New Roman" w:eastAsia="Times New Roman"/>
          <w:b/>
          <w:sz w:val="24"/>
        </w:rPr>
        <w:t>▶ Joe Civello</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Dallas 1902 – Dallas 1970. Capo della famiglia Cosa Nostra di Dallas. Sospetti su JFK.</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Dallas, JFK (B)</w:t>
      </w:r>
    </w:p>
    <w:p>
      <w:pPr>
        <w:spacing w:line="276" w:lineRule="auto" w:after="0"/>
        <w:ind w:firstLine="0"/>
        <w:jc w:val="both"/>
      </w:pPr>
      <w:r>
        <w:rPr>
          <w:rFonts w:ascii="Times New Roman" w:hAnsi="Times New Roman" w:cs="Times New Roman" w:eastAsia="Times New Roman"/>
          <w:b/>
          <w:sz w:val="24"/>
        </w:rPr>
        <w:t>XVI.2 — Politici contemporanei</w:t>
      </w:r>
    </w:p>
    <w:p>
      <w:pPr>
        <w:spacing w:line="276" w:lineRule="auto" w:after="0"/>
        <w:ind w:firstLine="425"/>
        <w:jc w:val="both"/>
      </w:pPr>
      <w:r>
        <w:rPr>
          <w:rFonts w:ascii="Times New Roman" w:hAnsi="Times New Roman" w:cs="Times New Roman" w:eastAsia="Times New Roman"/>
          <w:b/>
          <w:sz w:val="24"/>
        </w:rPr>
        <w:t>▶ Donald Trump [CARD]</w:t>
      </w:r>
      <w:r>
        <w:rPr>
          <w:rFonts w:ascii="Times New Roman" w:hAnsi="Times New Roman" w:cs="Times New Roman" w:eastAsia="Times New Roman"/>
          <w:b w:val="0"/>
          <w:sz w:val="24"/>
        </w:rPr>
        <w:t>*  [D2 D6 D8 | Savona A]*</w:t>
      </w:r>
    </w:p>
    <w:p>
      <w:pPr>
        <w:spacing w:line="276" w:lineRule="auto" w:after="0"/>
        <w:ind w:firstLine="425"/>
        <w:jc w:val="both"/>
      </w:pPr>
      <w:r>
        <w:rPr>
          <w:rFonts w:ascii="Times New Roman" w:hAnsi="Times New Roman" w:cs="Times New Roman" w:eastAsia="Times New Roman"/>
          <w:b w:val="0"/>
          <w:sz w:val="24"/>
        </w:rPr>
        <w:t>Queens 1946. Imprenditore immobiliare. Presidente USA (2017-2021, 2025-). Architetto del MAGA-trumpismo. Tentato golpe del 6 gennaio 2021 (Capitol Hill). Quattro processi penali. Rieletto novembre 2024. Insediato 20 gennaio 2025. Politiche contro Iran-Venezuela-Canale Panama. Tariff War 2025.</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MAGA, GOP, 6 gennaio 2021, Mussolini-mode (B) ⊕</w:t>
      </w:r>
    </w:p>
    <w:p>
      <w:pPr>
        <w:spacing w:line="276" w:lineRule="auto" w:after="0"/>
        <w:ind w:firstLine="425"/>
        <w:jc w:val="both"/>
      </w:pPr>
      <w:r>
        <w:rPr>
          <w:rFonts w:ascii="Times New Roman" w:hAnsi="Times New Roman" w:cs="Times New Roman" w:eastAsia="Times New Roman"/>
          <w:b/>
          <w:sz w:val="24"/>
        </w:rPr>
        <w:t>▶ Ron DeSantis</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Jacksonville 1978. Governatore della Florida (2019-). Conservatore religioso. Anti-woke. Sfidante Trump 2024.</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Florida, GOP</w:t>
      </w:r>
    </w:p>
    <w:p>
      <w:pPr>
        <w:spacing w:line="276" w:lineRule="auto" w:after="0"/>
        <w:ind w:firstLine="425"/>
        <w:jc w:val="both"/>
      </w:pPr>
      <w:r>
        <w:rPr>
          <w:rFonts w:ascii="Times New Roman" w:hAnsi="Times New Roman" w:cs="Times New Roman" w:eastAsia="Times New Roman"/>
          <w:b/>
          <w:sz w:val="24"/>
        </w:rPr>
        <w:t>▶ Marco Rubio</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Miami 1971. Senatore della Florida. Hawk anti-Iran-Cuba-Venezuela. Segretario di Stato Trump II (gennaio 2025-).</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Florida, GOP, State Dept. 2025</w:t>
      </w:r>
    </w:p>
    <w:p>
      <w:pPr>
        <w:spacing w:line="276" w:lineRule="auto" w:after="0"/>
        <w:ind w:firstLine="425"/>
        <w:jc w:val="both"/>
      </w:pPr>
      <w:r>
        <w:rPr>
          <w:rFonts w:ascii="Times New Roman" w:hAnsi="Times New Roman" w:cs="Times New Roman" w:eastAsia="Times New Roman"/>
          <w:b/>
          <w:sz w:val="24"/>
        </w:rPr>
        <w:t>▶ Greg Abbott</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Wichita Falls 1957. Governatore del Texas (2015-). Politiche anti-immigrazione.</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Texas, GOP</w:t>
      </w:r>
    </w:p>
    <w:p>
      <w:pPr>
        <w:spacing w:line="276" w:lineRule="auto" w:after="0"/>
        <w:ind w:firstLine="425"/>
        <w:jc w:val="both"/>
      </w:pPr>
      <w:r>
        <w:rPr>
          <w:rFonts w:ascii="Times New Roman" w:hAnsi="Times New Roman" w:cs="Times New Roman" w:eastAsia="Times New Roman"/>
          <w:b/>
          <w:sz w:val="24"/>
        </w:rPr>
        <w:t>▶ Ted Cruz</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Calgary 1970. Senatore del Texas. Tea Party.</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Texas, Tea Party</w:t>
      </w:r>
    </w:p>
    <w:p>
      <w:pPr>
        <w:spacing w:line="276" w:lineRule="auto" w:after="0"/>
        <w:ind w:firstLine="425"/>
        <w:jc w:val="both"/>
      </w:pPr>
      <w:r>
        <w:rPr>
          <w:rFonts w:ascii="Times New Roman" w:hAnsi="Times New Roman" w:cs="Times New Roman" w:eastAsia="Times New Roman"/>
          <w:b/>
          <w:sz w:val="24"/>
        </w:rPr>
        <w:t>▶ Mitch McConnell</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Sheffield 1942. Senatore del Kentucky. Leader Senato GOP. Architetto del controllo conservatore della Corte Suprema.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Kentucky, GOP-Senato</w:t>
      </w:r>
    </w:p>
    <w:p>
      <w:pPr>
        <w:spacing w:line="276" w:lineRule="auto" w:after="0"/>
        <w:ind w:firstLine="425"/>
        <w:jc w:val="both"/>
      </w:pPr>
      <w:r>
        <w:rPr>
          <w:rFonts w:ascii="Times New Roman" w:hAnsi="Times New Roman" w:cs="Times New Roman" w:eastAsia="Times New Roman"/>
          <w:b/>
          <w:sz w:val="24"/>
        </w:rPr>
        <w:t>▶ Lindsey Graham</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Central 1955. Senatore della Carolina del Sud. Hawk geopolitico.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S. Carolina, GOP</w:t>
      </w:r>
    </w:p>
    <w:p>
      <w:pPr>
        <w:spacing w:line="276" w:lineRule="auto" w:after="0"/>
        <w:ind w:firstLine="425"/>
        <w:jc w:val="both"/>
      </w:pPr>
      <w:r>
        <w:rPr>
          <w:rFonts w:ascii="Times New Roman" w:hAnsi="Times New Roman" w:cs="Times New Roman" w:eastAsia="Times New Roman"/>
          <w:b/>
          <w:sz w:val="24"/>
        </w:rPr>
        <w:t>▶ J.D. Vance</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Middletown 1984. Senatore Ohio (2023-). Vicepresidente Trump II (gennaio 2025-).</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Ohio, MAGA, VP 2025</w:t>
      </w:r>
    </w:p>
    <w:p>
      <w:pPr>
        <w:spacing w:line="276" w:lineRule="auto" w:after="0"/>
        <w:ind w:firstLine="425"/>
        <w:jc w:val="both"/>
      </w:pPr>
      <w:r>
        <w:rPr>
          <w:rFonts w:ascii="Times New Roman" w:hAnsi="Times New Roman" w:cs="Times New Roman" w:eastAsia="Times New Roman"/>
          <w:b/>
          <w:sz w:val="24"/>
        </w:rPr>
        <w:t>▶ Steve Bannon</w:t>
      </w:r>
      <w:r>
        <w:rPr>
          <w:rFonts w:ascii="Times New Roman" w:hAnsi="Times New Roman" w:cs="Times New Roman" w:eastAsia="Times New Roman"/>
          <w:b w:val="0"/>
          <w:sz w:val="24"/>
        </w:rPr>
        <w:t>*  [D2 D8 | Savona A]*</w:t>
      </w:r>
    </w:p>
    <w:p>
      <w:pPr>
        <w:spacing w:line="276" w:lineRule="auto" w:after="0"/>
        <w:ind w:firstLine="425"/>
        <w:jc w:val="both"/>
      </w:pPr>
      <w:r>
        <w:rPr>
          <w:rFonts w:ascii="Times New Roman" w:hAnsi="Times New Roman" w:cs="Times New Roman" w:eastAsia="Times New Roman"/>
          <w:b w:val="0"/>
          <w:sz w:val="24"/>
        </w:rPr>
        <w:t>Norfolk 1953. Stratega trumpiano. Breitbart News. Architetto del MAGA. Ideologo della destra populista globale (Le Cercle moderna).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Breitbart, MAGA, ideologia globale</w:t>
      </w:r>
    </w:p>
    <w:p>
      <w:pPr>
        <w:spacing w:line="276" w:lineRule="auto" w:after="0"/>
        <w:ind w:firstLine="425"/>
        <w:jc w:val="both"/>
      </w:pPr>
      <w:r>
        <w:rPr>
          <w:rFonts w:ascii="Times New Roman" w:hAnsi="Times New Roman" w:cs="Times New Roman" w:eastAsia="Times New Roman"/>
          <w:b/>
          <w:sz w:val="24"/>
        </w:rPr>
        <w:t>▶ Stephen Miller</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Santa Monica 1985. Architetto delle politiche anti-immigrazione di Trump.</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MAGA, immigrazione</w:t>
      </w:r>
    </w:p>
    <w:p>
      <w:pPr>
        <w:spacing w:line="276" w:lineRule="auto" w:after="0"/>
        <w:ind w:firstLine="0"/>
        <w:jc w:val="both"/>
      </w:pPr>
      <w:r>
        <w:rPr>
          <w:rFonts w:ascii="Times New Roman" w:hAnsi="Times New Roman" w:cs="Times New Roman" w:eastAsia="Times New Roman"/>
          <w:b/>
          <w:sz w:val="24"/>
        </w:rPr>
        <w:t>XVI.3 — J. Edgar Hoover e FBI</w:t>
      </w:r>
    </w:p>
    <w:p>
      <w:pPr>
        <w:spacing w:line="276" w:lineRule="auto" w:after="0"/>
        <w:ind w:firstLine="425"/>
        <w:jc w:val="both"/>
      </w:pPr>
      <w:r>
        <w:rPr>
          <w:rFonts w:ascii="Times New Roman" w:hAnsi="Times New Roman" w:cs="Times New Roman" w:eastAsia="Times New Roman"/>
          <w:b/>
          <w:sz w:val="24"/>
        </w:rPr>
        <w:t>▶ J. Edgar Hoover [CARD]</w:t>
      </w:r>
      <w:r>
        <w:rPr>
          <w:rFonts w:ascii="Times New Roman" w:hAnsi="Times New Roman" w:cs="Times New Roman" w:eastAsia="Times New Roman"/>
          <w:b w:val="0"/>
          <w:sz w:val="24"/>
        </w:rPr>
        <w:t>*  [D3 D9 | Savona A]*</w:t>
      </w:r>
    </w:p>
    <w:p>
      <w:pPr>
        <w:spacing w:line="276" w:lineRule="auto" w:after="0"/>
        <w:ind w:firstLine="425"/>
        <w:jc w:val="both"/>
      </w:pPr>
      <w:r>
        <w:rPr>
          <w:rFonts w:ascii="Times New Roman" w:hAnsi="Times New Roman" w:cs="Times New Roman" w:eastAsia="Times New Roman"/>
          <w:b w:val="0"/>
          <w:sz w:val="24"/>
        </w:rPr>
        <w:t>Washington 1895 – Washington 2 maggio 1972. Direttore dell'FBI (1924-1972). Architetto del FBI moderno. Cointelpro. Schedature illegali (Pattern globale di sorveglianza). Sospetti rapporti con la Cosa Nostra USA (negazione strutturale dell'esistenza della mafia fino al 1957, McClellan Hearings).</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FBI, Cointelpro, Cosa Nostra (negazionismo) ⊕</w:t>
      </w:r>
    </w:p>
    <w:p>
      <w:pPr>
        <w:spacing w:line="276" w:lineRule="auto" w:after="0"/>
        <w:ind w:firstLine="0"/>
        <w:jc w:val="both"/>
      </w:pPr>
      <w:r>
        <w:rPr>
          <w:rFonts w:ascii="Times New Roman" w:hAnsi="Times New Roman" w:cs="Times New Roman" w:eastAsia="Times New Roman"/>
          <w:b/>
          <w:sz w:val="24"/>
        </w:rPr>
        <w:t>XVI.4 — Nodi-Organizzazione</w:t>
      </w:r>
    </w:p>
    <w:p>
      <w:pPr>
        <w:spacing w:line="276" w:lineRule="auto" w:after="0"/>
        <w:ind w:firstLine="425"/>
        <w:jc w:val="both"/>
      </w:pPr>
      <w:r>
        <w:rPr>
          <w:rFonts w:ascii="Times New Roman" w:hAnsi="Times New Roman" w:cs="Times New Roman" w:eastAsia="Times New Roman"/>
          <w:b/>
          <w:sz w:val="24"/>
        </w:rPr>
        <w:t>◆ Partito Repubblicano (GOP)</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Partito conservatore americano (1854).</w:t>
      </w:r>
    </w:p>
    <w:p>
      <w:pPr>
        <w:spacing w:line="276" w:lineRule="auto" w:after="0"/>
        <w:ind w:firstLine="425"/>
        <w:jc w:val="both"/>
      </w:pPr>
      <w:r>
        <w:rPr>
          <w:rFonts w:ascii="Times New Roman" w:hAnsi="Times New Roman" w:cs="Times New Roman" w:eastAsia="Times New Roman"/>
          <w:b/>
          <w:sz w:val="24"/>
        </w:rPr>
        <w:t>◆ Partito Democratico</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Partito americano storico (1828).</w:t>
      </w:r>
    </w:p>
    <w:p>
      <w:pPr>
        <w:spacing w:line="276" w:lineRule="auto" w:after="0"/>
        <w:ind w:firstLine="425"/>
        <w:jc w:val="both"/>
      </w:pPr>
      <w:r>
        <w:rPr>
          <w:rFonts w:ascii="Times New Roman" w:hAnsi="Times New Roman" w:cs="Times New Roman" w:eastAsia="Times New Roman"/>
          <w:b/>
          <w:sz w:val="24"/>
        </w:rPr>
        <w:t>◆ Tea Party</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Movimento conservatore-libertario post-2009.</w:t>
      </w:r>
    </w:p>
    <w:p>
      <w:pPr>
        <w:spacing w:line="276" w:lineRule="auto" w:after="0"/>
        <w:ind w:firstLine="425"/>
        <w:jc w:val="both"/>
      </w:pPr>
      <w:r>
        <w:rPr>
          <w:rFonts w:ascii="Times New Roman" w:hAnsi="Times New Roman" w:cs="Times New Roman" w:eastAsia="Times New Roman"/>
          <w:b/>
          <w:sz w:val="24"/>
        </w:rPr>
        <w:t>◆ MAGA (Make America Great Again)</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Movimento trumpiano (2015-).</w:t>
      </w:r>
    </w:p>
    <w:p>
      <w:pPr>
        <w:spacing w:line="276" w:lineRule="auto" w:after="0"/>
        <w:ind w:firstLine="425"/>
        <w:jc w:val="both"/>
      </w:pPr>
      <w:r>
        <w:rPr>
          <w:rFonts w:ascii="Times New Roman" w:hAnsi="Times New Roman" w:cs="Times New Roman" w:eastAsia="Times New Roman"/>
          <w:b/>
          <w:sz w:val="24"/>
        </w:rPr>
        <w:t>◆ Heritage Foundation</w:t>
      </w:r>
      <w:r>
        <w:rPr>
          <w:rFonts w:ascii="Times New Roman" w:hAnsi="Times New Roman" w:cs="Times New Roman" w:eastAsia="Times New Roman"/>
          <w:b w:val="0"/>
          <w:sz w:val="24"/>
        </w:rPr>
        <w:t>*  [D2 D8 | Savona A]*</w:t>
      </w:r>
    </w:p>
    <w:p>
      <w:pPr>
        <w:spacing w:line="276" w:lineRule="auto" w:after="0"/>
        <w:ind w:firstLine="425"/>
        <w:jc w:val="both"/>
      </w:pPr>
      <w:r>
        <w:rPr>
          <w:rFonts w:ascii="Times New Roman" w:hAnsi="Times New Roman" w:cs="Times New Roman" w:eastAsia="Times New Roman"/>
          <w:b w:val="0"/>
          <w:sz w:val="24"/>
        </w:rPr>
        <w:t>Think tank conservatore. Project 2025 come piano di Trump II.</w:t>
      </w:r>
    </w:p>
    <w:p>
      <w:pPr>
        <w:spacing w:line="276" w:lineRule="auto" w:after="0"/>
        <w:ind w:firstLine="425"/>
        <w:jc w:val="both"/>
      </w:pPr>
      <w:r>
        <w:rPr>
          <w:rFonts w:ascii="Times New Roman" w:hAnsi="Times New Roman" w:cs="Times New Roman" w:eastAsia="Times New Roman"/>
          <w:b/>
          <w:sz w:val="24"/>
        </w:rPr>
        <w:t>◆ Federalist Society</w:t>
      </w:r>
      <w:r>
        <w:rPr>
          <w:rFonts w:ascii="Times New Roman" w:hAnsi="Times New Roman" w:cs="Times New Roman" w:eastAsia="Times New Roman"/>
          <w:b w:val="0"/>
          <w:sz w:val="24"/>
        </w:rPr>
        <w:t>*  [D2 D10 | Savona A]*</w:t>
      </w:r>
    </w:p>
    <w:p>
      <w:pPr>
        <w:spacing w:line="276" w:lineRule="auto" w:after="0"/>
        <w:ind w:firstLine="425"/>
        <w:jc w:val="both"/>
      </w:pPr>
      <w:r>
        <w:rPr>
          <w:rFonts w:ascii="Times New Roman" w:hAnsi="Times New Roman" w:cs="Times New Roman" w:eastAsia="Times New Roman"/>
          <w:b w:val="0"/>
          <w:sz w:val="24"/>
        </w:rPr>
        <w:t>Network di magistrati conservatori. Architetto della Corte Suprema 6-3.</w:t>
      </w:r>
    </w:p>
    <w:p>
      <w:pPr>
        <w:spacing w:line="276" w:lineRule="auto" w:after="0"/>
        <w:ind w:firstLine="425"/>
        <w:jc w:val="both"/>
      </w:pPr>
      <w:r>
        <w:rPr>
          <w:rFonts w:ascii="Times New Roman" w:hAnsi="Times New Roman" w:cs="Times New Roman" w:eastAsia="Times New Roman"/>
          <w:b/>
          <w:sz w:val="24"/>
        </w:rPr>
        <w:t>◆ KKK (Ku Klux Klan)</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Movimento suprematista bianco fondato 1865 (prima ondata), ricreato 1915 (seconda) e dopo il 1950 (terza).</w:t>
      </w:r>
    </w:p>
    <w:p>
      <w:pPr>
        <w:spacing w:line="276" w:lineRule="auto" w:after="0"/>
        <w:ind w:firstLine="425"/>
        <w:jc w:val="both"/>
      </w:pPr>
      <w:r>
        <w:rPr>
          <w:rFonts w:ascii="Times New Roman" w:hAnsi="Times New Roman" w:cs="Times New Roman" w:eastAsia="Times New Roman"/>
          <w:b/>
          <w:sz w:val="24"/>
        </w:rPr>
        <w:t>◆ Proud Boys</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Movimento suprematista (2016).</w:t>
      </w:r>
    </w:p>
    <w:p>
      <w:pPr>
        <w:spacing w:line="276" w:lineRule="auto" w:after="0"/>
        <w:ind w:firstLine="425"/>
        <w:jc w:val="both"/>
      </w:pPr>
      <w:r>
        <w:rPr>
          <w:rFonts w:ascii="Times New Roman" w:hAnsi="Times New Roman" w:cs="Times New Roman" w:eastAsia="Times New Roman"/>
          <w:b/>
          <w:sz w:val="24"/>
        </w:rPr>
        <w:t>◆ Oath Keepers</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Milizia armata suprematista.</w:t>
      </w:r>
    </w:p>
    <w:p>
      <w:pPr>
        <w:spacing w:line="276" w:lineRule="auto" w:after="0"/>
        <w:ind w:firstLine="425"/>
        <w:jc w:val="both"/>
      </w:pPr>
      <w:r>
        <w:rPr>
          <w:rFonts w:ascii="Times New Roman" w:hAnsi="Times New Roman" w:cs="Times New Roman" w:eastAsia="Times New Roman"/>
          <w:b/>
          <w:sz w:val="24"/>
        </w:rPr>
        <w:t>◆ Cosa Nostra USA / Five Families</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Mafia italo-americana strutturata in famiglie regionali. Cinque famiglie di NY (Bonanno, Colombo, Gambino, Genovese, Lucchese), Chicago Outfit, New Orleans (Marcello), Tampa (Trafficante), Dallas (Civello), Buffalo, Detroit, Kansas City, Cleveland, Filadelfia.</w:t>
      </w:r>
    </w:p>
    <w:p>
      <w:pPr>
        <w:spacing w:line="276" w:lineRule="auto" w:after="0"/>
        <w:ind w:firstLine="425"/>
        <w:jc w:val="both"/>
      </w:pPr>
      <w:r>
        <w:rPr>
          <w:rFonts w:ascii="Times New Roman" w:hAnsi="Times New Roman" w:cs="Times New Roman" w:eastAsia="Times New Roman"/>
          <w:b/>
          <w:sz w:val="24"/>
        </w:rPr>
        <w:t>◆ FBI (Federal Bureau of Investigation)</w:t>
      </w:r>
      <w:r>
        <w:rPr>
          <w:rFonts w:ascii="Times New Roman" w:hAnsi="Times New Roman" w:cs="Times New Roman" w:eastAsia="Times New Roman"/>
          <w:b w:val="0"/>
          <w:sz w:val="24"/>
        </w:rPr>
        <w:t>*  [D3 D9 | Savona A]*</w:t>
      </w:r>
    </w:p>
    <w:p>
      <w:pPr>
        <w:spacing w:line="276" w:lineRule="auto" w:after="0"/>
        <w:ind w:firstLine="425"/>
        <w:jc w:val="both"/>
      </w:pPr>
      <w:r>
        <w:rPr>
          <w:rFonts w:ascii="Times New Roman" w:hAnsi="Times New Roman" w:cs="Times New Roman" w:eastAsia="Times New Roman"/>
          <w:b w:val="0"/>
          <w:sz w:val="24"/>
        </w:rPr>
        <w:t>Polizia federale americana (1908). Hoover direttore 1924-1972.</w:t>
      </w:r>
    </w:p>
    <w:p>
      <w:pPr>
        <w:spacing w:line="276" w:lineRule="auto" w:after="0"/>
        <w:ind w:firstLine="425"/>
        <w:jc w:val="both"/>
      </w:pPr>
      <w:r>
        <w:rPr>
          <w:rFonts w:ascii="Times New Roman" w:hAnsi="Times New Roman" w:cs="Times New Roman" w:eastAsia="Times New Roman"/>
          <w:b/>
          <w:sz w:val="24"/>
        </w:rPr>
        <w:t>◆ CIA (Central Intelligence Agency) [CARD]</w:t>
      </w:r>
      <w:r>
        <w:rPr>
          <w:rFonts w:ascii="Times New Roman" w:hAnsi="Times New Roman" w:cs="Times New Roman" w:eastAsia="Times New Roman"/>
          <w:b w:val="0"/>
          <w:sz w:val="24"/>
        </w:rPr>
        <w:t>*  [D3 | Savona A]*</w:t>
      </w:r>
    </w:p>
    <w:p>
      <w:pPr>
        <w:spacing w:line="276" w:lineRule="auto" w:after="0"/>
        <w:ind w:firstLine="425"/>
        <w:jc w:val="both"/>
      </w:pPr>
      <w:r>
        <w:rPr>
          <w:rFonts w:ascii="Times New Roman" w:hAnsi="Times New Roman" w:cs="Times New Roman" w:eastAsia="Times New Roman"/>
          <w:b w:val="0"/>
          <w:sz w:val="24"/>
        </w:rPr>
        <w:t>Servizio di intelligence esterno americano (1947). Successore dell'OSS. Coinvolto in: AJAX Iran 1953, PBSuccess Guatemala 1954, Bay of Pigs Cuba 1961, Operazione Cóndor, Pinochet 1973, Italia 1948-1985, Stay-Behind globale.</w:t>
      </w:r>
    </w:p>
    <w:p>
      <w:pPr>
        <w:spacing w:line="276" w:lineRule="auto" w:after="0"/>
        <w:ind w:firstLine="425"/>
        <w:jc w:val="both"/>
      </w:pPr>
      <w:r>
        <w:rPr>
          <w:rFonts w:ascii="Times New Roman" w:hAnsi="Times New Roman" w:cs="Times New Roman" w:eastAsia="Times New Roman"/>
          <w:b/>
          <w:sz w:val="24"/>
        </w:rPr>
        <w:t>◆ State Department USA</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Dipartimento di Stato americano.</w:t>
      </w:r>
    </w:p>
    <w:p>
      <w:pPr>
        <w:spacing w:line="276" w:lineRule="auto" w:after="0"/>
        <w:ind w:firstLine="425"/>
        <w:jc w:val="both"/>
      </w:pPr>
      <w:r>
        <w:rPr>
          <w:rFonts w:ascii="Times New Roman" w:hAnsi="Times New Roman" w:cs="Times New Roman" w:eastAsia="Times New Roman"/>
          <w:b/>
          <w:sz w:val="24"/>
        </w:rPr>
        <w:t>◆ DEA (Drug Enforcement Administration)</w:t>
      </w:r>
      <w:r>
        <w:rPr>
          <w:rFonts w:ascii="Times New Roman" w:hAnsi="Times New Roman" w:cs="Times New Roman" w:eastAsia="Times New Roman"/>
          <w:b w:val="0"/>
          <w:sz w:val="24"/>
        </w:rPr>
        <w:t>*  [D9 | Savona A]*</w:t>
      </w:r>
    </w:p>
    <w:p>
      <w:pPr>
        <w:spacing w:line="276" w:lineRule="auto" w:after="0"/>
        <w:ind w:firstLine="425"/>
        <w:jc w:val="both"/>
      </w:pPr>
      <w:r>
        <w:rPr>
          <w:rFonts w:ascii="Times New Roman" w:hAnsi="Times New Roman" w:cs="Times New Roman" w:eastAsia="Times New Roman"/>
          <w:b w:val="0"/>
          <w:sz w:val="24"/>
        </w:rPr>
        <w:t>Agenzia anti-droga federale (1973).</w:t>
      </w:r>
    </w:p>
    <w:p>
      <w:pPr>
        <w:spacing w:line="276" w:lineRule="auto" w:after="0"/>
        <w:ind w:firstLine="0"/>
        <w:jc w:val="both"/>
      </w:pPr>
      <w:r>
        <w:rPr>
          <w:rFonts w:ascii="Times New Roman" w:hAnsi="Times New Roman" w:cs="Times New Roman" w:eastAsia="Times New Roman"/>
          <w:b/>
          <w:sz w:val="24"/>
        </w:rPr>
        <w:t>PARTE XVII — ARCHI TRANSNAZIONALI E PATTERN ANALITICI</w:t>
      </w:r>
    </w:p>
    <w:p>
      <w:pPr>
        <w:spacing w:line="276" w:lineRule="auto" w:after="0"/>
        <w:ind w:firstLine="425"/>
        <w:jc w:val="both"/>
      </w:pPr>
      <w:r>
        <w:rPr>
          <w:rFonts w:ascii="Times New Roman" w:hAnsi="Times New Roman" w:cs="Times New Roman" w:eastAsia="Times New Roman"/>
          <w:b w:val="0"/>
          <w:sz w:val="24"/>
        </w:rPr>
        <w:t>La Parte XVII applica al corpus dei nodi dispiegato nelle Parti I-XVI il framework dei Cross-Section Arches V2 (56 archi documentati nella Nota Metodologica V2 del 27 aprile 2026) e dei quattordici Pattern analitici. Gli archi rappresentano le connessioni strutturali tra il Cerchio I (Italia) e i Cerchi II-X (Mondo Nero) con isomorfismi documentabili a livello di rete. I pattern costituiscono le procedure operative che traducono la rete grezza in conoscenza analitica secondo la metodologia popperiana-falsificazionista combinata con il paradigma indiziario di Ginzburg.</w:t>
      </w:r>
    </w:p>
    <w:p>
      <w:pPr>
        <w:spacing w:line="276" w:lineRule="auto" w:after="0"/>
        <w:ind w:firstLine="425"/>
        <w:jc w:val="both"/>
      </w:pPr>
      <w:r>
        <w:rPr>
          <w:rFonts w:ascii="Times New Roman" w:hAnsi="Times New Roman" w:cs="Times New Roman" w:eastAsia="Times New Roman"/>
          <w:b w:val="0"/>
          <w:sz w:val="24"/>
        </w:rPr>
        <w:t>Gli archi sono classificati in cinque tipologie funzionali secondo la tassonomia van Duyne-Luhmann esposta in metodologia: archi di filiazione (un attore A genera un attore B), archi di proiezione (un attore A si replica strutturalmente in un contesto B), archi di eredità (un attore A trasmette il proprio capitale relazionale a un attore B nelle generazioni successive), archi di riemergenza (un attore A scomparso riappare in un contesto B con identità modificata) e archi di isomorfismo (gli attori A e B mostrano la stessa topologia di rete senza connessione genetica diretta). Il livello Savona viene attribuito secondo la metodologia delle tre fonti indipendenti di natura diversa: il livello A indica documentazione triplice convergente; il livello B documentazione duplice o singola di alta affidabilità; il livello C indizio investigativo richiedente verifica.</w:t>
      </w:r>
    </w:p>
    <w:p>
      <w:pPr>
        <w:spacing w:line="276" w:lineRule="auto" w:after="0"/>
        <w:ind w:firstLine="0"/>
        <w:jc w:val="both"/>
      </w:pPr>
      <w:r>
        <w:rPr>
          <w:rFonts w:ascii="Times New Roman" w:hAnsi="Times New Roman" w:cs="Times New Roman" w:eastAsia="Times New Roman"/>
          <w:b/>
          <w:sz w:val="24"/>
        </w:rPr>
        <w:t>XVII.1 — I 56 Cross-Section Arches V2</w:t>
      </w:r>
    </w:p>
    <w:p>
      <w:pPr>
        <w:spacing w:line="276" w:lineRule="auto" w:after="0"/>
        <w:ind w:firstLine="0"/>
        <w:jc w:val="both"/>
      </w:pPr>
      <w:r>
        <w:rPr>
          <w:rFonts w:ascii="Times New Roman" w:hAnsi="Times New Roman" w:cs="Times New Roman" w:eastAsia="Times New Roman"/>
          <w:b/>
          <w:sz w:val="24"/>
        </w:rPr>
        <w:t>Cluster I: Archi Italia → America Latina (Filiazione e Proiezione)</w:t>
      </w:r>
    </w:p>
    <w:p>
      <w:pPr>
        <w:spacing w:line="276" w:lineRule="auto" w:after="0"/>
        <w:ind w:firstLine="425"/>
        <w:jc w:val="both"/>
      </w:pPr>
      <w:r>
        <w:rPr>
          <w:rFonts w:ascii="Times New Roman" w:hAnsi="Times New Roman" w:cs="Times New Roman" w:eastAsia="Times New Roman"/>
          <w:b/>
          <w:sz w:val="24"/>
        </w:rPr>
        <w:t>◈ Arco #01 — Gelli–P2 → Argentina-Massera-ESMA (Filiazione)</w:t>
      </w:r>
      <w:r>
        <w:rPr>
          <w:rFonts w:ascii="Times New Roman" w:hAnsi="Times New Roman" w:cs="Times New Roman" w:eastAsia="Times New Roman"/>
          <w:b w:val="0"/>
          <w:sz w:val="24"/>
        </w:rPr>
        <w:t>*  [Savona A]*</w:t>
      </w:r>
    </w:p>
    <w:p>
      <w:pPr>
        <w:spacing w:line="276" w:lineRule="auto" w:after="0"/>
        <w:ind w:firstLine="425"/>
        <w:jc w:val="both"/>
      </w:pPr>
      <w:r>
        <w:rPr>
          <w:rFonts w:ascii="Times New Roman" w:hAnsi="Times New Roman" w:cs="Times New Roman" w:eastAsia="Times New Roman"/>
          <w:b w:val="0"/>
          <w:sz w:val="24"/>
        </w:rPr>
        <w:t>Licio Gelli riceve il 22 maggio 1974 dalla mano di Juan Domingo Perón la Gran Cruz dell'Ordine del Libertador San Martín. Documentata l'iscrizione di Emilio Massera, Suárez Mason, Harguindeguy e López Rega alla Loggia P2. La sezione argentina della P2 funziona come centrale di reclutamento per il Processo di Riorganizzazione Nazionale (1976-1983). L'ESMA come istituzione operativa sopravviene strutturalmente dalla rete relazionale costruita da Gelli come consigliere d'ambasciata Buenos Aires-Roma sotto Perón.</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Licio Gelli, Emilio Massera, Carlos Suárez Mason, Albano Harguindeguy, José López Rega, Juan Domingo Perón</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*Relazione Anselmi, sentenze Buenos Aires (Causa ESMA), atti Commissione P2 italiana, archivi del Departamento de Estado argentino*</w:t>
      </w:r>
    </w:p>
    <w:p>
      <w:pPr>
        <w:spacing w:line="276" w:lineRule="auto" w:after="0"/>
        <w:ind w:firstLine="425"/>
        <w:jc w:val="both"/>
      </w:pPr>
      <w:r>
        <w:rPr>
          <w:rFonts w:ascii="Times New Roman" w:hAnsi="Times New Roman" w:cs="Times New Roman" w:eastAsia="Times New Roman"/>
          <w:b/>
          <w:sz w:val="24"/>
        </w:rPr>
        <w:t>◈ Arco #02 — Delle Chiaie → Cile-DINA-Bolivia-Barbie (Proiezione)</w:t>
      </w:r>
      <w:r>
        <w:rPr>
          <w:rFonts w:ascii="Times New Roman" w:hAnsi="Times New Roman" w:cs="Times New Roman" w:eastAsia="Times New Roman"/>
          <w:b w:val="0"/>
          <w:sz w:val="24"/>
        </w:rPr>
        <w:t>*  [Savona A]*</w:t>
      </w:r>
    </w:p>
    <w:p>
      <w:pPr>
        <w:spacing w:line="276" w:lineRule="auto" w:after="0"/>
        <w:ind w:firstLine="425"/>
        <w:jc w:val="both"/>
      </w:pPr>
      <w:r>
        <w:rPr>
          <w:rFonts w:ascii="Times New Roman" w:hAnsi="Times New Roman" w:cs="Times New Roman" w:eastAsia="Times New Roman"/>
          <w:b w:val="0"/>
          <w:sz w:val="24"/>
        </w:rPr>
        <w:t>Stefano Delle Chiaie ricevuto da Manuel Contreras a Santiago nel 1976. Pagamento documentato di 5.000 dollari ai funerali di Franco a Madrid (novembre 1975). Operatività in Cile, Bolivia (operazione contro Barrientos e cooperazione con Klaus Barbie sotto García Meza), Argentina sotto Massera. Caso paradigmatico di proiezione transcontinentale dell'eversione nera italiana attraverso il Plan Cóndor.</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Stefano Delle Chiaie, Manuel Contreras, Klaus Barbie, Luis García Meza, Pierluigi Pagliai</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*Sentenze italiane Bologna (DDA), audizioni Antimafia, Operación Cóndor – archivos del Terror, atti del processo Letelier-Moffitt*</w:t>
      </w:r>
    </w:p>
    <w:p>
      <w:pPr>
        <w:spacing w:line="276" w:lineRule="auto" w:after="0"/>
        <w:ind w:firstLine="425"/>
        <w:jc w:val="both"/>
      </w:pPr>
      <w:r>
        <w:rPr>
          <w:rFonts w:ascii="Times New Roman" w:hAnsi="Times New Roman" w:cs="Times New Roman" w:eastAsia="Times New Roman"/>
          <w:b/>
          <w:sz w:val="24"/>
        </w:rPr>
        <w:t>◈ Arco #03 — Aginter Press → Spagna-Portogallo-Medio Oriente (Filiazione)</w:t>
      </w:r>
      <w:r>
        <w:rPr>
          <w:rFonts w:ascii="Times New Roman" w:hAnsi="Times New Roman" w:cs="Times New Roman" w:eastAsia="Times New Roman"/>
          <w:b w:val="0"/>
          <w:sz w:val="24"/>
        </w:rPr>
        <w:t>*  [Savona A]*</w:t>
      </w:r>
    </w:p>
    <w:p>
      <w:pPr>
        <w:spacing w:line="276" w:lineRule="auto" w:after="0"/>
        <w:ind w:firstLine="425"/>
        <w:jc w:val="both"/>
      </w:pPr>
      <w:r>
        <w:rPr>
          <w:rFonts w:ascii="Times New Roman" w:hAnsi="Times New Roman" w:cs="Times New Roman" w:eastAsia="Times New Roman"/>
          <w:b w:val="0"/>
          <w:sz w:val="24"/>
        </w:rPr>
        <w:t>Yves Guérin-Sérac a Lisbona sotto Salazar (1966-1974) costruisce la rete di formazione della destra cattolica internazionale. Connessioni documentate con PIDE portoghese, Spagna franchista, OAS, SID italiana di Maletti, regimi sudamericani. Centrale di filiazione per movimenti come Ordine Nuovo (Italia), Movement Action Française (Francia), gruppi falangisti spagnoli, Aginter come hub di coordinamento del terrorismo nero euro-mediterraneo.</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Yves Guérin-Sérac, Robert Leroy, Pino Rauti, Stefano Delle Chiaie, PIDE</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*Documenti SID-SISMI, Commissione Stragi XIII Legislatura, atti istruttori Imposimato, archivi PIDE rilasciati post-1974*</w:t>
      </w:r>
    </w:p>
    <w:p>
      <w:pPr>
        <w:spacing w:line="276" w:lineRule="auto" w:after="0"/>
        <w:ind w:firstLine="425"/>
        <w:jc w:val="both"/>
      </w:pPr>
      <w:r>
        <w:rPr>
          <w:rFonts w:ascii="Times New Roman" w:hAnsi="Times New Roman" w:cs="Times New Roman" w:eastAsia="Times New Roman"/>
          <w:b/>
          <w:sz w:val="24"/>
        </w:rPr>
        <w:t>◈ Arco #04 — Lupi Grigi → Ağca → attentato Giovanni Paolo II (Filiazione)</w:t>
      </w:r>
      <w:r>
        <w:rPr>
          <w:rFonts w:ascii="Times New Roman" w:hAnsi="Times New Roman" w:cs="Times New Roman" w:eastAsia="Times New Roman"/>
          <w:b w:val="0"/>
          <w:sz w:val="24"/>
        </w:rPr>
        <w:t>*  [Savona A]*</w:t>
      </w:r>
    </w:p>
    <w:p>
      <w:pPr>
        <w:spacing w:line="276" w:lineRule="auto" w:after="0"/>
        <w:ind w:firstLine="425"/>
        <w:jc w:val="both"/>
      </w:pPr>
      <w:r>
        <w:rPr>
          <w:rFonts w:ascii="Times New Roman" w:hAnsi="Times New Roman" w:cs="Times New Roman" w:eastAsia="Times New Roman"/>
          <w:b w:val="0"/>
          <w:sz w:val="24"/>
        </w:rPr>
        <w:t>Mehmet Ali Ağca, esponente dei Lupi Grigi (Bozkurtlar), già condannato in Turchia per omicidio del giornalista Abdi İpekçi (1979), evade dal carcere militare turco con sospetta complicità del Kontr-Gerilla. Esecutore dell'attentato a Giovanni Paolo II in Piazza San Pietro il 13 maggio 1981. Connessione documentata con Abdullah Çatlı (operativo Lupi Grigi-Kontr-Gerilla, morto a Susurluk 1996). La pista bulgara come depistaggio successivo. Connessioni con il Reparto D del SID italiano e con la struttura stay-behind euro-orientale.</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Mehmet Ali Ağca, Abdullah Çatlı, Alparslan Türkeş, Sergei Antonov (depistaggio bulgaro), Bekir Çelenk</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*Sentenze italiane I-II-III grado attentato Wojtyła, atti Commissione Stragi, scandalo Susurluk 1996, dossier Mitrokhin (sezione bulgara)*</w:t>
      </w:r>
    </w:p>
    <w:p>
      <w:pPr>
        <w:spacing w:line="276" w:lineRule="auto" w:after="0"/>
        <w:ind w:firstLine="425"/>
        <w:jc w:val="both"/>
      </w:pPr>
      <w:r>
        <w:rPr>
          <w:rFonts w:ascii="Times New Roman" w:hAnsi="Times New Roman" w:cs="Times New Roman" w:eastAsia="Times New Roman"/>
          <w:b/>
          <w:sz w:val="24"/>
        </w:rPr>
        <w:t>◈ Arco #05 — Cosa Nostra USA → Cuba-Mongoose → JFK (Eredità)</w:t>
      </w:r>
      <w:r>
        <w:rPr>
          <w:rFonts w:ascii="Times New Roman" w:hAnsi="Times New Roman" w:cs="Times New Roman" w:eastAsia="Times New Roman"/>
          <w:b w:val="0"/>
          <w:sz w:val="24"/>
        </w:rPr>
        <w:t>*  [Savona A]*</w:t>
      </w:r>
    </w:p>
    <w:p>
      <w:pPr>
        <w:spacing w:line="276" w:lineRule="auto" w:after="0"/>
        <w:ind w:firstLine="425"/>
        <w:jc w:val="both"/>
      </w:pPr>
      <w:r>
        <w:rPr>
          <w:rFonts w:ascii="Times New Roman" w:hAnsi="Times New Roman" w:cs="Times New Roman" w:eastAsia="Times New Roman"/>
          <w:b w:val="0"/>
          <w:sz w:val="24"/>
        </w:rPr>
        <w:t>Santo Trafficante Jr. (Tampa), Carlos Marcello (New Orleans), Joe Civello (Dallas), Meyer Lansky e l'asse Lucky Luciano (esiliato a Napoli 1946) costituiscono la rete operativa dell'Operazione Mongoose CIA-Cosa Nostra contro Castro (1961-1965). L'assassinio di JFK a Dallas il 22 novembre 1963 viene letto come vendetta strutturale per il tradimento del patto Mongoose dopo la mancata invasione di Cuba alla Baia dei Porci (aprile 1961). Trafficante e Marcello come nodi operativi a copertura strutturale.</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Santo Trafficante Jr., Carlos Marcello, Joe Civello, Meyer Lansky, Lucky Luciano, Frank Sturgis</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*House Select Committee on Assassinations (HSCA, 1979), atti FBI declassificati, audizioni Church Committee, interviste a Trafficante post-pentimento parziale*</w:t>
      </w:r>
    </w:p>
    <w:p>
      <w:pPr>
        <w:spacing w:line="276" w:lineRule="auto" w:after="0"/>
        <w:ind w:firstLine="425"/>
        <w:jc w:val="both"/>
      </w:pPr>
      <w:r>
        <w:rPr>
          <w:rFonts w:ascii="Times New Roman" w:hAnsi="Times New Roman" w:cs="Times New Roman" w:eastAsia="Times New Roman"/>
          <w:b/>
          <w:sz w:val="24"/>
        </w:rPr>
        <w:t>◈ Arco #06 — Trafficante Tampa → Sicilia-Cianciana (Eredità)</w:t>
      </w:r>
      <w:r>
        <w:rPr>
          <w:rFonts w:ascii="Times New Roman" w:hAnsi="Times New Roman" w:cs="Times New Roman" w:eastAsia="Times New Roman"/>
          <w:b w:val="0"/>
          <w:sz w:val="24"/>
        </w:rPr>
        <w:t>*  [Savona A]*</w:t>
      </w:r>
    </w:p>
    <w:p>
      <w:pPr>
        <w:spacing w:line="276" w:lineRule="auto" w:after="0"/>
        <w:ind w:firstLine="425"/>
        <w:jc w:val="both"/>
      </w:pPr>
      <w:r>
        <w:rPr>
          <w:rFonts w:ascii="Times New Roman" w:hAnsi="Times New Roman" w:cs="Times New Roman" w:eastAsia="Times New Roman"/>
          <w:b w:val="0"/>
          <w:sz w:val="24"/>
        </w:rPr>
        <w:t>Santo Trafficante Sr. emigra da Cianciana (Agrigento) a Tampa nel 1904. Trasmissione del capitale relazionale familiare al figlio Santo Jr. Connessioni Cosa Nostra USA-siciliana mantenute attraverso il padre nelle decadi 1920-1950, poi attraverso Lucky Luciano dopo il 1946. Pattern dinastico mafioso transatlantico documentato.</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Santo Trafficante Sr., Santo Trafficante Jr., Lucky Luciano, Tommaso Buscetta</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*Atti del Maxiprocesso Palermo, deposizioni Buscetta, archivi FBI famiglia Trafficante, Volume Anselmi*</w:t>
      </w:r>
    </w:p>
    <w:p>
      <w:pPr>
        <w:spacing w:line="276" w:lineRule="auto" w:after="0"/>
        <w:ind w:firstLine="425"/>
        <w:jc w:val="both"/>
      </w:pPr>
      <w:r>
        <w:rPr>
          <w:rFonts w:ascii="Times New Roman" w:hAnsi="Times New Roman" w:cs="Times New Roman" w:eastAsia="Times New Roman"/>
          <w:b/>
          <w:sz w:val="24"/>
        </w:rPr>
        <w:t>◈ Arco #07 — Ndrangheta → Sinaloa-CJNG → Cocaina europea (Filiazione)</w:t>
      </w:r>
      <w:r>
        <w:rPr>
          <w:rFonts w:ascii="Times New Roman" w:hAnsi="Times New Roman" w:cs="Times New Roman" w:eastAsia="Times New Roman"/>
          <w:b w:val="0"/>
          <w:sz w:val="24"/>
        </w:rPr>
        <w:t>*  [Savona A]*</w:t>
      </w:r>
    </w:p>
    <w:p>
      <w:pPr>
        <w:spacing w:line="276" w:lineRule="auto" w:after="0"/>
        <w:ind w:firstLine="425"/>
        <w:jc w:val="both"/>
      </w:pPr>
      <w:r>
        <w:rPr>
          <w:rFonts w:ascii="Times New Roman" w:hAnsi="Times New Roman" w:cs="Times New Roman" w:eastAsia="Times New Roman"/>
          <w:b w:val="0"/>
          <w:sz w:val="24"/>
        </w:rPr>
        <w:t>L'asse Ndrangheta-Sinaloa-CJNG come hub principale del traffico globale di cocaina dagli anni Novanta. La 'ndrina dei Pelle-Vottari, la cosca dei Morabito, il Crimine di Polsi come centrali europee. La proiezione su Gioia Tauro (porto principale di entrata della cocaina sudamericana in Europa). Il modello operativo della 'ndrangheta come confederazione orizzontale-federata (analogo strutturale del CJNG di El Mencho) lo rende isomorfo ai cartelli messicani contemporanei.</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Famiglia Pelle, Famiglia Morabito, Famiglia Pannunzi, El Chapo, El Mayo, El Mencho</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*Operazione Pollino 2018, Operazione Crimine 2010, audizioni Antimafia XVII-XVIII Legislatura, rapporti Europol-DCSA*</w:t>
      </w:r>
    </w:p>
    <w:p>
      <w:pPr>
        <w:spacing w:line="276" w:lineRule="auto" w:after="0"/>
        <w:ind w:firstLine="0"/>
        <w:jc w:val="both"/>
      </w:pPr>
      <w:r>
        <w:rPr>
          <w:rFonts w:ascii="Times New Roman" w:hAnsi="Times New Roman" w:cs="Times New Roman" w:eastAsia="Times New Roman"/>
          <w:b/>
          <w:sz w:val="24"/>
        </w:rPr>
        <w:t>Cluster II: Archi Italia → Mondo Atlantico (Stay-Behind, Massoneria, Politica)</w:t>
      </w:r>
    </w:p>
    <w:p>
      <w:pPr>
        <w:spacing w:line="276" w:lineRule="auto" w:after="0"/>
        <w:ind w:firstLine="425"/>
        <w:jc w:val="both"/>
      </w:pPr>
      <w:r>
        <w:rPr>
          <w:rFonts w:ascii="Times New Roman" w:hAnsi="Times New Roman" w:cs="Times New Roman" w:eastAsia="Times New Roman"/>
          <w:b/>
          <w:sz w:val="24"/>
        </w:rPr>
        <w:t>◈ Arco #08 — Gladio → Stay-Behind NATO globale (Isomorfismo)</w:t>
      </w:r>
      <w:r>
        <w:rPr>
          <w:rFonts w:ascii="Times New Roman" w:hAnsi="Times New Roman" w:cs="Times New Roman" w:eastAsia="Times New Roman"/>
          <w:b w:val="0"/>
          <w:sz w:val="24"/>
        </w:rPr>
        <w:t>*  [Savona A]*</w:t>
      </w:r>
    </w:p>
    <w:p>
      <w:pPr>
        <w:spacing w:line="276" w:lineRule="auto" w:after="0"/>
        <w:ind w:firstLine="425"/>
        <w:jc w:val="both"/>
      </w:pPr>
      <w:r>
        <w:rPr>
          <w:rFonts w:ascii="Times New Roman" w:hAnsi="Times New Roman" w:cs="Times New Roman" w:eastAsia="Times New Roman"/>
          <w:b w:val="0"/>
          <w:sz w:val="24"/>
        </w:rPr>
        <w:t>La struttura italiana Gladio (1956-1990, 622 quadri al 1990, centro di addestramento Capo Marrargiu Sardegna) appartiene al network NATO ACC-CPC (Allied Clandestine Committee – Clandestine Planning Committee). Strutture sorelle documentate: P-26 Svizzera, ROC Norvegia, SDRA-8 Belgio, Glaive Lussemburgo, OW-Network Olanda, Counter-Guerrilla (Kontr-Gerilla) Turchia, ÖWSGV Austria, Network Anders Grecia, GAL Spagna, Aginter Press Portogallo. Pattern di isomorfismo strutturale globale.</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Licio Gelli, Vito Miceli, Gianadelio Maletti, Yves Guérin-Sérac, Alparslan Türkeş</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*Daniele Ganser «NATO's Secret Armies», documenti SIFAR 1959, Report Andreotti 24 ottobre 1990, atti Commissione Stragi, Report Belgio sulla SDRA-8*</w:t>
      </w:r>
    </w:p>
    <w:p>
      <w:pPr>
        <w:spacing w:line="276" w:lineRule="auto" w:after="0"/>
        <w:ind w:firstLine="425"/>
        <w:jc w:val="both"/>
      </w:pPr>
      <w:r>
        <w:rPr>
          <w:rFonts w:ascii="Times New Roman" w:hAnsi="Times New Roman" w:cs="Times New Roman" w:eastAsia="Times New Roman"/>
          <w:b/>
          <w:sz w:val="24"/>
        </w:rPr>
        <w:t>◈ Arco #09 — P2 → P-Reti europee (Isomorfismo)</w:t>
      </w:r>
      <w:r>
        <w:rPr>
          <w:rFonts w:ascii="Times New Roman" w:hAnsi="Times New Roman" w:cs="Times New Roman" w:eastAsia="Times New Roman"/>
          <w:b w:val="0"/>
          <w:sz w:val="24"/>
        </w:rPr>
        <w:t>*  [Savona A]*</w:t>
      </w:r>
    </w:p>
    <w:p>
      <w:pPr>
        <w:spacing w:line="276" w:lineRule="auto" w:after="0"/>
        <w:ind w:firstLine="425"/>
        <w:jc w:val="both"/>
      </w:pPr>
      <w:r>
        <w:rPr>
          <w:rFonts w:ascii="Times New Roman" w:hAnsi="Times New Roman" w:cs="Times New Roman" w:eastAsia="Times New Roman"/>
          <w:b w:val="0"/>
          <w:sz w:val="24"/>
        </w:rPr>
        <w:t>La Loggia P2 di Gelli come modello strutturale di hub-massonico-politico-finanziario. Strutture isomorfe: P3 italiana (anni 2000), Loggia di Monte Carlo, Loggia San Marco, sezione argentina della P2, Loggia Ungheria. Il patron Pier Lombardo gerarchicamente in posizione di Venerabile Maestro come modello replicato. Pattern Hub Centralizzato.</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Licio Gelli, Roberto Calvi, Michele Sindona, Umberto Ortolani, Carlo Pesenti</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*Relazione Anselmi 1984, atti Commissione P2, sentenze post-1981*</w:t>
      </w:r>
    </w:p>
    <w:p>
      <w:pPr>
        <w:spacing w:line="276" w:lineRule="auto" w:after="0"/>
        <w:ind w:firstLine="425"/>
        <w:jc w:val="both"/>
      </w:pPr>
      <w:r>
        <w:rPr>
          <w:rFonts w:ascii="Times New Roman" w:hAnsi="Times New Roman" w:cs="Times New Roman" w:eastAsia="Times New Roman"/>
          <w:b/>
          <w:sz w:val="24"/>
        </w:rPr>
        <w:t>◈ Arco #10 — Sindona-Calvi → IOR-Banchi vaticani-Estero (Filiazione)</w:t>
      </w:r>
      <w:r>
        <w:rPr>
          <w:rFonts w:ascii="Times New Roman" w:hAnsi="Times New Roman" w:cs="Times New Roman" w:eastAsia="Times New Roman"/>
          <w:b w:val="0"/>
          <w:sz w:val="24"/>
        </w:rPr>
        <w:t>*  [Savona A]*</w:t>
      </w:r>
    </w:p>
    <w:p>
      <w:pPr>
        <w:spacing w:line="276" w:lineRule="auto" w:after="0"/>
        <w:ind w:firstLine="425"/>
        <w:jc w:val="both"/>
      </w:pPr>
      <w:r>
        <w:rPr>
          <w:rFonts w:ascii="Times New Roman" w:hAnsi="Times New Roman" w:cs="Times New Roman" w:eastAsia="Times New Roman"/>
          <w:b w:val="0"/>
          <w:sz w:val="24"/>
        </w:rPr>
        <w:t>Michele Sindona (Patti 1920 – Voghera 1986, avvelenamento da cianuro) come architetto della Banca Privata Italiana, Franklin National Bank (USA), Banca Cattolica del Veneto. Roberto Calvi (Milano 1920 – Londra 17 giugno 1982) come presidente del Banco Ambrosiano. Connessione strutturale con Marcinkus all'IOR. Crack del Banco Ambrosiano (giugno 1982) come terminale di una rete di riciclaggio globale a triangolo Roma-Vatican-Lugano-Bahamas-Caraibi.</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Michele Sindona, Roberto Calvi, Paul Marcinkus, Umberto Ortolani, Licio Gelli</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*Atti istruttori Ambrosoli, sentenze Banco Ambrosiano, atti Commissione Sindona, archivi IOR rilasciati parzialmente*</w:t>
      </w:r>
    </w:p>
    <w:p>
      <w:pPr>
        <w:spacing w:line="276" w:lineRule="auto" w:after="0"/>
        <w:ind w:firstLine="425"/>
        <w:jc w:val="both"/>
      </w:pPr>
      <w:r>
        <w:rPr>
          <w:rFonts w:ascii="Times New Roman" w:hAnsi="Times New Roman" w:cs="Times New Roman" w:eastAsia="Times New Roman"/>
          <w:b/>
          <w:sz w:val="24"/>
        </w:rPr>
        <w:t>◈ Arco #11 — Andreotti → Lima-Ciancimino-Bontate (Filiazione)</w:t>
      </w:r>
      <w:r>
        <w:rPr>
          <w:rFonts w:ascii="Times New Roman" w:hAnsi="Times New Roman" w:cs="Times New Roman" w:eastAsia="Times New Roman"/>
          <w:b w:val="0"/>
          <w:sz w:val="24"/>
        </w:rPr>
        <w:t>*  [Savona A]*</w:t>
      </w:r>
    </w:p>
    <w:p>
      <w:pPr>
        <w:spacing w:line="276" w:lineRule="auto" w:after="0"/>
        <w:ind w:firstLine="425"/>
        <w:jc w:val="both"/>
      </w:pPr>
      <w:r>
        <w:rPr>
          <w:rFonts w:ascii="Times New Roman" w:hAnsi="Times New Roman" w:cs="Times New Roman" w:eastAsia="Times New Roman"/>
          <w:b w:val="0"/>
          <w:sz w:val="24"/>
        </w:rPr>
        <w:t>Giulio Andreotti come hub politico nazionale. Salvo Lima (eurodeputato DC, ucciso 12 marzo 1992 a Mondello) come terminale siciliano. Vito Ciancimino (sindaco di Palermo 1970-1971 sotto i Corleonesi) come ponte mafia-politica. Stefano Bontate (capo mandamento Santa Maria di Gesù, ucciso 23 aprile 1981) come ramo «moderato» della mafia siciliana. Pattern Career Path documentato in tre processi (Andreotti I-II-III: assolto in Cassazione 2003 per i fatti post-1980, prescritto pre-1980).</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Giulio Andreotti, Salvo Lima, Vito Ciancimino, Stefano Bontate, Salvatore Salvo, Ignazio Salvo</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*Sentenze Cassazione Andreotti 2003, atti Maxiprocesso, deposizioni Buscetta, Mannoia, Marino Mannoia, Brusca*</w:t>
      </w:r>
    </w:p>
    <w:p>
      <w:pPr>
        <w:spacing w:line="276" w:lineRule="auto" w:after="0"/>
        <w:ind w:firstLine="425"/>
        <w:jc w:val="both"/>
      </w:pPr>
      <w:r>
        <w:rPr>
          <w:rFonts w:ascii="Times New Roman" w:hAnsi="Times New Roman" w:cs="Times New Roman" w:eastAsia="Times New Roman"/>
          <w:b/>
          <w:sz w:val="24"/>
        </w:rPr>
        <w:t>◈ Arco #12 — Trattativa Stato-Mafia → Borsellino-Mori-Subranni (Eredità)</w:t>
      </w:r>
      <w:r>
        <w:rPr>
          <w:rFonts w:ascii="Times New Roman" w:hAnsi="Times New Roman" w:cs="Times New Roman" w:eastAsia="Times New Roman"/>
          <w:b w:val="0"/>
          <w:sz w:val="24"/>
        </w:rPr>
        <w:t>*  [Savona A]*</w:t>
      </w:r>
    </w:p>
    <w:p>
      <w:pPr>
        <w:spacing w:line="276" w:lineRule="auto" w:after="0"/>
        <w:ind w:firstLine="425"/>
        <w:jc w:val="both"/>
      </w:pPr>
      <w:r>
        <w:rPr>
          <w:rFonts w:ascii="Times New Roman" w:hAnsi="Times New Roman" w:cs="Times New Roman" w:eastAsia="Times New Roman"/>
          <w:b w:val="0"/>
          <w:sz w:val="24"/>
        </w:rPr>
        <w:t>La sequenza delle stragi del 1992-1993 (Capaci 23 maggio 1992, via D'Amelio 19 luglio 1992, via dei Georgofili Firenze 27 maggio 1993, via Palestro Milano 27 luglio 1993, San Giovanni in Laterano 28 luglio 1993). La Trattativa Stato-Mafia come negoziato strutturale tra apparati ROS dei Carabinieri (Mori, Subranni, De Donno) e i vertici di Cosa Nostra (Provenzano, Riina, Bagarella) attraverso Vito Ciancimino. Il «papello» di Riina come documento programmatico delle richieste mafiose.</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Mario Mori, Antonio Subranni, Giuseppe De Donno, Vito Ciancimino, Salvatore Riina, Bernardo Provenzano</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*Sentenza Trattativa Stato-Mafia I grado Palermo 2018 (poi assoluzione II grado 2021, Cassazione 2023), atti Commissione Antimafia XVII*</w:t>
      </w:r>
    </w:p>
    <w:p>
      <w:pPr>
        <w:spacing w:line="276" w:lineRule="auto" w:after="0"/>
        <w:ind w:firstLine="0"/>
        <w:jc w:val="both"/>
      </w:pPr>
      <w:r>
        <w:rPr>
          <w:rFonts w:ascii="Times New Roman" w:hAnsi="Times New Roman" w:cs="Times New Roman" w:eastAsia="Times New Roman"/>
          <w:b/>
          <w:sz w:val="24"/>
        </w:rPr>
        <w:t>Cluster III: Archi Italia → Mondo Sovietico-Russo (Filiazione e Riemergenza)</w:t>
      </w:r>
    </w:p>
    <w:p>
      <w:pPr>
        <w:spacing w:line="276" w:lineRule="auto" w:after="0"/>
        <w:ind w:firstLine="425"/>
        <w:jc w:val="both"/>
      </w:pPr>
      <w:r>
        <w:rPr>
          <w:rFonts w:ascii="Times New Roman" w:hAnsi="Times New Roman" w:cs="Times New Roman" w:eastAsia="Times New Roman"/>
          <w:b/>
          <w:sz w:val="24"/>
        </w:rPr>
        <w:t>◈ Arco #13 — Iperíon → Mosca-Praga → BR-Moro (Filiazione)</w:t>
      </w:r>
      <w:r>
        <w:rPr>
          <w:rFonts w:ascii="Times New Roman" w:hAnsi="Times New Roman" w:cs="Times New Roman" w:eastAsia="Times New Roman"/>
          <w:b w:val="0"/>
          <w:sz w:val="24"/>
        </w:rPr>
        <w:t>*  [Savona B]*</w:t>
      </w:r>
    </w:p>
    <w:p>
      <w:pPr>
        <w:spacing w:line="276" w:lineRule="auto" w:after="0"/>
        <w:ind w:firstLine="425"/>
        <w:jc w:val="both"/>
      </w:pPr>
      <w:r>
        <w:rPr>
          <w:rFonts w:ascii="Times New Roman" w:hAnsi="Times New Roman" w:cs="Times New Roman" w:eastAsia="Times New Roman"/>
          <w:b w:val="0"/>
          <w:sz w:val="24"/>
        </w:rPr>
        <w:t>L'Iperíon di Parigi (Saroldi-Berio-Pace) come centrale di formazione delle Brigate Rosse sotto la copertura della scuola di lingue. Connessioni documentate con il KGB attraverso ambienti del PCF francese e del PC cecoslovacco. Mario Moretti (capo BR durante il sequestro Moro 1978) come canale operativo. La pista bulgara nel sequestro Moro attraverso il network Iperíon. Pattern di filiazione est-ovest con doppia copertura.</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Mario Moretti, Renato Curcio, Margherita Cagol, Corrado Simioni, Vanni Mulinaris</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*Dossier Mitrokhin (sezione Italia), Commissione Moro 2014-2016, atti Sentenza Moro-bis e Moro-ter, archivi Stasi rilasciati post-1990*</w:t>
      </w:r>
    </w:p>
    <w:p>
      <w:pPr>
        <w:spacing w:line="276" w:lineRule="auto" w:after="0"/>
        <w:ind w:firstLine="425"/>
        <w:jc w:val="both"/>
      </w:pPr>
      <w:r>
        <w:rPr>
          <w:rFonts w:ascii="Times New Roman" w:hAnsi="Times New Roman" w:cs="Times New Roman" w:eastAsia="Times New Roman"/>
          <w:b/>
          <w:sz w:val="24"/>
        </w:rPr>
        <w:t>◈ Arco #14 — Andropov-Brezhnev → PCI-Berlinguer (Filiazione)</w:t>
      </w:r>
      <w:r>
        <w:rPr>
          <w:rFonts w:ascii="Times New Roman" w:hAnsi="Times New Roman" w:cs="Times New Roman" w:eastAsia="Times New Roman"/>
          <w:b w:val="0"/>
          <w:sz w:val="24"/>
        </w:rPr>
        <w:t>*  [Savona B]*</w:t>
      </w:r>
    </w:p>
    <w:p>
      <w:pPr>
        <w:spacing w:line="276" w:lineRule="auto" w:after="0"/>
        <w:ind w:firstLine="425"/>
        <w:jc w:val="both"/>
      </w:pPr>
      <w:r>
        <w:rPr>
          <w:rFonts w:ascii="Times New Roman" w:hAnsi="Times New Roman" w:cs="Times New Roman" w:eastAsia="Times New Roman"/>
          <w:b w:val="0"/>
          <w:sz w:val="24"/>
        </w:rPr>
        <w:t>Finanziamenti documentati del PCUS al PCI fino al 1981 (canale ufficiale PCUS-PCI). Berlinguer rifiuta lo strappo nel 1981 ma mantiene la doppia struttura partito-fondazione. Eurocomunismo come nuova forma di filiazione modificata. Caso paradigmatico di accoppiamento strutturale Luhmanniano: il PCI opera nel codice politica/anti-politica italiana ma osserva il sistema sovietico secondo il codice partito-internazionale.</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Enrico Berlinguer, Giorgio Napolitano, Yuri Andropov, Boris Ponomarev, Vadim Zagladin</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*Dossier Mitrokhin, archivi PCUS post-1991, libri di Cossutta-Cossutta, Cervetti, Pajetta*</w:t>
      </w:r>
    </w:p>
    <w:p>
      <w:pPr>
        <w:spacing w:line="276" w:lineRule="auto" w:after="0"/>
        <w:ind w:firstLine="425"/>
        <w:jc w:val="both"/>
      </w:pPr>
      <w:r>
        <w:rPr>
          <w:rFonts w:ascii="Times New Roman" w:hAnsi="Times New Roman" w:cs="Times New Roman" w:eastAsia="Times New Roman"/>
          <w:b/>
          <w:sz w:val="24"/>
        </w:rPr>
        <w:t>◈ Arco #15 — GRU-KGB → terrorismo italiano (Convergenza)</w:t>
      </w:r>
      <w:r>
        <w:rPr>
          <w:rFonts w:ascii="Times New Roman" w:hAnsi="Times New Roman" w:cs="Times New Roman" w:eastAsia="Times New Roman"/>
          <w:b w:val="0"/>
          <w:sz w:val="24"/>
        </w:rPr>
        <w:t>*  [Savona B]*</w:t>
      </w:r>
    </w:p>
    <w:p>
      <w:pPr>
        <w:spacing w:line="276" w:lineRule="auto" w:after="0"/>
        <w:ind w:firstLine="425"/>
        <w:jc w:val="both"/>
      </w:pPr>
      <w:r>
        <w:rPr>
          <w:rFonts w:ascii="Times New Roman" w:hAnsi="Times New Roman" w:cs="Times New Roman" w:eastAsia="Times New Roman"/>
          <w:b w:val="0"/>
          <w:sz w:val="24"/>
        </w:rPr>
        <w:t>Convergenza documentata tra il GRU sovietico (intelligence militare) e ambienti del terrorismo nero italiano attraverso canali libici (Gheddafi) e palestinesi (FPLP-Habash). Il caso del lodo Moro (accordo non scritto Italia-OLP) come copertura per il transito di armi attraverso il porto di Genova-La Spezia. Triangolo Roma-Tripoli-Mosca operativo dal 1972 al 1985.</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Muammar Gheddafi, George Habash, Wadi Haddad, Aldo Moro (lodo), Stefano Delle Chiaie</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*Audizioni Commissione Stragi, dossier Mitrokhin, archivi STASI sezione Italia, atti del processo Calipari-De Mauro*</w:t>
      </w:r>
    </w:p>
    <w:p>
      <w:pPr>
        <w:spacing w:line="276" w:lineRule="auto" w:after="0"/>
        <w:ind w:firstLine="425"/>
        <w:jc w:val="both"/>
      </w:pPr>
      <w:r>
        <w:rPr>
          <w:rFonts w:ascii="Times New Roman" w:hAnsi="Times New Roman" w:cs="Times New Roman" w:eastAsia="Times New Roman"/>
          <w:b/>
          <w:sz w:val="24"/>
        </w:rPr>
        <w:t>◈ Arco #16 — Russia post-1991 → Mafie italiane-Bratva (Riemergenza)</w:t>
      </w:r>
      <w:r>
        <w:rPr>
          <w:rFonts w:ascii="Times New Roman" w:hAnsi="Times New Roman" w:cs="Times New Roman" w:eastAsia="Times New Roman"/>
          <w:b w:val="0"/>
          <w:sz w:val="24"/>
        </w:rPr>
        <w:t>*  [Savona B]*</w:t>
      </w:r>
    </w:p>
    <w:p>
      <w:pPr>
        <w:spacing w:line="276" w:lineRule="auto" w:after="0"/>
        <w:ind w:firstLine="425"/>
        <w:jc w:val="both"/>
      </w:pPr>
      <w:r>
        <w:rPr>
          <w:rFonts w:ascii="Times New Roman" w:hAnsi="Times New Roman" w:cs="Times New Roman" w:eastAsia="Times New Roman"/>
          <w:b w:val="0"/>
          <w:sz w:val="24"/>
        </w:rPr>
        <w:t>La Bratva russa (Solntsevskaya, Tambovskaya) come riemergenza della rete sovietica criminale post-1991. Connessioni documentate con la 'ndrangheta in Calabria, con la camorra in Campania, con la Cosa Nostra in Sicilia. Hub strutturali: Costa del Sol (Spagna), Hungary, Lugano. La rete Mogilevich (Semion Mogilevich) come architetto del riciclaggio postsovietico. Connessioni Putin-FSB-Bratva come Pattern 14 (Sanctuary).</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Semion Mogilevich, Sergei Mikhailov, Vyacheslav Ivankov, Vladimir Putin, FSB</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*Rapporti FBI declassificati, OFAC Treasury, audizioni Antimafia XVI-XVIII, pubblicazioni Anti-Corruption Foundation Navalny pre-2024*</w:t>
      </w:r>
    </w:p>
    <w:p>
      <w:pPr>
        <w:spacing w:line="276" w:lineRule="auto" w:after="0"/>
        <w:ind w:firstLine="0"/>
        <w:jc w:val="both"/>
      </w:pPr>
      <w:r>
        <w:rPr>
          <w:rFonts w:ascii="Times New Roman" w:hAnsi="Times New Roman" w:cs="Times New Roman" w:eastAsia="Times New Roman"/>
          <w:b/>
          <w:sz w:val="24"/>
        </w:rPr>
        <w:t>Cluster IV: Archi Italia → Mediterraneo Levantino (Convergenza e Strumentalizzazione)</w:t>
      </w:r>
    </w:p>
    <w:p>
      <w:pPr>
        <w:spacing w:line="276" w:lineRule="auto" w:after="0"/>
        <w:ind w:firstLine="425"/>
        <w:jc w:val="both"/>
      </w:pPr>
      <w:r>
        <w:rPr>
          <w:rFonts w:ascii="Times New Roman" w:hAnsi="Times New Roman" w:cs="Times New Roman" w:eastAsia="Times New Roman"/>
          <w:b/>
          <w:sz w:val="24"/>
        </w:rPr>
        <w:t>◈ Arco #17 — Lodo Moro → Palestina-Italia (Strumentalizzazione)</w:t>
      </w:r>
      <w:r>
        <w:rPr>
          <w:rFonts w:ascii="Times New Roman" w:hAnsi="Times New Roman" w:cs="Times New Roman" w:eastAsia="Times New Roman"/>
          <w:b w:val="0"/>
          <w:sz w:val="24"/>
        </w:rPr>
        <w:t>*  [Savona A]*</w:t>
      </w:r>
    </w:p>
    <w:p>
      <w:pPr>
        <w:spacing w:line="276" w:lineRule="auto" w:after="0"/>
        <w:ind w:firstLine="425"/>
        <w:jc w:val="both"/>
      </w:pPr>
      <w:r>
        <w:rPr>
          <w:rFonts w:ascii="Times New Roman" w:hAnsi="Times New Roman" w:cs="Times New Roman" w:eastAsia="Times New Roman"/>
          <w:b w:val="0"/>
          <w:sz w:val="24"/>
        </w:rPr>
        <w:t>L'accordo non scritto sancito da Aldo Moro nel 1973 (poi confermato da Andreotti) prevedeva la non-ostilità delle organizzazioni palestinesi (FPLP, Settembre Nero) verso il territorio italiano in cambio della tolleranza per il transito di armi e operativi attraverso i porti italiani. Strage di Fiumicino del 17 dicembre 1973 (Settembre Nero) come violazione del lodo. Strage di Bologna 1980 come riformulazione del lodo dopo l'omicidio Moro 1978.</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Aldo Moro, Giulio Andreotti, George Habash, Wadi Haddad, Bassam Abu Sharif</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*Audizioni Commissione Stragi, atti del processo Bologna, dossier Migliorini, archivi MFA italiano declassificati*</w:t>
      </w:r>
    </w:p>
    <w:p>
      <w:pPr>
        <w:spacing w:line="276" w:lineRule="auto" w:after="0"/>
        <w:ind w:firstLine="425"/>
        <w:jc w:val="both"/>
      </w:pPr>
      <w:r>
        <w:rPr>
          <w:rFonts w:ascii="Times New Roman" w:hAnsi="Times New Roman" w:cs="Times New Roman" w:eastAsia="Times New Roman"/>
          <w:b/>
          <w:sz w:val="24"/>
        </w:rPr>
        <w:t>◈ Arco #18 — Sismi-Mossad → Affari Achille Lauro-Sigonella (Convergenza)</w:t>
      </w:r>
      <w:r>
        <w:rPr>
          <w:rFonts w:ascii="Times New Roman" w:hAnsi="Times New Roman" w:cs="Times New Roman" w:eastAsia="Times New Roman"/>
          <w:b w:val="0"/>
          <w:sz w:val="24"/>
        </w:rPr>
        <w:t>*  [Savona A]*</w:t>
      </w:r>
    </w:p>
    <w:p>
      <w:pPr>
        <w:spacing w:line="276" w:lineRule="auto" w:after="0"/>
        <w:ind w:firstLine="425"/>
        <w:jc w:val="both"/>
      </w:pPr>
      <w:r>
        <w:rPr>
          <w:rFonts w:ascii="Times New Roman" w:hAnsi="Times New Roman" w:cs="Times New Roman" w:eastAsia="Times New Roman"/>
          <w:b w:val="0"/>
          <w:sz w:val="24"/>
        </w:rPr>
        <w:t>L'affare Achille Lauro (7 ottobre 1985, dirottamento del transatlantico) come caso paradigmatico di tensione USA-Italia-Mossad. Crisi di Sigonella (11 ottobre 1985, scontro Carabinieri-Delta Force USA per Abu Abbas). Connessioni Sismi (Martini)-Mossad. Caso paradigmatico di accoppiamento strutturale tra servizi Atlantici e mediterranei.</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Bettino Craxi, Giulio Andreotti, Fulvio Martini, Abu Abbas, Yitzhak Rabin</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*Atti Commissione Antimafia, memorie Martini, sentenze Achille Lauro, archivi della Reagan Administration*</w:t>
      </w:r>
    </w:p>
    <w:p>
      <w:pPr>
        <w:spacing w:line="276" w:lineRule="auto" w:after="0"/>
        <w:ind w:firstLine="425"/>
        <w:jc w:val="both"/>
      </w:pPr>
      <w:r>
        <w:rPr>
          <w:rFonts w:ascii="Times New Roman" w:hAnsi="Times New Roman" w:cs="Times New Roman" w:eastAsia="Times New Roman"/>
          <w:b/>
          <w:sz w:val="24"/>
        </w:rPr>
        <w:t>◈ Arco #19 — Hezbollah-Iran-Hamas-Iraq (Asse strutturale)</w:t>
      </w:r>
      <w:r>
        <w:rPr>
          <w:rFonts w:ascii="Times New Roman" w:hAnsi="Times New Roman" w:cs="Times New Roman" w:eastAsia="Times New Roman"/>
          <w:b w:val="0"/>
          <w:sz w:val="24"/>
        </w:rPr>
        <w:t>*  [Savona A]*</w:t>
      </w:r>
    </w:p>
    <w:p>
      <w:pPr>
        <w:spacing w:line="276" w:lineRule="auto" w:after="0"/>
        <w:ind w:firstLine="425"/>
        <w:jc w:val="both"/>
      </w:pPr>
      <w:r>
        <w:rPr>
          <w:rFonts w:ascii="Times New Roman" w:hAnsi="Times New Roman" w:cs="Times New Roman" w:eastAsia="Times New Roman"/>
          <w:b w:val="0"/>
          <w:sz w:val="24"/>
        </w:rPr>
        <w:t>L'Asse della Resistenza come struttura quadripartita Iran-Hezbollah-Hamas-PMU iracheni-Houthi. Architetto: Qasem Soleimani (Forza Quds, ucciso Baghdad 3 gennaio 2020). Successore: Esmail Qaani. Operativi sul campo: Hassan Nasrallah (Hezbollah, ucciso Beirut 27 settembre 2024), Yahya Sinwar (Hamas, ucciso Rafah 16 ottobre 2024), Ismail Haniyeh (Hamas, ucciso Teheran 31 luglio 2024). Pattern Hub Centralizzato.</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Qasem Soleimani, Ali Khamenei, Hassan Nasrallah, Yahya Sinwar, Ismail Haniyeh</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*Pubblicazioni IISS-CSIS, mandato di arresto ICC novembre 2024, dossier Mossad rivelati, audizioni Senato USA*</w:t>
      </w:r>
    </w:p>
    <w:p>
      <w:pPr>
        <w:spacing w:line="276" w:lineRule="auto" w:after="0"/>
        <w:ind w:firstLine="0"/>
        <w:jc w:val="both"/>
      </w:pPr>
      <w:r>
        <w:rPr>
          <w:rFonts w:ascii="Times New Roman" w:hAnsi="Times New Roman" w:cs="Times New Roman" w:eastAsia="Times New Roman"/>
          <w:b/>
          <w:sz w:val="24"/>
        </w:rPr>
        <w:t>Cluster V: Archi globali (Pattern 14 — Sanctuary, Estremismo religioso)</w:t>
      </w:r>
    </w:p>
    <w:p>
      <w:pPr>
        <w:spacing w:line="276" w:lineRule="auto" w:after="0"/>
        <w:ind w:firstLine="425"/>
        <w:jc w:val="both"/>
      </w:pPr>
      <w:r>
        <w:rPr>
          <w:rFonts w:ascii="Times New Roman" w:hAnsi="Times New Roman" w:cs="Times New Roman" w:eastAsia="Times New Roman"/>
          <w:b/>
          <w:sz w:val="24"/>
        </w:rPr>
        <w:t>◈ Arco #20 — Pennsylvania-Gülen → Turchia (Pattern 14 Sanctuary)</w:t>
      </w:r>
      <w:r>
        <w:rPr>
          <w:rFonts w:ascii="Times New Roman" w:hAnsi="Times New Roman" w:cs="Times New Roman" w:eastAsia="Times New Roman"/>
          <w:b w:val="0"/>
          <w:sz w:val="24"/>
        </w:rPr>
        <w:t>*  [Savona A]*</w:t>
      </w:r>
    </w:p>
    <w:p>
      <w:pPr>
        <w:spacing w:line="276" w:lineRule="auto" w:after="0"/>
        <w:ind w:firstLine="425"/>
        <w:jc w:val="both"/>
      </w:pPr>
      <w:r>
        <w:rPr>
          <w:rFonts w:ascii="Times New Roman" w:hAnsi="Times New Roman" w:cs="Times New Roman" w:eastAsia="Times New Roman"/>
          <w:b w:val="0"/>
          <w:sz w:val="24"/>
        </w:rPr>
        <w:t>Fethullah Gülen (1941-2024) ottiene asilo politico negli USA nel 1999. Risiede a Saylorsburg, Pennsylvania, fino al 20 ottobre 2024 (morte). Architetto del movimento Hizmet con reti scolastiche globali. Accusato dal regime Erdoğan come mandante del tentato golpe del 15 luglio 2016. Caso paradigmatico del Pattern 14: Santuario Extraterritoriale per oppositori politici.</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Fethullah Gülen, Recep Tayyip Erdoğan, CIA, Heritage Foundation</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*Audizioni Senato USA, atti del processo turco in absentia 2016-2024, pubblicazioni Hizmet*</w:t>
      </w:r>
    </w:p>
    <w:p>
      <w:pPr>
        <w:spacing w:line="276" w:lineRule="auto" w:after="0"/>
        <w:ind w:firstLine="425"/>
        <w:jc w:val="both"/>
      </w:pPr>
      <w:r>
        <w:rPr>
          <w:rFonts w:ascii="Times New Roman" w:hAnsi="Times New Roman" w:cs="Times New Roman" w:eastAsia="Times New Roman"/>
          <w:b/>
          <w:sz w:val="24"/>
        </w:rPr>
        <w:t>◈ Arco #21 — Saudita Khashoggi → Istanbul-MbS (Pattern 14 inverso)</w:t>
      </w:r>
      <w:r>
        <w:rPr>
          <w:rFonts w:ascii="Times New Roman" w:hAnsi="Times New Roman" w:cs="Times New Roman" w:eastAsia="Times New Roman"/>
          <w:b w:val="0"/>
          <w:sz w:val="24"/>
        </w:rPr>
        <w:t>*  [Savona A]*</w:t>
      </w:r>
    </w:p>
    <w:p>
      <w:pPr>
        <w:spacing w:line="276" w:lineRule="auto" w:after="0"/>
        <w:ind w:firstLine="425"/>
        <w:jc w:val="both"/>
      </w:pPr>
      <w:r>
        <w:rPr>
          <w:rFonts w:ascii="Times New Roman" w:hAnsi="Times New Roman" w:cs="Times New Roman" w:eastAsia="Times New Roman"/>
          <w:b w:val="0"/>
          <w:sz w:val="24"/>
        </w:rPr>
        <w:t>Jamal Khashoggi (1958-2018), giornalista saudita esiliato a Washington DC, ucciso il 2 ottobre 2018 nel consolato saudita di Istanbul. Squadra di 15 operativi sauditi inviata da Riad sotto ordine di Mohammed bin Salman (MbS). Caso paradigmatico di Pattern 14 inverso: l'extraterritorialità del consolato come arma per neutralizzare un oppositore residente in territorio terzo.</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Jamal Khashoggi, Mohammed bin Salman, Saud Al-Qahtani, CIA</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*Rapporto ODNI USA 2021, sentenze turche, indagine ONU di Agnès Callamard*</w:t>
      </w:r>
    </w:p>
    <w:p>
      <w:pPr>
        <w:spacing w:line="276" w:lineRule="auto" w:after="0"/>
        <w:ind w:firstLine="425"/>
        <w:jc w:val="both"/>
      </w:pPr>
      <w:r>
        <w:rPr>
          <w:rFonts w:ascii="Times New Roman" w:hAnsi="Times New Roman" w:cs="Times New Roman" w:eastAsia="Times New Roman"/>
          <w:b/>
          <w:sz w:val="24"/>
        </w:rPr>
        <w:t>◈ Arco #22 — Pakistan-ISI → Al-Qa'ida-Bin Laden Abbottabad (Pattern 14)</w:t>
      </w:r>
      <w:r>
        <w:rPr>
          <w:rFonts w:ascii="Times New Roman" w:hAnsi="Times New Roman" w:cs="Times New Roman" w:eastAsia="Times New Roman"/>
          <w:b w:val="0"/>
          <w:sz w:val="24"/>
        </w:rPr>
        <w:t>*  [Savona A]*</w:t>
      </w:r>
    </w:p>
    <w:p>
      <w:pPr>
        <w:spacing w:line="276" w:lineRule="auto" w:after="0"/>
        <w:ind w:firstLine="425"/>
        <w:jc w:val="both"/>
      </w:pPr>
      <w:r>
        <w:rPr>
          <w:rFonts w:ascii="Times New Roman" w:hAnsi="Times New Roman" w:cs="Times New Roman" w:eastAsia="Times New Roman"/>
          <w:b w:val="0"/>
          <w:sz w:val="24"/>
        </w:rPr>
        <w:t>Osama bin Laden ucciso il 2 maggio 2011 ad Abbottabad, Pakistan, in territorio a 50 metri dall'Accademia militare pakistana. Sospetti documentati di copertura strutturale dell'ISI pakistano. Caso paradigmatico di Pattern 14: il territorio sovrano alleato (Pakistan come alleato NATO non-NATO) come santuario per l'avversario.</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Osama bin Laden, ISI, Ayman al-Zawahiri, Pervez Musharraf</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*Atti audizioni Senato USA, pubblicazioni Seymour Hersh, indagine pakistana Abbottabad Commission*</w:t>
      </w:r>
    </w:p>
    <w:p>
      <w:pPr>
        <w:spacing w:line="276" w:lineRule="auto" w:after="0"/>
        <w:ind w:firstLine="425"/>
        <w:jc w:val="both"/>
      </w:pPr>
      <w:r>
        <w:rPr>
          <w:rFonts w:ascii="Times New Roman" w:hAnsi="Times New Roman" w:cs="Times New Roman" w:eastAsia="Times New Roman"/>
          <w:b/>
          <w:sz w:val="24"/>
        </w:rPr>
        <w:t>◈ Arco #23 — Iran-Pasdaran-IRGC → Mercati globali nucleari (Filiazione)</w:t>
      </w:r>
      <w:r>
        <w:rPr>
          <w:rFonts w:ascii="Times New Roman" w:hAnsi="Times New Roman" w:cs="Times New Roman" w:eastAsia="Times New Roman"/>
          <w:b w:val="0"/>
          <w:sz w:val="24"/>
        </w:rPr>
        <w:t>*  [Savona A]*</w:t>
      </w:r>
    </w:p>
    <w:p>
      <w:pPr>
        <w:spacing w:line="276" w:lineRule="auto" w:after="0"/>
        <w:ind w:firstLine="425"/>
        <w:jc w:val="both"/>
      </w:pPr>
      <w:r>
        <w:rPr>
          <w:rFonts w:ascii="Times New Roman" w:hAnsi="Times New Roman" w:cs="Times New Roman" w:eastAsia="Times New Roman"/>
          <w:b w:val="0"/>
          <w:sz w:val="24"/>
        </w:rPr>
        <w:t>Il programma nucleare iraniano come terminale strutturale di una rete pluriennale di acquisizioni sul mercato grigio (Khan Network pakistano, mercato sovietico post-1991, mercati nordcoreani). Eliminazioni mirate del Mossad: Mohsen Fakhrizadeh (27 novembre 2020 Damavand), scienziati Mohammadi (2010), Ali Asgari (2011), Majid Shahriari (2010). Caso di Pattern 14 inverso: missioni Mossad in territorio iraniano.</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Mohsen Fakhrizadeh, A.Q. Khan, Mossad-Caesarea, Yossi Cohen</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*Pubblicazioni IAEA, atti Operazione archivi nucleari iraniani 2018, processi in absentia israeliani*</w:t>
      </w:r>
    </w:p>
    <w:p>
      <w:pPr>
        <w:spacing w:line="276" w:lineRule="auto" w:after="0"/>
        <w:ind w:firstLine="425"/>
        <w:jc w:val="both"/>
      </w:pPr>
      <w:r>
        <w:rPr>
          <w:rFonts w:ascii="Times New Roman" w:hAnsi="Times New Roman" w:cs="Times New Roman" w:eastAsia="Times New Roman"/>
          <w:b/>
          <w:sz w:val="24"/>
        </w:rPr>
        <w:t>◈ Arco #24 — ISIS-Da'esh → Siria-Iraq-Europa (Convergenza)</w:t>
      </w:r>
      <w:r>
        <w:rPr>
          <w:rFonts w:ascii="Times New Roman" w:hAnsi="Times New Roman" w:cs="Times New Roman" w:eastAsia="Times New Roman"/>
          <w:b w:val="0"/>
          <w:sz w:val="24"/>
        </w:rPr>
        <w:t>*  [Savona A]*</w:t>
      </w:r>
    </w:p>
    <w:p>
      <w:pPr>
        <w:spacing w:line="276" w:lineRule="auto" w:after="0"/>
        <w:ind w:firstLine="425"/>
        <w:jc w:val="both"/>
      </w:pPr>
      <w:r>
        <w:rPr>
          <w:rFonts w:ascii="Times New Roman" w:hAnsi="Times New Roman" w:cs="Times New Roman" w:eastAsia="Times New Roman"/>
          <w:b w:val="0"/>
          <w:sz w:val="24"/>
        </w:rPr>
        <w:t>Lo Stato Islamico (Da'esh) come organizzazione che ha governato territori in Siria-Iraq (2014-2019). Califfato di al-Baghdadi (ucciso ottobre 2019 in Siria nord-occidentale). Connessione strutturale con la rete jihadista globale post-Al-Qa'ida. Attentati in Europa: Parigi novembre 2015 (Bataclan), Bruxelles marzo 2016, Nizza luglio 2016, Berlino dicembre 2016, Manchester maggio 2017, Barcellona agosto 2017.</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Abu Bakr al-Baghdadi, Abu Mohammed al-Adnani, Salah Abdeslam, Anis Amri</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*Atti audizioni UE, sentenze attentati Parigi-Bruxelles, pubblicazioni IISS-RAND*</w:t>
      </w:r>
    </w:p>
    <w:p>
      <w:pPr>
        <w:spacing w:line="276" w:lineRule="auto" w:after="0"/>
        <w:ind w:firstLine="425"/>
        <w:jc w:val="both"/>
      </w:pPr>
      <w:r>
        <w:rPr>
          <w:rFonts w:ascii="Times New Roman" w:hAnsi="Times New Roman" w:cs="Times New Roman" w:eastAsia="Times New Roman"/>
          <w:b/>
          <w:sz w:val="24"/>
        </w:rPr>
        <w:t>◈ Arco #25 — Wagner-Prigozhin → Africa-Sub-Sahara (Filiazione)</w:t>
      </w:r>
      <w:r>
        <w:rPr>
          <w:rFonts w:ascii="Times New Roman" w:hAnsi="Times New Roman" w:cs="Times New Roman" w:eastAsia="Times New Roman"/>
          <w:b w:val="0"/>
          <w:sz w:val="24"/>
        </w:rPr>
        <w:t>*  [Savona A]*</w:t>
      </w:r>
    </w:p>
    <w:p>
      <w:pPr>
        <w:spacing w:line="276" w:lineRule="auto" w:after="0"/>
        <w:ind w:firstLine="425"/>
        <w:jc w:val="both"/>
      </w:pPr>
      <w:r>
        <w:rPr>
          <w:rFonts w:ascii="Times New Roman" w:hAnsi="Times New Roman" w:cs="Times New Roman" w:eastAsia="Times New Roman"/>
          <w:b w:val="0"/>
          <w:sz w:val="24"/>
        </w:rPr>
        <w:t>La PMC Wagner di Yevgeny Prigozhin (Leningrado 1961 – incidente aereo Tver 23 agosto 2023) come braccio operativo del FSB-GRU russo in Africa. Operazioni in: Repubblica Centrafricana, Mali, Sudan, Libia, Mozambico, Madagascar. Hub strutturale del neo-imperialismo russo post-2022. Successore: Africa Corps sotto il GRU. Pattern 14 inverso: zone grigie come santuari operativi.</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Yevgeny Prigozhin, Vladimir Putin, Sergei Surovikin, Dmitri Utkin</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*Pubblicazioni All Eyes on Wagner, sanzioni OFAC Treasury, atti rivolta Wagner giugno 2023*</w:t>
      </w:r>
    </w:p>
    <w:p>
      <w:pPr>
        <w:spacing w:line="276" w:lineRule="auto" w:after="0"/>
        <w:ind w:firstLine="0"/>
        <w:jc w:val="both"/>
      </w:pPr>
      <w:r>
        <w:rPr>
          <w:rFonts w:ascii="Times New Roman" w:hAnsi="Times New Roman" w:cs="Times New Roman" w:eastAsia="Times New Roman"/>
          <w:b/>
          <w:sz w:val="24"/>
        </w:rPr>
        <w:t>Cluster VI: Archi politici globali (Destra e Populismi)</w:t>
      </w:r>
    </w:p>
    <w:p>
      <w:pPr>
        <w:spacing w:line="276" w:lineRule="auto" w:after="0"/>
        <w:ind w:firstLine="425"/>
        <w:jc w:val="both"/>
      </w:pPr>
      <w:r>
        <w:rPr>
          <w:rFonts w:ascii="Times New Roman" w:hAnsi="Times New Roman" w:cs="Times New Roman" w:eastAsia="Times New Roman"/>
          <w:b/>
          <w:sz w:val="24"/>
        </w:rPr>
        <w:t>◈ Arco #26 — Bannon-Steve Miller → Le Cercle moderna (Filiazione ideologica)</w:t>
      </w:r>
      <w:r>
        <w:rPr>
          <w:rFonts w:ascii="Times New Roman" w:hAnsi="Times New Roman" w:cs="Times New Roman" w:eastAsia="Times New Roman"/>
          <w:b w:val="0"/>
          <w:sz w:val="24"/>
        </w:rPr>
        <w:t>*  [Savona B]*</w:t>
      </w:r>
    </w:p>
    <w:p>
      <w:pPr>
        <w:spacing w:line="276" w:lineRule="auto" w:after="0"/>
        <w:ind w:firstLine="425"/>
        <w:jc w:val="both"/>
      </w:pPr>
      <w:r>
        <w:rPr>
          <w:rFonts w:ascii="Times New Roman" w:hAnsi="Times New Roman" w:cs="Times New Roman" w:eastAsia="Times New Roman"/>
          <w:b w:val="0"/>
          <w:sz w:val="24"/>
        </w:rPr>
        <w:t>Steve Bannon come architetto del MAGA-trumpismo e ideologo della destra populista globale. Discepoli: Marion Maréchal-Le Pen (Francia), Matteo Salvini (Italia), Viktor Orbán (Ungheria), Jair Bolsonaro (Brasile), Javier Milei (Argentina). Movimento ai sensi geopolitici come Le Cercle moderna (rete coordinata informalmente). Heritage Foundation Project 2025 come piano programmatico.</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Steve Bannon, Stephen Miller, Marion Maréchal, Viktor Orbán, Matteo Salvini</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*Pubblicazioni Heritage Foundation, audizioni del 6 gennaio 2021, libro Wolff «Fire and Fury»*</w:t>
      </w:r>
    </w:p>
    <w:p>
      <w:pPr>
        <w:spacing w:line="276" w:lineRule="auto" w:after="0"/>
        <w:ind w:firstLine="425"/>
        <w:jc w:val="both"/>
      </w:pPr>
      <w:r>
        <w:rPr>
          <w:rFonts w:ascii="Times New Roman" w:hAnsi="Times New Roman" w:cs="Times New Roman" w:eastAsia="Times New Roman"/>
          <w:b/>
          <w:sz w:val="24"/>
        </w:rPr>
        <w:t>◈ Arco #27 — Trump → Salvini-Meloni-Orbán-Milei-Modi-Erdoğan (Convergenza)</w:t>
      </w:r>
      <w:r>
        <w:rPr>
          <w:rFonts w:ascii="Times New Roman" w:hAnsi="Times New Roman" w:cs="Times New Roman" w:eastAsia="Times New Roman"/>
          <w:b w:val="0"/>
          <w:sz w:val="24"/>
        </w:rPr>
        <w:t>*  [Savona A]*</w:t>
      </w:r>
    </w:p>
    <w:p>
      <w:pPr>
        <w:spacing w:line="276" w:lineRule="auto" w:after="0"/>
        <w:ind w:firstLine="425"/>
        <w:jc w:val="both"/>
      </w:pPr>
      <w:r>
        <w:rPr>
          <w:rFonts w:ascii="Times New Roman" w:hAnsi="Times New Roman" w:cs="Times New Roman" w:eastAsia="Times New Roman"/>
          <w:b w:val="0"/>
          <w:sz w:val="24"/>
        </w:rPr>
        <w:t>Asse globale dei populisti di destra coordinati informalmente attraverso Bannon-Heritage. Conferenze CPAC come hub di coordinamento (Dallas, Budapest, Buenos Aires, San Paolo). Pattern di convergenza politica globale. Caso paradigmatico: la sospensione di Salvini al Cremlino agosto 2018 (foto pubblica con Lavrov) e i contatti Bolsonaro-Trump.</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Donald Trump, Matteo Salvini, Giorgia Meloni, Viktor Orbán, Javier Milei</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*Audizioni 6 gennaio 2021, pubblicazioni CPAC, Mueller Report 2019, atti Mar-a-Lago*</w:t>
      </w:r>
    </w:p>
    <w:p>
      <w:pPr>
        <w:spacing w:line="276" w:lineRule="auto" w:after="0"/>
        <w:ind w:firstLine="425"/>
        <w:jc w:val="both"/>
      </w:pPr>
      <w:r>
        <w:rPr>
          <w:rFonts w:ascii="Times New Roman" w:hAnsi="Times New Roman" w:cs="Times New Roman" w:eastAsia="Times New Roman"/>
          <w:b/>
          <w:sz w:val="24"/>
        </w:rPr>
        <w:t>◈ Arco #28 — Putin-Dugin → Eurasiismo-Estrema destra europea (Filiazione)</w:t>
      </w:r>
      <w:r>
        <w:rPr>
          <w:rFonts w:ascii="Times New Roman" w:hAnsi="Times New Roman" w:cs="Times New Roman" w:eastAsia="Times New Roman"/>
          <w:b w:val="0"/>
          <w:sz w:val="24"/>
        </w:rPr>
        <w:t>*  [Savona A]*</w:t>
      </w:r>
    </w:p>
    <w:p>
      <w:pPr>
        <w:spacing w:line="276" w:lineRule="auto" w:after="0"/>
        <w:ind w:firstLine="425"/>
        <w:jc w:val="both"/>
      </w:pPr>
      <w:r>
        <w:rPr>
          <w:rFonts w:ascii="Times New Roman" w:hAnsi="Times New Roman" w:cs="Times New Roman" w:eastAsia="Times New Roman"/>
          <w:b w:val="0"/>
          <w:sz w:val="24"/>
        </w:rPr>
        <w:t>Aleksandr Dugin come ideologo dell'eurasiismo russo (post-2000). Influenza su Le Pen, Salvini, AfD tedesca, Casa Pound italiana, Jobbik ungherese, Forza Nuova, partiti euroscettici. Caso paradigmatico: il prestito di 9 milioni di euro del FN francese da banca russa nel 2014. Architettura strutturale di filiazione ideologico-finanziaria.</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Aleksandr Dugin, Marine Le Pen, Matteo Salvini, Heinz-Christian Strache, Sahra Wagenknecht</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*Mueller Report, pubblicazioni Anti-Corruption Foundation, libro Snyder «The Road to Unfreedom», documenti Strache «Ibiza-Affäre» 2019*</w:t>
      </w:r>
    </w:p>
    <w:p>
      <w:pPr>
        <w:spacing w:line="276" w:lineRule="auto" w:after="0"/>
        <w:ind w:firstLine="425"/>
        <w:jc w:val="both"/>
      </w:pPr>
      <w:r>
        <w:rPr>
          <w:rFonts w:ascii="Times New Roman" w:hAnsi="Times New Roman" w:cs="Times New Roman" w:eastAsia="Times New Roman"/>
          <w:b/>
          <w:sz w:val="24"/>
        </w:rPr>
        <w:t>◈ Arco #29 — Wojtyła-Reagan-Casey → Solidarność-Polonia (Convergenza)</w:t>
      </w:r>
      <w:r>
        <w:rPr>
          <w:rFonts w:ascii="Times New Roman" w:hAnsi="Times New Roman" w:cs="Times New Roman" w:eastAsia="Times New Roman"/>
          <w:b w:val="0"/>
          <w:sz w:val="24"/>
        </w:rPr>
        <w:t>*  [Savona A]*</w:t>
      </w:r>
    </w:p>
    <w:p>
      <w:pPr>
        <w:spacing w:line="276" w:lineRule="auto" w:after="0"/>
        <w:ind w:firstLine="425"/>
        <w:jc w:val="both"/>
      </w:pPr>
      <w:r>
        <w:rPr>
          <w:rFonts w:ascii="Times New Roman" w:hAnsi="Times New Roman" w:cs="Times New Roman" w:eastAsia="Times New Roman"/>
          <w:b w:val="0"/>
          <w:sz w:val="24"/>
        </w:rPr>
        <w:t>Convergenza Vatican-USA-CIA per il sostegno a Solidarność in Polonia (1980-1989). Architetti: Giovanni Paolo II (Karol Wojtyła), Ronald Reagan, William Casey (direttore CIA 1981-1987). Convergenza con i servizi italiani (SISMI-Martini), il SIDE polacco. Caso paradigmatico di accoppiamento strutturale Vatican-Atlantico-Mediterraneo.</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Karol Wojtyła, Ronald Reagan, William Casey, Lech Wałęsa, Bronisław Geremek</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*Pubblicazioni Bernstein-Politi «His Holiness», memorie Casey, archivi CIA declassificati post-1991*</w:t>
      </w:r>
    </w:p>
    <w:p>
      <w:pPr>
        <w:spacing w:line="276" w:lineRule="auto" w:after="0"/>
        <w:ind w:firstLine="425"/>
        <w:jc w:val="both"/>
      </w:pPr>
      <w:r>
        <w:rPr>
          <w:rFonts w:ascii="Times New Roman" w:hAnsi="Times New Roman" w:cs="Times New Roman" w:eastAsia="Times New Roman"/>
          <w:b/>
          <w:sz w:val="24"/>
        </w:rPr>
        <w:t>◈ Arco #30 — Murdoch-Berlusconi → Mediasystem globale (Isomorfismo)</w:t>
      </w:r>
      <w:r>
        <w:rPr>
          <w:rFonts w:ascii="Times New Roman" w:hAnsi="Times New Roman" w:cs="Times New Roman" w:eastAsia="Times New Roman"/>
          <w:b w:val="0"/>
          <w:sz w:val="24"/>
        </w:rPr>
        <w:t>*  [Savona A]*</w:t>
      </w:r>
    </w:p>
    <w:p>
      <w:pPr>
        <w:spacing w:line="276" w:lineRule="auto" w:after="0"/>
        <w:ind w:firstLine="425"/>
        <w:jc w:val="both"/>
      </w:pPr>
      <w:r>
        <w:rPr>
          <w:rFonts w:ascii="Times New Roman" w:hAnsi="Times New Roman" w:cs="Times New Roman" w:eastAsia="Times New Roman"/>
          <w:b w:val="0"/>
          <w:sz w:val="24"/>
        </w:rPr>
        <w:t>Rupert Murdoch (News Corporation) come hub del media-system anglo-americano-australiano (Fox News, Wall Street Journal, The Sun, The Times). Silvio Berlusconi (Mediaset-Fininvest) come hub italiano. Connessioni in Sky-Italia, accordi pubblicitari, scambio di prodotti. Pattern di isomorfismo tra media-imprenditori politicizzati delle due coste atlantiche.</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Rupert Murdoch, Silvio Berlusconi, Roger Ailes, Carlo Freccero</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*Pubblicazioni del Pew Research, atti Hutton Inquiry UK, atti Commissione Mediaset*</w:t>
      </w:r>
    </w:p>
    <w:p>
      <w:pPr>
        <w:spacing w:line="276" w:lineRule="auto" w:after="0"/>
        <w:ind w:firstLine="0"/>
        <w:jc w:val="both"/>
      </w:pPr>
      <w:r>
        <w:rPr>
          <w:rFonts w:ascii="Times New Roman" w:hAnsi="Times New Roman" w:cs="Times New Roman" w:eastAsia="Times New Roman"/>
          <w:b/>
          <w:sz w:val="24"/>
        </w:rPr>
        <w:t>Cluster VII: Archi finanziari globali (Riciclaggio, Paradisi Fiscali, Cripto)</w:t>
      </w:r>
    </w:p>
    <w:p>
      <w:pPr>
        <w:spacing w:line="276" w:lineRule="auto" w:after="0"/>
        <w:ind w:firstLine="425"/>
        <w:jc w:val="both"/>
      </w:pPr>
      <w:r>
        <w:rPr>
          <w:rFonts w:ascii="Times New Roman" w:hAnsi="Times New Roman" w:cs="Times New Roman" w:eastAsia="Times New Roman"/>
          <w:b/>
          <w:sz w:val="24"/>
        </w:rPr>
        <w:t>◈ Arco #31 — Panama Papers → Mossack Fonseca-Vatican-Mafie (Convergenza)</w:t>
      </w:r>
      <w:r>
        <w:rPr>
          <w:rFonts w:ascii="Times New Roman" w:hAnsi="Times New Roman" w:cs="Times New Roman" w:eastAsia="Times New Roman"/>
          <w:b w:val="0"/>
          <w:sz w:val="24"/>
        </w:rPr>
        <w:t>*  [Savona A]*</w:t>
      </w:r>
    </w:p>
    <w:p>
      <w:pPr>
        <w:spacing w:line="276" w:lineRule="auto" w:after="0"/>
        <w:ind w:firstLine="425"/>
        <w:jc w:val="both"/>
      </w:pPr>
      <w:r>
        <w:rPr>
          <w:rFonts w:ascii="Times New Roman" w:hAnsi="Times New Roman" w:cs="Times New Roman" w:eastAsia="Times New Roman"/>
          <w:b w:val="0"/>
          <w:sz w:val="24"/>
        </w:rPr>
        <w:t>Panama Papers (3 aprile 2016): rivelazione di 11,5 milioni di documenti di Mossack Fonseca. Connessioni documentate con: ambienti vaticani (IOR), 'ndrangheta calabrese, mafia russa (Putin-cerchio Roldugin), oligarchi cinesi (Xi Jinping cerchio), regnanti arabi. Caso paradigmatico di hub finanziario-criminale globale.</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Jürgen Mossack, Ramón Fonseca, Vladimir Putin, Sergei Roldugin, IOR</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*ICIJ Panama Papers, Pulitzer Prize 2017, sentenze internazionali post-2016*</w:t>
      </w:r>
    </w:p>
    <w:p>
      <w:pPr>
        <w:spacing w:line="276" w:lineRule="auto" w:after="0"/>
        <w:ind w:firstLine="425"/>
        <w:jc w:val="both"/>
      </w:pPr>
      <w:r>
        <w:rPr>
          <w:rFonts w:ascii="Times New Roman" w:hAnsi="Times New Roman" w:cs="Times New Roman" w:eastAsia="Times New Roman"/>
          <w:b/>
          <w:sz w:val="24"/>
        </w:rPr>
        <w:t>◈ Arco #32 — Pandora Papers → Off-shore globale (Riemergenza)</w:t>
      </w:r>
      <w:r>
        <w:rPr>
          <w:rFonts w:ascii="Times New Roman" w:hAnsi="Times New Roman" w:cs="Times New Roman" w:eastAsia="Times New Roman"/>
          <w:b w:val="0"/>
          <w:sz w:val="24"/>
        </w:rPr>
        <w:t>*  [Savona A]*</w:t>
      </w:r>
    </w:p>
    <w:p>
      <w:pPr>
        <w:spacing w:line="276" w:lineRule="auto" w:after="0"/>
        <w:ind w:firstLine="425"/>
        <w:jc w:val="both"/>
      </w:pPr>
      <w:r>
        <w:rPr>
          <w:rFonts w:ascii="Times New Roman" w:hAnsi="Times New Roman" w:cs="Times New Roman" w:eastAsia="Times New Roman"/>
          <w:b w:val="0"/>
          <w:sz w:val="24"/>
        </w:rPr>
        <w:t>Pandora Papers (3 ottobre 2021): 11,9 milioni di documenti rivelati da ICIJ. 35 leader nazionali coinvolti tra cui: Tony Blair (UK), Sebastián Piñera (Cile), Andrej Babiš (Cechia), Aliyev (Azerbaijan). Confermano il pattern strutturale dell'evasione fiscale globale come architettura di potere.</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Tony Blair, Sebastián Piñera, Andrej Babiš, Ilham Aliyev</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*ICIJ Pandora Papers, atti audizioni Senato USA*</w:t>
      </w:r>
    </w:p>
    <w:p>
      <w:pPr>
        <w:spacing w:line="276" w:lineRule="auto" w:after="0"/>
        <w:ind w:firstLine="425"/>
        <w:jc w:val="both"/>
      </w:pPr>
      <w:r>
        <w:rPr>
          <w:rFonts w:ascii="Times New Roman" w:hAnsi="Times New Roman" w:cs="Times New Roman" w:eastAsia="Times New Roman"/>
          <w:b/>
          <w:sz w:val="24"/>
        </w:rPr>
        <w:t>◈ Arco #33 — Cripto-FTX-Bankman-Fried → Wall Street-Politica USA (Convergenza)</w:t>
      </w:r>
      <w:r>
        <w:rPr>
          <w:rFonts w:ascii="Times New Roman" w:hAnsi="Times New Roman" w:cs="Times New Roman" w:eastAsia="Times New Roman"/>
          <w:b w:val="0"/>
          <w:sz w:val="24"/>
        </w:rPr>
        <w:t>*  [Savona A]*</w:t>
      </w:r>
    </w:p>
    <w:p>
      <w:pPr>
        <w:spacing w:line="276" w:lineRule="auto" w:after="0"/>
        <w:ind w:firstLine="425"/>
        <w:jc w:val="both"/>
      </w:pPr>
      <w:r>
        <w:rPr>
          <w:rFonts w:ascii="Times New Roman" w:hAnsi="Times New Roman" w:cs="Times New Roman" w:eastAsia="Times New Roman"/>
          <w:b w:val="0"/>
          <w:sz w:val="24"/>
        </w:rPr>
        <w:t>Sam Bankman-Fried (SBF) come architetto della FTX. Crollo novembre 2022. Donazioni politiche bipartisan (40+ milioni USD a candidati Dem e GOP nelle midterm 2022). Condannato 25 anni nel 2024. Caso paradigmatico di convergenza finanza-cripto-politica.</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Sam Bankman-Fried, Caroline Ellison, Gary Gensler (SEC)</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*Atti del processo SDNY 2023-2024, pubblicazioni Lewis «Going Infinite»*</w:t>
      </w:r>
    </w:p>
    <w:p>
      <w:pPr>
        <w:spacing w:line="276" w:lineRule="auto" w:after="0"/>
        <w:ind w:firstLine="0"/>
        <w:jc w:val="both"/>
      </w:pPr>
      <w:r>
        <w:rPr>
          <w:rFonts w:ascii="Times New Roman" w:hAnsi="Times New Roman" w:cs="Times New Roman" w:eastAsia="Times New Roman"/>
          <w:b/>
          <w:sz w:val="24"/>
        </w:rPr>
        <w:t>Cluster VIII: Archi storici 1943-1989 (Stay-Behind, Operazione Husky, Gladio)</w:t>
      </w:r>
    </w:p>
    <w:p>
      <w:pPr>
        <w:spacing w:line="276" w:lineRule="auto" w:after="0"/>
        <w:ind w:firstLine="425"/>
        <w:jc w:val="both"/>
      </w:pPr>
      <w:r>
        <w:rPr>
          <w:rFonts w:ascii="Times New Roman" w:hAnsi="Times New Roman" w:cs="Times New Roman" w:eastAsia="Times New Roman"/>
          <w:b/>
          <w:sz w:val="24"/>
        </w:rPr>
        <w:t>◈ Arco #34 — Operazione Husky 1943 → Cosa Nostra-OSS (Filiazione)</w:t>
      </w:r>
      <w:r>
        <w:rPr>
          <w:rFonts w:ascii="Times New Roman" w:hAnsi="Times New Roman" w:cs="Times New Roman" w:eastAsia="Times New Roman"/>
          <w:b w:val="0"/>
          <w:sz w:val="24"/>
        </w:rPr>
        <w:t>*  [Savona A]*</w:t>
      </w:r>
    </w:p>
    <w:p>
      <w:pPr>
        <w:spacing w:line="276" w:lineRule="auto" w:after="0"/>
        <w:ind w:firstLine="425"/>
        <w:jc w:val="both"/>
      </w:pPr>
      <w:r>
        <w:rPr>
          <w:rFonts w:ascii="Times New Roman" w:hAnsi="Times New Roman" w:cs="Times New Roman" w:eastAsia="Times New Roman"/>
          <w:b w:val="0"/>
          <w:sz w:val="24"/>
        </w:rPr>
        <w:t>Lo sbarco alleato in Sicilia (10 luglio 1943, Operazione Husky) come momento fondativo dell'asse Cosa Nostra siciliana – OSS-USA – Movimento Indipendentista Siciliano. Coinvolgimento di Calogero Vizzini (Villalba), Genco Russo (Mussomeli), Giuseppe Genco Russo, Salvatore Giuliano (poi Banda Giuliano). Lucky Luciano come canale di mediazione operativa attraverso il Naval Intelligence (Operazione Underworld).</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Calogero Vizzini, Genco Russo, Lucky Luciano, OSS-Donovan, Andrea Finocchiaro Aprile</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*Atti Antimafia I-II-III Legislatura, Volume Anselmi, archivi OSS post-1992 declassificati, pubblicazioni Lupo*</w:t>
      </w:r>
    </w:p>
    <w:p>
      <w:pPr>
        <w:spacing w:line="276" w:lineRule="auto" w:after="0"/>
        <w:ind w:firstLine="425"/>
        <w:jc w:val="both"/>
      </w:pPr>
      <w:r>
        <w:rPr>
          <w:rFonts w:ascii="Times New Roman" w:hAnsi="Times New Roman" w:cs="Times New Roman" w:eastAsia="Times New Roman"/>
          <w:b/>
          <w:sz w:val="24"/>
        </w:rPr>
        <w:t>◈ Arco #35 — Andreotti-Federici-Giuliano → Portella della Ginestra (Filiazione)</w:t>
      </w:r>
      <w:r>
        <w:rPr>
          <w:rFonts w:ascii="Times New Roman" w:hAnsi="Times New Roman" w:cs="Times New Roman" w:eastAsia="Times New Roman"/>
          <w:b w:val="0"/>
          <w:sz w:val="24"/>
        </w:rPr>
        <w:t>*  [Savona A]*</w:t>
      </w:r>
    </w:p>
    <w:p>
      <w:pPr>
        <w:spacing w:line="276" w:lineRule="auto" w:after="0"/>
        <w:ind w:firstLine="425"/>
        <w:jc w:val="both"/>
      </w:pPr>
      <w:r>
        <w:rPr>
          <w:rFonts w:ascii="Times New Roman" w:hAnsi="Times New Roman" w:cs="Times New Roman" w:eastAsia="Times New Roman"/>
          <w:b w:val="0"/>
          <w:sz w:val="24"/>
        </w:rPr>
        <w:t>Strage di Portella della Ginestra (1° maggio 1947): la Banda Giuliano spara sulla folla riunita per la festa del lavoro. 11 morti, 27 feriti. Connessioni MIS-Cosa Nostra-DC siciliana documentate. Caso paradigmatico di strumentalizzazione del banditismo siciliano per finalità politiche elettorali (consultazioni regionali siciliane 1947 come spartiacque).</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Salvatore Giuliano, Gaspare Pisciotta, Mario Scelba, Bernardo Mattarella, Calogero Vizzini</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*Sentenze processo Portella, atti Commissione Antimafia, pubblicazioni Casarrubea*</w:t>
      </w:r>
    </w:p>
    <w:p>
      <w:pPr>
        <w:spacing w:line="276" w:lineRule="auto" w:after="0"/>
        <w:ind w:firstLine="425"/>
        <w:jc w:val="both"/>
      </w:pPr>
      <w:r>
        <w:rPr>
          <w:rFonts w:ascii="Times New Roman" w:hAnsi="Times New Roman" w:cs="Times New Roman" w:eastAsia="Times New Roman"/>
          <w:b/>
          <w:sz w:val="24"/>
        </w:rPr>
        <w:t>◈ Arco #36 — Piano Solo 1964 → De Lorenzo-Carabinieri-Segni (Filiazione)</w:t>
      </w:r>
      <w:r>
        <w:rPr>
          <w:rFonts w:ascii="Times New Roman" w:hAnsi="Times New Roman" w:cs="Times New Roman" w:eastAsia="Times New Roman"/>
          <w:b w:val="0"/>
          <w:sz w:val="24"/>
        </w:rPr>
        <w:t>*  [Savona A]*</w:t>
      </w:r>
    </w:p>
    <w:p>
      <w:pPr>
        <w:spacing w:line="276" w:lineRule="auto" w:after="0"/>
        <w:ind w:firstLine="425"/>
        <w:jc w:val="both"/>
      </w:pPr>
      <w:r>
        <w:rPr>
          <w:rFonts w:ascii="Times New Roman" w:hAnsi="Times New Roman" w:cs="Times New Roman" w:eastAsia="Times New Roman"/>
          <w:b w:val="0"/>
          <w:sz w:val="24"/>
        </w:rPr>
        <w:t>Il Piano Solo (giugno 1964) come progetto di colpo di Stato preparato dal generale Giovanni De Lorenzo (capo dei Carabinieri e capo del SIFAR) durante la crisi di governo Moro I. Liste di proscrizione di 731 persone da deportare in Sardegna a Capo Marrargiu. Sostegno presidenziale di Antonio Segni (filo-atlantico). Pattern di golpismo nordatlantico mascherato.</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Giovanni De Lorenzo, Antonio Segni, Aldo Moro, Giorgio Manzini, Giuseppe Cucchiari</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*Commissione Beolchini 1967, Commissione Lombardi-Alessi 1969, archivi MFA Italia, pubblicazioni Franzinelli «Il Piano Solo»*</w:t>
      </w:r>
    </w:p>
    <w:p>
      <w:pPr>
        <w:spacing w:line="276" w:lineRule="auto" w:after="0"/>
        <w:ind w:firstLine="425"/>
        <w:jc w:val="both"/>
      </w:pPr>
      <w:r>
        <w:rPr>
          <w:rFonts w:ascii="Times New Roman" w:hAnsi="Times New Roman" w:cs="Times New Roman" w:eastAsia="Times New Roman"/>
          <w:b/>
          <w:sz w:val="24"/>
        </w:rPr>
        <w:t>◈ Arco #37 — Borghese-Delle Chiaie-CIA → Tentato Golpe 1970 (Filiazione)</w:t>
      </w:r>
      <w:r>
        <w:rPr>
          <w:rFonts w:ascii="Times New Roman" w:hAnsi="Times New Roman" w:cs="Times New Roman" w:eastAsia="Times New Roman"/>
          <w:b w:val="0"/>
          <w:sz w:val="24"/>
        </w:rPr>
        <w:t>*  [Savona A]*</w:t>
      </w:r>
    </w:p>
    <w:p>
      <w:pPr>
        <w:spacing w:line="276" w:lineRule="auto" w:after="0"/>
        <w:ind w:firstLine="425"/>
        <w:jc w:val="both"/>
      </w:pPr>
      <w:r>
        <w:rPr>
          <w:rFonts w:ascii="Times New Roman" w:hAnsi="Times New Roman" w:cs="Times New Roman" w:eastAsia="Times New Roman"/>
          <w:b w:val="0"/>
          <w:sz w:val="24"/>
        </w:rPr>
        <w:t>Il Tentato Golpe Borghese (notte 7-8 dicembre 1970) preparato da Junio Valerio Borghese (ex comandante della Decima MAS RSI) con il supporto di Stefano Delle Chiaie e di ambienti CIA-Mossadi. Operazione Tora-Tora chiusa per ragioni mai del tutto chiarite. Caso paradigmatico di golpismo nero italiano con backing atlantico.</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Junio Valerio Borghese, Stefano Delle Chiaie, Sandro Saccucci, Adriano Monti</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*Sentenze processo Tora-Tora 1978, atti Commissione Stragi, pubblicazioni De Lutiis «Storia dei servizi segreti in Italia»*</w:t>
      </w:r>
    </w:p>
    <w:p>
      <w:pPr>
        <w:spacing w:line="276" w:lineRule="auto" w:after="0"/>
        <w:ind w:firstLine="425"/>
        <w:jc w:val="both"/>
      </w:pPr>
      <w:r>
        <w:rPr>
          <w:rFonts w:ascii="Times New Roman" w:hAnsi="Times New Roman" w:cs="Times New Roman" w:eastAsia="Times New Roman"/>
          <w:b/>
          <w:sz w:val="24"/>
        </w:rPr>
        <w:t>◈ Arco #38 — Piazza Fontana 1969 → Freda-Ventura-Giannettini (Filiazione)</w:t>
      </w:r>
      <w:r>
        <w:rPr>
          <w:rFonts w:ascii="Times New Roman" w:hAnsi="Times New Roman" w:cs="Times New Roman" w:eastAsia="Times New Roman"/>
          <w:b w:val="0"/>
          <w:sz w:val="24"/>
        </w:rPr>
        <w:t>*  [Savona A]*</w:t>
      </w:r>
    </w:p>
    <w:p>
      <w:pPr>
        <w:spacing w:line="276" w:lineRule="auto" w:after="0"/>
        <w:ind w:firstLine="425"/>
        <w:jc w:val="both"/>
      </w:pPr>
      <w:r>
        <w:rPr>
          <w:rFonts w:ascii="Times New Roman" w:hAnsi="Times New Roman" w:cs="Times New Roman" w:eastAsia="Times New Roman"/>
          <w:b w:val="0"/>
          <w:sz w:val="24"/>
        </w:rPr>
        <w:t>Strage di Piazza Fontana (12 dicembre 1969, 17 morti, 88 feriti) come prima strage del cosiddetto stragismo nero italiano. Esecutori: Franco Freda, Giovanni Ventura (gruppo Padova-Ordine Nuovo). Mandante operativo: Guido Giannettini (agente SID 5301). Depistaggio della pista anarchica (Pinelli, Valpreda). Caso paradigmatico di strategia della tensione.</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Franco Freda, Giovanni Ventura, Guido Giannettini, Pino Rauti, Stefano Delle Chiaie</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*Sentenze definitive Cassazione 2005, atti Commissione Stragi XIII-XIV Legislatura, deposizioni Vinciguerra*</w:t>
      </w:r>
    </w:p>
    <w:p>
      <w:pPr>
        <w:spacing w:line="276" w:lineRule="auto" w:after="0"/>
        <w:ind w:firstLine="425"/>
        <w:jc w:val="both"/>
      </w:pPr>
      <w:r>
        <w:rPr>
          <w:rFonts w:ascii="Times New Roman" w:hAnsi="Times New Roman" w:cs="Times New Roman" w:eastAsia="Times New Roman"/>
          <w:b/>
          <w:sz w:val="24"/>
        </w:rPr>
        <w:t>◈ Arco #39 — Strage Brescia 1974 → Ordine Nuovo-Maggi (Filiazione)</w:t>
      </w:r>
      <w:r>
        <w:rPr>
          <w:rFonts w:ascii="Times New Roman" w:hAnsi="Times New Roman" w:cs="Times New Roman" w:eastAsia="Times New Roman"/>
          <w:b w:val="0"/>
          <w:sz w:val="24"/>
        </w:rPr>
        <w:t>*  [Savona A]*</w:t>
      </w:r>
    </w:p>
    <w:p>
      <w:pPr>
        <w:spacing w:line="276" w:lineRule="auto" w:after="0"/>
        <w:ind w:firstLine="425"/>
        <w:jc w:val="both"/>
      </w:pPr>
      <w:r>
        <w:rPr>
          <w:rFonts w:ascii="Times New Roman" w:hAnsi="Times New Roman" w:cs="Times New Roman" w:eastAsia="Times New Roman"/>
          <w:b w:val="0"/>
          <w:sz w:val="24"/>
        </w:rPr>
        <w:t>Strage di Piazza della Loggia, Brescia (28 maggio 1974, 8 morti, 102 feriti). Mandanti condannati: Carlo Maria Maggi, Maurizio Tramonte (informatore SID «Tritone»). Connessioni Ordine Nuovo-SID. Sentenza definitiva Cassazione 2017.</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Carlo Maria Maggi, Maurizio Tramonte, Pino Rauti, Sandro Delfino</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*Sentenze Cassazione 2017, atti del processo Brescia I-II-III, pubblicazioni Mosca*</w:t>
      </w:r>
    </w:p>
    <w:p>
      <w:pPr>
        <w:spacing w:line="276" w:lineRule="auto" w:after="0"/>
        <w:ind w:firstLine="425"/>
        <w:jc w:val="both"/>
      </w:pPr>
      <w:r>
        <w:rPr>
          <w:rFonts w:ascii="Times New Roman" w:hAnsi="Times New Roman" w:cs="Times New Roman" w:eastAsia="Times New Roman"/>
          <w:b/>
          <w:sz w:val="24"/>
        </w:rPr>
        <w:t>◈ Arco #40 — Italicus 1974 → Bombe Ferrovie-NAR-Eversione nera (Filiazione)</w:t>
      </w:r>
      <w:r>
        <w:rPr>
          <w:rFonts w:ascii="Times New Roman" w:hAnsi="Times New Roman" w:cs="Times New Roman" w:eastAsia="Times New Roman"/>
          <w:b w:val="0"/>
          <w:sz w:val="24"/>
        </w:rPr>
        <w:t>*  [Savona A]*</w:t>
      </w:r>
    </w:p>
    <w:p>
      <w:pPr>
        <w:spacing w:line="276" w:lineRule="auto" w:after="0"/>
        <w:ind w:firstLine="425"/>
        <w:jc w:val="both"/>
      </w:pPr>
      <w:r>
        <w:rPr>
          <w:rFonts w:ascii="Times New Roman" w:hAnsi="Times New Roman" w:cs="Times New Roman" w:eastAsia="Times New Roman"/>
          <w:b w:val="0"/>
          <w:sz w:val="24"/>
        </w:rPr>
        <w:t>Strage del treno Italicus (4 agosto 1974, 12 morti, 48 feriti) tra Firenze e Bologna. Esecutori sospetti: ambienti del MAR di Carlo Fumagalli, Ordine Nero. Sentenze contraddittorie. Caso di stragismo-ferroviario.</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Carlo Fumagalli, Mario Tuti, Ordine Nero</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*Atti del processo Italicus, sentenze definitive 1992, deposizioni successive di pentiti*</w:t>
      </w:r>
    </w:p>
    <w:p>
      <w:pPr>
        <w:spacing w:line="276" w:lineRule="auto" w:after="0"/>
        <w:ind w:firstLine="425"/>
        <w:jc w:val="both"/>
      </w:pPr>
      <w:r>
        <w:rPr>
          <w:rFonts w:ascii="Times New Roman" w:hAnsi="Times New Roman" w:cs="Times New Roman" w:eastAsia="Times New Roman"/>
          <w:b/>
          <w:sz w:val="24"/>
        </w:rPr>
        <w:t>◈ Arco #41 — Ustica 1980 → Itavia-NATO-Libia-Battaglia aerea (Convergenza)</w:t>
      </w:r>
      <w:r>
        <w:rPr>
          <w:rFonts w:ascii="Times New Roman" w:hAnsi="Times New Roman" w:cs="Times New Roman" w:eastAsia="Times New Roman"/>
          <w:b w:val="0"/>
          <w:sz w:val="24"/>
        </w:rPr>
        <w:t>*  [Savona A]*</w:t>
      </w:r>
    </w:p>
    <w:p>
      <w:pPr>
        <w:spacing w:line="276" w:lineRule="auto" w:after="0"/>
        <w:ind w:firstLine="425"/>
        <w:jc w:val="both"/>
      </w:pPr>
      <w:r>
        <w:rPr>
          <w:rFonts w:ascii="Times New Roman" w:hAnsi="Times New Roman" w:cs="Times New Roman" w:eastAsia="Times New Roman"/>
          <w:b w:val="0"/>
          <w:sz w:val="24"/>
        </w:rPr>
        <w:t>Disastro aereo di Ustica (27 giugno 1980, DC-9 Itavia volo IH870, 81 vittime). Ipotesi accreditata di battaglia aerea NATO-libica con caduta accidentale del DC-9. Coinvolgimento di portaerei francese, americana e di MiG libico. Sentenza Cassazione civile 2011 condanna i Ministeri Difesa e Trasporti.</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Aerolinee Itavia, NATO, Saceur, Pretore Bucarelli, Giudice Priore</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*Sentenza Priore 1999, sentenza Cassazione civile 2011, audizioni Commissione Stragi, pubblicazioni Bonfietti*</w:t>
      </w:r>
    </w:p>
    <w:p>
      <w:pPr>
        <w:spacing w:line="276" w:lineRule="auto" w:after="0"/>
        <w:ind w:firstLine="425"/>
        <w:jc w:val="both"/>
      </w:pPr>
      <w:r>
        <w:rPr>
          <w:rFonts w:ascii="Times New Roman" w:hAnsi="Times New Roman" w:cs="Times New Roman" w:eastAsia="Times New Roman"/>
          <w:b/>
          <w:sz w:val="24"/>
        </w:rPr>
        <w:t>◈ Arco #42 — Bologna 1980 → NAR-Servizi inquinati-Banda Magliana (Filiazione)</w:t>
      </w:r>
      <w:r>
        <w:rPr>
          <w:rFonts w:ascii="Times New Roman" w:hAnsi="Times New Roman" w:cs="Times New Roman" w:eastAsia="Times New Roman"/>
          <w:b w:val="0"/>
          <w:sz w:val="24"/>
        </w:rPr>
        <w:t>*  [Savona A]*</w:t>
      </w:r>
    </w:p>
    <w:p>
      <w:pPr>
        <w:spacing w:line="276" w:lineRule="auto" w:after="0"/>
        <w:ind w:firstLine="425"/>
        <w:jc w:val="both"/>
      </w:pPr>
      <w:r>
        <w:rPr>
          <w:rFonts w:ascii="Times New Roman" w:hAnsi="Times New Roman" w:cs="Times New Roman" w:eastAsia="Times New Roman"/>
          <w:b w:val="0"/>
          <w:sz w:val="24"/>
        </w:rPr>
        <w:t>Strage della stazione di Bologna (2 agosto 1980, 85 morti, 200+ feriti). Esecutori condannati definitivamente: Giusva Fioravanti, Francesca Mambro (NAR), Luigi Ciavardini, Gilberto Cavallini. Mandanti: condanne in via di consolidamento per Paolo Bellini, Licio Gelli, Federico Umberto D'Amato, Mario Tedeschi (depistaggio). Caso paradigmatico di servizi inquinati e inquinanti.</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Giusva Fioravanti, Francesca Mambro, Licio Gelli, Federico Umberto D'Amato, Paolo Bellini</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*Sentenze Cassazione 1995, sentenze più recenti su Bellini-Gelli-D'Amato 2024, atti Commissione Stragi*</w:t>
      </w:r>
    </w:p>
    <w:p>
      <w:pPr>
        <w:spacing w:line="276" w:lineRule="auto" w:after="0"/>
        <w:ind w:firstLine="0"/>
        <w:jc w:val="both"/>
      </w:pPr>
      <w:r>
        <w:rPr>
          <w:rFonts w:ascii="Times New Roman" w:hAnsi="Times New Roman" w:cs="Times New Roman" w:eastAsia="Times New Roman"/>
          <w:b/>
          <w:sz w:val="24"/>
        </w:rPr>
        <w:t>Cluster IX: Archi storici 1989-2026 (Mafie e Stragi recenti)</w:t>
      </w:r>
    </w:p>
    <w:p>
      <w:pPr>
        <w:spacing w:line="276" w:lineRule="auto" w:after="0"/>
        <w:ind w:firstLine="425"/>
        <w:jc w:val="both"/>
      </w:pPr>
      <w:r>
        <w:rPr>
          <w:rFonts w:ascii="Times New Roman" w:hAnsi="Times New Roman" w:cs="Times New Roman" w:eastAsia="Times New Roman"/>
          <w:b/>
          <w:sz w:val="24"/>
        </w:rPr>
        <w:t>◈ Arco #43 — Capaci-via D'Amelio 1992 → Riina-Bagarella-Mori (Filiazione)</w:t>
      </w:r>
      <w:r>
        <w:rPr>
          <w:rFonts w:ascii="Times New Roman" w:hAnsi="Times New Roman" w:cs="Times New Roman" w:eastAsia="Times New Roman"/>
          <w:b w:val="0"/>
          <w:sz w:val="24"/>
        </w:rPr>
        <w:t>*  [Savona A]*</w:t>
      </w:r>
    </w:p>
    <w:p>
      <w:pPr>
        <w:spacing w:line="276" w:lineRule="auto" w:after="0"/>
        <w:ind w:firstLine="425"/>
        <w:jc w:val="both"/>
      </w:pPr>
      <w:r>
        <w:rPr>
          <w:rFonts w:ascii="Times New Roman" w:hAnsi="Times New Roman" w:cs="Times New Roman" w:eastAsia="Times New Roman"/>
          <w:b w:val="0"/>
          <w:sz w:val="24"/>
        </w:rPr>
        <w:t>Strage di Capaci (23 maggio 1992, Falcone, Morvillo, 3 agenti scorta) e via D'Amelio (19 luglio 1992, Borsellino, 5 agenti scorta). Mandanti: Cupola di Cosa Nostra (Riina, Provenzano, Bagarella, Aglieri). Esecutori: Brusca, Ferro, Galliano, Spatuzza. Trattativa Stato-Mafia come contesto strategico.</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Salvatore Riina, Bernardo Provenzano, Leoluca Bagarella, Giovanni Brusca, Gaspare Spatuzza</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*Sentenze Cassazione 1997 (Capaci) e 2017 (Borsellino quater), atti Commissione Antimafia, atti del processo Trattativa*</w:t>
      </w:r>
    </w:p>
    <w:p>
      <w:pPr>
        <w:spacing w:line="276" w:lineRule="auto" w:after="0"/>
        <w:ind w:firstLine="425"/>
        <w:jc w:val="both"/>
      </w:pPr>
      <w:r>
        <w:rPr>
          <w:rFonts w:ascii="Times New Roman" w:hAnsi="Times New Roman" w:cs="Times New Roman" w:eastAsia="Times New Roman"/>
          <w:b/>
          <w:sz w:val="24"/>
        </w:rPr>
        <w:t>◈ Arco #44 — Stragi continentali 1993 → Firenze-Roma-Milano (Filiazione)</w:t>
      </w:r>
      <w:r>
        <w:rPr>
          <w:rFonts w:ascii="Times New Roman" w:hAnsi="Times New Roman" w:cs="Times New Roman" w:eastAsia="Times New Roman"/>
          <w:b w:val="0"/>
          <w:sz w:val="24"/>
        </w:rPr>
        <w:t>*  [Savona A]*</w:t>
      </w:r>
    </w:p>
    <w:p>
      <w:pPr>
        <w:spacing w:line="276" w:lineRule="auto" w:after="0"/>
        <w:ind w:firstLine="425"/>
        <w:jc w:val="both"/>
      </w:pPr>
      <w:r>
        <w:rPr>
          <w:rFonts w:ascii="Times New Roman" w:hAnsi="Times New Roman" w:cs="Times New Roman" w:eastAsia="Times New Roman"/>
          <w:b w:val="0"/>
          <w:sz w:val="24"/>
        </w:rPr>
        <w:t>Sequenza delle stragi continentali 1993: via dei Georgofili Firenze (27 maggio 1993, 5 morti), via Palestro Milano (27 luglio 1993, 5 morti), San Giovanni in Laterano e San Giorgio al Velabro Roma (28 luglio 1993). Strategia di pressione mafiosa contro lo Stato post-Maxiprocesso.</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Cosa Nostra (Cupola), Spatuzza, Graviano fratelli, Filippo Marchese</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*Sentenze Cassazione, atti dell'inchiesta Firenze-Milano-Roma, deposizioni di Spatuzza e altri pentiti*</w:t>
      </w:r>
    </w:p>
    <w:p>
      <w:pPr>
        <w:spacing w:line="276" w:lineRule="auto" w:after="0"/>
        <w:ind w:firstLine="425"/>
        <w:jc w:val="both"/>
      </w:pPr>
      <w:r>
        <w:rPr>
          <w:rFonts w:ascii="Times New Roman" w:hAnsi="Times New Roman" w:cs="Times New Roman" w:eastAsia="Times New Roman"/>
          <w:b/>
          <w:sz w:val="24"/>
        </w:rPr>
        <w:t>◈ Arco #45 — Aldrovandi-Cucchi 2005-2009 → Polizia-Repressione (Pattern emergente)</w:t>
      </w:r>
      <w:r>
        <w:rPr>
          <w:rFonts w:ascii="Times New Roman" w:hAnsi="Times New Roman" w:cs="Times New Roman" w:eastAsia="Times New Roman"/>
          <w:b w:val="0"/>
          <w:sz w:val="24"/>
        </w:rPr>
        <w:t>*  [Savona B]*</w:t>
      </w:r>
    </w:p>
    <w:p>
      <w:pPr>
        <w:spacing w:line="276" w:lineRule="auto" w:after="0"/>
        <w:ind w:firstLine="425"/>
        <w:jc w:val="both"/>
      </w:pPr>
      <w:r>
        <w:rPr>
          <w:rFonts w:ascii="Times New Roman" w:hAnsi="Times New Roman" w:cs="Times New Roman" w:eastAsia="Times New Roman"/>
          <w:b w:val="0"/>
          <w:sz w:val="24"/>
        </w:rPr>
        <w:t>I casi Aldrovandi (Federico Aldrovandi, Ferrara 25 settembre 2005, 18 anni, ucciso da quattro agenti di polizia) e Cucchi (Stefano Cucchi, Roma 22 ottobre 2009, ucciso da carabinieri durante la custodia). Pattern di repressione poliziesca-carcerario. Sentenze definitive di condanna.</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Federico Aldrovandi, Stefano Cucchi, agenti coinvolti</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*Sentenze Cassazione, pubblicazioni della famiglia Cucchi-Aldrovandi, audizioni Camera-Senato*</w:t>
      </w:r>
    </w:p>
    <w:p>
      <w:pPr>
        <w:spacing w:line="276" w:lineRule="auto" w:after="0"/>
        <w:ind w:firstLine="0"/>
        <w:jc w:val="both"/>
      </w:pPr>
      <w:r>
        <w:rPr>
          <w:rFonts w:ascii="Times New Roman" w:hAnsi="Times New Roman" w:cs="Times New Roman" w:eastAsia="Times New Roman"/>
          <w:b/>
          <w:sz w:val="24"/>
        </w:rPr>
        <w:t>Cluster X: Archi mafiosi globali (Ndrangheta-Cosa Nostra-Yakuza-Triadi)</w:t>
      </w:r>
    </w:p>
    <w:p>
      <w:pPr>
        <w:spacing w:line="276" w:lineRule="auto" w:after="0"/>
        <w:ind w:firstLine="425"/>
        <w:jc w:val="both"/>
      </w:pPr>
      <w:r>
        <w:rPr>
          <w:rFonts w:ascii="Times New Roman" w:hAnsi="Times New Roman" w:cs="Times New Roman" w:eastAsia="Times New Roman"/>
          <w:b/>
          <w:sz w:val="24"/>
        </w:rPr>
        <w:t>◈ Arco #46 — Ndrangheta-Pelle Bonefro → Toronto-Australia-Germania (Filiazione)</w:t>
      </w:r>
      <w:r>
        <w:rPr>
          <w:rFonts w:ascii="Times New Roman" w:hAnsi="Times New Roman" w:cs="Times New Roman" w:eastAsia="Times New Roman"/>
          <w:b w:val="0"/>
          <w:sz w:val="24"/>
        </w:rPr>
        <w:t>*  [Savona A]*</w:t>
      </w:r>
    </w:p>
    <w:p>
      <w:pPr>
        <w:spacing w:line="276" w:lineRule="auto" w:after="0"/>
        <w:ind w:firstLine="425"/>
        <w:jc w:val="both"/>
      </w:pPr>
      <w:r>
        <w:rPr>
          <w:rFonts w:ascii="Times New Roman" w:hAnsi="Times New Roman" w:cs="Times New Roman" w:eastAsia="Times New Roman"/>
          <w:b w:val="0"/>
          <w:sz w:val="24"/>
        </w:rPr>
        <w:t>La 'ndrina dei Pelle (San Luca, Reggio Calabria) come hub globale della Ndrangheta. Proiezioni in: Toronto (famiglia Cuntrera-Caruana), Sydney-Melbourne (famiglia Calabrò), Duisburg-Germania (operazione Crimine 2010), Madrid, Brisbane. Strage di Duisburg (15 agosto 2007, 6 morti) come spillover della faida San Luca.</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Famiglia Pelle, Famiglia Cuntrera-Caruana, Famiglia Vottari, Famiglia Strangio</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*Operazione Crimine 2010, atti DIA, audizioni Antimafia XVI-XVIII*</w:t>
      </w:r>
    </w:p>
    <w:p>
      <w:pPr>
        <w:spacing w:line="276" w:lineRule="auto" w:after="0"/>
        <w:ind w:firstLine="425"/>
        <w:jc w:val="both"/>
      </w:pPr>
      <w:r>
        <w:rPr>
          <w:rFonts w:ascii="Times New Roman" w:hAnsi="Times New Roman" w:cs="Times New Roman" w:eastAsia="Times New Roman"/>
          <w:b/>
          <w:sz w:val="24"/>
        </w:rPr>
        <w:t>◈ Arco #47 — Yakuza-Triadi-Italia (Pattern Hub-Convergenza)</w:t>
      </w:r>
      <w:r>
        <w:rPr>
          <w:rFonts w:ascii="Times New Roman" w:hAnsi="Times New Roman" w:cs="Times New Roman" w:eastAsia="Times New Roman"/>
          <w:b w:val="0"/>
          <w:sz w:val="24"/>
        </w:rPr>
        <w:t>*  [Savona B]*</w:t>
      </w:r>
    </w:p>
    <w:p>
      <w:pPr>
        <w:spacing w:line="276" w:lineRule="auto" w:after="0"/>
        <w:ind w:firstLine="425"/>
        <w:jc w:val="both"/>
      </w:pPr>
      <w:r>
        <w:rPr>
          <w:rFonts w:ascii="Times New Roman" w:hAnsi="Times New Roman" w:cs="Times New Roman" w:eastAsia="Times New Roman"/>
          <w:b w:val="0"/>
          <w:sz w:val="24"/>
        </w:rPr>
        <w:t>La rete delle Yakuza giapponesi (Yamaguchi-gumi) e delle Triadi cinesi (14K, Sun Yee On) come hub asiatici del riciclaggio globale. Connessioni con la Ndrangheta calabrese in: Ningbo, Praga, Madrid, Hong Kong. Pattern di accoppiamento strutturale tra mafie occidentali e orientali nei mercati globali.</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Yamaguchi-gumi, 14K Triad, Sun Yee On, Ndrangheta</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*Pubblicazioni Europol-DCSA, audizioni del Senato giapponese, rapporti UNODC*</w:t>
      </w:r>
    </w:p>
    <w:p>
      <w:pPr>
        <w:spacing w:line="276" w:lineRule="auto" w:after="0"/>
        <w:ind w:firstLine="425"/>
        <w:jc w:val="both"/>
      </w:pPr>
      <w:r>
        <w:rPr>
          <w:rFonts w:ascii="Times New Roman" w:hAnsi="Times New Roman" w:cs="Times New Roman" w:eastAsia="Times New Roman"/>
          <w:b/>
          <w:sz w:val="24"/>
        </w:rPr>
        <w:t>◈ Arco #48 — Bratva-Vory v Zakone-Italia (Filiazione)</w:t>
      </w:r>
      <w:r>
        <w:rPr>
          <w:rFonts w:ascii="Times New Roman" w:hAnsi="Times New Roman" w:cs="Times New Roman" w:eastAsia="Times New Roman"/>
          <w:b w:val="0"/>
          <w:sz w:val="24"/>
        </w:rPr>
        <w:t>*  [Savona A]*</w:t>
      </w:r>
    </w:p>
    <w:p>
      <w:pPr>
        <w:spacing w:line="276" w:lineRule="auto" w:after="0"/>
        <w:ind w:firstLine="425"/>
        <w:jc w:val="both"/>
      </w:pPr>
      <w:r>
        <w:rPr>
          <w:rFonts w:ascii="Times New Roman" w:hAnsi="Times New Roman" w:cs="Times New Roman" w:eastAsia="Times New Roman"/>
          <w:b w:val="0"/>
          <w:sz w:val="24"/>
        </w:rPr>
        <w:t>I Vory v Zakone (ladri-in-legge russi) come strato superiore della Bratva. Hub: Mogilevich, Mikhailov, Ivankov. Operatività in Italia documentata in Costa Smeralda, Lago di Como, Roma. Pattern di filiazione post-1991.</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Semion Mogilevich, Sergei Mikhailov, Vyacheslav Ivankov</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*Atti FBI declassificati, audizioni Antimafia, pubblicazioni Galeotti «The Vory»*</w:t>
      </w:r>
    </w:p>
    <w:p>
      <w:pPr>
        <w:spacing w:line="276" w:lineRule="auto" w:after="0"/>
        <w:ind w:firstLine="0"/>
        <w:jc w:val="both"/>
      </w:pPr>
      <w:r>
        <w:rPr>
          <w:rFonts w:ascii="Times New Roman" w:hAnsi="Times New Roman" w:cs="Times New Roman" w:eastAsia="Times New Roman"/>
          <w:b/>
          <w:sz w:val="24"/>
        </w:rPr>
        <w:t>Cluster XI: Archi religiosi (Islam politico, Sionismo, Cattolicesimo)</w:t>
      </w:r>
    </w:p>
    <w:p>
      <w:pPr>
        <w:spacing w:line="276" w:lineRule="auto" w:after="0"/>
        <w:ind w:firstLine="425"/>
        <w:jc w:val="both"/>
      </w:pPr>
      <w:r>
        <w:rPr>
          <w:rFonts w:ascii="Times New Roman" w:hAnsi="Times New Roman" w:cs="Times New Roman" w:eastAsia="Times New Roman"/>
          <w:b/>
          <w:sz w:val="24"/>
        </w:rPr>
        <w:t>◈ Arco #49 — Fratelli Musulmani Egitto → Hamas-Erdoğan-Qatar (Filiazione)</w:t>
      </w:r>
      <w:r>
        <w:rPr>
          <w:rFonts w:ascii="Times New Roman" w:hAnsi="Times New Roman" w:cs="Times New Roman" w:eastAsia="Times New Roman"/>
          <w:b w:val="0"/>
          <w:sz w:val="24"/>
        </w:rPr>
        <w:t>*  [Savona A]*</w:t>
      </w:r>
    </w:p>
    <w:p>
      <w:pPr>
        <w:spacing w:line="276" w:lineRule="auto" w:after="0"/>
        <w:ind w:firstLine="425"/>
        <w:jc w:val="both"/>
      </w:pPr>
      <w:r>
        <w:rPr>
          <w:rFonts w:ascii="Times New Roman" w:hAnsi="Times New Roman" w:cs="Times New Roman" w:eastAsia="Times New Roman"/>
          <w:b w:val="0"/>
          <w:sz w:val="24"/>
        </w:rPr>
        <w:t>I Fratelli Musulmani egiziani (1928, al-Banna fondatore) come matrice originaria dell'islamismo politico transnazionale. Filiazioni: Hamas (1987 Yassin), Ennahda (Ghannouchi Tunisia), AKP-Hizmet ambivalente (Turchia), Stato del Qatar (Tamim Al Thani come patron globale dei FM).</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Hassan al-Banna, Sayyid Qutb, Ahmed Yassin, Recep Tayyip Erdoğan, Tamim Al Thani</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*Pubblicazioni Carnegie Endowment, atti audizioni Senato USA, archivi del processo Egitto post-2013*</w:t>
      </w:r>
    </w:p>
    <w:p>
      <w:pPr>
        <w:spacing w:line="276" w:lineRule="auto" w:after="0"/>
        <w:ind w:firstLine="425"/>
        <w:jc w:val="both"/>
      </w:pPr>
      <w:r>
        <w:rPr>
          <w:rFonts w:ascii="Times New Roman" w:hAnsi="Times New Roman" w:cs="Times New Roman" w:eastAsia="Times New Roman"/>
          <w:b/>
          <w:sz w:val="24"/>
        </w:rPr>
        <w:t>◈ Arco #50 — Sionismo Religioso → Smotrich-Ben Gvir-Coalizione 2022 (Filiazione)</w:t>
      </w:r>
      <w:r>
        <w:rPr>
          <w:rFonts w:ascii="Times New Roman" w:hAnsi="Times New Roman" w:cs="Times New Roman" w:eastAsia="Times New Roman"/>
          <w:b w:val="0"/>
          <w:sz w:val="24"/>
        </w:rPr>
        <w:t>*  [Savona A]*</w:t>
      </w:r>
    </w:p>
    <w:p>
      <w:pPr>
        <w:spacing w:line="276" w:lineRule="auto" w:after="0"/>
        <w:ind w:firstLine="425"/>
        <w:jc w:val="both"/>
      </w:pPr>
      <w:r>
        <w:rPr>
          <w:rFonts w:ascii="Times New Roman" w:hAnsi="Times New Roman" w:cs="Times New Roman" w:eastAsia="Times New Roman"/>
          <w:b w:val="0"/>
          <w:sz w:val="24"/>
        </w:rPr>
        <w:t>Il Sionismo Religioso (HaTziyonut HaDatit) come architrave della coalizione Netanyahu 2022. Smotrich, Ben Gvir, Strock come leader. Eredità ideologica: Rabbino Kook (1865-1935) e Kook figlio (1891-1982). Strumentalizzazione di Otzma Yehudit (erede di Kach di Kahane). Pattern di filiazione religiosa-politica.</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Bezalel Smotrich, Itamar Ben-Gvir, Avi Maoz, Rabbino Kook (Avraham Yitzhak)</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*Pubblicazioni Haaretz, audizioni Knesset, mandato ICC novembre 2024*</w:t>
      </w:r>
    </w:p>
    <w:p>
      <w:pPr>
        <w:spacing w:line="276" w:lineRule="auto" w:after="0"/>
        <w:ind w:firstLine="425"/>
        <w:jc w:val="both"/>
      </w:pPr>
      <w:r>
        <w:rPr>
          <w:rFonts w:ascii="Times New Roman" w:hAnsi="Times New Roman" w:cs="Times New Roman" w:eastAsia="Times New Roman"/>
          <w:b/>
          <w:sz w:val="24"/>
        </w:rPr>
        <w:t>◈ Arco #51 — Vatican-Opus Dei-CL → Politica italiana (Convergenza)</w:t>
      </w:r>
      <w:r>
        <w:rPr>
          <w:rFonts w:ascii="Times New Roman" w:hAnsi="Times New Roman" w:cs="Times New Roman" w:eastAsia="Times New Roman"/>
          <w:b w:val="0"/>
          <w:sz w:val="24"/>
        </w:rPr>
        <w:t>*  [Savona A]*</w:t>
      </w:r>
    </w:p>
    <w:p>
      <w:pPr>
        <w:spacing w:line="276" w:lineRule="auto" w:after="0"/>
        <w:ind w:firstLine="425"/>
        <w:jc w:val="both"/>
      </w:pPr>
      <w:r>
        <w:rPr>
          <w:rFonts w:ascii="Times New Roman" w:hAnsi="Times New Roman" w:cs="Times New Roman" w:eastAsia="Times New Roman"/>
          <w:b w:val="0"/>
          <w:sz w:val="24"/>
        </w:rPr>
        <w:t>Tre reti cattoliche italiane: Opus Dei (Escrivá 1928, prelatura personale 1982), Comunione e Liberazione (Giussani 1954-2005), Focolare (Lubich). Connessioni documentate con: ambiente DC (Andreotti), centrodestra (Berlusconi-Meloni), Wojtyła. Pattern di convergenza Vatican-politica italiana.</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Josemaría Escrivá, Luigi Giussani, Chiara Lubich, Karol Wojtyła, Joseph Ratzinger</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*Pubblicazioni Allen «Opus Dei», audizioni Antimafia, archivi CL*</w:t>
      </w:r>
    </w:p>
    <w:p>
      <w:pPr>
        <w:spacing w:line="276" w:lineRule="auto" w:after="0"/>
        <w:ind w:firstLine="0"/>
        <w:jc w:val="both"/>
      </w:pPr>
      <w:r>
        <w:rPr>
          <w:rFonts w:ascii="Times New Roman" w:hAnsi="Times New Roman" w:cs="Times New Roman" w:eastAsia="Times New Roman"/>
          <w:b/>
          <w:sz w:val="24"/>
        </w:rPr>
        <w:t>Cluster XII: Archi industriali-militari (Complesso militare-industriale)</w:t>
      </w:r>
    </w:p>
    <w:p>
      <w:pPr>
        <w:spacing w:line="276" w:lineRule="auto" w:after="0"/>
        <w:ind w:firstLine="425"/>
        <w:jc w:val="both"/>
      </w:pPr>
      <w:r>
        <w:rPr>
          <w:rFonts w:ascii="Times New Roman" w:hAnsi="Times New Roman" w:cs="Times New Roman" w:eastAsia="Times New Roman"/>
          <w:b/>
          <w:sz w:val="24"/>
        </w:rPr>
        <w:t>◈ Arco #52 — Leonardo-MBDA-Fincantieri → NATO-Mercati globali (Filiazione)</w:t>
      </w:r>
      <w:r>
        <w:rPr>
          <w:rFonts w:ascii="Times New Roman" w:hAnsi="Times New Roman" w:cs="Times New Roman" w:eastAsia="Times New Roman"/>
          <w:b w:val="0"/>
          <w:sz w:val="24"/>
        </w:rPr>
        <w:t>*  [Savona A]*</w:t>
      </w:r>
    </w:p>
    <w:p>
      <w:pPr>
        <w:spacing w:line="276" w:lineRule="auto" w:after="0"/>
        <w:ind w:firstLine="425"/>
        <w:jc w:val="both"/>
      </w:pPr>
      <w:r>
        <w:rPr>
          <w:rFonts w:ascii="Times New Roman" w:hAnsi="Times New Roman" w:cs="Times New Roman" w:eastAsia="Times New Roman"/>
          <w:b w:val="0"/>
          <w:sz w:val="24"/>
        </w:rPr>
        <w:t>Il complesso militare-industriale italiano: Leonardo (ex Finmeccanica), MBDA (consorzio Italia-UK-Francia), Fincantieri. Esportazioni documentate verso: Arabia Saudita, EAU, Egitto, Turchia, Israele. Pattern di filiazione industria-difesa nordatlantica.</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Leonardo, MBDA, Fincantieri, Mauro Moretti, Roberto Cingolani</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*Pubblicazioni SIPRI, atti Camera-Senato, archivio export armi italiano*</w:t>
      </w:r>
    </w:p>
    <w:p>
      <w:pPr>
        <w:spacing w:line="276" w:lineRule="auto" w:after="0"/>
        <w:ind w:firstLine="425"/>
        <w:jc w:val="both"/>
      </w:pPr>
      <w:r>
        <w:rPr>
          <w:rFonts w:ascii="Times New Roman" w:hAnsi="Times New Roman" w:cs="Times New Roman" w:eastAsia="Times New Roman"/>
          <w:b/>
          <w:sz w:val="24"/>
        </w:rPr>
        <w:t>◈ Arco #53 — BAE-Lockheed-Raytheon → Mercati globali (Pattern globale)</w:t>
      </w:r>
      <w:r>
        <w:rPr>
          <w:rFonts w:ascii="Times New Roman" w:hAnsi="Times New Roman" w:cs="Times New Roman" w:eastAsia="Times New Roman"/>
          <w:b w:val="0"/>
          <w:sz w:val="24"/>
        </w:rPr>
        <w:t>*  [Savona A]*</w:t>
      </w:r>
    </w:p>
    <w:p>
      <w:pPr>
        <w:spacing w:line="276" w:lineRule="auto" w:after="0"/>
        <w:ind w:firstLine="425"/>
        <w:jc w:val="both"/>
      </w:pPr>
      <w:r>
        <w:rPr>
          <w:rFonts w:ascii="Times New Roman" w:hAnsi="Times New Roman" w:cs="Times New Roman" w:eastAsia="Times New Roman"/>
          <w:b w:val="0"/>
          <w:sz w:val="24"/>
        </w:rPr>
        <w:t>I tre principali esportatori di armi americani-britannici. Patti documentati con: Arabia Saudita (Vision 2030), Israele (F-35), Giappone (F-35), Egitto (M1A1). Hub strutturale del complesso militare-industriale globale.</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BAE Systems, Lockheed Martin, Raytheon (RTX)</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*Rapporti SIPRI, audizioni Senato USA, atti del Pentagono*</w:t>
      </w:r>
    </w:p>
    <w:p>
      <w:pPr>
        <w:spacing w:line="276" w:lineRule="auto" w:after="0"/>
        <w:ind w:firstLine="0"/>
        <w:jc w:val="both"/>
      </w:pPr>
      <w:r>
        <w:rPr>
          <w:rFonts w:ascii="Times New Roman" w:hAnsi="Times New Roman" w:cs="Times New Roman" w:eastAsia="Times New Roman"/>
          <w:b/>
          <w:sz w:val="24"/>
        </w:rPr>
        <w:t>Cluster XIII: Archi cyber-warfare (Stuxnet, Pegasus, NSO Group)</w:t>
      </w:r>
    </w:p>
    <w:p>
      <w:pPr>
        <w:spacing w:line="276" w:lineRule="auto" w:after="0"/>
        <w:ind w:firstLine="425"/>
        <w:jc w:val="both"/>
      </w:pPr>
      <w:r>
        <w:rPr>
          <w:rFonts w:ascii="Times New Roman" w:hAnsi="Times New Roman" w:cs="Times New Roman" w:eastAsia="Times New Roman"/>
          <w:b/>
          <w:sz w:val="24"/>
        </w:rPr>
        <w:t>◈ Arco #54 — Stuxnet 2010 → Israele-USA-Iran (Filiazione)</w:t>
      </w:r>
      <w:r>
        <w:rPr>
          <w:rFonts w:ascii="Times New Roman" w:hAnsi="Times New Roman" w:cs="Times New Roman" w:eastAsia="Times New Roman"/>
          <w:b w:val="0"/>
          <w:sz w:val="24"/>
        </w:rPr>
        <w:t>*  [Savona A]*</w:t>
      </w:r>
    </w:p>
    <w:p>
      <w:pPr>
        <w:spacing w:line="276" w:lineRule="auto" w:after="0"/>
        <w:ind w:firstLine="425"/>
        <w:jc w:val="both"/>
      </w:pPr>
      <w:r>
        <w:rPr>
          <w:rFonts w:ascii="Times New Roman" w:hAnsi="Times New Roman" w:cs="Times New Roman" w:eastAsia="Times New Roman"/>
          <w:b w:val="0"/>
          <w:sz w:val="24"/>
        </w:rPr>
        <w:t>Stuxnet (worm informatico, 2010) come attacco congiunto Mossad-NSA contro le centrifughe iraniane di Natanz. Architetto operativo: Meir Dagan (Mossad). Caso paradigmatico di cyber-warfare asimmetrico.</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Meir Dagan, Yossi Cohen, NSA, Olympic Games (codename USA)</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*Pubblicazioni Sanger «Confront and Conceal», documentario «Zero Days» 2016*</w:t>
      </w:r>
    </w:p>
    <w:p>
      <w:pPr>
        <w:spacing w:line="276" w:lineRule="auto" w:after="0"/>
        <w:ind w:firstLine="425"/>
        <w:jc w:val="both"/>
      </w:pPr>
      <w:r>
        <w:rPr>
          <w:rFonts w:ascii="Times New Roman" w:hAnsi="Times New Roman" w:cs="Times New Roman" w:eastAsia="Times New Roman"/>
          <w:b/>
          <w:sz w:val="24"/>
        </w:rPr>
        <w:t>◈ Arco #55 — Pegasus-NSO Group → Sorveglianza globale (Pattern Hub)</w:t>
      </w:r>
      <w:r>
        <w:rPr>
          <w:rFonts w:ascii="Times New Roman" w:hAnsi="Times New Roman" w:cs="Times New Roman" w:eastAsia="Times New Roman"/>
          <w:b w:val="0"/>
          <w:sz w:val="24"/>
        </w:rPr>
        <w:t>*  [Savona A]*</w:t>
      </w:r>
    </w:p>
    <w:p>
      <w:pPr>
        <w:spacing w:line="276" w:lineRule="auto" w:after="0"/>
        <w:ind w:firstLine="425"/>
        <w:jc w:val="both"/>
      </w:pPr>
      <w:r>
        <w:rPr>
          <w:rFonts w:ascii="Times New Roman" w:hAnsi="Times New Roman" w:cs="Times New Roman" w:eastAsia="Times New Roman"/>
          <w:b w:val="0"/>
          <w:sz w:val="24"/>
        </w:rPr>
        <w:t>Pegasus (spyware NSO Group israeliano, 2010s). Documentate vendite a: Arabia Saudita, EAU, Marocco, Messico, Ungheria, Polonia, India. Casi documentati di sorveglianza di giornalisti (Khashoggi pre-omicidio), attivisti, oppositori politici. Pattern Hub globale di sorveglianza extraterritoriale.</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NSO Group, Shalev Hulio, Mossad (autorizzazione export)</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*Citizen Lab University of Toronto, Forbidden Stories Pegasus Project 2021, sentenza WhatsApp v. NSO*</w:t>
      </w:r>
    </w:p>
    <w:p>
      <w:pPr>
        <w:spacing w:line="276" w:lineRule="auto" w:after="0"/>
        <w:ind w:firstLine="425"/>
        <w:jc w:val="both"/>
      </w:pPr>
      <w:r>
        <w:rPr>
          <w:rFonts w:ascii="Times New Roman" w:hAnsi="Times New Roman" w:cs="Times New Roman" w:eastAsia="Times New Roman"/>
          <w:b/>
          <w:sz w:val="24"/>
        </w:rPr>
        <w:t>◈ Arco #56 — Doppelgänger-Sandworm-APT28 → Disinformazione globale (Convergenza)</w:t>
      </w:r>
      <w:r>
        <w:rPr>
          <w:rFonts w:ascii="Times New Roman" w:hAnsi="Times New Roman" w:cs="Times New Roman" w:eastAsia="Times New Roman"/>
          <w:b w:val="0"/>
          <w:sz w:val="24"/>
        </w:rPr>
        <w:t>*  [Savona A]*</w:t>
      </w:r>
    </w:p>
    <w:p>
      <w:pPr>
        <w:spacing w:line="276" w:lineRule="auto" w:after="0"/>
        <w:ind w:firstLine="425"/>
        <w:jc w:val="both"/>
      </w:pPr>
      <w:r>
        <w:rPr>
          <w:rFonts w:ascii="Times New Roman" w:hAnsi="Times New Roman" w:cs="Times New Roman" w:eastAsia="Times New Roman"/>
          <w:b w:val="0"/>
          <w:sz w:val="24"/>
        </w:rPr>
        <w:t>Operazione Doppelgänger (2022-) come campagna russa di disinformazione globale. APT28 (Sandworm-GRU 26165) e APT29 (Cozy Bear-FSB) come centrali operative. Pattern Hub di cognitive warfare con target Europa-USA-Brasile-Africa. Chiusura di Doppelgänger da parte UE settembre 2024.</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GRU 26165 (Sandworm), GRU 74455, Yevgeny Prigozhin (IRA)</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*Atti EU DisinfoLab, sanzioni OFAC, pubblicazioni Mandiant*</w:t>
      </w:r>
    </w:p>
    <w:p>
      <w:pPr>
        <w:spacing w:line="276" w:lineRule="auto" w:after="0"/>
        <w:ind w:firstLine="0"/>
        <w:jc w:val="both"/>
      </w:pPr>
      <w:r>
        <w:rPr>
          <w:rFonts w:ascii="Times New Roman" w:hAnsi="Times New Roman" w:cs="Times New Roman" w:eastAsia="Times New Roman"/>
          <w:b/>
          <w:sz w:val="24"/>
        </w:rPr>
        <w:t>XVII.2 — Applicazione dei 14 Pattern Analitici al corpus</w:t>
      </w:r>
    </w:p>
    <w:p>
      <w:pPr>
        <w:spacing w:line="276" w:lineRule="auto" w:after="0"/>
        <w:ind w:firstLine="425"/>
        <w:jc w:val="both"/>
      </w:pPr>
      <w:r>
        <w:rPr>
          <w:rFonts w:ascii="Times New Roman" w:hAnsi="Times New Roman" w:cs="Times New Roman" w:eastAsia="Times New Roman"/>
          <w:b w:val="0"/>
          <w:sz w:val="24"/>
        </w:rPr>
        <w:t>La sezione applica i quattordici pattern analitici esposti nella Nota Metodologica V2 al corpus dei nodi raccolti nelle Parti I-XVI. Ciascun pattern è descritto secondo la sua matrice teorica e quindi applicato al corpus, indicando i casi paradigmatici emergenti e le ipotesi falsificabili associate.</w:t>
      </w:r>
    </w:p>
    <w:p>
      <w:pPr>
        <w:spacing w:line="276" w:lineRule="auto" w:after="0"/>
        <w:ind w:firstLine="0"/>
        <w:jc w:val="both"/>
      </w:pPr>
      <w:r>
        <w:rPr>
          <w:rFonts w:ascii="Times New Roman" w:hAnsi="Times New Roman" w:cs="Times New Roman" w:eastAsia="Times New Roman"/>
          <w:b/>
          <w:sz w:val="24"/>
        </w:rPr>
        <w:t>⊞ Pattern 1 — Hub Analysis (Analisi dei nodi centrali)</w:t>
      </w:r>
    </w:p>
    <w:p>
      <w:pPr>
        <w:spacing w:line="276" w:lineRule="auto" w:after="0"/>
        <w:ind w:firstLine="425"/>
        <w:jc w:val="both"/>
      </w:pPr>
      <w:r>
        <w:rPr>
          <w:rFonts w:ascii="Times New Roman" w:hAnsi="Times New Roman" w:cs="Times New Roman" w:eastAsia="Times New Roman"/>
          <w:b w:val="0"/>
          <w:sz w:val="24"/>
        </w:rPr>
        <w:t>Identificazione dei nodi con più alto degree, betweenness, closeness ed eigenvector centrality nei dieci domini e nella rete complessiva, distinguendo tra potere formale (posizione gerarchica) e potere relazionale (posizione nella rete).</w:t>
      </w:r>
    </w:p>
    <w:p>
      <w:pPr>
        <w:spacing w:line="276" w:lineRule="auto" w:after="0"/>
        <w:ind w:firstLine="425"/>
        <w:jc w:val="both"/>
      </w:pPr>
      <w:r>
        <w:rPr>
          <w:rFonts w:ascii="Times New Roman" w:hAnsi="Times New Roman" w:cs="Times New Roman" w:eastAsia="Times New Roman"/>
          <w:b/>
          <w:sz w:val="24"/>
        </w:rPr>
        <w:t xml:space="preserve">Applicazione al corpus ITALIA NERA: </w:t>
      </w:r>
      <w:r>
        <w:rPr>
          <w:rFonts w:ascii="Times New Roman" w:hAnsi="Times New Roman" w:cs="Times New Roman" w:eastAsia="Times New Roman"/>
          <w:b w:val="0"/>
          <w:sz w:val="24"/>
        </w:rPr>
        <w:t>Nodi cardinali ad altissima centralità multidominio nel corpus: Licio Gelli (D2 D3 D4 D6 D7), Michele Sindona (D1 D4 D5 D6 D2), Giulio Andreotti (D1 D2 D3 D4 D5 D6), Stefano Delle Chiaie (D3 D7), Paul Marcinkus (D5 D6), Donald Trump (D2 D6 D8), Vladimir Putin (D2 D3 D9), Mohammed bin Salman (D2 D6 D9). L'analisi di betweenness rivela che gli individui-cerniera tra i domini hanno una probabilità di mortalità violenta significativamente superiore alla media (Falcone, Borsellino, Moro, Calvi, Pecorelli, Calabresi, La Torre, Dalla Chiesa, Khashoggi, Soleimani, Nasrallah, Sinwar, Haniyeh).</w:t>
      </w:r>
    </w:p>
    <w:p>
      <w:pPr>
        <w:spacing w:line="276" w:lineRule="auto" w:after="0"/>
        <w:ind w:firstLine="0"/>
        <w:jc w:val="both"/>
      </w:pPr>
      <w:r>
        <w:rPr>
          <w:rFonts w:ascii="Times New Roman" w:hAnsi="Times New Roman" w:cs="Times New Roman" w:eastAsia="Times New Roman"/>
          <w:b/>
          <w:sz w:val="24"/>
        </w:rPr>
        <w:t>⊞ Pattern 2 — Community Detection (Identificazione dei cluster nascosti)</w:t>
      </w:r>
    </w:p>
    <w:p>
      <w:pPr>
        <w:spacing w:line="276" w:lineRule="auto" w:after="0"/>
        <w:ind w:firstLine="425"/>
        <w:jc w:val="both"/>
      </w:pPr>
      <w:r>
        <w:rPr>
          <w:rFonts w:ascii="Times New Roman" w:hAnsi="Times New Roman" w:cs="Times New Roman" w:eastAsia="Times New Roman"/>
          <w:b w:val="0"/>
          <w:sz w:val="24"/>
        </w:rPr>
        <w:t>Applicazione di algoritmi di community detection (Louvain, Girvan-Newman) alla rete multilivello per identificare cluster trasversali ai domini formali.</w:t>
      </w:r>
    </w:p>
    <w:p>
      <w:pPr>
        <w:spacing w:line="276" w:lineRule="auto" w:after="0"/>
        <w:ind w:firstLine="425"/>
        <w:jc w:val="both"/>
      </w:pPr>
      <w:r>
        <w:rPr>
          <w:rFonts w:ascii="Times New Roman" w:hAnsi="Times New Roman" w:cs="Times New Roman" w:eastAsia="Times New Roman"/>
          <w:b/>
          <w:sz w:val="24"/>
        </w:rPr>
        <w:t xml:space="preserve">Applicazione al corpus ITALIA NERA: </w:t>
      </w:r>
      <w:r>
        <w:rPr>
          <w:rFonts w:ascii="Times New Roman" w:hAnsi="Times New Roman" w:cs="Times New Roman" w:eastAsia="Times New Roman"/>
          <w:b w:val="0"/>
          <w:sz w:val="24"/>
        </w:rPr>
        <w:t>Cluster identificati nel corpus: (a) Cluster Gelli-Calvi-Sindona-Marcinkus-Andreotti-Ortolani (transdominale D4 D5 D6 D2); (b) Cluster Delle Chiaie-Pagliai-Vinciguerra-Concutelli-Cavallini-Fioravanti-Mambro (D7 con isomorfismo internazionale); (c) Cluster Riina-Provenzano-Bagarella-Brusca-Messina Denaro (D1 Corleonesi); (d) Cluster Mori-Subranni-De Donno-Ciancimino-Provenzano (D9 D10 D1 trattativa); (e) Cluster Trafficante-Marcello-Civello-Lansky-Luciano (D1 D3 Mongoose); (f) Cluster Soleimani-Nasrallah-Haniyeh-Sinwar-Khamenei (D2 D5 D7 D9 Iran-resistenza); (g) Cluster Dugin-Bannon-Le Pen-Salvini-Orbán (D2 D8 ideologia destra globale).</w:t>
      </w:r>
    </w:p>
    <w:p>
      <w:pPr>
        <w:spacing w:line="276" w:lineRule="auto" w:after="0"/>
        <w:ind w:firstLine="0"/>
        <w:jc w:val="both"/>
      </w:pPr>
      <w:r>
        <w:rPr>
          <w:rFonts w:ascii="Times New Roman" w:hAnsi="Times New Roman" w:cs="Times New Roman" w:eastAsia="Times New Roman"/>
          <w:b/>
          <w:sz w:val="24"/>
        </w:rPr>
        <w:t>⊞ Pattern 3 — Temporal Network Analysis (Analisi delle coincidenze temporali)</w:t>
      </w:r>
    </w:p>
    <w:p>
      <w:pPr>
        <w:spacing w:line="276" w:lineRule="auto" w:after="0"/>
        <w:ind w:firstLine="425"/>
        <w:jc w:val="both"/>
      </w:pPr>
      <w:r>
        <w:rPr>
          <w:rFonts w:ascii="Times New Roman" w:hAnsi="Times New Roman" w:cs="Times New Roman" w:eastAsia="Times New Roman"/>
          <w:b w:val="0"/>
          <w:sz w:val="24"/>
        </w:rPr>
        <w:t>Sovrapposizione della dimensione temporale alla rete per identificare finestre critiche con densità inter-dominio significativamente sopra la media.</w:t>
      </w:r>
    </w:p>
    <w:p>
      <w:pPr>
        <w:spacing w:line="276" w:lineRule="auto" w:after="0"/>
        <w:ind w:firstLine="425"/>
        <w:jc w:val="both"/>
      </w:pPr>
      <w:r>
        <w:rPr>
          <w:rFonts w:ascii="Times New Roman" w:hAnsi="Times New Roman" w:cs="Times New Roman" w:eastAsia="Times New Roman"/>
          <w:b/>
          <w:sz w:val="24"/>
        </w:rPr>
        <w:t xml:space="preserve">Applicazione al corpus ITALIA NERA: </w:t>
      </w:r>
      <w:r>
        <w:rPr>
          <w:rFonts w:ascii="Times New Roman" w:hAnsi="Times New Roman" w:cs="Times New Roman" w:eastAsia="Times New Roman"/>
          <w:b w:val="0"/>
          <w:sz w:val="24"/>
        </w:rPr>
        <w:t>Finestre critiche identificate: (a) 1969-1974 (strategia della tensione: Piazza Fontana, Piano Solo, Borghese, Italicus, Brescia); (b) 1976-1982 (P2-Calvi-Sindona-Bologna: Aldo Moro 1978, Bologna 1980, Banco Ambrosiano 1982); (c) 1991-1993 (transizione DC-Tangentopoli-Stragi: Falcone, Borsellino, stragi continentali); (d) 2001-2003 (post-11 settembre: Genova G8, Iraq); (e) 2014-2016 (Crimea-ISIS-Brexit-Trump); (f) 2022-2024 (Ucraina-Gaza-Trump II).</w:t>
      </w:r>
    </w:p>
    <w:p>
      <w:pPr>
        <w:spacing w:line="276" w:lineRule="auto" w:after="0"/>
        <w:ind w:firstLine="0"/>
        <w:jc w:val="both"/>
      </w:pPr>
      <w:r>
        <w:rPr>
          <w:rFonts w:ascii="Times New Roman" w:hAnsi="Times New Roman" w:cs="Times New Roman" w:eastAsia="Times New Roman"/>
          <w:b/>
          <w:sz w:val="24"/>
        </w:rPr>
        <w:t>⊞ Pattern 4 — Flow Analysis (Analisi dei flussi)</w:t>
      </w:r>
    </w:p>
    <w:p>
      <w:pPr>
        <w:spacing w:line="276" w:lineRule="auto" w:after="0"/>
        <w:ind w:firstLine="425"/>
        <w:jc w:val="both"/>
      </w:pPr>
      <w:r>
        <w:rPr>
          <w:rFonts w:ascii="Times New Roman" w:hAnsi="Times New Roman" w:cs="Times New Roman" w:eastAsia="Times New Roman"/>
          <w:b w:val="0"/>
          <w:sz w:val="24"/>
        </w:rPr>
        <w:t>Tracciamento del movimento di risorse tangibili e intangibili attraverso la rete, identificando rotte strutturali ricorrenti.</w:t>
      </w:r>
    </w:p>
    <w:p>
      <w:pPr>
        <w:spacing w:line="276" w:lineRule="auto" w:after="0"/>
        <w:ind w:firstLine="425"/>
        <w:jc w:val="both"/>
      </w:pPr>
      <w:r>
        <w:rPr>
          <w:rFonts w:ascii="Times New Roman" w:hAnsi="Times New Roman" w:cs="Times New Roman" w:eastAsia="Times New Roman"/>
          <w:b/>
          <w:sz w:val="24"/>
        </w:rPr>
        <w:t xml:space="preserve">Applicazione al corpus ITALIA NERA: </w:t>
      </w:r>
      <w:r>
        <w:rPr>
          <w:rFonts w:ascii="Times New Roman" w:hAnsi="Times New Roman" w:cs="Times New Roman" w:eastAsia="Times New Roman"/>
          <w:b w:val="0"/>
          <w:sz w:val="24"/>
        </w:rPr>
        <w:t>Rotte strutturali documentate: (a) Cocaina Colombia-Venezuela-Ndrangheta-Gioia Tauro-Europa (asse Pelle-Morabito); (b) Riciclaggio Mafia-IOR-Banco Ambrosiano-Lussemburgo-Caraibi; (c) Armi NATO-libico-palestinese (Lodo Moro); (d) Operativi nera Italia-Spagna-Bolivia-Argentina (Delle Chiaie); (e) Petrolio Iran-Cina-sanzioni evase; (f) Disinformazione GRU-Doppelgänger-social media-Europa.</w:t>
      </w:r>
    </w:p>
    <w:p>
      <w:pPr>
        <w:spacing w:line="276" w:lineRule="auto" w:after="0"/>
        <w:ind w:firstLine="0"/>
        <w:jc w:val="both"/>
      </w:pPr>
      <w:r>
        <w:rPr>
          <w:rFonts w:ascii="Times New Roman" w:hAnsi="Times New Roman" w:cs="Times New Roman" w:eastAsia="Times New Roman"/>
          <w:b/>
          <w:sz w:val="24"/>
        </w:rPr>
        <w:t>⊞ Pattern 5 — Structural Holes Analysis (Analisi dei buchi strutturali)</w:t>
      </w:r>
    </w:p>
    <w:p>
      <w:pPr>
        <w:spacing w:line="276" w:lineRule="auto" w:after="0"/>
        <w:ind w:firstLine="425"/>
        <w:jc w:val="both"/>
      </w:pPr>
      <w:r>
        <w:rPr>
          <w:rFonts w:ascii="Times New Roman" w:hAnsi="Times New Roman" w:cs="Times New Roman" w:eastAsia="Times New Roman"/>
          <w:b w:val="0"/>
          <w:sz w:val="24"/>
        </w:rPr>
        <w:t>Identificazione delle assenze nella rete: coppie di nodi che dovrebbero essere connessi ma non lo sono, secondo la teoria di Burt.</w:t>
      </w:r>
    </w:p>
    <w:p>
      <w:pPr>
        <w:spacing w:line="276" w:lineRule="auto" w:after="0"/>
        <w:ind w:firstLine="425"/>
        <w:jc w:val="both"/>
      </w:pPr>
      <w:r>
        <w:rPr>
          <w:rFonts w:ascii="Times New Roman" w:hAnsi="Times New Roman" w:cs="Times New Roman" w:eastAsia="Times New Roman"/>
          <w:b/>
          <w:sz w:val="24"/>
        </w:rPr>
        <w:t xml:space="preserve">Applicazione al corpus ITALIA NERA: </w:t>
      </w:r>
      <w:r>
        <w:rPr>
          <w:rFonts w:ascii="Times New Roman" w:hAnsi="Times New Roman" w:cs="Times New Roman" w:eastAsia="Times New Roman"/>
          <w:b w:val="0"/>
          <w:sz w:val="24"/>
        </w:rPr>
        <w:t>Buchi strutturali notevoli: (a) Assenza di connessione documentata Falcone-Mosca pre-1992 (lacuna documentale ipotetica del registro V55); (b) Assenza CIA-Cosa Nostra-Italia post-1985 (compartimentazione Reagan-anti-mafia); (c) Lacuna USA-side della rete italiana CIA-stay-behind (documento speculare al rapporto Falcone-Mosca da acquisire).</w:t>
      </w:r>
    </w:p>
    <w:p>
      <w:pPr>
        <w:spacing w:line="276" w:lineRule="auto" w:after="0"/>
        <w:ind w:firstLine="0"/>
        <w:jc w:val="both"/>
      </w:pPr>
      <w:r>
        <w:rPr>
          <w:rFonts w:ascii="Times New Roman" w:hAnsi="Times New Roman" w:cs="Times New Roman" w:eastAsia="Times New Roman"/>
          <w:b/>
          <w:sz w:val="24"/>
        </w:rPr>
        <w:t>⊞ Pattern 6 — Analysis of Competing Hypotheses (Analisi delle ipotesi concorrenti — Heuer)</w:t>
      </w:r>
    </w:p>
    <w:p>
      <w:pPr>
        <w:spacing w:line="276" w:lineRule="auto" w:after="0"/>
        <w:ind w:firstLine="425"/>
        <w:jc w:val="both"/>
      </w:pPr>
      <w:r>
        <w:rPr>
          <w:rFonts w:ascii="Times New Roman" w:hAnsi="Times New Roman" w:cs="Times New Roman" w:eastAsia="Times New Roman"/>
          <w:b w:val="0"/>
          <w:sz w:val="24"/>
        </w:rPr>
        <w:t>Per ogni pattern emergente, formulazione di almeno tre ipotesi alternative e costruzione della matrice di consistenza con focus sulla falsificabilità.</w:t>
      </w:r>
    </w:p>
    <w:p>
      <w:pPr>
        <w:spacing w:line="276" w:lineRule="auto" w:after="0"/>
        <w:ind w:firstLine="425"/>
        <w:jc w:val="both"/>
      </w:pPr>
      <w:r>
        <w:rPr>
          <w:rFonts w:ascii="Times New Roman" w:hAnsi="Times New Roman" w:cs="Times New Roman" w:eastAsia="Times New Roman"/>
          <w:b/>
          <w:sz w:val="24"/>
        </w:rPr>
        <w:t xml:space="preserve">Applicazione al corpus ITALIA NERA: </w:t>
      </w:r>
      <w:r>
        <w:rPr>
          <w:rFonts w:ascii="Times New Roman" w:hAnsi="Times New Roman" w:cs="Times New Roman" w:eastAsia="Times New Roman"/>
          <w:b w:val="0"/>
          <w:sz w:val="24"/>
        </w:rPr>
        <w:t>Applicazione paradigmatica al caso Bologna 1980: H1 (esecutori NAR mandati da neofascisti italiani isolati), H2 (esecutori NAR mandati da Gladio-Atlantismo), H3 (esecutori NAR mandati da P2-D'Amato come operazione di Stay-Behind). Le sentenze 2024 su Bellini-Gelli-D'Amato propendono verso H3 ma non escludono H2.</w:t>
      </w:r>
    </w:p>
    <w:p>
      <w:pPr>
        <w:spacing w:line="276" w:lineRule="auto" w:after="0"/>
        <w:ind w:firstLine="0"/>
        <w:jc w:val="both"/>
      </w:pPr>
      <w:r>
        <w:rPr>
          <w:rFonts w:ascii="Times New Roman" w:hAnsi="Times New Roman" w:cs="Times New Roman" w:eastAsia="Times New Roman"/>
          <w:b/>
          <w:sz w:val="24"/>
        </w:rPr>
        <w:t>⊞ Pattern 7 — Career Path Analysis (Analisi della migrazione inter-dominio)</w:t>
      </w:r>
    </w:p>
    <w:p>
      <w:pPr>
        <w:spacing w:line="276" w:lineRule="auto" w:after="0"/>
        <w:ind w:firstLine="425"/>
        <w:jc w:val="both"/>
      </w:pPr>
      <w:r>
        <w:rPr>
          <w:rFonts w:ascii="Times New Roman" w:hAnsi="Times New Roman" w:cs="Times New Roman" w:eastAsia="Times New Roman"/>
          <w:b w:val="0"/>
          <w:sz w:val="24"/>
        </w:rPr>
        <w:t>Tracciamento delle traiettorie individuali attraverso i domini nel tempo per identificare corridoi strutturali di reclutamento-cooptazione-infiltrazione.</w:t>
      </w:r>
    </w:p>
    <w:p>
      <w:pPr>
        <w:spacing w:line="276" w:lineRule="auto" w:after="0"/>
        <w:ind w:firstLine="425"/>
        <w:jc w:val="both"/>
      </w:pPr>
      <w:r>
        <w:rPr>
          <w:rFonts w:ascii="Times New Roman" w:hAnsi="Times New Roman" w:cs="Times New Roman" w:eastAsia="Times New Roman"/>
          <w:b/>
          <w:sz w:val="24"/>
        </w:rPr>
        <w:t xml:space="preserve">Applicazione al corpus ITALIA NERA: </w:t>
      </w:r>
      <w:r>
        <w:rPr>
          <w:rFonts w:ascii="Times New Roman" w:hAnsi="Times New Roman" w:cs="Times New Roman" w:eastAsia="Times New Roman"/>
          <w:b w:val="0"/>
          <w:sz w:val="24"/>
        </w:rPr>
        <w:t>Corridoi documentati: (a) Militare → Intelligence → P2 → Politica (Miceli, Santovito, Maletti); (b) Magistratura → Politica (Caselli, Vigna, Violante, Imposimato); (c) Cosa Nostra → Politica (Lima, Ciancimino, Bernardo Mattarella, Salvo); (d) IRGC → Quds → Hezbollah (Soleimani, Qaani); (e) Giornalismo → Politica → Imprenditoria (Berlusconi).</w:t>
      </w:r>
    </w:p>
    <w:p>
      <w:pPr>
        <w:spacing w:line="276" w:lineRule="auto" w:after="0"/>
        <w:ind w:firstLine="0"/>
        <w:jc w:val="both"/>
      </w:pPr>
      <w:r>
        <w:rPr>
          <w:rFonts w:ascii="Times New Roman" w:hAnsi="Times New Roman" w:cs="Times New Roman" w:eastAsia="Times New Roman"/>
          <w:b/>
          <w:sz w:val="24"/>
        </w:rPr>
        <w:t>⊞ Pattern 8 — Shock Doctrine Analysis (Analisi dello sfruttamento delle crisi)</w:t>
      </w:r>
    </w:p>
    <w:p>
      <w:pPr>
        <w:spacing w:line="276" w:lineRule="auto" w:after="0"/>
        <w:ind w:firstLine="425"/>
        <w:jc w:val="both"/>
      </w:pPr>
      <w:r>
        <w:rPr>
          <w:rFonts w:ascii="Times New Roman" w:hAnsi="Times New Roman" w:cs="Times New Roman" w:eastAsia="Times New Roman"/>
          <w:b w:val="0"/>
          <w:sz w:val="24"/>
        </w:rPr>
        <w:t>Analisi delle crisi come eventi perturbativi che modificano la struttura della rete, rendendo porosi i confini inter-dominio.</w:t>
      </w:r>
    </w:p>
    <w:p>
      <w:pPr>
        <w:spacing w:line="276" w:lineRule="auto" w:after="0"/>
        <w:ind w:firstLine="425"/>
        <w:jc w:val="both"/>
      </w:pPr>
      <w:r>
        <w:rPr>
          <w:rFonts w:ascii="Times New Roman" w:hAnsi="Times New Roman" w:cs="Times New Roman" w:eastAsia="Times New Roman"/>
          <w:b/>
          <w:sz w:val="24"/>
        </w:rPr>
        <w:t xml:space="preserve">Applicazione al corpus ITALIA NERA: </w:t>
      </w:r>
      <w:r>
        <w:rPr>
          <w:rFonts w:ascii="Times New Roman" w:hAnsi="Times New Roman" w:cs="Times New Roman" w:eastAsia="Times New Roman"/>
          <w:b w:val="0"/>
          <w:sz w:val="24"/>
        </w:rPr>
        <w:t>Crisi paradigmatiche analizzate: (a) Tangentopoli 1992-1994 (collasso DC-PSI, ascesa Berlusconi); (b) 11 settembre 2001 (Patriot Act, war on terror, riconfigurazione globale dei servizi); (c) Crisi finanziaria 2008 (consolidamento bancario, rafforzamento delle reti finanziarie globali); (d) Pandemia COVID-19 2020-2022 (riconfigurazione globale dei poteri governativi); (e) 7 ottobre 2023 (riconfigurazione del Medio Oriente, eliminazione dei vertici di Hamas-Hezbollah-Iran).</w:t>
      </w:r>
    </w:p>
    <w:p>
      <w:pPr>
        <w:spacing w:line="276" w:lineRule="auto" w:after="0"/>
        <w:ind w:firstLine="0"/>
        <w:jc w:val="both"/>
      </w:pPr>
      <w:r>
        <w:rPr>
          <w:rFonts w:ascii="Times New Roman" w:hAnsi="Times New Roman" w:cs="Times New Roman" w:eastAsia="Times New Roman"/>
          <w:b/>
          <w:sz w:val="24"/>
        </w:rPr>
        <w:t>⊞ Pattern 9 — Dynastic Analysis (Analisi della trasmissione generazionale)</w:t>
      </w:r>
    </w:p>
    <w:p>
      <w:pPr>
        <w:spacing w:line="276" w:lineRule="auto" w:after="0"/>
        <w:ind w:firstLine="425"/>
        <w:jc w:val="both"/>
      </w:pPr>
      <w:r>
        <w:rPr>
          <w:rFonts w:ascii="Times New Roman" w:hAnsi="Times New Roman" w:cs="Times New Roman" w:eastAsia="Times New Roman"/>
          <w:b w:val="0"/>
          <w:sz w:val="24"/>
        </w:rPr>
        <w:t>Tracciamento delle dinastie come sequenze parentali multi-generazionali in posizioni di potere nello stesso dominio o in domini diversi.</w:t>
      </w:r>
    </w:p>
    <w:p>
      <w:pPr>
        <w:spacing w:line="276" w:lineRule="auto" w:after="0"/>
        <w:ind w:firstLine="425"/>
        <w:jc w:val="both"/>
      </w:pPr>
      <w:r>
        <w:rPr>
          <w:rFonts w:ascii="Times New Roman" w:hAnsi="Times New Roman" w:cs="Times New Roman" w:eastAsia="Times New Roman"/>
          <w:b/>
          <w:sz w:val="24"/>
        </w:rPr>
        <w:t xml:space="preserve">Applicazione al corpus ITALIA NERA: </w:t>
      </w:r>
      <w:r>
        <w:rPr>
          <w:rFonts w:ascii="Times New Roman" w:hAnsi="Times New Roman" w:cs="Times New Roman" w:eastAsia="Times New Roman"/>
          <w:b w:val="0"/>
          <w:sz w:val="24"/>
        </w:rPr>
        <w:t>Dinastie identificate: (a) Trafficante (Sr.→Jr., Tampa→Cianciana, D1); (b) Lima-Ciancimino-Salvo (Palermo, D1 D2); (c) Pelle (San Luca, D1 multigenerazionale); (d) Pahlavi-Shah (D2 monarchia iraniana); (e) Saud (D2 monarchia saudita); (f) Kennedy-Trump (USA, D2); (g) Castro (Fidel→Raúl→Díaz-Canel come successione politica, D2); (h) Berlinguer-Letta-D'Alema (D2 famiglia DS-PD); (i) Le Pen (Jean-Marie→Marine→Marion, D2 destra francese); (j) Casaleggio (Gianroberto→Davide, M5S, D2).</w:t>
      </w:r>
    </w:p>
    <w:p>
      <w:pPr>
        <w:spacing w:line="276" w:lineRule="auto" w:after="0"/>
        <w:ind w:firstLine="0"/>
        <w:jc w:val="both"/>
      </w:pPr>
      <w:r>
        <w:rPr>
          <w:rFonts w:ascii="Times New Roman" w:hAnsi="Times New Roman" w:cs="Times New Roman" w:eastAsia="Times New Roman"/>
          <w:b/>
          <w:sz w:val="24"/>
        </w:rPr>
        <w:t>⊞ Pattern 10 — Spatial Overlay Analysis (Analisi della convergenza geografica)</w:t>
      </w:r>
    </w:p>
    <w:p>
      <w:pPr>
        <w:spacing w:line="276" w:lineRule="auto" w:after="0"/>
        <w:ind w:firstLine="425"/>
        <w:jc w:val="both"/>
      </w:pPr>
      <w:r>
        <w:rPr>
          <w:rFonts w:ascii="Times New Roman" w:hAnsi="Times New Roman" w:cs="Times New Roman" w:eastAsia="Times New Roman"/>
          <w:b w:val="0"/>
          <w:sz w:val="24"/>
        </w:rPr>
        <w:t>Sovrapposizione delle posizioni spaziali per identificare zone di convergenza ad altissima densità multi-dominio.</w:t>
      </w:r>
    </w:p>
    <w:p>
      <w:pPr>
        <w:spacing w:line="276" w:lineRule="auto" w:after="0"/>
        <w:ind w:firstLine="425"/>
        <w:jc w:val="both"/>
      </w:pPr>
      <w:r>
        <w:rPr>
          <w:rFonts w:ascii="Times New Roman" w:hAnsi="Times New Roman" w:cs="Times New Roman" w:eastAsia="Times New Roman"/>
          <w:b/>
          <w:sz w:val="24"/>
        </w:rPr>
        <w:t xml:space="preserve">Applicazione al corpus ITALIA NERA: </w:t>
      </w:r>
      <w:r>
        <w:rPr>
          <w:rFonts w:ascii="Times New Roman" w:hAnsi="Times New Roman" w:cs="Times New Roman" w:eastAsia="Times New Roman"/>
          <w:b w:val="0"/>
          <w:sz w:val="24"/>
        </w:rPr>
        <w:t>Zone di convergenza identificate: (a) Piazza del Gesù-Vaticano-IOR (Roma, D2 D5 D6); (b) Via Veneto-Hotel Excelsior (Roma, D2 D3 D8 negli anni 1960-80); (c) Castiglion Fibocchi-Arezzo (P2, D4 D2 D6); (d) Capo Marrargiu (Sardegna, D9 D3 stay-behind); (e) Thompson Street (Manhattan, D1 D4 anni 1930); (f) Mar-a-Lago (Florida, D2 D6 trumpismo); (g) Dubai Marina (D1 D6 hub mondiale del riciclaggio post-2010).</w:t>
      </w:r>
    </w:p>
    <w:p>
      <w:pPr>
        <w:spacing w:line="276" w:lineRule="auto" w:after="0"/>
        <w:ind w:firstLine="0"/>
        <w:jc w:val="both"/>
      </w:pPr>
      <w:r>
        <w:rPr>
          <w:rFonts w:ascii="Times New Roman" w:hAnsi="Times New Roman" w:cs="Times New Roman" w:eastAsia="Times New Roman"/>
          <w:b/>
          <w:sz w:val="24"/>
        </w:rPr>
        <w:t>⊞ Pattern 11 — Structural Isomorphism (Isomorfismo strutturale)</w:t>
      </w:r>
    </w:p>
    <w:p>
      <w:pPr>
        <w:spacing w:line="276" w:lineRule="auto" w:after="0"/>
        <w:ind w:firstLine="425"/>
        <w:jc w:val="both"/>
      </w:pPr>
      <w:r>
        <w:rPr>
          <w:rFonts w:ascii="Times New Roman" w:hAnsi="Times New Roman" w:cs="Times New Roman" w:eastAsia="Times New Roman"/>
          <w:b w:val="0"/>
          <w:sz w:val="24"/>
        </w:rPr>
        <w:t>Verifica della ripetizione di strutture topologiche simili in contesti diversi, secondo DiMaggio-Powell.</w:t>
      </w:r>
    </w:p>
    <w:p>
      <w:pPr>
        <w:spacing w:line="276" w:lineRule="auto" w:after="0"/>
        <w:ind w:firstLine="425"/>
        <w:jc w:val="both"/>
      </w:pPr>
      <w:r>
        <w:rPr>
          <w:rFonts w:ascii="Times New Roman" w:hAnsi="Times New Roman" w:cs="Times New Roman" w:eastAsia="Times New Roman"/>
          <w:b/>
          <w:sz w:val="24"/>
        </w:rPr>
        <w:t xml:space="preserve">Applicazione al corpus ITALIA NERA: </w:t>
      </w:r>
      <w:r>
        <w:rPr>
          <w:rFonts w:ascii="Times New Roman" w:hAnsi="Times New Roman" w:cs="Times New Roman" w:eastAsia="Times New Roman"/>
          <w:b w:val="0"/>
          <w:sz w:val="24"/>
        </w:rPr>
        <w:t>Isomorfismi identificati: (a) P2 italiana ↔ ESMA argentina ↔ DINA cilena ↔ Kontr-Gerilla turca (struttura broker-centralizzata D4 D9 D3); (b) Cosa Nostra-Cupola ↔ CJNG ↔ Cartel de Sinaloa (federazione orizzontale D1); (c) Banco Ambrosiano ↔ Mossack Fonseca ↔ NSO Group (hub finanziario-tecnologico globale D6); (d) FBI-Hoover ↔ MIT-Türkeş ↔ DGI-Cuba ↔ DINA-Contreras (servizio di sicurezza interno autoritario D3).</w:t>
      </w:r>
    </w:p>
    <w:p>
      <w:pPr>
        <w:spacing w:line="276" w:lineRule="auto" w:after="0"/>
        <w:ind w:firstLine="0"/>
        <w:jc w:val="both"/>
      </w:pPr>
      <w:r>
        <w:rPr>
          <w:rFonts w:ascii="Times New Roman" w:hAnsi="Times New Roman" w:cs="Times New Roman" w:eastAsia="Times New Roman"/>
          <w:b/>
          <w:sz w:val="24"/>
        </w:rPr>
        <w:t>⊞ Pattern 12 — Civilian Stay-Behind (introdotto V31-V32)</w:t>
      </w:r>
    </w:p>
    <w:p>
      <w:pPr>
        <w:spacing w:line="276" w:lineRule="auto" w:after="0"/>
        <w:ind w:firstLine="425"/>
        <w:jc w:val="both"/>
      </w:pPr>
      <w:r>
        <w:rPr>
          <w:rFonts w:ascii="Times New Roman" w:hAnsi="Times New Roman" w:cs="Times New Roman" w:eastAsia="Times New Roman"/>
          <w:b w:val="0"/>
          <w:sz w:val="24"/>
        </w:rPr>
        <w:t>Strutture stay-behind civili (non solo militari) come categorie analitiche autonome.</w:t>
      </w:r>
    </w:p>
    <w:p>
      <w:pPr>
        <w:spacing w:line="276" w:lineRule="auto" w:after="0"/>
        <w:ind w:firstLine="425"/>
        <w:jc w:val="both"/>
      </w:pPr>
      <w:r>
        <w:rPr>
          <w:rFonts w:ascii="Times New Roman" w:hAnsi="Times New Roman" w:cs="Times New Roman" w:eastAsia="Times New Roman"/>
          <w:b/>
          <w:sz w:val="24"/>
        </w:rPr>
        <w:t xml:space="preserve">Applicazione al corpus ITALIA NERA: </w:t>
      </w:r>
      <w:r>
        <w:rPr>
          <w:rFonts w:ascii="Times New Roman" w:hAnsi="Times New Roman" w:cs="Times New Roman" w:eastAsia="Times New Roman"/>
          <w:b w:val="0"/>
          <w:sz w:val="24"/>
        </w:rPr>
        <w:t>Esempi: (a) Comunione e Liberazione come rete civile-religiosa parallela ai partiti politici (D5 D2); (b) Logge massoniche come reti civili di coordinamento informale (D4); (c) Heritage Foundation-Federalist Society come rete civile parallela al GOP (USA D2 D8); (d) Hizmet di Gülen come rete educativa-religiosa stay-behind (D5 D8).</w:t>
      </w:r>
    </w:p>
    <w:p>
      <w:pPr>
        <w:spacing w:line="276" w:lineRule="auto" w:after="0"/>
        <w:ind w:firstLine="0"/>
        <w:jc w:val="both"/>
      </w:pPr>
      <w:r>
        <w:rPr>
          <w:rFonts w:ascii="Times New Roman" w:hAnsi="Times New Roman" w:cs="Times New Roman" w:eastAsia="Times New Roman"/>
          <w:b/>
          <w:sz w:val="24"/>
        </w:rPr>
        <w:t>⊞ Pattern 13 — Asymmetric Instrumentalization (introdotto V31-V32)</w:t>
      </w:r>
    </w:p>
    <w:p>
      <w:pPr>
        <w:spacing w:line="276" w:lineRule="auto" w:after="0"/>
        <w:ind w:firstLine="425"/>
        <w:jc w:val="both"/>
      </w:pPr>
      <w:r>
        <w:rPr>
          <w:rFonts w:ascii="Times New Roman" w:hAnsi="Times New Roman" w:cs="Times New Roman" w:eastAsia="Times New Roman"/>
          <w:b w:val="0"/>
          <w:sz w:val="24"/>
        </w:rPr>
        <w:t>Strumentalizzazione asimmetrica di un attore (anche apparentemente avversario) per finalità del proprio dominio.</w:t>
      </w:r>
    </w:p>
    <w:p>
      <w:pPr>
        <w:spacing w:line="276" w:lineRule="auto" w:after="0"/>
        <w:ind w:firstLine="425"/>
        <w:jc w:val="both"/>
      </w:pPr>
      <w:r>
        <w:rPr>
          <w:rFonts w:ascii="Times New Roman" w:hAnsi="Times New Roman" w:cs="Times New Roman" w:eastAsia="Times New Roman"/>
          <w:b/>
          <w:sz w:val="24"/>
        </w:rPr>
        <w:t xml:space="preserve">Applicazione al corpus ITALIA NERA: </w:t>
      </w:r>
      <w:r>
        <w:rPr>
          <w:rFonts w:ascii="Times New Roman" w:hAnsi="Times New Roman" w:cs="Times New Roman" w:eastAsia="Times New Roman"/>
          <w:b w:val="0"/>
          <w:sz w:val="24"/>
        </w:rPr>
        <w:t>Esempi: (a) CIA-Cosa Nostra in Operazione Mongoose; (b) USA-Israele uso di Hamas pre-2023 (lasciar entrare denaro qatarino come politica per dividere ANP-Hamas, dichiarazione Netanyahu 2019); (c) Pakistan-ISI uso dei Talebani; (d) Iran uso di Hamas-Hezbollah-Houthi come «forward-defense»; (e) USA-Russia entrambi alimentano l'estrema destra europea per indebolire l'integrazione UE.</w:t>
      </w:r>
    </w:p>
    <w:p>
      <w:pPr>
        <w:spacing w:line="276" w:lineRule="auto" w:after="0"/>
        <w:ind w:firstLine="0"/>
        <w:jc w:val="both"/>
      </w:pPr>
      <w:r>
        <w:rPr>
          <w:rFonts w:ascii="Times New Roman" w:hAnsi="Times New Roman" w:cs="Times New Roman" w:eastAsia="Times New Roman"/>
          <w:b/>
          <w:sz w:val="24"/>
        </w:rPr>
        <w:t>⊞ Pattern 14 — Extraterritorial Sanctuary (introdotto V51)</w:t>
      </w:r>
    </w:p>
    <w:p>
      <w:pPr>
        <w:spacing w:line="276" w:lineRule="auto" w:after="0"/>
        <w:ind w:firstLine="425"/>
        <w:jc w:val="both"/>
      </w:pPr>
      <w:r>
        <w:rPr>
          <w:rFonts w:ascii="Times New Roman" w:hAnsi="Times New Roman" w:cs="Times New Roman" w:eastAsia="Times New Roman"/>
          <w:b w:val="0"/>
          <w:sz w:val="24"/>
        </w:rPr>
        <w:t>Lo sfruttamento dell'extraterritorialità diplomatica, dell'asilo politico, della sovranità terza come santuario operativo.</w:t>
      </w:r>
    </w:p>
    <w:p>
      <w:pPr>
        <w:spacing w:line="276" w:lineRule="auto" w:after="0"/>
        <w:ind w:firstLine="425"/>
        <w:jc w:val="both"/>
      </w:pPr>
      <w:r>
        <w:rPr>
          <w:rFonts w:ascii="Times New Roman" w:hAnsi="Times New Roman" w:cs="Times New Roman" w:eastAsia="Times New Roman"/>
          <w:b/>
          <w:sz w:val="24"/>
        </w:rPr>
        <w:t xml:space="preserve">Applicazione al corpus ITALIA NERA: </w:t>
      </w:r>
      <w:r>
        <w:rPr>
          <w:rFonts w:ascii="Times New Roman" w:hAnsi="Times New Roman" w:cs="Times New Roman" w:eastAsia="Times New Roman"/>
          <w:b w:val="0"/>
          <w:sz w:val="24"/>
        </w:rPr>
        <w:t>Casi paradigmatici: (a) Gülen Pennsylvania 1999-2024 (asilo USA verso oppositore Erdoğan); (b) Khashoggi consolato Istanbul ottobre 2018 (extraterritorialità saudita); (c) Bin Laden Abbottabad 2011 (Pakistan come santuario per al-Qa'ida); (d) Soleimani Baghdad gennaio 2020 (Iraq come zona grigia); (e) Wagner Africa 2014-2024 (Mali-RCA-Sudan-Libia come zone grigie); (f) Snowden Russia 2013-attualità (Mosca come santuario contro USA); (g) Assange ambasciata Ecuador Londra 2012-2019.</w:t>
      </w:r>
    </w:p>
    <w:p>
      <w:pPr>
        <w:spacing w:line="276" w:lineRule="auto" w:after="0"/>
        <w:ind w:firstLine="0"/>
        <w:jc w:val="both"/>
      </w:pPr>
      <w:r>
        <w:rPr>
          <w:rFonts w:ascii="Times New Roman" w:hAnsi="Times New Roman" w:cs="Times New Roman" w:eastAsia="Times New Roman"/>
          <w:b/>
          <w:sz w:val="24"/>
        </w:rPr>
        <w:t>PARTE XVIII — KEYWORD INDEX TRASVERSALE</w:t>
      </w:r>
    </w:p>
    <w:p>
      <w:pPr>
        <w:spacing w:line="276" w:lineRule="auto" w:after="0"/>
        <w:ind w:firstLine="425"/>
        <w:jc w:val="both"/>
      </w:pPr>
      <w:r>
        <w:rPr>
          <w:rFonts w:ascii="Times New Roman" w:hAnsi="Times New Roman" w:cs="Times New Roman" w:eastAsia="Times New Roman"/>
          <w:b w:val="0"/>
          <w:sz w:val="24"/>
        </w:rPr>
        <w:t>La Parte XVIII presenta un indice tematico delle keyword strutturali che ricorrono trasversalmente nel corpus dei nodi delle Parti I-XVII. L'indice è organizzato in cluster tematici (A: Date critiche; B: Stragi-attentati; C: Operazioni di intelligence; D: Organizzazioni; E: Geografie strategiche; F: Concetti analitici; G: Patti-Accordi storici). Ogni keyword è seguita dal numero stimato di occorrenze nel corpus e da un breve elenco dei riferimenti incrociati principali.</w:t>
      </w:r>
    </w:p>
    <w:p>
      <w:pPr>
        <w:spacing w:line="276" w:lineRule="auto" w:after="0"/>
        <w:ind w:firstLine="0"/>
        <w:jc w:val="both"/>
      </w:pPr>
      <w:r>
        <w:rPr>
          <w:rFonts w:ascii="Times New Roman" w:hAnsi="Times New Roman" w:cs="Times New Roman" w:eastAsia="Times New Roman"/>
          <w:b/>
          <w:sz w:val="24"/>
        </w:rPr>
        <w:t>XVIII.1 — Cluster A: Date critiche</w:t>
      </w:r>
    </w:p>
    <w:p>
      <w:pPr>
        <w:spacing w:line="276" w:lineRule="auto" w:after="0"/>
        <w:ind w:firstLine="425"/>
        <w:jc w:val="both"/>
      </w:pPr>
      <w:r>
        <w:rPr>
          <w:rFonts w:ascii="Times New Roman" w:hAnsi="Times New Roman" w:cs="Times New Roman" w:eastAsia="Times New Roman"/>
          <w:b/>
          <w:sz w:val="24"/>
        </w:rPr>
        <w:t>› 12 dicembre 1969</w:t>
      </w:r>
      <w:r>
        <w:rPr>
          <w:rFonts w:ascii="Times New Roman" w:hAnsi="Times New Roman" w:cs="Times New Roman" w:eastAsia="Times New Roman"/>
          <w:b w:val="0"/>
          <w:sz w:val="24"/>
        </w:rPr>
        <w:t>* (ricorrenze multiple)*: Strage di Piazza Fontana, Milano. Apertura della strategia della tensione. Pinelli, Calabresi, Valpreda. Connessione: Freda-Ventura-Giannettini-SID</w:t>
      </w:r>
    </w:p>
    <w:p>
      <w:pPr>
        <w:spacing w:line="276" w:lineRule="auto" w:after="0"/>
        <w:ind w:firstLine="425"/>
        <w:jc w:val="both"/>
      </w:pPr>
      <w:r>
        <w:rPr>
          <w:rFonts w:ascii="Times New Roman" w:hAnsi="Times New Roman" w:cs="Times New Roman" w:eastAsia="Times New Roman"/>
          <w:b/>
          <w:sz w:val="24"/>
        </w:rPr>
        <w:t>› 12 luglio 1970</w:t>
      </w:r>
      <w:r>
        <w:rPr>
          <w:rFonts w:ascii="Times New Roman" w:hAnsi="Times New Roman" w:cs="Times New Roman" w:eastAsia="Times New Roman"/>
          <w:b w:val="0"/>
          <w:sz w:val="24"/>
        </w:rPr>
        <w:t>* (1+)*: Tentativo di golpe Borghese (notte 7-8 dicembre 1970). Decima MAS, Delle Chiaie</w:t>
      </w:r>
    </w:p>
    <w:p>
      <w:pPr>
        <w:spacing w:line="276" w:lineRule="auto" w:after="0"/>
        <w:ind w:firstLine="425"/>
        <w:jc w:val="both"/>
      </w:pPr>
      <w:r>
        <w:rPr>
          <w:rFonts w:ascii="Times New Roman" w:hAnsi="Times New Roman" w:cs="Times New Roman" w:eastAsia="Times New Roman"/>
          <w:b/>
          <w:sz w:val="24"/>
        </w:rPr>
        <w:t>› 28 maggio 1974</w:t>
      </w:r>
      <w:r>
        <w:rPr>
          <w:rFonts w:ascii="Times New Roman" w:hAnsi="Times New Roman" w:cs="Times New Roman" w:eastAsia="Times New Roman"/>
          <w:b w:val="0"/>
          <w:sz w:val="24"/>
        </w:rPr>
        <w:t>* (ricorrenze multiple)*: Strage di Piazza della Loggia, Brescia. Maggi, Tramonte, Ordine Nuovo</w:t>
      </w:r>
    </w:p>
    <w:p>
      <w:pPr>
        <w:spacing w:line="276" w:lineRule="auto" w:after="0"/>
        <w:ind w:firstLine="425"/>
        <w:jc w:val="both"/>
      </w:pPr>
      <w:r>
        <w:rPr>
          <w:rFonts w:ascii="Times New Roman" w:hAnsi="Times New Roman" w:cs="Times New Roman" w:eastAsia="Times New Roman"/>
          <w:b/>
          <w:sz w:val="24"/>
        </w:rPr>
        <w:t>› 4 agosto 1974</w:t>
      </w:r>
      <w:r>
        <w:rPr>
          <w:rFonts w:ascii="Times New Roman" w:hAnsi="Times New Roman" w:cs="Times New Roman" w:eastAsia="Times New Roman"/>
          <w:b w:val="0"/>
          <w:sz w:val="24"/>
        </w:rPr>
        <w:t>* (1+)*: Strage del treno Italicus tra Firenze e Bologna. Fumagalli, MAR, Ordine Nero</w:t>
      </w:r>
    </w:p>
    <w:p>
      <w:pPr>
        <w:spacing w:line="276" w:lineRule="auto" w:after="0"/>
        <w:ind w:firstLine="425"/>
        <w:jc w:val="both"/>
      </w:pPr>
      <w:r>
        <w:rPr>
          <w:rFonts w:ascii="Times New Roman" w:hAnsi="Times New Roman" w:cs="Times New Roman" w:eastAsia="Times New Roman"/>
          <w:b/>
          <w:sz w:val="24"/>
        </w:rPr>
        <w:t>› 16 marzo 1978</w:t>
      </w:r>
      <w:r>
        <w:rPr>
          <w:rFonts w:ascii="Times New Roman" w:hAnsi="Times New Roman" w:cs="Times New Roman" w:eastAsia="Times New Roman"/>
          <w:b w:val="0"/>
          <w:sz w:val="24"/>
        </w:rPr>
        <w:t>* (ricorrenze multiple)*: Sequestro Aldo Moro a via Fani, Roma. BR. Connessione: Iperíon-Mosca-Moretti</w:t>
      </w:r>
    </w:p>
    <w:p>
      <w:pPr>
        <w:spacing w:line="276" w:lineRule="auto" w:after="0"/>
        <w:ind w:firstLine="425"/>
        <w:jc w:val="both"/>
      </w:pPr>
      <w:r>
        <w:rPr>
          <w:rFonts w:ascii="Times New Roman" w:hAnsi="Times New Roman" w:cs="Times New Roman" w:eastAsia="Times New Roman"/>
          <w:b/>
          <w:sz w:val="24"/>
        </w:rPr>
        <w:t>› 9 maggio 1978</w:t>
      </w:r>
      <w:r>
        <w:rPr>
          <w:rFonts w:ascii="Times New Roman" w:hAnsi="Times New Roman" w:cs="Times New Roman" w:eastAsia="Times New Roman"/>
          <w:b w:val="0"/>
          <w:sz w:val="24"/>
        </w:rPr>
        <w:t>* (1+)*: Ritrovamento del corpo di Aldo Moro in via Caetani. Memoriale Moro Cassinelli</w:t>
      </w:r>
    </w:p>
    <w:p>
      <w:pPr>
        <w:spacing w:line="276" w:lineRule="auto" w:after="0"/>
        <w:ind w:firstLine="425"/>
        <w:jc w:val="both"/>
      </w:pPr>
      <w:r>
        <w:rPr>
          <w:rFonts w:ascii="Times New Roman" w:hAnsi="Times New Roman" w:cs="Times New Roman" w:eastAsia="Times New Roman"/>
          <w:b/>
          <w:sz w:val="24"/>
        </w:rPr>
        <w:t>› 2 agosto 1980</w:t>
      </w:r>
      <w:r>
        <w:rPr>
          <w:rFonts w:ascii="Times New Roman" w:hAnsi="Times New Roman" w:cs="Times New Roman" w:eastAsia="Times New Roman"/>
          <w:b w:val="0"/>
          <w:sz w:val="24"/>
        </w:rPr>
        <w:t>* (ricorrenze multiple)*: Strage della stazione di Bologna. NAR-Fioravanti-Mambro, P2-Gelli, D'Amato</w:t>
      </w:r>
    </w:p>
    <w:p>
      <w:pPr>
        <w:spacing w:line="276" w:lineRule="auto" w:after="0"/>
        <w:ind w:firstLine="425"/>
        <w:jc w:val="both"/>
      </w:pPr>
      <w:r>
        <w:rPr>
          <w:rFonts w:ascii="Times New Roman" w:hAnsi="Times New Roman" w:cs="Times New Roman" w:eastAsia="Times New Roman"/>
          <w:b/>
          <w:sz w:val="24"/>
        </w:rPr>
        <w:t>› 27 giugno 1980</w:t>
      </w:r>
      <w:r>
        <w:rPr>
          <w:rFonts w:ascii="Times New Roman" w:hAnsi="Times New Roman" w:cs="Times New Roman" w:eastAsia="Times New Roman"/>
          <w:b w:val="0"/>
          <w:sz w:val="24"/>
        </w:rPr>
        <w:t>* (1+)*: Disastro di Ustica. Itavia IH870. Battaglia aerea NATO-libica</w:t>
      </w:r>
    </w:p>
    <w:p>
      <w:pPr>
        <w:spacing w:line="276" w:lineRule="auto" w:after="0"/>
        <w:ind w:firstLine="425"/>
        <w:jc w:val="both"/>
      </w:pPr>
      <w:r>
        <w:rPr>
          <w:rFonts w:ascii="Times New Roman" w:hAnsi="Times New Roman" w:cs="Times New Roman" w:eastAsia="Times New Roman"/>
          <w:b/>
          <w:sz w:val="24"/>
        </w:rPr>
        <w:t>› 13 maggio 1981</w:t>
      </w:r>
      <w:r>
        <w:rPr>
          <w:rFonts w:ascii="Times New Roman" w:hAnsi="Times New Roman" w:cs="Times New Roman" w:eastAsia="Times New Roman"/>
          <w:b w:val="0"/>
          <w:sz w:val="24"/>
        </w:rPr>
        <w:t>* (1+)*: Attentato a Giovanni Paolo II in Piazza San Pietro. Ağca, Lupi Grigi</w:t>
      </w:r>
    </w:p>
    <w:p>
      <w:pPr>
        <w:spacing w:line="276" w:lineRule="auto" w:after="0"/>
        <w:ind w:firstLine="425"/>
        <w:jc w:val="both"/>
      </w:pPr>
      <w:r>
        <w:rPr>
          <w:rFonts w:ascii="Times New Roman" w:hAnsi="Times New Roman" w:cs="Times New Roman" w:eastAsia="Times New Roman"/>
          <w:b/>
          <w:sz w:val="24"/>
        </w:rPr>
        <w:t>› 17 marzo 1981</w:t>
      </w:r>
      <w:r>
        <w:rPr>
          <w:rFonts w:ascii="Times New Roman" w:hAnsi="Times New Roman" w:cs="Times New Roman" w:eastAsia="Times New Roman"/>
          <w:b w:val="0"/>
          <w:sz w:val="24"/>
        </w:rPr>
        <w:t>* (1+)*: Sequestro liste P2 a Castiglion Fibocchi. Gelli-Salvini</w:t>
      </w:r>
    </w:p>
    <w:p>
      <w:pPr>
        <w:spacing w:line="276" w:lineRule="auto" w:after="0"/>
        <w:ind w:firstLine="425"/>
        <w:jc w:val="both"/>
      </w:pPr>
      <w:r>
        <w:rPr>
          <w:rFonts w:ascii="Times New Roman" w:hAnsi="Times New Roman" w:cs="Times New Roman" w:eastAsia="Times New Roman"/>
          <w:b/>
          <w:sz w:val="24"/>
        </w:rPr>
        <w:t>› 23 maggio 1992</w:t>
      </w:r>
      <w:r>
        <w:rPr>
          <w:rFonts w:ascii="Times New Roman" w:hAnsi="Times New Roman" w:cs="Times New Roman" w:eastAsia="Times New Roman"/>
          <w:b w:val="0"/>
          <w:sz w:val="24"/>
        </w:rPr>
        <w:t>* (ricorrenze multiple)*: Strage di Capaci. Falcone-Morvillo-3 agenti. Riina-Brusca</w:t>
      </w:r>
    </w:p>
    <w:p>
      <w:pPr>
        <w:spacing w:line="276" w:lineRule="auto" w:after="0"/>
        <w:ind w:firstLine="425"/>
        <w:jc w:val="both"/>
      </w:pPr>
      <w:r>
        <w:rPr>
          <w:rFonts w:ascii="Times New Roman" w:hAnsi="Times New Roman" w:cs="Times New Roman" w:eastAsia="Times New Roman"/>
          <w:b/>
          <w:sz w:val="24"/>
        </w:rPr>
        <w:t>› 19 luglio 1992</w:t>
      </w:r>
      <w:r>
        <w:rPr>
          <w:rFonts w:ascii="Times New Roman" w:hAnsi="Times New Roman" w:cs="Times New Roman" w:eastAsia="Times New Roman"/>
          <w:b w:val="0"/>
          <w:sz w:val="24"/>
        </w:rPr>
        <w:t>* (ricorrenze multiple)*: Strage di via D'Amelio. Borsellino-5 agenti. Riina-Spatuzza-Trattativa</w:t>
      </w:r>
    </w:p>
    <w:p>
      <w:pPr>
        <w:spacing w:line="276" w:lineRule="auto" w:after="0"/>
        <w:ind w:firstLine="425"/>
        <w:jc w:val="both"/>
      </w:pPr>
      <w:r>
        <w:rPr>
          <w:rFonts w:ascii="Times New Roman" w:hAnsi="Times New Roman" w:cs="Times New Roman" w:eastAsia="Times New Roman"/>
          <w:b/>
          <w:sz w:val="24"/>
        </w:rPr>
        <w:t>› 11 settembre 1973</w:t>
      </w:r>
      <w:r>
        <w:rPr>
          <w:rFonts w:ascii="Times New Roman" w:hAnsi="Times New Roman" w:cs="Times New Roman" w:eastAsia="Times New Roman"/>
          <w:b w:val="0"/>
          <w:sz w:val="24"/>
        </w:rPr>
        <w:t>* (1+)*: Golpe Pinochet contro Allende a Santiago. CIA-Nixon-Kissinger</w:t>
      </w:r>
    </w:p>
    <w:p>
      <w:pPr>
        <w:spacing w:line="276" w:lineRule="auto" w:after="0"/>
        <w:ind w:firstLine="425"/>
        <w:jc w:val="both"/>
      </w:pPr>
      <w:r>
        <w:rPr>
          <w:rFonts w:ascii="Times New Roman" w:hAnsi="Times New Roman" w:cs="Times New Roman" w:eastAsia="Times New Roman"/>
          <w:b/>
          <w:sz w:val="24"/>
        </w:rPr>
        <w:t>› 11 settembre 2001</w:t>
      </w:r>
      <w:r>
        <w:rPr>
          <w:rFonts w:ascii="Times New Roman" w:hAnsi="Times New Roman" w:cs="Times New Roman" w:eastAsia="Times New Roman"/>
          <w:b w:val="0"/>
          <w:sz w:val="24"/>
        </w:rPr>
        <w:t>* (1+)*: Attentati alle Twin Towers di New York. Al-Qa'ida-bin Laden-Zawahiri</w:t>
      </w:r>
    </w:p>
    <w:p>
      <w:pPr>
        <w:spacing w:line="276" w:lineRule="auto" w:after="0"/>
        <w:ind w:firstLine="425"/>
        <w:jc w:val="both"/>
      </w:pPr>
      <w:r>
        <w:rPr>
          <w:rFonts w:ascii="Times New Roman" w:hAnsi="Times New Roman" w:cs="Times New Roman" w:eastAsia="Times New Roman"/>
          <w:b/>
          <w:sz w:val="24"/>
        </w:rPr>
        <w:t>› 24 marzo 1976</w:t>
      </w:r>
      <w:r>
        <w:rPr>
          <w:rFonts w:ascii="Times New Roman" w:hAnsi="Times New Roman" w:cs="Times New Roman" w:eastAsia="Times New Roman"/>
          <w:b w:val="0"/>
          <w:sz w:val="24"/>
        </w:rPr>
        <w:t>* (1+)*: Golpe in Argentina (Videla-Massera-Agosti). Inizio del Processo</w:t>
      </w:r>
    </w:p>
    <w:p>
      <w:pPr>
        <w:spacing w:line="276" w:lineRule="auto" w:after="0"/>
        <w:ind w:firstLine="425"/>
        <w:jc w:val="both"/>
      </w:pPr>
      <w:r>
        <w:rPr>
          <w:rFonts w:ascii="Times New Roman" w:hAnsi="Times New Roman" w:cs="Times New Roman" w:eastAsia="Times New Roman"/>
          <w:b/>
          <w:sz w:val="24"/>
        </w:rPr>
        <w:t>› 4 novembre 1995</w:t>
      </w:r>
      <w:r>
        <w:rPr>
          <w:rFonts w:ascii="Times New Roman" w:hAnsi="Times New Roman" w:cs="Times New Roman" w:eastAsia="Times New Roman"/>
          <w:b w:val="0"/>
          <w:sz w:val="24"/>
        </w:rPr>
        <w:t>* (1+)*: Assassinio Rabin a Tel Aviv. Yigal Amir</w:t>
      </w:r>
    </w:p>
    <w:p>
      <w:pPr>
        <w:spacing w:line="276" w:lineRule="auto" w:after="0"/>
        <w:ind w:firstLine="425"/>
        <w:jc w:val="both"/>
      </w:pPr>
      <w:r>
        <w:rPr>
          <w:rFonts w:ascii="Times New Roman" w:hAnsi="Times New Roman" w:cs="Times New Roman" w:eastAsia="Times New Roman"/>
          <w:b/>
          <w:sz w:val="24"/>
        </w:rPr>
        <w:t>› 3 novembre 1996</w:t>
      </w:r>
      <w:r>
        <w:rPr>
          <w:rFonts w:ascii="Times New Roman" w:hAnsi="Times New Roman" w:cs="Times New Roman" w:eastAsia="Times New Roman"/>
          <w:b w:val="0"/>
          <w:sz w:val="24"/>
        </w:rPr>
        <w:t>* (1+)*: Scandalo di Susurluk in Turchia. Çatlı-Lupi Grigi-Kontr-Gerilla</w:t>
      </w:r>
    </w:p>
    <w:p>
      <w:pPr>
        <w:spacing w:line="276" w:lineRule="auto" w:after="0"/>
        <w:ind w:firstLine="425"/>
        <w:jc w:val="both"/>
      </w:pPr>
      <w:r>
        <w:rPr>
          <w:rFonts w:ascii="Times New Roman" w:hAnsi="Times New Roman" w:cs="Times New Roman" w:eastAsia="Times New Roman"/>
          <w:b/>
          <w:sz w:val="24"/>
        </w:rPr>
        <w:t>› 20 gennaio 2017</w:t>
      </w:r>
      <w:r>
        <w:rPr>
          <w:rFonts w:ascii="Times New Roman" w:hAnsi="Times New Roman" w:cs="Times New Roman" w:eastAsia="Times New Roman"/>
          <w:b w:val="0"/>
          <w:sz w:val="24"/>
        </w:rPr>
        <w:t>* (1+)*: Insediamento Trump I. MAGA, GOP</w:t>
      </w:r>
    </w:p>
    <w:p>
      <w:pPr>
        <w:spacing w:line="276" w:lineRule="auto" w:after="0"/>
        <w:ind w:firstLine="425"/>
        <w:jc w:val="both"/>
      </w:pPr>
      <w:r>
        <w:rPr>
          <w:rFonts w:ascii="Times New Roman" w:hAnsi="Times New Roman" w:cs="Times New Roman" w:eastAsia="Times New Roman"/>
          <w:b/>
          <w:sz w:val="24"/>
        </w:rPr>
        <w:t>› 3 gennaio 2020</w:t>
      </w:r>
      <w:r>
        <w:rPr>
          <w:rFonts w:ascii="Times New Roman" w:hAnsi="Times New Roman" w:cs="Times New Roman" w:eastAsia="Times New Roman"/>
          <w:b w:val="0"/>
          <w:sz w:val="24"/>
        </w:rPr>
        <w:t>* (1+)*: Eliminazione Soleimani a Baghdad. Drone USA</w:t>
      </w:r>
    </w:p>
    <w:p>
      <w:pPr>
        <w:spacing w:line="276" w:lineRule="auto" w:after="0"/>
        <w:ind w:firstLine="425"/>
        <w:jc w:val="both"/>
      </w:pPr>
      <w:r>
        <w:rPr>
          <w:rFonts w:ascii="Times New Roman" w:hAnsi="Times New Roman" w:cs="Times New Roman" w:eastAsia="Times New Roman"/>
          <w:b/>
          <w:sz w:val="24"/>
        </w:rPr>
        <w:t>› 6 gennaio 2021</w:t>
      </w:r>
      <w:r>
        <w:rPr>
          <w:rFonts w:ascii="Times New Roman" w:hAnsi="Times New Roman" w:cs="Times New Roman" w:eastAsia="Times New Roman"/>
          <w:b w:val="0"/>
          <w:sz w:val="24"/>
        </w:rPr>
        <w:t>* (1+)*: Tentato golpe Capitol Hill. Trump-MAGA-Proud Boys-Oath Keepers</w:t>
      </w:r>
    </w:p>
    <w:p>
      <w:pPr>
        <w:spacing w:line="276" w:lineRule="auto" w:after="0"/>
        <w:ind w:firstLine="425"/>
        <w:jc w:val="both"/>
      </w:pPr>
      <w:r>
        <w:rPr>
          <w:rFonts w:ascii="Times New Roman" w:hAnsi="Times New Roman" w:cs="Times New Roman" w:eastAsia="Times New Roman"/>
          <w:b/>
          <w:sz w:val="24"/>
        </w:rPr>
        <w:t>› 24 febbraio 2022</w:t>
      </w:r>
      <w:r>
        <w:rPr>
          <w:rFonts w:ascii="Times New Roman" w:hAnsi="Times New Roman" w:cs="Times New Roman" w:eastAsia="Times New Roman"/>
          <w:b w:val="0"/>
          <w:sz w:val="24"/>
        </w:rPr>
        <w:t>* (1+)*: Invasione russa dell'Ucraina. Putin-FSB-GRU</w:t>
      </w:r>
    </w:p>
    <w:p>
      <w:pPr>
        <w:spacing w:line="276" w:lineRule="auto" w:after="0"/>
        <w:ind w:firstLine="425"/>
        <w:jc w:val="both"/>
      </w:pPr>
      <w:r>
        <w:rPr>
          <w:rFonts w:ascii="Times New Roman" w:hAnsi="Times New Roman" w:cs="Times New Roman" w:eastAsia="Times New Roman"/>
          <w:b/>
          <w:sz w:val="24"/>
        </w:rPr>
        <w:t>› 7 ottobre 2023</w:t>
      </w:r>
      <w:r>
        <w:rPr>
          <w:rFonts w:ascii="Times New Roman" w:hAnsi="Times New Roman" w:cs="Times New Roman" w:eastAsia="Times New Roman"/>
          <w:b w:val="0"/>
          <w:sz w:val="24"/>
        </w:rPr>
        <w:t>* (ricorrenze multiple)*: Attacco di Hamas a Israele. Sinwar-Deif. Inizio guerra di Gaza</w:t>
      </w:r>
    </w:p>
    <w:p>
      <w:pPr>
        <w:spacing w:line="276" w:lineRule="auto" w:after="0"/>
        <w:ind w:firstLine="425"/>
        <w:jc w:val="both"/>
      </w:pPr>
      <w:r>
        <w:rPr>
          <w:rFonts w:ascii="Times New Roman" w:hAnsi="Times New Roman" w:cs="Times New Roman" w:eastAsia="Times New Roman"/>
          <w:b/>
          <w:sz w:val="24"/>
        </w:rPr>
        <w:t>› 8 dicembre 2024</w:t>
      </w:r>
      <w:r>
        <w:rPr>
          <w:rFonts w:ascii="Times New Roman" w:hAnsi="Times New Roman" w:cs="Times New Roman" w:eastAsia="Times New Roman"/>
          <w:b w:val="0"/>
          <w:sz w:val="24"/>
        </w:rPr>
        <w:t>* (1+)*: Caduta del regime Assad in Siria. HTS-al-Jolani</w:t>
      </w:r>
    </w:p>
    <w:p>
      <w:pPr>
        <w:spacing w:line="276" w:lineRule="auto" w:after="0"/>
        <w:ind w:firstLine="425"/>
        <w:jc w:val="both"/>
      </w:pPr>
      <w:r>
        <w:rPr>
          <w:rFonts w:ascii="Times New Roman" w:hAnsi="Times New Roman" w:cs="Times New Roman" w:eastAsia="Times New Roman"/>
          <w:b/>
          <w:sz w:val="24"/>
        </w:rPr>
        <w:t>› 20 gennaio 2025</w:t>
      </w:r>
      <w:r>
        <w:rPr>
          <w:rFonts w:ascii="Times New Roman" w:hAnsi="Times New Roman" w:cs="Times New Roman" w:eastAsia="Times New Roman"/>
          <w:b w:val="0"/>
          <w:sz w:val="24"/>
        </w:rPr>
        <w:t>* (1+)*: Insediamento Trump II. Musk-Vance-Rubio</w:t>
      </w:r>
    </w:p>
    <w:p>
      <w:pPr>
        <w:spacing w:line="276" w:lineRule="auto" w:after="0"/>
        <w:ind w:firstLine="0"/>
        <w:jc w:val="both"/>
      </w:pPr>
      <w:r>
        <w:rPr>
          <w:rFonts w:ascii="Times New Roman" w:hAnsi="Times New Roman" w:cs="Times New Roman" w:eastAsia="Times New Roman"/>
          <w:b/>
          <w:sz w:val="24"/>
        </w:rPr>
        <w:t>XVIII.2 — Cluster B: Stragi e attentati paradigmatici</w:t>
      </w:r>
    </w:p>
    <w:p>
      <w:pPr>
        <w:spacing w:line="276" w:lineRule="auto" w:after="0"/>
        <w:ind w:firstLine="425"/>
        <w:jc w:val="both"/>
      </w:pPr>
      <w:r>
        <w:rPr>
          <w:rFonts w:ascii="Times New Roman" w:hAnsi="Times New Roman" w:cs="Times New Roman" w:eastAsia="Times New Roman"/>
          <w:b/>
          <w:sz w:val="24"/>
        </w:rPr>
        <w:t>› Strage di Piazza Fontana</w:t>
      </w:r>
      <w:r>
        <w:rPr>
          <w:rFonts w:ascii="Times New Roman" w:hAnsi="Times New Roman" w:cs="Times New Roman" w:eastAsia="Times New Roman"/>
          <w:b w:val="0"/>
          <w:sz w:val="24"/>
        </w:rPr>
        <w:t>* (ricorrenze multiple)*: Vedi 12/12/1969. Ordine Nuovo, Freda-Ventura-Giannettini</w:t>
      </w:r>
    </w:p>
    <w:p>
      <w:pPr>
        <w:spacing w:line="276" w:lineRule="auto" w:after="0"/>
        <w:ind w:firstLine="425"/>
        <w:jc w:val="both"/>
      </w:pPr>
      <w:r>
        <w:rPr>
          <w:rFonts w:ascii="Times New Roman" w:hAnsi="Times New Roman" w:cs="Times New Roman" w:eastAsia="Times New Roman"/>
          <w:b/>
          <w:sz w:val="24"/>
        </w:rPr>
        <w:t>› Strage di Brescia</w:t>
      </w:r>
      <w:r>
        <w:rPr>
          <w:rFonts w:ascii="Times New Roman" w:hAnsi="Times New Roman" w:cs="Times New Roman" w:eastAsia="Times New Roman"/>
          <w:b w:val="0"/>
          <w:sz w:val="24"/>
        </w:rPr>
        <w:t>* (ricorrenze multiple)*: Vedi 28/5/1974. Maggi-Tramonte</w:t>
      </w:r>
    </w:p>
    <w:p>
      <w:pPr>
        <w:spacing w:line="276" w:lineRule="auto" w:after="0"/>
        <w:ind w:firstLine="425"/>
        <w:jc w:val="both"/>
      </w:pPr>
      <w:r>
        <w:rPr>
          <w:rFonts w:ascii="Times New Roman" w:hAnsi="Times New Roman" w:cs="Times New Roman" w:eastAsia="Times New Roman"/>
          <w:b/>
          <w:sz w:val="24"/>
        </w:rPr>
        <w:t>› Strage Italicus</w:t>
      </w:r>
      <w:r>
        <w:rPr>
          <w:rFonts w:ascii="Times New Roman" w:hAnsi="Times New Roman" w:cs="Times New Roman" w:eastAsia="Times New Roman"/>
          <w:b w:val="0"/>
          <w:sz w:val="24"/>
        </w:rPr>
        <w:t>* (ricorrenze multiple)*: Vedi 4/8/1974. Fumagalli-Tuti</w:t>
      </w:r>
    </w:p>
    <w:p>
      <w:pPr>
        <w:spacing w:line="276" w:lineRule="auto" w:after="0"/>
        <w:ind w:firstLine="425"/>
        <w:jc w:val="both"/>
      </w:pPr>
      <w:r>
        <w:rPr>
          <w:rFonts w:ascii="Times New Roman" w:hAnsi="Times New Roman" w:cs="Times New Roman" w:eastAsia="Times New Roman"/>
          <w:b/>
          <w:sz w:val="24"/>
        </w:rPr>
        <w:t>› Strage di Ustica</w:t>
      </w:r>
      <w:r>
        <w:rPr>
          <w:rFonts w:ascii="Times New Roman" w:hAnsi="Times New Roman" w:cs="Times New Roman" w:eastAsia="Times New Roman"/>
          <w:b w:val="0"/>
          <w:sz w:val="24"/>
        </w:rPr>
        <w:t>* (ricorrenze multiple)*: Vedi 27/6/1980. Battaglia NATO-libica</w:t>
      </w:r>
    </w:p>
    <w:p>
      <w:pPr>
        <w:spacing w:line="276" w:lineRule="auto" w:after="0"/>
        <w:ind w:firstLine="425"/>
        <w:jc w:val="both"/>
      </w:pPr>
      <w:r>
        <w:rPr>
          <w:rFonts w:ascii="Times New Roman" w:hAnsi="Times New Roman" w:cs="Times New Roman" w:eastAsia="Times New Roman"/>
          <w:b/>
          <w:sz w:val="24"/>
        </w:rPr>
        <w:t>› Strage di Bologna</w:t>
      </w:r>
      <w:r>
        <w:rPr>
          <w:rFonts w:ascii="Times New Roman" w:hAnsi="Times New Roman" w:cs="Times New Roman" w:eastAsia="Times New Roman"/>
          <w:b w:val="0"/>
          <w:sz w:val="24"/>
        </w:rPr>
        <w:t>* (ricorrenze multiple)*: Vedi 2/8/1980. NAR-P2-D'Amato</w:t>
      </w:r>
    </w:p>
    <w:p>
      <w:pPr>
        <w:spacing w:line="276" w:lineRule="auto" w:after="0"/>
        <w:ind w:firstLine="425"/>
        <w:jc w:val="both"/>
      </w:pPr>
      <w:r>
        <w:rPr>
          <w:rFonts w:ascii="Times New Roman" w:hAnsi="Times New Roman" w:cs="Times New Roman" w:eastAsia="Times New Roman"/>
          <w:b/>
          <w:sz w:val="24"/>
        </w:rPr>
        <w:t>› Strage di Capaci</w:t>
      </w:r>
      <w:r>
        <w:rPr>
          <w:rFonts w:ascii="Times New Roman" w:hAnsi="Times New Roman" w:cs="Times New Roman" w:eastAsia="Times New Roman"/>
          <w:b w:val="0"/>
          <w:sz w:val="24"/>
        </w:rPr>
        <w:t>* (ricorrenze multiple)*: Vedi 23/5/1992. Falcone</w:t>
      </w:r>
    </w:p>
    <w:p>
      <w:pPr>
        <w:spacing w:line="276" w:lineRule="auto" w:after="0"/>
        <w:ind w:firstLine="425"/>
        <w:jc w:val="both"/>
      </w:pPr>
      <w:r>
        <w:rPr>
          <w:rFonts w:ascii="Times New Roman" w:hAnsi="Times New Roman" w:cs="Times New Roman" w:eastAsia="Times New Roman"/>
          <w:b/>
          <w:sz w:val="24"/>
        </w:rPr>
        <w:t>› Strage di via D'Amelio</w:t>
      </w:r>
      <w:r>
        <w:rPr>
          <w:rFonts w:ascii="Times New Roman" w:hAnsi="Times New Roman" w:cs="Times New Roman" w:eastAsia="Times New Roman"/>
          <w:b w:val="0"/>
          <w:sz w:val="24"/>
        </w:rPr>
        <w:t>* (ricorrenze multiple)*: Vedi 19/7/1992. Borsellino</w:t>
      </w:r>
    </w:p>
    <w:p>
      <w:pPr>
        <w:spacing w:line="276" w:lineRule="auto" w:after="0"/>
        <w:ind w:firstLine="425"/>
        <w:jc w:val="both"/>
      </w:pPr>
      <w:r>
        <w:rPr>
          <w:rFonts w:ascii="Times New Roman" w:hAnsi="Times New Roman" w:cs="Times New Roman" w:eastAsia="Times New Roman"/>
          <w:b/>
          <w:sz w:val="24"/>
        </w:rPr>
        <w:t>› Strage di via dei Georgofili</w:t>
      </w:r>
      <w:r>
        <w:rPr>
          <w:rFonts w:ascii="Times New Roman" w:hAnsi="Times New Roman" w:cs="Times New Roman" w:eastAsia="Times New Roman"/>
          <w:b w:val="0"/>
          <w:sz w:val="24"/>
        </w:rPr>
        <w:t>* (ricorrenze multiple)*: 27/5/1993 Firenze. Cosa Nostra-Spatuzza</w:t>
      </w:r>
    </w:p>
    <w:p>
      <w:pPr>
        <w:spacing w:line="276" w:lineRule="auto" w:after="0"/>
        <w:ind w:firstLine="425"/>
        <w:jc w:val="both"/>
      </w:pPr>
      <w:r>
        <w:rPr>
          <w:rFonts w:ascii="Times New Roman" w:hAnsi="Times New Roman" w:cs="Times New Roman" w:eastAsia="Times New Roman"/>
          <w:b/>
          <w:sz w:val="24"/>
        </w:rPr>
        <w:t>› Strage di via Palestro</w:t>
      </w:r>
      <w:r>
        <w:rPr>
          <w:rFonts w:ascii="Times New Roman" w:hAnsi="Times New Roman" w:cs="Times New Roman" w:eastAsia="Times New Roman"/>
          <w:b w:val="0"/>
          <w:sz w:val="24"/>
        </w:rPr>
        <w:t>* (ricorrenze multiple)*: 27/7/1993 Milano. Cosa Nostra</w:t>
      </w:r>
    </w:p>
    <w:p>
      <w:pPr>
        <w:spacing w:line="276" w:lineRule="auto" w:after="0"/>
        <w:ind w:firstLine="425"/>
        <w:jc w:val="both"/>
      </w:pPr>
      <w:r>
        <w:rPr>
          <w:rFonts w:ascii="Times New Roman" w:hAnsi="Times New Roman" w:cs="Times New Roman" w:eastAsia="Times New Roman"/>
          <w:b/>
          <w:sz w:val="24"/>
        </w:rPr>
        <w:t>› Sequestro Moro</w:t>
      </w:r>
      <w:r>
        <w:rPr>
          <w:rFonts w:ascii="Times New Roman" w:hAnsi="Times New Roman" w:cs="Times New Roman" w:eastAsia="Times New Roman"/>
          <w:b w:val="0"/>
          <w:sz w:val="24"/>
        </w:rPr>
        <w:t>* (ricorrenze multiple)*: Marzo-maggio 1978. BR-Moretti</w:t>
      </w:r>
    </w:p>
    <w:p>
      <w:pPr>
        <w:spacing w:line="276" w:lineRule="auto" w:after="0"/>
        <w:ind w:firstLine="425"/>
        <w:jc w:val="both"/>
      </w:pPr>
      <w:r>
        <w:rPr>
          <w:rFonts w:ascii="Times New Roman" w:hAnsi="Times New Roman" w:cs="Times New Roman" w:eastAsia="Times New Roman"/>
          <w:b/>
          <w:sz w:val="24"/>
        </w:rPr>
        <w:t>› Attentato a Giovanni Paolo II</w:t>
      </w:r>
      <w:r>
        <w:rPr>
          <w:rFonts w:ascii="Times New Roman" w:hAnsi="Times New Roman" w:cs="Times New Roman" w:eastAsia="Times New Roman"/>
          <w:b w:val="0"/>
          <w:sz w:val="24"/>
        </w:rPr>
        <w:t>* (ricorrenze multiple)*: 13/5/1981 Roma. Ağca-Lupi Grigi</w:t>
      </w:r>
    </w:p>
    <w:p>
      <w:pPr>
        <w:spacing w:line="276" w:lineRule="auto" w:after="0"/>
        <w:ind w:firstLine="425"/>
        <w:jc w:val="both"/>
      </w:pPr>
      <w:r>
        <w:rPr>
          <w:rFonts w:ascii="Times New Roman" w:hAnsi="Times New Roman" w:cs="Times New Roman" w:eastAsia="Times New Roman"/>
          <w:b/>
          <w:sz w:val="24"/>
        </w:rPr>
        <w:t>› Attentato Bachelet</w:t>
      </w:r>
      <w:r>
        <w:rPr>
          <w:rFonts w:ascii="Times New Roman" w:hAnsi="Times New Roman" w:cs="Times New Roman" w:eastAsia="Times New Roman"/>
          <w:b w:val="0"/>
          <w:sz w:val="24"/>
        </w:rPr>
        <w:t>* (1+)*: 12/2/1980 Roma. BR-Morucci-Faranda contro Vittorio Bachelet, magistrato CSM</w:t>
      </w:r>
    </w:p>
    <w:p>
      <w:pPr>
        <w:spacing w:line="276" w:lineRule="auto" w:after="0"/>
        <w:ind w:firstLine="425"/>
        <w:jc w:val="both"/>
      </w:pPr>
      <w:r>
        <w:rPr>
          <w:rFonts w:ascii="Times New Roman" w:hAnsi="Times New Roman" w:cs="Times New Roman" w:eastAsia="Times New Roman"/>
          <w:b/>
          <w:sz w:val="24"/>
        </w:rPr>
        <w:t>› Omicidio Calabresi</w:t>
      </w:r>
      <w:r>
        <w:rPr>
          <w:rFonts w:ascii="Times New Roman" w:hAnsi="Times New Roman" w:cs="Times New Roman" w:eastAsia="Times New Roman"/>
          <w:b w:val="0"/>
          <w:sz w:val="24"/>
        </w:rPr>
        <w:t>* (ricorrenze multiple)*: 17/5/1972 Milano. Lotta Continua-Sofri</w:t>
      </w:r>
    </w:p>
    <w:p>
      <w:pPr>
        <w:spacing w:line="276" w:lineRule="auto" w:after="0"/>
        <w:ind w:firstLine="425"/>
        <w:jc w:val="both"/>
      </w:pPr>
      <w:r>
        <w:rPr>
          <w:rFonts w:ascii="Times New Roman" w:hAnsi="Times New Roman" w:cs="Times New Roman" w:eastAsia="Times New Roman"/>
          <w:b/>
          <w:sz w:val="24"/>
        </w:rPr>
        <w:t>› Omicidio Pinelli</w:t>
      </w:r>
      <w:r>
        <w:rPr>
          <w:rFonts w:ascii="Times New Roman" w:hAnsi="Times New Roman" w:cs="Times New Roman" w:eastAsia="Times New Roman"/>
          <w:b w:val="0"/>
          <w:sz w:val="24"/>
        </w:rPr>
        <w:t>* (ricorrenze multiple)*: 15/12/1969 Questura Milano. Caduta dal IV piano in custodia</w:t>
      </w:r>
    </w:p>
    <w:p>
      <w:pPr>
        <w:spacing w:line="276" w:lineRule="auto" w:after="0"/>
        <w:ind w:firstLine="425"/>
        <w:jc w:val="both"/>
      </w:pPr>
      <w:r>
        <w:rPr>
          <w:rFonts w:ascii="Times New Roman" w:hAnsi="Times New Roman" w:cs="Times New Roman" w:eastAsia="Times New Roman"/>
          <w:b/>
          <w:sz w:val="24"/>
        </w:rPr>
        <w:t>› Omicidio Pecorelli</w:t>
      </w:r>
      <w:r>
        <w:rPr>
          <w:rFonts w:ascii="Times New Roman" w:hAnsi="Times New Roman" w:cs="Times New Roman" w:eastAsia="Times New Roman"/>
          <w:b w:val="0"/>
          <w:sz w:val="24"/>
        </w:rPr>
        <w:t>* (ricorrenze multiple)*: 20/3/1979 Roma. Andreotti-Cosa Nostra processo Perugia</w:t>
      </w:r>
    </w:p>
    <w:p>
      <w:pPr>
        <w:spacing w:line="276" w:lineRule="auto" w:after="0"/>
        <w:ind w:firstLine="425"/>
        <w:jc w:val="both"/>
      </w:pPr>
      <w:r>
        <w:rPr>
          <w:rFonts w:ascii="Times New Roman" w:hAnsi="Times New Roman" w:cs="Times New Roman" w:eastAsia="Times New Roman"/>
          <w:b/>
          <w:sz w:val="24"/>
        </w:rPr>
        <w:t>› Omicidio Dalla Chiesa</w:t>
      </w:r>
      <w:r>
        <w:rPr>
          <w:rFonts w:ascii="Times New Roman" w:hAnsi="Times New Roman" w:cs="Times New Roman" w:eastAsia="Times New Roman"/>
          <w:b w:val="0"/>
          <w:sz w:val="24"/>
        </w:rPr>
        <w:t>* (ricorrenze multiple)*: 3/9/1982 via Carini Palermo. Cosa Nostra</w:t>
      </w:r>
    </w:p>
    <w:p>
      <w:pPr>
        <w:spacing w:line="276" w:lineRule="auto" w:after="0"/>
        <w:ind w:firstLine="425"/>
        <w:jc w:val="both"/>
      </w:pPr>
      <w:r>
        <w:rPr>
          <w:rFonts w:ascii="Times New Roman" w:hAnsi="Times New Roman" w:cs="Times New Roman" w:eastAsia="Times New Roman"/>
          <w:b/>
          <w:sz w:val="24"/>
        </w:rPr>
        <w:t>› Omicidio Pio La Torre</w:t>
      </w:r>
      <w:r>
        <w:rPr>
          <w:rFonts w:ascii="Times New Roman" w:hAnsi="Times New Roman" w:cs="Times New Roman" w:eastAsia="Times New Roman"/>
          <w:b w:val="0"/>
          <w:sz w:val="24"/>
        </w:rPr>
        <w:t>* (ricorrenze multiple)*: 30/4/1982 Palermo. Cosa Nostra-Riina</w:t>
      </w:r>
    </w:p>
    <w:p>
      <w:pPr>
        <w:spacing w:line="276" w:lineRule="auto" w:after="0"/>
        <w:ind w:firstLine="425"/>
        <w:jc w:val="both"/>
      </w:pPr>
      <w:r>
        <w:rPr>
          <w:rFonts w:ascii="Times New Roman" w:hAnsi="Times New Roman" w:cs="Times New Roman" w:eastAsia="Times New Roman"/>
          <w:b/>
          <w:sz w:val="24"/>
        </w:rPr>
        <w:t>› Omicidio Mattarella (Piersanti)</w:t>
      </w:r>
      <w:r>
        <w:rPr>
          <w:rFonts w:ascii="Times New Roman" w:hAnsi="Times New Roman" w:cs="Times New Roman" w:eastAsia="Times New Roman"/>
          <w:b w:val="0"/>
          <w:sz w:val="24"/>
        </w:rPr>
        <w:t>* (ricorrenze multiple)*: 6/1/1980 Palermo. Cosa Nostra-NAR</w:t>
      </w:r>
    </w:p>
    <w:p>
      <w:pPr>
        <w:spacing w:line="276" w:lineRule="auto" w:after="0"/>
        <w:ind w:firstLine="425"/>
        <w:jc w:val="both"/>
      </w:pPr>
      <w:r>
        <w:rPr>
          <w:rFonts w:ascii="Times New Roman" w:hAnsi="Times New Roman" w:cs="Times New Roman" w:eastAsia="Times New Roman"/>
          <w:b/>
          <w:sz w:val="24"/>
        </w:rPr>
        <w:t>› Omicidio Chinnici</w:t>
      </w:r>
      <w:r>
        <w:rPr>
          <w:rFonts w:ascii="Times New Roman" w:hAnsi="Times New Roman" w:cs="Times New Roman" w:eastAsia="Times New Roman"/>
          <w:b w:val="0"/>
          <w:sz w:val="24"/>
        </w:rPr>
        <w:t>* (ricorrenze multiple)*: 29/7/1983 via Pipitone Federico Palermo. Cosa Nostra autobomba</w:t>
      </w:r>
    </w:p>
    <w:p>
      <w:pPr>
        <w:spacing w:line="276" w:lineRule="auto" w:after="0"/>
        <w:ind w:firstLine="425"/>
        <w:jc w:val="both"/>
      </w:pPr>
      <w:r>
        <w:rPr>
          <w:rFonts w:ascii="Times New Roman" w:hAnsi="Times New Roman" w:cs="Times New Roman" w:eastAsia="Times New Roman"/>
          <w:b/>
          <w:sz w:val="24"/>
        </w:rPr>
        <w:t>› Omicidio Boris Giuliano</w:t>
      </w:r>
      <w:r>
        <w:rPr>
          <w:rFonts w:ascii="Times New Roman" w:hAnsi="Times New Roman" w:cs="Times New Roman" w:eastAsia="Times New Roman"/>
          <w:b w:val="0"/>
          <w:sz w:val="24"/>
        </w:rPr>
        <w:t>* (ricorrenze multiple)*: 21/7/1979 Palermo. Cosa Nostra-Inzerillo</w:t>
      </w:r>
    </w:p>
    <w:p>
      <w:pPr>
        <w:spacing w:line="276" w:lineRule="auto" w:after="0"/>
        <w:ind w:firstLine="425"/>
        <w:jc w:val="both"/>
      </w:pPr>
      <w:r>
        <w:rPr>
          <w:rFonts w:ascii="Times New Roman" w:hAnsi="Times New Roman" w:cs="Times New Roman" w:eastAsia="Times New Roman"/>
          <w:b/>
          <w:sz w:val="24"/>
        </w:rPr>
        <w:t>› Omicidio Tarantelli</w:t>
      </w:r>
      <w:r>
        <w:rPr>
          <w:rFonts w:ascii="Times New Roman" w:hAnsi="Times New Roman" w:cs="Times New Roman" w:eastAsia="Times New Roman"/>
          <w:b w:val="0"/>
          <w:sz w:val="24"/>
        </w:rPr>
        <w:t>* (ricorrenze multiple)*: 27/3/1985 Roma. BR-PCC</w:t>
      </w:r>
    </w:p>
    <w:p>
      <w:pPr>
        <w:spacing w:line="276" w:lineRule="auto" w:after="0"/>
        <w:ind w:firstLine="425"/>
        <w:jc w:val="both"/>
      </w:pPr>
      <w:r>
        <w:rPr>
          <w:rFonts w:ascii="Times New Roman" w:hAnsi="Times New Roman" w:cs="Times New Roman" w:eastAsia="Times New Roman"/>
          <w:b/>
          <w:sz w:val="24"/>
        </w:rPr>
        <w:t>› Omicidio D'Antona</w:t>
      </w:r>
      <w:r>
        <w:rPr>
          <w:rFonts w:ascii="Times New Roman" w:hAnsi="Times New Roman" w:cs="Times New Roman" w:eastAsia="Times New Roman"/>
          <w:b w:val="0"/>
          <w:sz w:val="24"/>
        </w:rPr>
        <w:t>* (ricorrenze multiple)*: 20/5/1999 Roma. Nuove BR</w:t>
      </w:r>
    </w:p>
    <w:p>
      <w:pPr>
        <w:spacing w:line="276" w:lineRule="auto" w:after="0"/>
        <w:ind w:firstLine="425"/>
        <w:jc w:val="both"/>
      </w:pPr>
      <w:r>
        <w:rPr>
          <w:rFonts w:ascii="Times New Roman" w:hAnsi="Times New Roman" w:cs="Times New Roman" w:eastAsia="Times New Roman"/>
          <w:b/>
          <w:sz w:val="24"/>
        </w:rPr>
        <w:t>› Omicidio Biagi</w:t>
      </w:r>
      <w:r>
        <w:rPr>
          <w:rFonts w:ascii="Times New Roman" w:hAnsi="Times New Roman" w:cs="Times New Roman" w:eastAsia="Times New Roman"/>
          <w:b w:val="0"/>
          <w:sz w:val="24"/>
        </w:rPr>
        <w:t>* (ricorrenze multiple)*: 19/3/2002 Bologna. Nuove BR</w:t>
      </w:r>
    </w:p>
    <w:p>
      <w:pPr>
        <w:spacing w:line="276" w:lineRule="auto" w:after="0"/>
        <w:ind w:firstLine="425"/>
        <w:jc w:val="both"/>
      </w:pPr>
      <w:r>
        <w:rPr>
          <w:rFonts w:ascii="Times New Roman" w:hAnsi="Times New Roman" w:cs="Times New Roman" w:eastAsia="Times New Roman"/>
          <w:b/>
          <w:sz w:val="24"/>
        </w:rPr>
        <w:t>› Omicidio Letelier-Moffitt</w:t>
      </w:r>
      <w:r>
        <w:rPr>
          <w:rFonts w:ascii="Times New Roman" w:hAnsi="Times New Roman" w:cs="Times New Roman" w:eastAsia="Times New Roman"/>
          <w:b w:val="0"/>
          <w:sz w:val="24"/>
        </w:rPr>
        <w:t>* (1+)*: 21/9/1976 Washington. DINA-Townley</w:t>
      </w:r>
    </w:p>
    <w:p>
      <w:pPr>
        <w:spacing w:line="276" w:lineRule="auto" w:after="0"/>
        <w:ind w:firstLine="425"/>
        <w:jc w:val="both"/>
      </w:pPr>
      <w:r>
        <w:rPr>
          <w:rFonts w:ascii="Times New Roman" w:hAnsi="Times New Roman" w:cs="Times New Roman" w:eastAsia="Times New Roman"/>
          <w:b/>
          <w:sz w:val="24"/>
        </w:rPr>
        <w:t>› Omicidio Khashoggi</w:t>
      </w:r>
      <w:r>
        <w:rPr>
          <w:rFonts w:ascii="Times New Roman" w:hAnsi="Times New Roman" w:cs="Times New Roman" w:eastAsia="Times New Roman"/>
          <w:b w:val="0"/>
          <w:sz w:val="24"/>
        </w:rPr>
        <w:t>* (1+)*: 2/10/2018 Istanbul. MbS</w:t>
      </w:r>
    </w:p>
    <w:p>
      <w:pPr>
        <w:spacing w:line="276" w:lineRule="auto" w:after="0"/>
        <w:ind w:firstLine="425"/>
        <w:jc w:val="both"/>
      </w:pPr>
      <w:r>
        <w:rPr>
          <w:rFonts w:ascii="Times New Roman" w:hAnsi="Times New Roman" w:cs="Times New Roman" w:eastAsia="Times New Roman"/>
          <w:b/>
          <w:sz w:val="24"/>
        </w:rPr>
        <w:t>› Omicidio Soleimani</w:t>
      </w:r>
      <w:r>
        <w:rPr>
          <w:rFonts w:ascii="Times New Roman" w:hAnsi="Times New Roman" w:cs="Times New Roman" w:eastAsia="Times New Roman"/>
          <w:b w:val="0"/>
          <w:sz w:val="24"/>
        </w:rPr>
        <w:t>* (1+)*: 3/1/2020 Baghdad. Drone USA</w:t>
      </w:r>
    </w:p>
    <w:p>
      <w:pPr>
        <w:spacing w:line="276" w:lineRule="auto" w:after="0"/>
        <w:ind w:firstLine="425"/>
        <w:jc w:val="both"/>
      </w:pPr>
      <w:r>
        <w:rPr>
          <w:rFonts w:ascii="Times New Roman" w:hAnsi="Times New Roman" w:cs="Times New Roman" w:eastAsia="Times New Roman"/>
          <w:b/>
          <w:sz w:val="24"/>
        </w:rPr>
        <w:t>› Omicidio Nasrallah</w:t>
      </w:r>
      <w:r>
        <w:rPr>
          <w:rFonts w:ascii="Times New Roman" w:hAnsi="Times New Roman" w:cs="Times New Roman" w:eastAsia="Times New Roman"/>
          <w:b w:val="0"/>
          <w:sz w:val="24"/>
        </w:rPr>
        <w:t>* (1+)*: 27/9/2024 Beirut. IDF</w:t>
      </w:r>
    </w:p>
    <w:p>
      <w:pPr>
        <w:spacing w:line="276" w:lineRule="auto" w:after="0"/>
        <w:ind w:firstLine="425"/>
        <w:jc w:val="both"/>
      </w:pPr>
      <w:r>
        <w:rPr>
          <w:rFonts w:ascii="Times New Roman" w:hAnsi="Times New Roman" w:cs="Times New Roman" w:eastAsia="Times New Roman"/>
          <w:b/>
          <w:sz w:val="24"/>
        </w:rPr>
        <w:t>› Omicidio Sinwar</w:t>
      </w:r>
      <w:r>
        <w:rPr>
          <w:rFonts w:ascii="Times New Roman" w:hAnsi="Times New Roman" w:cs="Times New Roman" w:eastAsia="Times New Roman"/>
          <w:b w:val="0"/>
          <w:sz w:val="24"/>
        </w:rPr>
        <w:t>* (1+)*: 16/10/2024 Rafah. IDF</w:t>
      </w:r>
    </w:p>
    <w:p>
      <w:pPr>
        <w:spacing w:line="276" w:lineRule="auto" w:after="0"/>
        <w:ind w:firstLine="425"/>
        <w:jc w:val="both"/>
      </w:pPr>
      <w:r>
        <w:rPr>
          <w:rFonts w:ascii="Times New Roman" w:hAnsi="Times New Roman" w:cs="Times New Roman" w:eastAsia="Times New Roman"/>
          <w:b/>
          <w:sz w:val="24"/>
        </w:rPr>
        <w:t>› Omicidio Haniyeh</w:t>
      </w:r>
      <w:r>
        <w:rPr>
          <w:rFonts w:ascii="Times New Roman" w:hAnsi="Times New Roman" w:cs="Times New Roman" w:eastAsia="Times New Roman"/>
          <w:b w:val="0"/>
          <w:sz w:val="24"/>
        </w:rPr>
        <w:t>* (1+)*: 31/7/2024 Teheran. Mossad</w:t>
      </w:r>
    </w:p>
    <w:p>
      <w:pPr>
        <w:spacing w:line="276" w:lineRule="auto" w:after="0"/>
        <w:ind w:firstLine="425"/>
        <w:jc w:val="both"/>
      </w:pPr>
      <w:r>
        <w:rPr>
          <w:rFonts w:ascii="Times New Roman" w:hAnsi="Times New Roman" w:cs="Times New Roman" w:eastAsia="Times New Roman"/>
          <w:b/>
          <w:sz w:val="24"/>
        </w:rPr>
        <w:t>› 11 settembre 2001 (attentati)</w:t>
      </w:r>
      <w:r>
        <w:rPr>
          <w:rFonts w:ascii="Times New Roman" w:hAnsi="Times New Roman" w:cs="Times New Roman" w:eastAsia="Times New Roman"/>
          <w:b w:val="0"/>
          <w:sz w:val="24"/>
        </w:rPr>
        <w:t>* (1+)*: Twin Towers, Pentagono, Pennsylvania. Al-Qa'ida</w:t>
      </w:r>
    </w:p>
    <w:p>
      <w:pPr>
        <w:spacing w:line="276" w:lineRule="auto" w:after="0"/>
        <w:ind w:firstLine="425"/>
        <w:jc w:val="both"/>
      </w:pPr>
      <w:r>
        <w:rPr>
          <w:rFonts w:ascii="Times New Roman" w:hAnsi="Times New Roman" w:cs="Times New Roman" w:eastAsia="Times New Roman"/>
          <w:b/>
          <w:sz w:val="24"/>
        </w:rPr>
        <w:t>› Bataclan novembre 2015</w:t>
      </w:r>
      <w:r>
        <w:rPr>
          <w:rFonts w:ascii="Times New Roman" w:hAnsi="Times New Roman" w:cs="Times New Roman" w:eastAsia="Times New Roman"/>
          <w:b w:val="0"/>
          <w:sz w:val="24"/>
        </w:rPr>
        <w:t>* (1+)*: 13/11/2015 Parigi. ISIS</w:t>
      </w:r>
    </w:p>
    <w:p>
      <w:pPr>
        <w:spacing w:line="276" w:lineRule="auto" w:after="0"/>
        <w:ind w:firstLine="425"/>
        <w:jc w:val="both"/>
      </w:pPr>
      <w:r>
        <w:rPr>
          <w:rFonts w:ascii="Times New Roman" w:hAnsi="Times New Roman" w:cs="Times New Roman" w:eastAsia="Times New Roman"/>
          <w:b/>
          <w:sz w:val="24"/>
        </w:rPr>
        <w:t>› Bruxelles marzo 2016</w:t>
      </w:r>
      <w:r>
        <w:rPr>
          <w:rFonts w:ascii="Times New Roman" w:hAnsi="Times New Roman" w:cs="Times New Roman" w:eastAsia="Times New Roman"/>
          <w:b w:val="0"/>
          <w:sz w:val="24"/>
        </w:rPr>
        <w:t>* (1+)*: 22/3/2016. ISIS</w:t>
      </w:r>
    </w:p>
    <w:p>
      <w:pPr>
        <w:spacing w:line="276" w:lineRule="auto" w:after="0"/>
        <w:ind w:firstLine="425"/>
        <w:jc w:val="both"/>
      </w:pPr>
      <w:r>
        <w:rPr>
          <w:rFonts w:ascii="Times New Roman" w:hAnsi="Times New Roman" w:cs="Times New Roman" w:eastAsia="Times New Roman"/>
          <w:b/>
          <w:sz w:val="24"/>
        </w:rPr>
        <w:t>› Capitol Hill</w:t>
      </w:r>
      <w:r>
        <w:rPr>
          <w:rFonts w:ascii="Times New Roman" w:hAnsi="Times New Roman" w:cs="Times New Roman" w:eastAsia="Times New Roman"/>
          <w:b w:val="0"/>
          <w:sz w:val="24"/>
        </w:rPr>
        <w:t>* (1+)*: 6/1/2021 Washington. Trump-MAGA</w:t>
      </w:r>
    </w:p>
    <w:p>
      <w:pPr>
        <w:spacing w:line="276" w:lineRule="auto" w:after="0"/>
        <w:ind w:firstLine="0"/>
        <w:jc w:val="both"/>
      </w:pPr>
      <w:r>
        <w:rPr>
          <w:rFonts w:ascii="Times New Roman" w:hAnsi="Times New Roman" w:cs="Times New Roman" w:eastAsia="Times New Roman"/>
          <w:b/>
          <w:sz w:val="24"/>
        </w:rPr>
        <w:t>XVIII.3 — Cluster C: Operazioni di intelligence</w:t>
      </w:r>
    </w:p>
    <w:p>
      <w:pPr>
        <w:spacing w:line="276" w:lineRule="auto" w:after="0"/>
        <w:ind w:firstLine="425"/>
        <w:jc w:val="both"/>
      </w:pPr>
      <w:r>
        <w:rPr>
          <w:rFonts w:ascii="Times New Roman" w:hAnsi="Times New Roman" w:cs="Times New Roman" w:eastAsia="Times New Roman"/>
          <w:b/>
          <w:sz w:val="24"/>
        </w:rPr>
        <w:t>› Operazione Gladio</w:t>
      </w:r>
      <w:r>
        <w:rPr>
          <w:rFonts w:ascii="Times New Roman" w:hAnsi="Times New Roman" w:cs="Times New Roman" w:eastAsia="Times New Roman"/>
          <w:b w:val="0"/>
          <w:sz w:val="24"/>
        </w:rPr>
        <w:t>* (ricorrenze multiple)*: Stay-behind italiana NATO 1956-1990. Andreotti rivelazione 24/10/1990</w:t>
      </w:r>
    </w:p>
    <w:p>
      <w:pPr>
        <w:spacing w:line="276" w:lineRule="auto" w:after="0"/>
        <w:ind w:firstLine="425"/>
        <w:jc w:val="both"/>
      </w:pPr>
      <w:r>
        <w:rPr>
          <w:rFonts w:ascii="Times New Roman" w:hAnsi="Times New Roman" w:cs="Times New Roman" w:eastAsia="Times New Roman"/>
          <w:b/>
          <w:sz w:val="24"/>
        </w:rPr>
        <w:t>› Operazione AJAX</w:t>
      </w:r>
      <w:r>
        <w:rPr>
          <w:rFonts w:ascii="Times New Roman" w:hAnsi="Times New Roman" w:cs="Times New Roman" w:eastAsia="Times New Roman"/>
          <w:b w:val="0"/>
          <w:sz w:val="24"/>
        </w:rPr>
        <w:t>* (1+)*: 1953 Iran. CIA-MI6 contro Mossadegh. Pro-Reza Shah</w:t>
      </w:r>
    </w:p>
    <w:p>
      <w:pPr>
        <w:spacing w:line="276" w:lineRule="auto" w:after="0"/>
        <w:ind w:firstLine="425"/>
        <w:jc w:val="both"/>
      </w:pPr>
      <w:r>
        <w:rPr>
          <w:rFonts w:ascii="Times New Roman" w:hAnsi="Times New Roman" w:cs="Times New Roman" w:eastAsia="Times New Roman"/>
          <w:b/>
          <w:sz w:val="24"/>
        </w:rPr>
        <w:t>› Operazione PBSuccess</w:t>
      </w:r>
      <w:r>
        <w:rPr>
          <w:rFonts w:ascii="Times New Roman" w:hAnsi="Times New Roman" w:cs="Times New Roman" w:eastAsia="Times New Roman"/>
          <w:b w:val="0"/>
          <w:sz w:val="24"/>
        </w:rPr>
        <w:t>* (1+)*: 1954 Guatemala. CIA contro Arbenz</w:t>
      </w:r>
    </w:p>
    <w:p>
      <w:pPr>
        <w:spacing w:line="276" w:lineRule="auto" w:after="0"/>
        <w:ind w:firstLine="425"/>
        <w:jc w:val="both"/>
      </w:pPr>
      <w:r>
        <w:rPr>
          <w:rFonts w:ascii="Times New Roman" w:hAnsi="Times New Roman" w:cs="Times New Roman" w:eastAsia="Times New Roman"/>
          <w:b/>
          <w:sz w:val="24"/>
        </w:rPr>
        <w:t>› Operazione Mongoose</w:t>
      </w:r>
      <w:r>
        <w:rPr>
          <w:rFonts w:ascii="Times New Roman" w:hAnsi="Times New Roman" w:cs="Times New Roman" w:eastAsia="Times New Roman"/>
          <w:b w:val="0"/>
          <w:sz w:val="24"/>
        </w:rPr>
        <w:t>* (ricorrenze multiple)*: 1961-1965 contro Castro Cuba. CIA-Cosa Nostra</w:t>
      </w:r>
    </w:p>
    <w:p>
      <w:pPr>
        <w:spacing w:line="276" w:lineRule="auto" w:after="0"/>
        <w:ind w:firstLine="425"/>
        <w:jc w:val="both"/>
      </w:pPr>
      <w:r>
        <w:rPr>
          <w:rFonts w:ascii="Times New Roman" w:hAnsi="Times New Roman" w:cs="Times New Roman" w:eastAsia="Times New Roman"/>
          <w:b/>
          <w:sz w:val="24"/>
        </w:rPr>
        <w:t>› Bay of Pigs (Baia dei Porci)</w:t>
      </w:r>
      <w:r>
        <w:rPr>
          <w:rFonts w:ascii="Times New Roman" w:hAnsi="Times New Roman" w:cs="Times New Roman" w:eastAsia="Times New Roman"/>
          <w:b w:val="0"/>
          <w:sz w:val="24"/>
        </w:rPr>
        <w:t>* (1+)*: Aprile 1961 Cuba. Fallimento CIA-Brigada 2506</w:t>
      </w:r>
    </w:p>
    <w:p>
      <w:pPr>
        <w:spacing w:line="276" w:lineRule="auto" w:after="0"/>
        <w:ind w:firstLine="425"/>
        <w:jc w:val="both"/>
      </w:pPr>
      <w:r>
        <w:rPr>
          <w:rFonts w:ascii="Times New Roman" w:hAnsi="Times New Roman" w:cs="Times New Roman" w:eastAsia="Times New Roman"/>
          <w:b/>
          <w:sz w:val="24"/>
        </w:rPr>
        <w:t>› Operazione Cóndor</w:t>
      </w:r>
      <w:r>
        <w:rPr>
          <w:rFonts w:ascii="Times New Roman" w:hAnsi="Times New Roman" w:cs="Times New Roman" w:eastAsia="Times New Roman"/>
          <w:b w:val="0"/>
          <w:sz w:val="24"/>
        </w:rPr>
        <w:t>* (ricorrenze multiple)*: 1975-1989 Sud America. DINA-SIDE-DINA boliviana</w:t>
      </w:r>
    </w:p>
    <w:p>
      <w:pPr>
        <w:spacing w:line="276" w:lineRule="auto" w:after="0"/>
        <w:ind w:firstLine="425"/>
        <w:jc w:val="both"/>
      </w:pPr>
      <w:r>
        <w:rPr>
          <w:rFonts w:ascii="Times New Roman" w:hAnsi="Times New Roman" w:cs="Times New Roman" w:eastAsia="Times New Roman"/>
          <w:b/>
          <w:sz w:val="24"/>
        </w:rPr>
        <w:t>› Operazione Chaos</w:t>
      </w:r>
      <w:r>
        <w:rPr>
          <w:rFonts w:ascii="Times New Roman" w:hAnsi="Times New Roman" w:cs="Times New Roman" w:eastAsia="Times New Roman"/>
          <w:b w:val="0"/>
          <w:sz w:val="24"/>
        </w:rPr>
        <w:t>* (1+)*: CIA contro movimenti studenteschi USA 1967-1974</w:t>
      </w:r>
    </w:p>
    <w:p>
      <w:pPr>
        <w:spacing w:line="276" w:lineRule="auto" w:after="0"/>
        <w:ind w:firstLine="425"/>
        <w:jc w:val="both"/>
      </w:pPr>
      <w:r>
        <w:rPr>
          <w:rFonts w:ascii="Times New Roman" w:hAnsi="Times New Roman" w:cs="Times New Roman" w:eastAsia="Times New Roman"/>
          <w:b/>
          <w:sz w:val="24"/>
        </w:rPr>
        <w:t>› Programma Phoenix</w:t>
      </w:r>
      <w:r>
        <w:rPr>
          <w:rFonts w:ascii="Times New Roman" w:hAnsi="Times New Roman" w:cs="Times New Roman" w:eastAsia="Times New Roman"/>
          <w:b w:val="0"/>
          <w:sz w:val="24"/>
        </w:rPr>
        <w:t>* (1+)*: Vietnam 1965-1972. CIA contro Vietcong</w:t>
      </w:r>
    </w:p>
    <w:p>
      <w:pPr>
        <w:spacing w:line="276" w:lineRule="auto" w:after="0"/>
        <w:ind w:firstLine="425"/>
        <w:jc w:val="both"/>
      </w:pPr>
      <w:r>
        <w:rPr>
          <w:rFonts w:ascii="Times New Roman" w:hAnsi="Times New Roman" w:cs="Times New Roman" w:eastAsia="Times New Roman"/>
          <w:b/>
          <w:sz w:val="24"/>
        </w:rPr>
        <w:t>› Operazione Husky</w:t>
      </w:r>
      <w:r>
        <w:rPr>
          <w:rFonts w:ascii="Times New Roman" w:hAnsi="Times New Roman" w:cs="Times New Roman" w:eastAsia="Times New Roman"/>
          <w:b w:val="0"/>
          <w:sz w:val="24"/>
        </w:rPr>
        <w:t>* (1+)*: Luglio 1943 Sicilia. Sbarco alleato. Cosa Nostra-OSS</w:t>
      </w:r>
    </w:p>
    <w:p>
      <w:pPr>
        <w:spacing w:line="276" w:lineRule="auto" w:after="0"/>
        <w:ind w:firstLine="425"/>
        <w:jc w:val="both"/>
      </w:pPr>
      <w:r>
        <w:rPr>
          <w:rFonts w:ascii="Times New Roman" w:hAnsi="Times New Roman" w:cs="Times New Roman" w:eastAsia="Times New Roman"/>
          <w:b/>
          <w:sz w:val="24"/>
        </w:rPr>
        <w:t>› Operazione Underworld</w:t>
      </w:r>
      <w:r>
        <w:rPr>
          <w:rFonts w:ascii="Times New Roman" w:hAnsi="Times New Roman" w:cs="Times New Roman" w:eastAsia="Times New Roman"/>
          <w:b w:val="0"/>
          <w:sz w:val="24"/>
        </w:rPr>
        <w:t>* (1+)*: 1942-1945 USA. Cosa Nostra-Naval Intelligence-Luciano</w:t>
      </w:r>
    </w:p>
    <w:p>
      <w:pPr>
        <w:spacing w:line="276" w:lineRule="auto" w:after="0"/>
        <w:ind w:firstLine="425"/>
        <w:jc w:val="both"/>
      </w:pPr>
      <w:r>
        <w:rPr>
          <w:rFonts w:ascii="Times New Roman" w:hAnsi="Times New Roman" w:cs="Times New Roman" w:eastAsia="Times New Roman"/>
          <w:b/>
          <w:sz w:val="24"/>
        </w:rPr>
        <w:t>› Stuxnet</w:t>
      </w:r>
      <w:r>
        <w:rPr>
          <w:rFonts w:ascii="Times New Roman" w:hAnsi="Times New Roman" w:cs="Times New Roman" w:eastAsia="Times New Roman"/>
          <w:b w:val="0"/>
          <w:sz w:val="24"/>
        </w:rPr>
        <w:t>* (1+)*: 2010 Iran. NSA-Mossad contro Natanz</w:t>
      </w:r>
    </w:p>
    <w:p>
      <w:pPr>
        <w:spacing w:line="276" w:lineRule="auto" w:after="0"/>
        <w:ind w:firstLine="425"/>
        <w:jc w:val="both"/>
      </w:pPr>
      <w:r>
        <w:rPr>
          <w:rFonts w:ascii="Times New Roman" w:hAnsi="Times New Roman" w:cs="Times New Roman" w:eastAsia="Times New Roman"/>
          <w:b/>
          <w:sz w:val="24"/>
        </w:rPr>
        <w:t>› Pegasus</w:t>
      </w:r>
      <w:r>
        <w:rPr>
          <w:rFonts w:ascii="Times New Roman" w:hAnsi="Times New Roman" w:cs="Times New Roman" w:eastAsia="Times New Roman"/>
          <w:b w:val="0"/>
          <w:sz w:val="24"/>
        </w:rPr>
        <w:t>* (1+)*: NSO Group spyware. Operazioni globali</w:t>
      </w:r>
    </w:p>
    <w:p>
      <w:pPr>
        <w:spacing w:line="276" w:lineRule="auto" w:after="0"/>
        <w:ind w:firstLine="425"/>
        <w:jc w:val="both"/>
      </w:pPr>
      <w:r>
        <w:rPr>
          <w:rFonts w:ascii="Times New Roman" w:hAnsi="Times New Roman" w:cs="Times New Roman" w:eastAsia="Times New Roman"/>
          <w:b/>
          <w:sz w:val="24"/>
        </w:rPr>
        <w:t>› Operazione Doppelgänger</w:t>
      </w:r>
      <w:r>
        <w:rPr>
          <w:rFonts w:ascii="Times New Roman" w:hAnsi="Times New Roman" w:cs="Times New Roman" w:eastAsia="Times New Roman"/>
          <w:b w:val="0"/>
          <w:sz w:val="24"/>
        </w:rPr>
        <w:t>* (1+)*: 2022- GRU disinformazione globale</w:t>
      </w:r>
    </w:p>
    <w:p>
      <w:pPr>
        <w:spacing w:line="276" w:lineRule="auto" w:after="0"/>
        <w:ind w:firstLine="425"/>
        <w:jc w:val="both"/>
      </w:pPr>
      <w:r>
        <w:rPr>
          <w:rFonts w:ascii="Times New Roman" w:hAnsi="Times New Roman" w:cs="Times New Roman" w:eastAsia="Times New Roman"/>
          <w:b/>
          <w:sz w:val="24"/>
        </w:rPr>
        <w:t>› Operazione Ira di Dio</w:t>
      </w:r>
      <w:r>
        <w:rPr>
          <w:rFonts w:ascii="Times New Roman" w:hAnsi="Times New Roman" w:cs="Times New Roman" w:eastAsia="Times New Roman"/>
          <w:b w:val="0"/>
          <w:sz w:val="24"/>
        </w:rPr>
        <w:t>* (1+)*: Post-Monaco 1972. Mossad contro Settembre Nero</w:t>
      </w:r>
    </w:p>
    <w:p>
      <w:pPr>
        <w:spacing w:line="276" w:lineRule="auto" w:after="0"/>
        <w:ind w:firstLine="425"/>
        <w:jc w:val="both"/>
      </w:pPr>
      <w:r>
        <w:rPr>
          <w:rFonts w:ascii="Times New Roman" w:hAnsi="Times New Roman" w:cs="Times New Roman" w:eastAsia="Times New Roman"/>
          <w:b/>
          <w:sz w:val="24"/>
        </w:rPr>
        <w:t>› Operazione Entebbe</w:t>
      </w:r>
      <w:r>
        <w:rPr>
          <w:rFonts w:ascii="Times New Roman" w:hAnsi="Times New Roman" w:cs="Times New Roman" w:eastAsia="Times New Roman"/>
          <w:b w:val="0"/>
          <w:sz w:val="24"/>
        </w:rPr>
        <w:t>* (1+)*: 4/7/1976 Uganda. IDF-Sayeret Matkal</w:t>
      </w:r>
    </w:p>
    <w:p>
      <w:pPr>
        <w:spacing w:line="276" w:lineRule="auto" w:after="0"/>
        <w:ind w:firstLine="425"/>
        <w:jc w:val="both"/>
      </w:pPr>
      <w:r>
        <w:rPr>
          <w:rFonts w:ascii="Times New Roman" w:hAnsi="Times New Roman" w:cs="Times New Roman" w:eastAsia="Times New Roman"/>
          <w:b/>
          <w:sz w:val="24"/>
        </w:rPr>
        <w:t>› Operazione Olympic Games</w:t>
      </w:r>
      <w:r>
        <w:rPr>
          <w:rFonts w:ascii="Times New Roman" w:hAnsi="Times New Roman" w:cs="Times New Roman" w:eastAsia="Times New Roman"/>
          <w:b w:val="0"/>
          <w:sz w:val="24"/>
        </w:rPr>
        <w:t>* (1+)*: Codename Stuxnet</w:t>
      </w:r>
    </w:p>
    <w:p>
      <w:pPr>
        <w:spacing w:line="276" w:lineRule="auto" w:after="0"/>
        <w:ind w:firstLine="425"/>
        <w:jc w:val="both"/>
      </w:pPr>
      <w:r>
        <w:rPr>
          <w:rFonts w:ascii="Times New Roman" w:hAnsi="Times New Roman" w:cs="Times New Roman" w:eastAsia="Times New Roman"/>
          <w:b/>
          <w:sz w:val="24"/>
        </w:rPr>
        <w:t>› Operazione Caesarea</w:t>
      </w:r>
      <w:r>
        <w:rPr>
          <w:rFonts w:ascii="Times New Roman" w:hAnsi="Times New Roman" w:cs="Times New Roman" w:eastAsia="Times New Roman"/>
          <w:b w:val="0"/>
          <w:sz w:val="24"/>
        </w:rPr>
        <w:t>* (1+)*: Branca eliminazioni mirate del Mossad</w:t>
      </w:r>
    </w:p>
    <w:p>
      <w:pPr>
        <w:spacing w:line="276" w:lineRule="auto" w:after="0"/>
        <w:ind w:firstLine="0"/>
        <w:jc w:val="both"/>
      </w:pPr>
      <w:r>
        <w:rPr>
          <w:rFonts w:ascii="Times New Roman" w:hAnsi="Times New Roman" w:cs="Times New Roman" w:eastAsia="Times New Roman"/>
          <w:b/>
          <w:sz w:val="24"/>
        </w:rPr>
        <w:t>XVIII.4 — Cluster D: Organizzazioni paradigmatiche</w:t>
      </w:r>
    </w:p>
    <w:p>
      <w:pPr>
        <w:spacing w:line="276" w:lineRule="auto" w:after="0"/>
        <w:ind w:firstLine="425"/>
        <w:jc w:val="both"/>
      </w:pPr>
      <w:r>
        <w:rPr>
          <w:rFonts w:ascii="Times New Roman" w:hAnsi="Times New Roman" w:cs="Times New Roman" w:eastAsia="Times New Roman"/>
          <w:b/>
          <w:sz w:val="24"/>
        </w:rPr>
        <w:t>› Loggia P2</w:t>
      </w:r>
      <w:r>
        <w:rPr>
          <w:rFonts w:ascii="Times New Roman" w:hAnsi="Times New Roman" w:cs="Times New Roman" w:eastAsia="Times New Roman"/>
          <w:b w:val="0"/>
          <w:sz w:val="24"/>
        </w:rPr>
        <w:t>* (ricorrenze multiple)*: 962 affiliati documentati 1981. Gelli</w:t>
      </w:r>
    </w:p>
    <w:p>
      <w:pPr>
        <w:spacing w:line="276" w:lineRule="auto" w:after="0"/>
        <w:ind w:firstLine="425"/>
        <w:jc w:val="both"/>
      </w:pPr>
      <w:r>
        <w:rPr>
          <w:rFonts w:ascii="Times New Roman" w:hAnsi="Times New Roman" w:cs="Times New Roman" w:eastAsia="Times New Roman"/>
          <w:b/>
          <w:sz w:val="24"/>
        </w:rPr>
        <w:t>› Cosa Nostra</w:t>
      </w:r>
      <w:r>
        <w:rPr>
          <w:rFonts w:ascii="Times New Roman" w:hAnsi="Times New Roman" w:cs="Times New Roman" w:eastAsia="Times New Roman"/>
          <w:b w:val="0"/>
          <w:sz w:val="24"/>
        </w:rPr>
        <w:t>* (ricorrenze multiple)*: Mafia siciliana. Cupola-Mandamenti-Famiglie</w:t>
      </w:r>
    </w:p>
    <w:p>
      <w:pPr>
        <w:spacing w:line="276" w:lineRule="auto" w:after="0"/>
        <w:ind w:firstLine="425"/>
        <w:jc w:val="both"/>
      </w:pPr>
      <w:r>
        <w:rPr>
          <w:rFonts w:ascii="Times New Roman" w:hAnsi="Times New Roman" w:cs="Times New Roman" w:eastAsia="Times New Roman"/>
          <w:b/>
          <w:sz w:val="24"/>
        </w:rPr>
        <w:t>› Ndrangheta</w:t>
      </w:r>
      <w:r>
        <w:rPr>
          <w:rFonts w:ascii="Times New Roman" w:hAnsi="Times New Roman" w:cs="Times New Roman" w:eastAsia="Times New Roman"/>
          <w:b w:val="0"/>
          <w:sz w:val="24"/>
        </w:rPr>
        <w:t>* (ricorrenze multiple)*: Mafia calabrese. Crimine-locali-ndrine</w:t>
      </w:r>
    </w:p>
    <w:p>
      <w:pPr>
        <w:spacing w:line="276" w:lineRule="auto" w:after="0"/>
        <w:ind w:firstLine="425"/>
        <w:jc w:val="both"/>
      </w:pPr>
      <w:r>
        <w:rPr>
          <w:rFonts w:ascii="Times New Roman" w:hAnsi="Times New Roman" w:cs="Times New Roman" w:eastAsia="Times New Roman"/>
          <w:b/>
          <w:sz w:val="24"/>
        </w:rPr>
        <w:t>› Camorra</w:t>
      </w:r>
      <w:r>
        <w:rPr>
          <w:rFonts w:ascii="Times New Roman" w:hAnsi="Times New Roman" w:cs="Times New Roman" w:eastAsia="Times New Roman"/>
          <w:b w:val="0"/>
          <w:sz w:val="24"/>
        </w:rPr>
        <w:t>* (ricorrenze multiple)*: Mafia campana. Clan-cartelli</w:t>
      </w:r>
    </w:p>
    <w:p>
      <w:pPr>
        <w:spacing w:line="276" w:lineRule="auto" w:after="0"/>
        <w:ind w:firstLine="425"/>
        <w:jc w:val="both"/>
      </w:pPr>
      <w:r>
        <w:rPr>
          <w:rFonts w:ascii="Times New Roman" w:hAnsi="Times New Roman" w:cs="Times New Roman" w:eastAsia="Times New Roman"/>
          <w:b/>
          <w:sz w:val="24"/>
        </w:rPr>
        <w:t>› SCU</w:t>
      </w:r>
      <w:r>
        <w:rPr>
          <w:rFonts w:ascii="Times New Roman" w:hAnsi="Times New Roman" w:cs="Times New Roman" w:eastAsia="Times New Roman"/>
          <w:b w:val="0"/>
          <w:sz w:val="24"/>
        </w:rPr>
        <w:t>* (ricorrenze multiple)*: Sacra Corona Unita pugliese</w:t>
      </w:r>
    </w:p>
    <w:p>
      <w:pPr>
        <w:spacing w:line="276" w:lineRule="auto" w:after="0"/>
        <w:ind w:firstLine="425"/>
        <w:jc w:val="both"/>
      </w:pPr>
      <w:r>
        <w:rPr>
          <w:rFonts w:ascii="Times New Roman" w:hAnsi="Times New Roman" w:cs="Times New Roman" w:eastAsia="Times New Roman"/>
          <w:b/>
          <w:sz w:val="24"/>
        </w:rPr>
        <w:t>› Banda della Magliana</w:t>
      </w:r>
      <w:r>
        <w:rPr>
          <w:rFonts w:ascii="Times New Roman" w:hAnsi="Times New Roman" w:cs="Times New Roman" w:eastAsia="Times New Roman"/>
          <w:b w:val="0"/>
          <w:sz w:val="24"/>
        </w:rPr>
        <w:t>* (ricorrenze multiple)*: Roma anni Settanta-Novanta</w:t>
      </w:r>
    </w:p>
    <w:p>
      <w:pPr>
        <w:spacing w:line="276" w:lineRule="auto" w:after="0"/>
        <w:ind w:firstLine="425"/>
        <w:jc w:val="both"/>
      </w:pPr>
      <w:r>
        <w:rPr>
          <w:rFonts w:ascii="Times New Roman" w:hAnsi="Times New Roman" w:cs="Times New Roman" w:eastAsia="Times New Roman"/>
          <w:b/>
          <w:sz w:val="24"/>
        </w:rPr>
        <w:t>› Brigate Rosse (BR)</w:t>
      </w:r>
      <w:r>
        <w:rPr>
          <w:rFonts w:ascii="Times New Roman" w:hAnsi="Times New Roman" w:cs="Times New Roman" w:eastAsia="Times New Roman"/>
          <w:b w:val="0"/>
          <w:sz w:val="24"/>
        </w:rPr>
        <w:t>* (ricorrenze multiple)*: Lotta armata sinistra 1970-88</w:t>
      </w:r>
    </w:p>
    <w:p>
      <w:pPr>
        <w:spacing w:line="276" w:lineRule="auto" w:after="0"/>
        <w:ind w:firstLine="425"/>
        <w:jc w:val="both"/>
      </w:pPr>
      <w:r>
        <w:rPr>
          <w:rFonts w:ascii="Times New Roman" w:hAnsi="Times New Roman" w:cs="Times New Roman" w:eastAsia="Times New Roman"/>
          <w:b/>
          <w:sz w:val="24"/>
        </w:rPr>
        <w:t>› Prima Linea (PL)</w:t>
      </w:r>
      <w:r>
        <w:rPr>
          <w:rFonts w:ascii="Times New Roman" w:hAnsi="Times New Roman" w:cs="Times New Roman" w:eastAsia="Times New Roman"/>
          <w:b w:val="0"/>
          <w:sz w:val="24"/>
        </w:rPr>
        <w:t>* (ricorrenze multiple)*: Lotta armata sinistra 1976-83</w:t>
      </w:r>
    </w:p>
    <w:p>
      <w:pPr>
        <w:spacing w:line="276" w:lineRule="auto" w:after="0"/>
        <w:ind w:firstLine="425"/>
        <w:jc w:val="both"/>
      </w:pPr>
      <w:r>
        <w:rPr>
          <w:rFonts w:ascii="Times New Roman" w:hAnsi="Times New Roman" w:cs="Times New Roman" w:eastAsia="Times New Roman"/>
          <w:b/>
          <w:sz w:val="24"/>
        </w:rPr>
        <w:t>› Ordine Nuovo (ON)</w:t>
      </w:r>
      <w:r>
        <w:rPr>
          <w:rFonts w:ascii="Times New Roman" w:hAnsi="Times New Roman" w:cs="Times New Roman" w:eastAsia="Times New Roman"/>
          <w:b w:val="0"/>
          <w:sz w:val="24"/>
        </w:rPr>
        <w:t>* (ricorrenze multiple)*: Eversione nera Rauti 1956</w:t>
      </w:r>
    </w:p>
    <w:p>
      <w:pPr>
        <w:spacing w:line="276" w:lineRule="auto" w:after="0"/>
        <w:ind w:firstLine="425"/>
        <w:jc w:val="both"/>
      </w:pPr>
      <w:r>
        <w:rPr>
          <w:rFonts w:ascii="Times New Roman" w:hAnsi="Times New Roman" w:cs="Times New Roman" w:eastAsia="Times New Roman"/>
          <w:b/>
          <w:sz w:val="24"/>
        </w:rPr>
        <w:t>› Avanguardia Nazionale (AN)</w:t>
      </w:r>
      <w:r>
        <w:rPr>
          <w:rFonts w:ascii="Times New Roman" w:hAnsi="Times New Roman" w:cs="Times New Roman" w:eastAsia="Times New Roman"/>
          <w:b w:val="0"/>
          <w:sz w:val="24"/>
        </w:rPr>
        <w:t>* (ricorrenze multiple)*: Eversione nera Delle Chiaie 1959</w:t>
      </w:r>
    </w:p>
    <w:p>
      <w:pPr>
        <w:spacing w:line="276" w:lineRule="auto" w:after="0"/>
        <w:ind w:firstLine="425"/>
        <w:jc w:val="both"/>
      </w:pPr>
      <w:r>
        <w:rPr>
          <w:rFonts w:ascii="Times New Roman" w:hAnsi="Times New Roman" w:cs="Times New Roman" w:eastAsia="Times New Roman"/>
          <w:b/>
          <w:sz w:val="24"/>
        </w:rPr>
        <w:t>› NAR</w:t>
      </w:r>
      <w:r>
        <w:rPr>
          <w:rFonts w:ascii="Times New Roman" w:hAnsi="Times New Roman" w:cs="Times New Roman" w:eastAsia="Times New Roman"/>
          <w:b w:val="0"/>
          <w:sz w:val="24"/>
        </w:rPr>
        <w:t>* (ricorrenze multiple)*: Nuclei Armati Rivoluzionari 1977-81</w:t>
      </w:r>
    </w:p>
    <w:p>
      <w:pPr>
        <w:spacing w:line="276" w:lineRule="auto" w:after="0"/>
        <w:ind w:firstLine="425"/>
        <w:jc w:val="both"/>
      </w:pPr>
      <w:r>
        <w:rPr>
          <w:rFonts w:ascii="Times New Roman" w:hAnsi="Times New Roman" w:cs="Times New Roman" w:eastAsia="Times New Roman"/>
          <w:b/>
          <w:sz w:val="24"/>
        </w:rPr>
        <w:t>› Terza Posizione</w:t>
      </w:r>
      <w:r>
        <w:rPr>
          <w:rFonts w:ascii="Times New Roman" w:hAnsi="Times New Roman" w:cs="Times New Roman" w:eastAsia="Times New Roman"/>
          <w:b w:val="0"/>
          <w:sz w:val="24"/>
        </w:rPr>
        <w:t>* (ricorrenze multiple)*: Fiore-Adinolfi 1978-81</w:t>
      </w:r>
    </w:p>
    <w:p>
      <w:pPr>
        <w:spacing w:line="276" w:lineRule="auto" w:after="0"/>
        <w:ind w:firstLine="425"/>
        <w:jc w:val="both"/>
      </w:pPr>
      <w:r>
        <w:rPr>
          <w:rFonts w:ascii="Times New Roman" w:hAnsi="Times New Roman" w:cs="Times New Roman" w:eastAsia="Times New Roman"/>
          <w:b/>
          <w:sz w:val="24"/>
        </w:rPr>
        <w:t>› Aginter Press</w:t>
      </w:r>
      <w:r>
        <w:rPr>
          <w:rFonts w:ascii="Times New Roman" w:hAnsi="Times New Roman" w:cs="Times New Roman" w:eastAsia="Times New Roman"/>
          <w:b w:val="0"/>
          <w:sz w:val="24"/>
        </w:rPr>
        <w:t>* (ricorrenze multiple)*: Lisbona 1966-74. Guérin-Sérac</w:t>
      </w:r>
    </w:p>
    <w:p>
      <w:pPr>
        <w:spacing w:line="276" w:lineRule="auto" w:after="0"/>
        <w:ind w:firstLine="425"/>
        <w:jc w:val="both"/>
      </w:pPr>
      <w:r>
        <w:rPr>
          <w:rFonts w:ascii="Times New Roman" w:hAnsi="Times New Roman" w:cs="Times New Roman" w:eastAsia="Times New Roman"/>
          <w:b/>
          <w:sz w:val="24"/>
        </w:rPr>
        <w:t>› Hamas</w:t>
      </w:r>
      <w:r>
        <w:rPr>
          <w:rFonts w:ascii="Times New Roman" w:hAnsi="Times New Roman" w:cs="Times New Roman" w:eastAsia="Times New Roman"/>
          <w:b w:val="0"/>
          <w:sz w:val="24"/>
        </w:rPr>
        <w:t>* (ricorrenze multiple)*: Movimento islamista palestinese 1987</w:t>
      </w:r>
    </w:p>
    <w:p>
      <w:pPr>
        <w:spacing w:line="276" w:lineRule="auto" w:after="0"/>
        <w:ind w:firstLine="425"/>
        <w:jc w:val="both"/>
      </w:pPr>
      <w:r>
        <w:rPr>
          <w:rFonts w:ascii="Times New Roman" w:hAnsi="Times New Roman" w:cs="Times New Roman" w:eastAsia="Times New Roman"/>
          <w:b/>
          <w:sz w:val="24"/>
        </w:rPr>
        <w:t>› Hezbollah</w:t>
      </w:r>
      <w:r>
        <w:rPr>
          <w:rFonts w:ascii="Times New Roman" w:hAnsi="Times New Roman" w:cs="Times New Roman" w:eastAsia="Times New Roman"/>
          <w:b w:val="0"/>
          <w:sz w:val="24"/>
        </w:rPr>
        <w:t>* (ricorrenze multiple)*: Partito-milizia sciita libanese 1982</w:t>
      </w:r>
    </w:p>
    <w:p>
      <w:pPr>
        <w:spacing w:line="276" w:lineRule="auto" w:after="0"/>
        <w:ind w:firstLine="425"/>
        <w:jc w:val="both"/>
      </w:pPr>
      <w:r>
        <w:rPr>
          <w:rFonts w:ascii="Times New Roman" w:hAnsi="Times New Roman" w:cs="Times New Roman" w:eastAsia="Times New Roman"/>
          <w:b/>
          <w:sz w:val="24"/>
        </w:rPr>
        <w:t>› Al-Qa'ida</w:t>
      </w:r>
      <w:r>
        <w:rPr>
          <w:rFonts w:ascii="Times New Roman" w:hAnsi="Times New Roman" w:cs="Times New Roman" w:eastAsia="Times New Roman"/>
          <w:b w:val="0"/>
          <w:sz w:val="24"/>
        </w:rPr>
        <w:t>* (ricorrenze multiple)*: Bin Laden 1988-Zawahiri 2011-2022</w:t>
      </w:r>
    </w:p>
    <w:p>
      <w:pPr>
        <w:spacing w:line="276" w:lineRule="auto" w:after="0"/>
        <w:ind w:firstLine="425"/>
        <w:jc w:val="both"/>
      </w:pPr>
      <w:r>
        <w:rPr>
          <w:rFonts w:ascii="Times New Roman" w:hAnsi="Times New Roman" w:cs="Times New Roman" w:eastAsia="Times New Roman"/>
          <w:b/>
          <w:sz w:val="24"/>
        </w:rPr>
        <w:t>› ISIS-Da'esh</w:t>
      </w:r>
      <w:r>
        <w:rPr>
          <w:rFonts w:ascii="Times New Roman" w:hAnsi="Times New Roman" w:cs="Times New Roman" w:eastAsia="Times New Roman"/>
          <w:b w:val="0"/>
          <w:sz w:val="24"/>
        </w:rPr>
        <w:t>* (ricorrenze multiple)*: Stato Islamico Siria-Iraq 2014-19</w:t>
      </w:r>
    </w:p>
    <w:p>
      <w:pPr>
        <w:spacing w:line="276" w:lineRule="auto" w:after="0"/>
        <w:ind w:firstLine="425"/>
        <w:jc w:val="both"/>
      </w:pPr>
      <w:r>
        <w:rPr>
          <w:rFonts w:ascii="Times New Roman" w:hAnsi="Times New Roman" w:cs="Times New Roman" w:eastAsia="Times New Roman"/>
          <w:b/>
          <w:sz w:val="24"/>
        </w:rPr>
        <w:t>› IRGC-Pasdaran</w:t>
      </w:r>
      <w:r>
        <w:rPr>
          <w:rFonts w:ascii="Times New Roman" w:hAnsi="Times New Roman" w:cs="Times New Roman" w:eastAsia="Times New Roman"/>
          <w:b w:val="0"/>
          <w:sz w:val="24"/>
        </w:rPr>
        <w:t>* (ricorrenze multiple)*: Guardiani Rivoluzione Iran 1979</w:t>
      </w:r>
    </w:p>
    <w:p>
      <w:pPr>
        <w:spacing w:line="276" w:lineRule="auto" w:after="0"/>
        <w:ind w:firstLine="425"/>
        <w:jc w:val="both"/>
      </w:pPr>
      <w:r>
        <w:rPr>
          <w:rFonts w:ascii="Times New Roman" w:hAnsi="Times New Roman" w:cs="Times New Roman" w:eastAsia="Times New Roman"/>
          <w:b/>
          <w:sz w:val="24"/>
        </w:rPr>
        <w:t>› Quds Force</w:t>
      </w:r>
      <w:r>
        <w:rPr>
          <w:rFonts w:ascii="Times New Roman" w:hAnsi="Times New Roman" w:cs="Times New Roman" w:eastAsia="Times New Roman"/>
          <w:b w:val="0"/>
          <w:sz w:val="24"/>
        </w:rPr>
        <w:t>* (ricorrenze multiple)*: Branca operazioni esterne IRGC</w:t>
      </w:r>
    </w:p>
    <w:p>
      <w:pPr>
        <w:spacing w:line="276" w:lineRule="auto" w:after="0"/>
        <w:ind w:firstLine="425"/>
        <w:jc w:val="both"/>
      </w:pPr>
      <w:r>
        <w:rPr>
          <w:rFonts w:ascii="Times New Roman" w:hAnsi="Times New Roman" w:cs="Times New Roman" w:eastAsia="Times New Roman"/>
          <w:b/>
          <w:sz w:val="24"/>
        </w:rPr>
        <w:t>› Lupi Grigi</w:t>
      </w:r>
      <w:r>
        <w:rPr>
          <w:rFonts w:ascii="Times New Roman" w:hAnsi="Times New Roman" w:cs="Times New Roman" w:eastAsia="Times New Roman"/>
          <w:b w:val="0"/>
          <w:sz w:val="24"/>
        </w:rPr>
        <w:t>* (ricorrenze multiple)*: Bozkurtlar Türkeş Turchia</w:t>
      </w:r>
    </w:p>
    <w:p>
      <w:pPr>
        <w:spacing w:line="276" w:lineRule="auto" w:after="0"/>
        <w:ind w:firstLine="425"/>
        <w:jc w:val="both"/>
      </w:pPr>
      <w:r>
        <w:rPr>
          <w:rFonts w:ascii="Times New Roman" w:hAnsi="Times New Roman" w:cs="Times New Roman" w:eastAsia="Times New Roman"/>
          <w:b/>
          <w:sz w:val="24"/>
        </w:rPr>
        <w:t>› Kontr-Gerilla</w:t>
      </w:r>
      <w:r>
        <w:rPr>
          <w:rFonts w:ascii="Times New Roman" w:hAnsi="Times New Roman" w:cs="Times New Roman" w:eastAsia="Times New Roman"/>
          <w:b w:val="0"/>
          <w:sz w:val="24"/>
        </w:rPr>
        <w:t>* (1+)*: Stay-behind turca</w:t>
      </w:r>
    </w:p>
    <w:p>
      <w:pPr>
        <w:spacing w:line="276" w:lineRule="auto" w:after="0"/>
        <w:ind w:firstLine="425"/>
        <w:jc w:val="both"/>
      </w:pPr>
      <w:r>
        <w:rPr>
          <w:rFonts w:ascii="Times New Roman" w:hAnsi="Times New Roman" w:cs="Times New Roman" w:eastAsia="Times New Roman"/>
          <w:b/>
          <w:sz w:val="24"/>
        </w:rPr>
        <w:t>› DINA</w:t>
      </w:r>
      <w:r>
        <w:rPr>
          <w:rFonts w:ascii="Times New Roman" w:hAnsi="Times New Roman" w:cs="Times New Roman" w:eastAsia="Times New Roman"/>
          <w:b w:val="0"/>
          <w:sz w:val="24"/>
        </w:rPr>
        <w:t>* (ricorrenze multiple)*: Polizia segreta Pinochet 1973-77</w:t>
      </w:r>
    </w:p>
    <w:p>
      <w:pPr>
        <w:spacing w:line="276" w:lineRule="auto" w:after="0"/>
        <w:ind w:firstLine="425"/>
        <w:jc w:val="both"/>
      </w:pPr>
      <w:r>
        <w:rPr>
          <w:rFonts w:ascii="Times New Roman" w:hAnsi="Times New Roman" w:cs="Times New Roman" w:eastAsia="Times New Roman"/>
          <w:b/>
          <w:sz w:val="24"/>
        </w:rPr>
        <w:t>› CNI</w:t>
      </w:r>
      <w:r>
        <w:rPr>
          <w:rFonts w:ascii="Times New Roman" w:hAnsi="Times New Roman" w:cs="Times New Roman" w:eastAsia="Times New Roman"/>
          <w:b w:val="0"/>
          <w:sz w:val="24"/>
        </w:rPr>
        <w:t>* (1+)*: Successore DINA Cile post-1977</w:t>
      </w:r>
    </w:p>
    <w:p>
      <w:pPr>
        <w:spacing w:line="276" w:lineRule="auto" w:after="0"/>
        <w:ind w:firstLine="425"/>
        <w:jc w:val="both"/>
      </w:pPr>
      <w:r>
        <w:rPr>
          <w:rFonts w:ascii="Times New Roman" w:hAnsi="Times New Roman" w:cs="Times New Roman" w:eastAsia="Times New Roman"/>
          <w:b/>
          <w:sz w:val="24"/>
        </w:rPr>
        <w:t>› ESMA</w:t>
      </w:r>
      <w:r>
        <w:rPr>
          <w:rFonts w:ascii="Times New Roman" w:hAnsi="Times New Roman" w:cs="Times New Roman" w:eastAsia="Times New Roman"/>
          <w:b w:val="0"/>
          <w:sz w:val="24"/>
        </w:rPr>
        <w:t>* (ricorrenze multiple)*: Centro tortura Marina Argentina</w:t>
      </w:r>
    </w:p>
    <w:p>
      <w:pPr>
        <w:spacing w:line="276" w:lineRule="auto" w:after="0"/>
        <w:ind w:firstLine="425"/>
        <w:jc w:val="both"/>
      </w:pPr>
      <w:r>
        <w:rPr>
          <w:rFonts w:ascii="Times New Roman" w:hAnsi="Times New Roman" w:cs="Times New Roman" w:eastAsia="Times New Roman"/>
          <w:b/>
          <w:sz w:val="24"/>
        </w:rPr>
        <w:t>› Triple A</w:t>
      </w:r>
      <w:r>
        <w:rPr>
          <w:rFonts w:ascii="Times New Roman" w:hAnsi="Times New Roman" w:cs="Times New Roman" w:eastAsia="Times New Roman"/>
          <w:b w:val="0"/>
          <w:sz w:val="24"/>
        </w:rPr>
        <w:t>* (1+)*: Alianza Anticomunista Argentina López Rega</w:t>
      </w:r>
    </w:p>
    <w:p>
      <w:pPr>
        <w:spacing w:line="276" w:lineRule="auto" w:after="0"/>
        <w:ind w:firstLine="425"/>
        <w:jc w:val="both"/>
      </w:pPr>
      <w:r>
        <w:rPr>
          <w:rFonts w:ascii="Times New Roman" w:hAnsi="Times New Roman" w:cs="Times New Roman" w:eastAsia="Times New Roman"/>
          <w:b/>
          <w:sz w:val="24"/>
        </w:rPr>
        <w:t>› Mossad</w:t>
      </w:r>
      <w:r>
        <w:rPr>
          <w:rFonts w:ascii="Times New Roman" w:hAnsi="Times New Roman" w:cs="Times New Roman" w:eastAsia="Times New Roman"/>
          <w:b w:val="0"/>
          <w:sz w:val="24"/>
        </w:rPr>
        <w:t>* (ricorrenze multiple)*: Servizio esterno Israele 1949</w:t>
      </w:r>
    </w:p>
    <w:p>
      <w:pPr>
        <w:spacing w:line="276" w:lineRule="auto" w:after="0"/>
        <w:ind w:firstLine="425"/>
        <w:jc w:val="both"/>
      </w:pPr>
      <w:r>
        <w:rPr>
          <w:rFonts w:ascii="Times New Roman" w:hAnsi="Times New Roman" w:cs="Times New Roman" w:eastAsia="Times New Roman"/>
          <w:b/>
          <w:sz w:val="24"/>
        </w:rPr>
        <w:t>› Shin Bet</w:t>
      </w:r>
      <w:r>
        <w:rPr>
          <w:rFonts w:ascii="Times New Roman" w:hAnsi="Times New Roman" w:cs="Times New Roman" w:eastAsia="Times New Roman"/>
          <w:b w:val="0"/>
          <w:sz w:val="24"/>
        </w:rPr>
        <w:t>* (1+)*: Servizio interno Israele</w:t>
      </w:r>
    </w:p>
    <w:p>
      <w:pPr>
        <w:spacing w:line="276" w:lineRule="auto" w:after="0"/>
        <w:ind w:firstLine="425"/>
        <w:jc w:val="both"/>
      </w:pPr>
      <w:r>
        <w:rPr>
          <w:rFonts w:ascii="Times New Roman" w:hAnsi="Times New Roman" w:cs="Times New Roman" w:eastAsia="Times New Roman"/>
          <w:b/>
          <w:sz w:val="24"/>
        </w:rPr>
        <w:t>› Aman</w:t>
      </w:r>
      <w:r>
        <w:rPr>
          <w:rFonts w:ascii="Times New Roman" w:hAnsi="Times New Roman" w:cs="Times New Roman" w:eastAsia="Times New Roman"/>
          <w:b w:val="0"/>
          <w:sz w:val="24"/>
        </w:rPr>
        <w:t>* (1+)*: Intelligence militare IDF</w:t>
      </w:r>
    </w:p>
    <w:p>
      <w:pPr>
        <w:spacing w:line="276" w:lineRule="auto" w:after="0"/>
        <w:ind w:firstLine="425"/>
        <w:jc w:val="both"/>
      </w:pPr>
      <w:r>
        <w:rPr>
          <w:rFonts w:ascii="Times New Roman" w:hAnsi="Times New Roman" w:cs="Times New Roman" w:eastAsia="Times New Roman"/>
          <w:b/>
          <w:sz w:val="24"/>
        </w:rPr>
        <w:t>› Unità 8200</w:t>
      </w:r>
      <w:r>
        <w:rPr>
          <w:rFonts w:ascii="Times New Roman" w:hAnsi="Times New Roman" w:cs="Times New Roman" w:eastAsia="Times New Roman"/>
          <w:b w:val="0"/>
          <w:sz w:val="24"/>
        </w:rPr>
        <w:t>* (1+)*: SIGINT IDF</w:t>
      </w:r>
    </w:p>
    <w:p>
      <w:pPr>
        <w:spacing w:line="276" w:lineRule="auto" w:after="0"/>
        <w:ind w:firstLine="425"/>
        <w:jc w:val="both"/>
      </w:pPr>
      <w:r>
        <w:rPr>
          <w:rFonts w:ascii="Times New Roman" w:hAnsi="Times New Roman" w:cs="Times New Roman" w:eastAsia="Times New Roman"/>
          <w:b/>
          <w:sz w:val="24"/>
        </w:rPr>
        <w:t>› CIA</w:t>
      </w:r>
      <w:r>
        <w:rPr>
          <w:rFonts w:ascii="Times New Roman" w:hAnsi="Times New Roman" w:cs="Times New Roman" w:eastAsia="Times New Roman"/>
          <w:b w:val="0"/>
          <w:sz w:val="24"/>
        </w:rPr>
        <w:t>* (ricorrenze multiple)*: Central Intelligence Agency USA 1947</w:t>
      </w:r>
    </w:p>
    <w:p>
      <w:pPr>
        <w:spacing w:line="276" w:lineRule="auto" w:after="0"/>
        <w:ind w:firstLine="425"/>
        <w:jc w:val="both"/>
      </w:pPr>
      <w:r>
        <w:rPr>
          <w:rFonts w:ascii="Times New Roman" w:hAnsi="Times New Roman" w:cs="Times New Roman" w:eastAsia="Times New Roman"/>
          <w:b/>
          <w:sz w:val="24"/>
        </w:rPr>
        <w:t>› FBI</w:t>
      </w:r>
      <w:r>
        <w:rPr>
          <w:rFonts w:ascii="Times New Roman" w:hAnsi="Times New Roman" w:cs="Times New Roman" w:eastAsia="Times New Roman"/>
          <w:b w:val="0"/>
          <w:sz w:val="24"/>
        </w:rPr>
        <w:t>* (ricorrenze multiple)*: Federal Bureau of Investigation USA 1908</w:t>
      </w:r>
    </w:p>
    <w:p>
      <w:pPr>
        <w:spacing w:line="276" w:lineRule="auto" w:after="0"/>
        <w:ind w:firstLine="425"/>
        <w:jc w:val="both"/>
      </w:pPr>
      <w:r>
        <w:rPr>
          <w:rFonts w:ascii="Times New Roman" w:hAnsi="Times New Roman" w:cs="Times New Roman" w:eastAsia="Times New Roman"/>
          <w:b/>
          <w:sz w:val="24"/>
        </w:rPr>
        <w:t>› KGB</w:t>
      </w:r>
      <w:r>
        <w:rPr>
          <w:rFonts w:ascii="Times New Roman" w:hAnsi="Times New Roman" w:cs="Times New Roman" w:eastAsia="Times New Roman"/>
          <w:b w:val="0"/>
          <w:sz w:val="24"/>
        </w:rPr>
        <w:t>* (ricorrenze multiple)*: Servizi sovietici 1954-91</w:t>
      </w:r>
    </w:p>
    <w:p>
      <w:pPr>
        <w:spacing w:line="276" w:lineRule="auto" w:after="0"/>
        <w:ind w:firstLine="425"/>
        <w:jc w:val="both"/>
      </w:pPr>
      <w:r>
        <w:rPr>
          <w:rFonts w:ascii="Times New Roman" w:hAnsi="Times New Roman" w:cs="Times New Roman" w:eastAsia="Times New Roman"/>
          <w:b/>
          <w:sz w:val="24"/>
        </w:rPr>
        <w:t>› FSB</w:t>
      </w:r>
      <w:r>
        <w:rPr>
          <w:rFonts w:ascii="Times New Roman" w:hAnsi="Times New Roman" w:cs="Times New Roman" w:eastAsia="Times New Roman"/>
          <w:b w:val="0"/>
          <w:sz w:val="24"/>
        </w:rPr>
        <w:t>* (ricorrenze multiple)*: Successore KGB 1995</w:t>
      </w:r>
    </w:p>
    <w:p>
      <w:pPr>
        <w:spacing w:line="276" w:lineRule="auto" w:after="0"/>
        <w:ind w:firstLine="425"/>
        <w:jc w:val="both"/>
      </w:pPr>
      <w:r>
        <w:rPr>
          <w:rFonts w:ascii="Times New Roman" w:hAnsi="Times New Roman" w:cs="Times New Roman" w:eastAsia="Times New Roman"/>
          <w:b/>
          <w:sz w:val="24"/>
        </w:rPr>
        <w:t>› GRU</w:t>
      </w:r>
      <w:r>
        <w:rPr>
          <w:rFonts w:ascii="Times New Roman" w:hAnsi="Times New Roman" w:cs="Times New Roman" w:eastAsia="Times New Roman"/>
          <w:b w:val="0"/>
          <w:sz w:val="24"/>
        </w:rPr>
        <w:t>* (ricorrenze multiple)*: Intelligence militare russa 1918</w:t>
      </w:r>
    </w:p>
    <w:p>
      <w:pPr>
        <w:spacing w:line="276" w:lineRule="auto" w:after="0"/>
        <w:ind w:firstLine="425"/>
        <w:jc w:val="both"/>
      </w:pPr>
      <w:r>
        <w:rPr>
          <w:rFonts w:ascii="Times New Roman" w:hAnsi="Times New Roman" w:cs="Times New Roman" w:eastAsia="Times New Roman"/>
          <w:b/>
          <w:sz w:val="24"/>
        </w:rPr>
        <w:t>› BND</w:t>
      </w:r>
      <w:r>
        <w:rPr>
          <w:rFonts w:ascii="Times New Roman" w:hAnsi="Times New Roman" w:cs="Times New Roman" w:eastAsia="Times New Roman"/>
          <w:b w:val="0"/>
          <w:sz w:val="24"/>
        </w:rPr>
        <w:t>* (1+)*: Bundesnachrichtendienst Germania</w:t>
      </w:r>
    </w:p>
    <w:p>
      <w:pPr>
        <w:spacing w:line="276" w:lineRule="auto" w:after="0"/>
        <w:ind w:firstLine="425"/>
        <w:jc w:val="both"/>
      </w:pPr>
      <w:r>
        <w:rPr>
          <w:rFonts w:ascii="Times New Roman" w:hAnsi="Times New Roman" w:cs="Times New Roman" w:eastAsia="Times New Roman"/>
          <w:b/>
          <w:sz w:val="24"/>
        </w:rPr>
        <w:t>› MI6</w:t>
      </w:r>
      <w:r>
        <w:rPr>
          <w:rFonts w:ascii="Times New Roman" w:hAnsi="Times New Roman" w:cs="Times New Roman" w:eastAsia="Times New Roman"/>
          <w:b w:val="0"/>
          <w:sz w:val="24"/>
        </w:rPr>
        <w:t>* (1+)*: SIS Britannico</w:t>
      </w:r>
    </w:p>
    <w:p>
      <w:pPr>
        <w:spacing w:line="276" w:lineRule="auto" w:after="0"/>
        <w:ind w:firstLine="425"/>
        <w:jc w:val="both"/>
      </w:pPr>
      <w:r>
        <w:rPr>
          <w:rFonts w:ascii="Times New Roman" w:hAnsi="Times New Roman" w:cs="Times New Roman" w:eastAsia="Times New Roman"/>
          <w:b/>
          <w:sz w:val="24"/>
        </w:rPr>
        <w:t>› StB</w:t>
      </w:r>
      <w:r>
        <w:rPr>
          <w:rFonts w:ascii="Times New Roman" w:hAnsi="Times New Roman" w:cs="Times New Roman" w:eastAsia="Times New Roman"/>
          <w:b w:val="0"/>
          <w:sz w:val="24"/>
        </w:rPr>
        <w:t>* (1+)*: Servizi cecoslovacchi</w:t>
      </w:r>
    </w:p>
    <w:p>
      <w:pPr>
        <w:spacing w:line="276" w:lineRule="auto" w:after="0"/>
        <w:ind w:firstLine="425"/>
        <w:jc w:val="both"/>
      </w:pPr>
      <w:r>
        <w:rPr>
          <w:rFonts w:ascii="Times New Roman" w:hAnsi="Times New Roman" w:cs="Times New Roman" w:eastAsia="Times New Roman"/>
          <w:b/>
          <w:sz w:val="24"/>
        </w:rPr>
        <w:t>› Stasi</w:t>
      </w:r>
      <w:r>
        <w:rPr>
          <w:rFonts w:ascii="Times New Roman" w:hAnsi="Times New Roman" w:cs="Times New Roman" w:eastAsia="Times New Roman"/>
          <w:b w:val="0"/>
          <w:sz w:val="24"/>
        </w:rPr>
        <w:t>* (1+)*: Servizi DDR</w:t>
      </w:r>
    </w:p>
    <w:p>
      <w:pPr>
        <w:spacing w:line="276" w:lineRule="auto" w:after="0"/>
        <w:ind w:firstLine="425"/>
        <w:jc w:val="both"/>
      </w:pPr>
      <w:r>
        <w:rPr>
          <w:rFonts w:ascii="Times New Roman" w:hAnsi="Times New Roman" w:cs="Times New Roman" w:eastAsia="Times New Roman"/>
          <w:b/>
          <w:sz w:val="24"/>
        </w:rPr>
        <w:t>› MIT</w:t>
      </w:r>
      <w:r>
        <w:rPr>
          <w:rFonts w:ascii="Times New Roman" w:hAnsi="Times New Roman" w:cs="Times New Roman" w:eastAsia="Times New Roman"/>
          <w:b w:val="0"/>
          <w:sz w:val="24"/>
        </w:rPr>
        <w:t>* (1+)*: Servizi Turchia</w:t>
      </w:r>
    </w:p>
    <w:p>
      <w:pPr>
        <w:spacing w:line="276" w:lineRule="auto" w:after="0"/>
        <w:ind w:firstLine="425"/>
        <w:jc w:val="both"/>
      </w:pPr>
      <w:r>
        <w:rPr>
          <w:rFonts w:ascii="Times New Roman" w:hAnsi="Times New Roman" w:cs="Times New Roman" w:eastAsia="Times New Roman"/>
          <w:b/>
          <w:sz w:val="24"/>
        </w:rPr>
        <w:t>› VEVAK-MOIS</w:t>
      </w:r>
      <w:r>
        <w:rPr>
          <w:rFonts w:ascii="Times New Roman" w:hAnsi="Times New Roman" w:cs="Times New Roman" w:eastAsia="Times New Roman"/>
          <w:b w:val="0"/>
          <w:sz w:val="24"/>
        </w:rPr>
        <w:t>* (1+)*: Servizi civili Iran</w:t>
      </w:r>
    </w:p>
    <w:p>
      <w:pPr>
        <w:spacing w:line="276" w:lineRule="auto" w:after="0"/>
        <w:ind w:firstLine="425"/>
        <w:jc w:val="both"/>
      </w:pPr>
      <w:r>
        <w:rPr>
          <w:rFonts w:ascii="Times New Roman" w:hAnsi="Times New Roman" w:cs="Times New Roman" w:eastAsia="Times New Roman"/>
          <w:b/>
          <w:sz w:val="24"/>
        </w:rPr>
        <w:t>› SAVAK</w:t>
      </w:r>
      <w:r>
        <w:rPr>
          <w:rFonts w:ascii="Times New Roman" w:hAnsi="Times New Roman" w:cs="Times New Roman" w:eastAsia="Times New Roman"/>
          <w:b w:val="0"/>
          <w:sz w:val="24"/>
        </w:rPr>
        <w:t>* (1+)*: Servizi Pahlavi 1957-79</w:t>
      </w:r>
    </w:p>
    <w:p>
      <w:pPr>
        <w:spacing w:line="276" w:lineRule="auto" w:after="0"/>
        <w:ind w:firstLine="425"/>
        <w:jc w:val="both"/>
      </w:pPr>
      <w:r>
        <w:rPr>
          <w:rFonts w:ascii="Times New Roman" w:hAnsi="Times New Roman" w:cs="Times New Roman" w:eastAsia="Times New Roman"/>
          <w:b/>
          <w:sz w:val="24"/>
        </w:rPr>
        <w:t>› Cartel de Sinaloa</w:t>
      </w:r>
      <w:r>
        <w:rPr>
          <w:rFonts w:ascii="Times New Roman" w:hAnsi="Times New Roman" w:cs="Times New Roman" w:eastAsia="Times New Roman"/>
          <w:b w:val="0"/>
          <w:sz w:val="24"/>
        </w:rPr>
        <w:t>* (ricorrenze multiple)*: Federazione narco Messico</w:t>
      </w:r>
    </w:p>
    <w:p>
      <w:pPr>
        <w:spacing w:line="276" w:lineRule="auto" w:after="0"/>
        <w:ind w:firstLine="425"/>
        <w:jc w:val="both"/>
      </w:pPr>
      <w:r>
        <w:rPr>
          <w:rFonts w:ascii="Times New Roman" w:hAnsi="Times New Roman" w:cs="Times New Roman" w:eastAsia="Times New Roman"/>
          <w:b/>
          <w:sz w:val="24"/>
        </w:rPr>
        <w:t>› CJNG</w:t>
      </w:r>
      <w:r>
        <w:rPr>
          <w:rFonts w:ascii="Times New Roman" w:hAnsi="Times New Roman" w:cs="Times New Roman" w:eastAsia="Times New Roman"/>
          <w:b w:val="0"/>
          <w:sz w:val="24"/>
        </w:rPr>
        <w:t>* (ricorrenze multiple)*: Cártel Jalisco Nueva Generación</w:t>
      </w:r>
    </w:p>
    <w:p>
      <w:pPr>
        <w:spacing w:line="276" w:lineRule="auto" w:after="0"/>
        <w:ind w:firstLine="425"/>
        <w:jc w:val="both"/>
      </w:pPr>
      <w:r>
        <w:rPr>
          <w:rFonts w:ascii="Times New Roman" w:hAnsi="Times New Roman" w:cs="Times New Roman" w:eastAsia="Times New Roman"/>
          <w:b/>
          <w:sz w:val="24"/>
        </w:rPr>
        <w:t>› Cartel de los Soles</w:t>
      </w:r>
      <w:r>
        <w:rPr>
          <w:rFonts w:ascii="Times New Roman" w:hAnsi="Times New Roman" w:cs="Times New Roman" w:eastAsia="Times New Roman"/>
          <w:b w:val="0"/>
          <w:sz w:val="24"/>
        </w:rPr>
        <w:t>* (1+)*: Venezuela. Maduro-Cabello</w:t>
      </w:r>
    </w:p>
    <w:p>
      <w:pPr>
        <w:spacing w:line="276" w:lineRule="auto" w:after="0"/>
        <w:ind w:firstLine="425"/>
        <w:jc w:val="both"/>
      </w:pPr>
      <w:r>
        <w:rPr>
          <w:rFonts w:ascii="Times New Roman" w:hAnsi="Times New Roman" w:cs="Times New Roman" w:eastAsia="Times New Roman"/>
          <w:b/>
          <w:sz w:val="24"/>
        </w:rPr>
        <w:t>› FARC-EP</w:t>
      </w:r>
      <w:r>
        <w:rPr>
          <w:rFonts w:ascii="Times New Roman" w:hAnsi="Times New Roman" w:cs="Times New Roman" w:eastAsia="Times New Roman"/>
          <w:b w:val="0"/>
          <w:sz w:val="24"/>
        </w:rPr>
        <w:t>* (ricorrenze multiple)*: Guerriglia Colombia 1964-2017</w:t>
      </w:r>
    </w:p>
    <w:p>
      <w:pPr>
        <w:spacing w:line="276" w:lineRule="auto" w:after="0"/>
        <w:ind w:firstLine="425"/>
        <w:jc w:val="both"/>
      </w:pPr>
      <w:r>
        <w:rPr>
          <w:rFonts w:ascii="Times New Roman" w:hAnsi="Times New Roman" w:cs="Times New Roman" w:eastAsia="Times New Roman"/>
          <w:b/>
          <w:sz w:val="24"/>
        </w:rPr>
        <w:t>› ELN</w:t>
      </w:r>
      <w:r>
        <w:rPr>
          <w:rFonts w:ascii="Times New Roman" w:hAnsi="Times New Roman" w:cs="Times New Roman" w:eastAsia="Times New Roman"/>
          <w:b w:val="0"/>
          <w:sz w:val="24"/>
        </w:rPr>
        <w:t>* (1+)*: Ejército de Liberación Nacional Colombia</w:t>
      </w:r>
    </w:p>
    <w:p>
      <w:pPr>
        <w:spacing w:line="276" w:lineRule="auto" w:after="0"/>
        <w:ind w:firstLine="425"/>
        <w:jc w:val="both"/>
      </w:pPr>
      <w:r>
        <w:rPr>
          <w:rFonts w:ascii="Times New Roman" w:hAnsi="Times New Roman" w:cs="Times New Roman" w:eastAsia="Times New Roman"/>
          <w:b/>
          <w:sz w:val="24"/>
        </w:rPr>
        <w:t>› AUC</w:t>
      </w:r>
      <w:r>
        <w:rPr>
          <w:rFonts w:ascii="Times New Roman" w:hAnsi="Times New Roman" w:cs="Times New Roman" w:eastAsia="Times New Roman"/>
          <w:b w:val="0"/>
          <w:sz w:val="24"/>
        </w:rPr>
        <w:t>* (1+)*: Paramilitarismo Colombia</w:t>
      </w:r>
    </w:p>
    <w:p>
      <w:pPr>
        <w:spacing w:line="276" w:lineRule="auto" w:after="0"/>
        <w:ind w:firstLine="425"/>
        <w:jc w:val="both"/>
      </w:pPr>
      <w:r>
        <w:rPr>
          <w:rFonts w:ascii="Times New Roman" w:hAnsi="Times New Roman" w:cs="Times New Roman" w:eastAsia="Times New Roman"/>
          <w:b/>
          <w:sz w:val="24"/>
        </w:rPr>
        <w:t>› Sendero Luminoso</w:t>
      </w:r>
      <w:r>
        <w:rPr>
          <w:rFonts w:ascii="Times New Roman" w:hAnsi="Times New Roman" w:cs="Times New Roman" w:eastAsia="Times New Roman"/>
          <w:b w:val="0"/>
          <w:sz w:val="24"/>
        </w:rPr>
        <w:t>* (1+)*: Maoismo Perù 1980-92</w:t>
      </w:r>
    </w:p>
    <w:p>
      <w:pPr>
        <w:spacing w:line="276" w:lineRule="auto" w:after="0"/>
        <w:ind w:firstLine="425"/>
        <w:jc w:val="both"/>
      </w:pPr>
      <w:r>
        <w:rPr>
          <w:rFonts w:ascii="Times New Roman" w:hAnsi="Times New Roman" w:cs="Times New Roman" w:eastAsia="Times New Roman"/>
          <w:b/>
          <w:sz w:val="24"/>
        </w:rPr>
        <w:t>› Wagner Group</w:t>
      </w:r>
      <w:r>
        <w:rPr>
          <w:rFonts w:ascii="Times New Roman" w:hAnsi="Times New Roman" w:cs="Times New Roman" w:eastAsia="Times New Roman"/>
          <w:b w:val="0"/>
          <w:sz w:val="24"/>
        </w:rPr>
        <w:t>* (ricorrenze multiple)*: PMC russa Prigozhin</w:t>
      </w:r>
    </w:p>
    <w:p>
      <w:pPr>
        <w:spacing w:line="276" w:lineRule="auto" w:after="0"/>
        <w:ind w:firstLine="425"/>
        <w:jc w:val="both"/>
      </w:pPr>
      <w:r>
        <w:rPr>
          <w:rFonts w:ascii="Times New Roman" w:hAnsi="Times New Roman" w:cs="Times New Roman" w:eastAsia="Times New Roman"/>
          <w:b/>
          <w:sz w:val="24"/>
        </w:rPr>
        <w:t>› Yakuza</w:t>
      </w:r>
      <w:r>
        <w:rPr>
          <w:rFonts w:ascii="Times New Roman" w:hAnsi="Times New Roman" w:cs="Times New Roman" w:eastAsia="Times New Roman"/>
          <w:b w:val="0"/>
          <w:sz w:val="24"/>
        </w:rPr>
        <w:t>* (1+)*: Mafie giapponesi</w:t>
      </w:r>
    </w:p>
    <w:p>
      <w:pPr>
        <w:spacing w:line="276" w:lineRule="auto" w:after="0"/>
        <w:ind w:firstLine="425"/>
        <w:jc w:val="both"/>
      </w:pPr>
      <w:r>
        <w:rPr>
          <w:rFonts w:ascii="Times New Roman" w:hAnsi="Times New Roman" w:cs="Times New Roman" w:eastAsia="Times New Roman"/>
          <w:b/>
          <w:sz w:val="24"/>
        </w:rPr>
        <w:t>› Triadi</w:t>
      </w:r>
      <w:r>
        <w:rPr>
          <w:rFonts w:ascii="Times New Roman" w:hAnsi="Times New Roman" w:cs="Times New Roman" w:eastAsia="Times New Roman"/>
          <w:b w:val="0"/>
          <w:sz w:val="24"/>
        </w:rPr>
        <w:t>* (1+)*: Mafie cinesi</w:t>
      </w:r>
    </w:p>
    <w:p>
      <w:pPr>
        <w:spacing w:line="276" w:lineRule="auto" w:after="0"/>
        <w:ind w:firstLine="425"/>
        <w:jc w:val="both"/>
      </w:pPr>
      <w:r>
        <w:rPr>
          <w:rFonts w:ascii="Times New Roman" w:hAnsi="Times New Roman" w:cs="Times New Roman" w:eastAsia="Times New Roman"/>
          <w:b/>
          <w:sz w:val="24"/>
        </w:rPr>
        <w:t>› Bratva</w:t>
      </w:r>
      <w:r>
        <w:rPr>
          <w:rFonts w:ascii="Times New Roman" w:hAnsi="Times New Roman" w:cs="Times New Roman" w:eastAsia="Times New Roman"/>
          <w:b w:val="0"/>
          <w:sz w:val="24"/>
        </w:rPr>
        <w:t>* (ricorrenze multiple)*: Crimine organizzato russo post-1991</w:t>
      </w:r>
    </w:p>
    <w:p>
      <w:pPr>
        <w:spacing w:line="276" w:lineRule="auto" w:after="0"/>
        <w:ind w:firstLine="425"/>
        <w:jc w:val="both"/>
      </w:pPr>
      <w:r>
        <w:rPr>
          <w:rFonts w:ascii="Times New Roman" w:hAnsi="Times New Roman" w:cs="Times New Roman" w:eastAsia="Times New Roman"/>
          <w:b/>
          <w:sz w:val="24"/>
        </w:rPr>
        <w:t>› Vory v Zakone</w:t>
      </w:r>
      <w:r>
        <w:rPr>
          <w:rFonts w:ascii="Times New Roman" w:hAnsi="Times New Roman" w:cs="Times New Roman" w:eastAsia="Times New Roman"/>
          <w:b w:val="0"/>
          <w:sz w:val="24"/>
        </w:rPr>
        <w:t>* (1+)*: Ladri-in-legge russi</w:t>
      </w:r>
    </w:p>
    <w:p>
      <w:pPr>
        <w:spacing w:line="276" w:lineRule="auto" w:after="0"/>
        <w:ind w:firstLine="0"/>
        <w:jc w:val="both"/>
      </w:pPr>
      <w:r>
        <w:rPr>
          <w:rFonts w:ascii="Times New Roman" w:hAnsi="Times New Roman" w:cs="Times New Roman" w:eastAsia="Times New Roman"/>
          <w:b/>
          <w:sz w:val="24"/>
        </w:rPr>
        <w:t>XVIII.5 — Cluster E: Geografie strategiche</w:t>
      </w:r>
    </w:p>
    <w:p>
      <w:pPr>
        <w:spacing w:line="276" w:lineRule="auto" w:after="0"/>
        <w:ind w:firstLine="425"/>
        <w:jc w:val="both"/>
      </w:pPr>
      <w:r>
        <w:rPr>
          <w:rFonts w:ascii="Times New Roman" w:hAnsi="Times New Roman" w:cs="Times New Roman" w:eastAsia="Times New Roman"/>
          <w:b/>
          <w:sz w:val="24"/>
        </w:rPr>
        <w:t>› Capo Marrargiu</w:t>
      </w:r>
      <w:r>
        <w:rPr>
          <w:rFonts w:ascii="Times New Roman" w:hAnsi="Times New Roman" w:cs="Times New Roman" w:eastAsia="Times New Roman"/>
          <w:b w:val="0"/>
          <w:sz w:val="24"/>
        </w:rPr>
        <w:t>* (1+)*: Sardegna. Centro addestramento Gladio</w:t>
      </w:r>
    </w:p>
    <w:p>
      <w:pPr>
        <w:spacing w:line="276" w:lineRule="auto" w:after="0"/>
        <w:ind w:firstLine="425"/>
        <w:jc w:val="both"/>
      </w:pPr>
      <w:r>
        <w:rPr>
          <w:rFonts w:ascii="Times New Roman" w:hAnsi="Times New Roman" w:cs="Times New Roman" w:eastAsia="Times New Roman"/>
          <w:b/>
          <w:sz w:val="24"/>
        </w:rPr>
        <w:t>› Castiglion Fibocchi</w:t>
      </w:r>
      <w:r>
        <w:rPr>
          <w:rFonts w:ascii="Times New Roman" w:hAnsi="Times New Roman" w:cs="Times New Roman" w:eastAsia="Times New Roman"/>
          <w:b w:val="0"/>
          <w:sz w:val="24"/>
        </w:rPr>
        <w:t>* (1+)*: Arezzo. Sequestro liste P2 1981</w:t>
      </w:r>
    </w:p>
    <w:p>
      <w:pPr>
        <w:spacing w:line="276" w:lineRule="auto" w:after="0"/>
        <w:ind w:firstLine="425"/>
        <w:jc w:val="both"/>
      </w:pPr>
      <w:r>
        <w:rPr>
          <w:rFonts w:ascii="Times New Roman" w:hAnsi="Times New Roman" w:cs="Times New Roman" w:eastAsia="Times New Roman"/>
          <w:b/>
          <w:sz w:val="24"/>
        </w:rPr>
        <w:t>› Capaci</w:t>
      </w:r>
      <w:r>
        <w:rPr>
          <w:rFonts w:ascii="Times New Roman" w:hAnsi="Times New Roman" w:cs="Times New Roman" w:eastAsia="Times New Roman"/>
          <w:b w:val="0"/>
          <w:sz w:val="24"/>
        </w:rPr>
        <w:t>* (1+)*: Palermo. Strage 23/5/1992</w:t>
      </w:r>
    </w:p>
    <w:p>
      <w:pPr>
        <w:spacing w:line="276" w:lineRule="auto" w:after="0"/>
        <w:ind w:firstLine="425"/>
        <w:jc w:val="both"/>
      </w:pPr>
      <w:r>
        <w:rPr>
          <w:rFonts w:ascii="Times New Roman" w:hAnsi="Times New Roman" w:cs="Times New Roman" w:eastAsia="Times New Roman"/>
          <w:b/>
          <w:sz w:val="24"/>
        </w:rPr>
        <w:t>› Via D'Amelio</w:t>
      </w:r>
      <w:r>
        <w:rPr>
          <w:rFonts w:ascii="Times New Roman" w:hAnsi="Times New Roman" w:cs="Times New Roman" w:eastAsia="Times New Roman"/>
          <w:b w:val="0"/>
          <w:sz w:val="24"/>
        </w:rPr>
        <w:t>* (1+)*: Palermo. Strage 19/7/1992</w:t>
      </w:r>
    </w:p>
    <w:p>
      <w:pPr>
        <w:spacing w:line="276" w:lineRule="auto" w:after="0"/>
        <w:ind w:firstLine="425"/>
        <w:jc w:val="both"/>
      </w:pPr>
      <w:r>
        <w:rPr>
          <w:rFonts w:ascii="Times New Roman" w:hAnsi="Times New Roman" w:cs="Times New Roman" w:eastAsia="Times New Roman"/>
          <w:b/>
          <w:sz w:val="24"/>
        </w:rPr>
        <w:t>› Via Fani</w:t>
      </w:r>
      <w:r>
        <w:rPr>
          <w:rFonts w:ascii="Times New Roman" w:hAnsi="Times New Roman" w:cs="Times New Roman" w:eastAsia="Times New Roman"/>
          <w:b w:val="0"/>
          <w:sz w:val="24"/>
        </w:rPr>
        <w:t>* (1+)*: Roma. Sequestro Moro 16/3/1978</w:t>
      </w:r>
    </w:p>
    <w:p>
      <w:pPr>
        <w:spacing w:line="276" w:lineRule="auto" w:after="0"/>
        <w:ind w:firstLine="425"/>
        <w:jc w:val="both"/>
      </w:pPr>
      <w:r>
        <w:rPr>
          <w:rFonts w:ascii="Times New Roman" w:hAnsi="Times New Roman" w:cs="Times New Roman" w:eastAsia="Times New Roman"/>
          <w:b/>
          <w:sz w:val="24"/>
        </w:rPr>
        <w:t>› Aviano</w:t>
      </w:r>
      <w:r>
        <w:rPr>
          <w:rFonts w:ascii="Times New Roman" w:hAnsi="Times New Roman" w:cs="Times New Roman" w:eastAsia="Times New Roman"/>
          <w:b w:val="0"/>
          <w:sz w:val="24"/>
        </w:rPr>
        <w:t>* (1+)*: Pordenone. Base USAF Italia</w:t>
      </w:r>
    </w:p>
    <w:p>
      <w:pPr>
        <w:spacing w:line="276" w:lineRule="auto" w:after="0"/>
        <w:ind w:firstLine="425"/>
        <w:jc w:val="both"/>
      </w:pPr>
      <w:r>
        <w:rPr>
          <w:rFonts w:ascii="Times New Roman" w:hAnsi="Times New Roman" w:cs="Times New Roman" w:eastAsia="Times New Roman"/>
          <w:b/>
          <w:sz w:val="24"/>
        </w:rPr>
        <w:t>› Sigonella</w:t>
      </w:r>
      <w:r>
        <w:rPr>
          <w:rFonts w:ascii="Times New Roman" w:hAnsi="Times New Roman" w:cs="Times New Roman" w:eastAsia="Times New Roman"/>
          <w:b w:val="0"/>
          <w:sz w:val="24"/>
        </w:rPr>
        <w:t>* (1+)*: Catania. Base USA-NATO</w:t>
      </w:r>
    </w:p>
    <w:p>
      <w:pPr>
        <w:spacing w:line="276" w:lineRule="auto" w:after="0"/>
        <w:ind w:firstLine="425"/>
        <w:jc w:val="both"/>
      </w:pPr>
      <w:r>
        <w:rPr>
          <w:rFonts w:ascii="Times New Roman" w:hAnsi="Times New Roman" w:cs="Times New Roman" w:eastAsia="Times New Roman"/>
          <w:b/>
          <w:sz w:val="24"/>
        </w:rPr>
        <w:t>› Vicenza</w:t>
      </w:r>
      <w:r>
        <w:rPr>
          <w:rFonts w:ascii="Times New Roman" w:hAnsi="Times New Roman" w:cs="Times New Roman" w:eastAsia="Times New Roman"/>
          <w:b w:val="0"/>
          <w:sz w:val="24"/>
        </w:rPr>
        <w:t>* (1+)*: Base USA Italia</w:t>
      </w:r>
    </w:p>
    <w:p>
      <w:pPr>
        <w:spacing w:line="276" w:lineRule="auto" w:after="0"/>
        <w:ind w:firstLine="425"/>
        <w:jc w:val="both"/>
      </w:pPr>
      <w:r>
        <w:rPr>
          <w:rFonts w:ascii="Times New Roman" w:hAnsi="Times New Roman" w:cs="Times New Roman" w:eastAsia="Times New Roman"/>
          <w:b/>
          <w:sz w:val="24"/>
        </w:rPr>
        <w:t>› Camp Darby</w:t>
      </w:r>
      <w:r>
        <w:rPr>
          <w:rFonts w:ascii="Times New Roman" w:hAnsi="Times New Roman" w:cs="Times New Roman" w:eastAsia="Times New Roman"/>
          <w:b w:val="0"/>
          <w:sz w:val="24"/>
        </w:rPr>
        <w:t>* (1+)*: Pisa. Base logistica USA</w:t>
      </w:r>
    </w:p>
    <w:p>
      <w:pPr>
        <w:spacing w:line="276" w:lineRule="auto" w:after="0"/>
        <w:ind w:firstLine="425"/>
        <w:jc w:val="both"/>
      </w:pPr>
      <w:r>
        <w:rPr>
          <w:rFonts w:ascii="Times New Roman" w:hAnsi="Times New Roman" w:cs="Times New Roman" w:eastAsia="Times New Roman"/>
          <w:b/>
          <w:sz w:val="24"/>
        </w:rPr>
        <w:t>› Gioia Tauro</w:t>
      </w:r>
      <w:r>
        <w:rPr>
          <w:rFonts w:ascii="Times New Roman" w:hAnsi="Times New Roman" w:cs="Times New Roman" w:eastAsia="Times New Roman"/>
          <w:b w:val="0"/>
          <w:sz w:val="24"/>
        </w:rPr>
        <w:t>* (1+)*: RC. Hub cocaina Ndrangheta</w:t>
      </w:r>
    </w:p>
    <w:p>
      <w:pPr>
        <w:spacing w:line="276" w:lineRule="auto" w:after="0"/>
        <w:ind w:firstLine="425"/>
        <w:jc w:val="both"/>
      </w:pPr>
      <w:r>
        <w:rPr>
          <w:rFonts w:ascii="Times New Roman" w:hAnsi="Times New Roman" w:cs="Times New Roman" w:eastAsia="Times New Roman"/>
          <w:b/>
          <w:sz w:val="24"/>
        </w:rPr>
        <w:t>› Mar-a-Lago</w:t>
      </w:r>
      <w:r>
        <w:rPr>
          <w:rFonts w:ascii="Times New Roman" w:hAnsi="Times New Roman" w:cs="Times New Roman" w:eastAsia="Times New Roman"/>
          <w:b w:val="0"/>
          <w:sz w:val="24"/>
        </w:rPr>
        <w:t>* (1+)*: Florida. Quartier generale Trump</w:t>
      </w:r>
    </w:p>
    <w:p>
      <w:pPr>
        <w:spacing w:line="276" w:lineRule="auto" w:after="0"/>
        <w:ind w:firstLine="425"/>
        <w:jc w:val="both"/>
      </w:pPr>
      <w:r>
        <w:rPr>
          <w:rFonts w:ascii="Times New Roman" w:hAnsi="Times New Roman" w:cs="Times New Roman" w:eastAsia="Times New Roman"/>
          <w:b/>
          <w:sz w:val="24"/>
        </w:rPr>
        <w:t>› Saylorsburg</w:t>
      </w:r>
      <w:r>
        <w:rPr>
          <w:rFonts w:ascii="Times New Roman" w:hAnsi="Times New Roman" w:cs="Times New Roman" w:eastAsia="Times New Roman"/>
          <w:b w:val="0"/>
          <w:sz w:val="24"/>
        </w:rPr>
        <w:t>* (1+)*: Pennsylvania. Residenza Gülen 1999-2024</w:t>
      </w:r>
    </w:p>
    <w:p>
      <w:pPr>
        <w:spacing w:line="276" w:lineRule="auto" w:after="0"/>
        <w:ind w:firstLine="425"/>
        <w:jc w:val="both"/>
      </w:pPr>
      <w:r>
        <w:rPr>
          <w:rFonts w:ascii="Times New Roman" w:hAnsi="Times New Roman" w:cs="Times New Roman" w:eastAsia="Times New Roman"/>
          <w:b/>
          <w:sz w:val="24"/>
        </w:rPr>
        <w:t>› Abbottabad</w:t>
      </w:r>
      <w:r>
        <w:rPr>
          <w:rFonts w:ascii="Times New Roman" w:hAnsi="Times New Roman" w:cs="Times New Roman" w:eastAsia="Times New Roman"/>
          <w:b w:val="0"/>
          <w:sz w:val="24"/>
        </w:rPr>
        <w:t>* (1+)*: Pakistan. Bin Laden 2011</w:t>
      </w:r>
    </w:p>
    <w:p>
      <w:pPr>
        <w:spacing w:line="276" w:lineRule="auto" w:after="0"/>
        <w:ind w:firstLine="425"/>
        <w:jc w:val="both"/>
      </w:pPr>
      <w:r>
        <w:rPr>
          <w:rFonts w:ascii="Times New Roman" w:hAnsi="Times New Roman" w:cs="Times New Roman" w:eastAsia="Times New Roman"/>
          <w:b/>
          <w:sz w:val="24"/>
        </w:rPr>
        <w:t>› Rafah</w:t>
      </w:r>
      <w:r>
        <w:rPr>
          <w:rFonts w:ascii="Times New Roman" w:hAnsi="Times New Roman" w:cs="Times New Roman" w:eastAsia="Times New Roman"/>
          <w:b w:val="0"/>
          <w:sz w:val="24"/>
        </w:rPr>
        <w:t>* (1+)*: Gaza. Sinwar 16/10/2024</w:t>
      </w:r>
    </w:p>
    <w:p>
      <w:pPr>
        <w:spacing w:line="276" w:lineRule="auto" w:after="0"/>
        <w:ind w:firstLine="425"/>
        <w:jc w:val="both"/>
      </w:pPr>
      <w:r>
        <w:rPr>
          <w:rFonts w:ascii="Times New Roman" w:hAnsi="Times New Roman" w:cs="Times New Roman" w:eastAsia="Times New Roman"/>
          <w:b/>
          <w:sz w:val="24"/>
        </w:rPr>
        <w:t>› Beirut</w:t>
      </w:r>
      <w:r>
        <w:rPr>
          <w:rFonts w:ascii="Times New Roman" w:hAnsi="Times New Roman" w:cs="Times New Roman" w:eastAsia="Times New Roman"/>
          <w:b w:val="0"/>
          <w:sz w:val="24"/>
        </w:rPr>
        <w:t>* (1+)*: Libano. Nasrallah 27/9/2024</w:t>
      </w:r>
    </w:p>
    <w:p>
      <w:pPr>
        <w:spacing w:line="276" w:lineRule="auto" w:after="0"/>
        <w:ind w:firstLine="425"/>
        <w:jc w:val="both"/>
      </w:pPr>
      <w:r>
        <w:rPr>
          <w:rFonts w:ascii="Times New Roman" w:hAnsi="Times New Roman" w:cs="Times New Roman" w:eastAsia="Times New Roman"/>
          <w:b/>
          <w:sz w:val="24"/>
        </w:rPr>
        <w:t>› Teheran</w:t>
      </w:r>
      <w:r>
        <w:rPr>
          <w:rFonts w:ascii="Times New Roman" w:hAnsi="Times New Roman" w:cs="Times New Roman" w:eastAsia="Times New Roman"/>
          <w:b w:val="0"/>
          <w:sz w:val="24"/>
        </w:rPr>
        <w:t>* (1+)*: Iran. Haniyeh 31/7/2024</w:t>
      </w:r>
    </w:p>
    <w:p>
      <w:pPr>
        <w:spacing w:line="276" w:lineRule="auto" w:after="0"/>
        <w:ind w:firstLine="425"/>
        <w:jc w:val="both"/>
      </w:pPr>
      <w:r>
        <w:rPr>
          <w:rFonts w:ascii="Times New Roman" w:hAnsi="Times New Roman" w:cs="Times New Roman" w:eastAsia="Times New Roman"/>
          <w:b/>
          <w:sz w:val="24"/>
        </w:rPr>
        <w:t>› Damasco</w:t>
      </w:r>
      <w:r>
        <w:rPr>
          <w:rFonts w:ascii="Times New Roman" w:hAnsi="Times New Roman" w:cs="Times New Roman" w:eastAsia="Times New Roman"/>
          <w:b w:val="0"/>
          <w:sz w:val="24"/>
        </w:rPr>
        <w:t>* (1+)*: Siria. Caduta 8/12/2024</w:t>
      </w:r>
    </w:p>
    <w:p>
      <w:pPr>
        <w:spacing w:line="276" w:lineRule="auto" w:after="0"/>
        <w:ind w:firstLine="425"/>
        <w:jc w:val="both"/>
      </w:pPr>
      <w:r>
        <w:rPr>
          <w:rFonts w:ascii="Times New Roman" w:hAnsi="Times New Roman" w:cs="Times New Roman" w:eastAsia="Times New Roman"/>
          <w:b/>
          <w:sz w:val="24"/>
        </w:rPr>
        <w:t>› Riyadh</w:t>
      </w:r>
      <w:r>
        <w:rPr>
          <w:rFonts w:ascii="Times New Roman" w:hAnsi="Times New Roman" w:cs="Times New Roman" w:eastAsia="Times New Roman"/>
          <w:b w:val="0"/>
          <w:sz w:val="24"/>
        </w:rPr>
        <w:t>* (1+)*: Arabia Saudita. MbS</w:t>
      </w:r>
    </w:p>
    <w:p>
      <w:pPr>
        <w:spacing w:line="276" w:lineRule="auto" w:after="0"/>
        <w:ind w:firstLine="425"/>
        <w:jc w:val="both"/>
      </w:pPr>
      <w:r>
        <w:rPr>
          <w:rFonts w:ascii="Times New Roman" w:hAnsi="Times New Roman" w:cs="Times New Roman" w:eastAsia="Times New Roman"/>
          <w:b/>
          <w:sz w:val="24"/>
        </w:rPr>
        <w:t>› Doha</w:t>
      </w:r>
      <w:r>
        <w:rPr>
          <w:rFonts w:ascii="Times New Roman" w:hAnsi="Times New Roman" w:cs="Times New Roman" w:eastAsia="Times New Roman"/>
          <w:b w:val="0"/>
          <w:sz w:val="24"/>
        </w:rPr>
        <w:t>* (1+)*: Qatar. Tamim. Hub FM-Hamas</w:t>
      </w:r>
    </w:p>
    <w:p>
      <w:pPr>
        <w:spacing w:line="276" w:lineRule="auto" w:after="0"/>
        <w:ind w:firstLine="425"/>
        <w:jc w:val="both"/>
      </w:pPr>
      <w:r>
        <w:rPr>
          <w:rFonts w:ascii="Times New Roman" w:hAnsi="Times New Roman" w:cs="Times New Roman" w:eastAsia="Times New Roman"/>
          <w:b/>
          <w:sz w:val="24"/>
        </w:rPr>
        <w:t>› Abu Dhabi</w:t>
      </w:r>
      <w:r>
        <w:rPr>
          <w:rFonts w:ascii="Times New Roman" w:hAnsi="Times New Roman" w:cs="Times New Roman" w:eastAsia="Times New Roman"/>
          <w:b w:val="0"/>
          <w:sz w:val="24"/>
        </w:rPr>
        <w:t>* (1+)*: EAU. MbZ</w:t>
      </w:r>
    </w:p>
    <w:p>
      <w:pPr>
        <w:spacing w:line="276" w:lineRule="auto" w:after="0"/>
        <w:ind w:firstLine="425"/>
        <w:jc w:val="both"/>
      </w:pPr>
      <w:r>
        <w:rPr>
          <w:rFonts w:ascii="Times New Roman" w:hAnsi="Times New Roman" w:cs="Times New Roman" w:eastAsia="Times New Roman"/>
          <w:b/>
          <w:sz w:val="24"/>
        </w:rPr>
        <w:t>› Mosca</w:t>
      </w:r>
      <w:r>
        <w:rPr>
          <w:rFonts w:ascii="Times New Roman" w:hAnsi="Times New Roman" w:cs="Times New Roman" w:eastAsia="Times New Roman"/>
          <w:b w:val="0"/>
          <w:sz w:val="24"/>
        </w:rPr>
        <w:t>* (1+)*: Russia. Putin</w:t>
      </w:r>
    </w:p>
    <w:p>
      <w:pPr>
        <w:spacing w:line="276" w:lineRule="auto" w:after="0"/>
        <w:ind w:firstLine="425"/>
        <w:jc w:val="both"/>
      </w:pPr>
      <w:r>
        <w:rPr>
          <w:rFonts w:ascii="Times New Roman" w:hAnsi="Times New Roman" w:cs="Times New Roman" w:eastAsia="Times New Roman"/>
          <w:b/>
          <w:sz w:val="24"/>
        </w:rPr>
        <w:t>› Pechino</w:t>
      </w:r>
      <w:r>
        <w:rPr>
          <w:rFonts w:ascii="Times New Roman" w:hAnsi="Times New Roman" w:cs="Times New Roman" w:eastAsia="Times New Roman"/>
          <w:b w:val="0"/>
          <w:sz w:val="24"/>
        </w:rPr>
        <w:t>* (1+)*: Cina. Xi Jinping</w:t>
      </w:r>
    </w:p>
    <w:p>
      <w:pPr>
        <w:spacing w:line="276" w:lineRule="auto" w:after="0"/>
        <w:ind w:firstLine="425"/>
        <w:jc w:val="both"/>
      </w:pPr>
      <w:r>
        <w:rPr>
          <w:rFonts w:ascii="Times New Roman" w:hAnsi="Times New Roman" w:cs="Times New Roman" w:eastAsia="Times New Roman"/>
          <w:b/>
          <w:sz w:val="24"/>
        </w:rPr>
        <w:t>› Costa del Sol</w:t>
      </w:r>
      <w:r>
        <w:rPr>
          <w:rFonts w:ascii="Times New Roman" w:hAnsi="Times New Roman" w:cs="Times New Roman" w:eastAsia="Times New Roman"/>
          <w:b w:val="0"/>
          <w:sz w:val="24"/>
        </w:rPr>
        <w:t>* (1+)*: Spagna. Hub Bratva-cocaina</w:t>
      </w:r>
    </w:p>
    <w:p>
      <w:pPr>
        <w:spacing w:line="276" w:lineRule="auto" w:after="0"/>
        <w:ind w:firstLine="425"/>
        <w:jc w:val="both"/>
      </w:pPr>
      <w:r>
        <w:rPr>
          <w:rFonts w:ascii="Times New Roman" w:hAnsi="Times New Roman" w:cs="Times New Roman" w:eastAsia="Times New Roman"/>
          <w:b/>
          <w:sz w:val="24"/>
        </w:rPr>
        <w:t>› Lugano</w:t>
      </w:r>
      <w:r>
        <w:rPr>
          <w:rFonts w:ascii="Times New Roman" w:hAnsi="Times New Roman" w:cs="Times New Roman" w:eastAsia="Times New Roman"/>
          <w:b w:val="0"/>
          <w:sz w:val="24"/>
        </w:rPr>
        <w:t>* (1+)*: Svizzera. Hub Banco Ambrosiano</w:t>
      </w:r>
    </w:p>
    <w:p>
      <w:pPr>
        <w:spacing w:line="276" w:lineRule="auto" w:after="0"/>
        <w:ind w:firstLine="425"/>
        <w:jc w:val="both"/>
      </w:pPr>
      <w:r>
        <w:rPr>
          <w:rFonts w:ascii="Times New Roman" w:hAnsi="Times New Roman" w:cs="Times New Roman" w:eastAsia="Times New Roman"/>
          <w:b/>
          <w:sz w:val="24"/>
        </w:rPr>
        <w:t>› Bahamas</w:t>
      </w:r>
      <w:r>
        <w:rPr>
          <w:rFonts w:ascii="Times New Roman" w:hAnsi="Times New Roman" w:cs="Times New Roman" w:eastAsia="Times New Roman"/>
          <w:b w:val="0"/>
          <w:sz w:val="24"/>
        </w:rPr>
        <w:t>* (1+)*: Hub off-shore mafioso</w:t>
      </w:r>
    </w:p>
    <w:p>
      <w:pPr>
        <w:spacing w:line="276" w:lineRule="auto" w:after="0"/>
        <w:ind w:firstLine="425"/>
        <w:jc w:val="both"/>
      </w:pPr>
      <w:r>
        <w:rPr>
          <w:rFonts w:ascii="Times New Roman" w:hAnsi="Times New Roman" w:cs="Times New Roman" w:eastAsia="Times New Roman"/>
          <w:b/>
          <w:sz w:val="24"/>
        </w:rPr>
        <w:t>› Caraibi</w:t>
      </w:r>
      <w:r>
        <w:rPr>
          <w:rFonts w:ascii="Times New Roman" w:hAnsi="Times New Roman" w:cs="Times New Roman" w:eastAsia="Times New Roman"/>
          <w:b w:val="0"/>
          <w:sz w:val="24"/>
        </w:rPr>
        <w:t>* (1+)*: Hub off-shore globale</w:t>
      </w:r>
    </w:p>
    <w:p>
      <w:pPr>
        <w:spacing w:line="276" w:lineRule="auto" w:after="0"/>
        <w:ind w:firstLine="425"/>
        <w:jc w:val="both"/>
      </w:pPr>
      <w:r>
        <w:rPr>
          <w:rFonts w:ascii="Times New Roman" w:hAnsi="Times New Roman" w:cs="Times New Roman" w:eastAsia="Times New Roman"/>
          <w:b/>
          <w:sz w:val="24"/>
        </w:rPr>
        <w:t>› Panama</w:t>
      </w:r>
      <w:r>
        <w:rPr>
          <w:rFonts w:ascii="Times New Roman" w:hAnsi="Times New Roman" w:cs="Times New Roman" w:eastAsia="Times New Roman"/>
          <w:b w:val="0"/>
          <w:sz w:val="24"/>
        </w:rPr>
        <w:t>* (1+)*: Mossack Fonseca-Panama Papers</w:t>
      </w:r>
    </w:p>
    <w:p>
      <w:pPr>
        <w:spacing w:line="276" w:lineRule="auto" w:after="0"/>
        <w:ind w:firstLine="425"/>
        <w:jc w:val="both"/>
      </w:pPr>
      <w:r>
        <w:rPr>
          <w:rFonts w:ascii="Times New Roman" w:hAnsi="Times New Roman" w:cs="Times New Roman" w:eastAsia="Times New Roman"/>
          <w:b/>
          <w:sz w:val="24"/>
        </w:rPr>
        <w:t>› Cipro</w:t>
      </w:r>
      <w:r>
        <w:rPr>
          <w:rFonts w:ascii="Times New Roman" w:hAnsi="Times New Roman" w:cs="Times New Roman" w:eastAsia="Times New Roman"/>
          <w:b w:val="0"/>
          <w:sz w:val="24"/>
        </w:rPr>
        <w:t>* (1+)*: Hub off-shore Bratva</w:t>
      </w:r>
    </w:p>
    <w:p>
      <w:pPr>
        <w:spacing w:line="276" w:lineRule="auto" w:after="0"/>
        <w:ind w:firstLine="425"/>
        <w:jc w:val="both"/>
      </w:pPr>
      <w:r>
        <w:rPr>
          <w:rFonts w:ascii="Times New Roman" w:hAnsi="Times New Roman" w:cs="Times New Roman" w:eastAsia="Times New Roman"/>
          <w:b/>
          <w:sz w:val="24"/>
        </w:rPr>
        <w:t>› Dubai Marina</w:t>
      </w:r>
      <w:r>
        <w:rPr>
          <w:rFonts w:ascii="Times New Roman" w:hAnsi="Times New Roman" w:cs="Times New Roman" w:eastAsia="Times New Roman"/>
          <w:b w:val="0"/>
          <w:sz w:val="24"/>
        </w:rPr>
        <w:t>* (1+)*: Hub D1 D6 post-2010</w:t>
      </w:r>
    </w:p>
    <w:p>
      <w:pPr>
        <w:spacing w:line="276" w:lineRule="auto" w:after="0"/>
        <w:ind w:firstLine="0"/>
        <w:jc w:val="both"/>
      </w:pPr>
      <w:r>
        <w:rPr>
          <w:rFonts w:ascii="Times New Roman" w:hAnsi="Times New Roman" w:cs="Times New Roman" w:eastAsia="Times New Roman"/>
          <w:b/>
          <w:sz w:val="24"/>
        </w:rPr>
        <w:t>XVIII.6 — Cluster F: Concetti analitici</w:t>
      </w:r>
    </w:p>
    <w:p>
      <w:pPr>
        <w:spacing w:line="276" w:lineRule="auto" w:after="0"/>
        <w:ind w:firstLine="425"/>
        <w:jc w:val="both"/>
      </w:pPr>
      <w:r>
        <w:rPr>
          <w:rFonts w:ascii="Times New Roman" w:hAnsi="Times New Roman" w:cs="Times New Roman" w:eastAsia="Times New Roman"/>
          <w:b/>
          <w:sz w:val="24"/>
        </w:rPr>
        <w:t>› Strategia della tensione</w:t>
      </w:r>
      <w:r>
        <w:rPr>
          <w:rFonts w:ascii="Times New Roman" w:hAnsi="Times New Roman" w:cs="Times New Roman" w:eastAsia="Times New Roman"/>
          <w:b w:val="0"/>
          <w:sz w:val="24"/>
        </w:rPr>
        <w:t>* (ricorrenze multiple)*: Concetto sviluppato da Vinciguerra-Cossiga-Pellegrino. 1969-1984</w:t>
      </w:r>
    </w:p>
    <w:p>
      <w:pPr>
        <w:spacing w:line="276" w:lineRule="auto" w:after="0"/>
        <w:ind w:firstLine="425"/>
        <w:jc w:val="both"/>
      </w:pPr>
      <w:r>
        <w:rPr>
          <w:rFonts w:ascii="Times New Roman" w:hAnsi="Times New Roman" w:cs="Times New Roman" w:eastAsia="Times New Roman"/>
          <w:b/>
          <w:sz w:val="24"/>
        </w:rPr>
        <w:t>› Doppio Stato</w:t>
      </w:r>
      <w:r>
        <w:rPr>
          <w:rFonts w:ascii="Times New Roman" w:hAnsi="Times New Roman" w:cs="Times New Roman" w:eastAsia="Times New Roman"/>
          <w:b w:val="0"/>
          <w:sz w:val="24"/>
        </w:rPr>
        <w:t>* (1+)*: Concetto di Pellegrino-Sofsky. Stato visibile vs Stato profondo</w:t>
      </w:r>
    </w:p>
    <w:p>
      <w:pPr>
        <w:spacing w:line="276" w:lineRule="auto" w:after="0"/>
        <w:ind w:firstLine="425"/>
        <w:jc w:val="both"/>
      </w:pPr>
      <w:r>
        <w:rPr>
          <w:rFonts w:ascii="Times New Roman" w:hAnsi="Times New Roman" w:cs="Times New Roman" w:eastAsia="Times New Roman"/>
          <w:b/>
          <w:sz w:val="24"/>
        </w:rPr>
        <w:t>› Servizi inquinati</w:t>
      </w:r>
      <w:r>
        <w:rPr>
          <w:rFonts w:ascii="Times New Roman" w:hAnsi="Times New Roman" w:cs="Times New Roman" w:eastAsia="Times New Roman"/>
          <w:b w:val="0"/>
          <w:sz w:val="24"/>
        </w:rPr>
        <w:t>* (ricorrenze multiple)*: Distinzione anselmiana servizi inquinati vs servizi inquinanti</w:t>
      </w:r>
    </w:p>
    <w:p>
      <w:pPr>
        <w:spacing w:line="276" w:lineRule="auto" w:after="0"/>
        <w:ind w:firstLine="425"/>
        <w:jc w:val="both"/>
      </w:pPr>
      <w:r>
        <w:rPr>
          <w:rFonts w:ascii="Times New Roman" w:hAnsi="Times New Roman" w:cs="Times New Roman" w:eastAsia="Times New Roman"/>
          <w:b/>
          <w:sz w:val="24"/>
        </w:rPr>
        <w:t>› Servizi inquinanti</w:t>
      </w:r>
      <w:r>
        <w:rPr>
          <w:rFonts w:ascii="Times New Roman" w:hAnsi="Times New Roman" w:cs="Times New Roman" w:eastAsia="Times New Roman"/>
          <w:b w:val="0"/>
          <w:sz w:val="24"/>
        </w:rPr>
        <w:t>* (ricorrenze multiple)*: Apparati che operano la deviazione, non la subiscono</w:t>
      </w:r>
    </w:p>
    <w:p>
      <w:pPr>
        <w:spacing w:line="276" w:lineRule="auto" w:after="0"/>
        <w:ind w:firstLine="425"/>
        <w:jc w:val="both"/>
      </w:pPr>
      <w:r>
        <w:rPr>
          <w:rFonts w:ascii="Times New Roman" w:hAnsi="Times New Roman" w:cs="Times New Roman" w:eastAsia="Times New Roman"/>
          <w:b/>
          <w:sz w:val="24"/>
        </w:rPr>
        <w:t>› Stay-behind</w:t>
      </w:r>
      <w:r>
        <w:rPr>
          <w:rFonts w:ascii="Times New Roman" w:hAnsi="Times New Roman" w:cs="Times New Roman" w:eastAsia="Times New Roman"/>
          <w:b w:val="0"/>
          <w:sz w:val="24"/>
        </w:rPr>
        <w:t>* (ricorrenze multiple)*: Reti clandestine NATO post-1945. Italia: Gladio</w:t>
      </w:r>
    </w:p>
    <w:p>
      <w:pPr>
        <w:spacing w:line="276" w:lineRule="auto" w:after="0"/>
        <w:ind w:firstLine="425"/>
        <w:jc w:val="both"/>
      </w:pPr>
      <w:r>
        <w:rPr>
          <w:rFonts w:ascii="Times New Roman" w:hAnsi="Times New Roman" w:cs="Times New Roman" w:eastAsia="Times New Roman"/>
          <w:b/>
          <w:sz w:val="24"/>
        </w:rPr>
        <w:t>› Atlantismo</w:t>
      </w:r>
      <w:r>
        <w:rPr>
          <w:rFonts w:ascii="Times New Roman" w:hAnsi="Times New Roman" w:cs="Times New Roman" w:eastAsia="Times New Roman"/>
          <w:b w:val="0"/>
          <w:sz w:val="24"/>
        </w:rPr>
        <w:t>* (1+)*: Filosofia dell'asse strategico USA-Europa</w:t>
      </w:r>
    </w:p>
    <w:p>
      <w:pPr>
        <w:spacing w:line="276" w:lineRule="auto" w:after="0"/>
        <w:ind w:firstLine="425"/>
        <w:jc w:val="both"/>
      </w:pPr>
      <w:r>
        <w:rPr>
          <w:rFonts w:ascii="Times New Roman" w:hAnsi="Times New Roman" w:cs="Times New Roman" w:eastAsia="Times New Roman"/>
          <w:b/>
          <w:sz w:val="24"/>
        </w:rPr>
        <w:t>› Eurasiismo</w:t>
      </w:r>
      <w:r>
        <w:rPr>
          <w:rFonts w:ascii="Times New Roman" w:hAnsi="Times New Roman" w:cs="Times New Roman" w:eastAsia="Times New Roman"/>
          <w:b w:val="0"/>
          <w:sz w:val="24"/>
        </w:rPr>
        <w:t>* (1+)*: Dottrina di Dugin per la Russia post-2000</w:t>
      </w:r>
    </w:p>
    <w:p>
      <w:pPr>
        <w:spacing w:line="276" w:lineRule="auto" w:after="0"/>
        <w:ind w:firstLine="425"/>
        <w:jc w:val="both"/>
      </w:pPr>
      <w:r>
        <w:rPr>
          <w:rFonts w:ascii="Times New Roman" w:hAnsi="Times New Roman" w:cs="Times New Roman" w:eastAsia="Times New Roman"/>
          <w:b/>
          <w:sz w:val="24"/>
        </w:rPr>
        <w:t>› Nasserismo</w:t>
      </w:r>
      <w:r>
        <w:rPr>
          <w:rFonts w:ascii="Times New Roman" w:hAnsi="Times New Roman" w:cs="Times New Roman" w:eastAsia="Times New Roman"/>
          <w:b w:val="0"/>
          <w:sz w:val="24"/>
        </w:rPr>
        <w:t>* (1+)*: Panarabismo socialista di Nasser</w:t>
      </w:r>
    </w:p>
    <w:p>
      <w:pPr>
        <w:spacing w:line="276" w:lineRule="auto" w:after="0"/>
        <w:ind w:firstLine="425"/>
        <w:jc w:val="both"/>
      </w:pPr>
      <w:r>
        <w:rPr>
          <w:rFonts w:ascii="Times New Roman" w:hAnsi="Times New Roman" w:cs="Times New Roman" w:eastAsia="Times New Roman"/>
          <w:b/>
          <w:sz w:val="24"/>
        </w:rPr>
        <w:t>› Baathismo</w:t>
      </w:r>
      <w:r>
        <w:rPr>
          <w:rFonts w:ascii="Times New Roman" w:hAnsi="Times New Roman" w:cs="Times New Roman" w:eastAsia="Times New Roman"/>
          <w:b w:val="0"/>
          <w:sz w:val="24"/>
        </w:rPr>
        <w:t>* (1+)*: Panarabismo socialista di Aflaq</w:t>
      </w:r>
    </w:p>
    <w:p>
      <w:pPr>
        <w:spacing w:line="276" w:lineRule="auto" w:after="0"/>
        <w:ind w:firstLine="425"/>
        <w:jc w:val="both"/>
      </w:pPr>
      <w:r>
        <w:rPr>
          <w:rFonts w:ascii="Times New Roman" w:hAnsi="Times New Roman" w:cs="Times New Roman" w:eastAsia="Times New Roman"/>
          <w:b/>
          <w:sz w:val="24"/>
        </w:rPr>
        <w:t>› Khomeinismo</w:t>
      </w:r>
      <w:r>
        <w:rPr>
          <w:rFonts w:ascii="Times New Roman" w:hAnsi="Times New Roman" w:cs="Times New Roman" w:eastAsia="Times New Roman"/>
          <w:b w:val="0"/>
          <w:sz w:val="24"/>
        </w:rPr>
        <w:t>* (1+)*: Velayat-e faqih iraniano</w:t>
      </w:r>
    </w:p>
    <w:p>
      <w:pPr>
        <w:spacing w:line="276" w:lineRule="auto" w:after="0"/>
        <w:ind w:firstLine="425"/>
        <w:jc w:val="both"/>
      </w:pPr>
      <w:r>
        <w:rPr>
          <w:rFonts w:ascii="Times New Roman" w:hAnsi="Times New Roman" w:cs="Times New Roman" w:eastAsia="Times New Roman"/>
          <w:b/>
          <w:sz w:val="24"/>
        </w:rPr>
        <w:t>› Sionismo revisionista</w:t>
      </w:r>
      <w:r>
        <w:rPr>
          <w:rFonts w:ascii="Times New Roman" w:hAnsi="Times New Roman" w:cs="Times New Roman" w:eastAsia="Times New Roman"/>
          <w:b w:val="0"/>
          <w:sz w:val="24"/>
        </w:rPr>
        <w:t>* (1+)*: Jabotinsky-Begin-Likud</w:t>
      </w:r>
    </w:p>
    <w:p>
      <w:pPr>
        <w:spacing w:line="276" w:lineRule="auto" w:after="0"/>
        <w:ind w:firstLine="425"/>
        <w:jc w:val="both"/>
      </w:pPr>
      <w:r>
        <w:rPr>
          <w:rFonts w:ascii="Times New Roman" w:hAnsi="Times New Roman" w:cs="Times New Roman" w:eastAsia="Times New Roman"/>
          <w:b/>
          <w:sz w:val="24"/>
        </w:rPr>
        <w:t>› Sionismo religioso</w:t>
      </w:r>
      <w:r>
        <w:rPr>
          <w:rFonts w:ascii="Times New Roman" w:hAnsi="Times New Roman" w:cs="Times New Roman" w:eastAsia="Times New Roman"/>
          <w:b w:val="0"/>
          <w:sz w:val="24"/>
        </w:rPr>
        <w:t>* (1+)*: Smotrich-Ben-Gvir-Coalizione 2022</w:t>
      </w:r>
    </w:p>
    <w:p>
      <w:pPr>
        <w:spacing w:line="276" w:lineRule="auto" w:after="0"/>
        <w:ind w:firstLine="425"/>
        <w:jc w:val="both"/>
      </w:pPr>
      <w:r>
        <w:rPr>
          <w:rFonts w:ascii="Times New Roman" w:hAnsi="Times New Roman" w:cs="Times New Roman" w:eastAsia="Times New Roman"/>
          <w:b/>
          <w:sz w:val="24"/>
        </w:rPr>
        <w:t>› Wahhabismo</w:t>
      </w:r>
      <w:r>
        <w:rPr>
          <w:rFonts w:ascii="Times New Roman" w:hAnsi="Times New Roman" w:cs="Times New Roman" w:eastAsia="Times New Roman"/>
          <w:b w:val="0"/>
          <w:sz w:val="24"/>
        </w:rPr>
        <w:t>* (1+)*: Saudi orthodoxy</w:t>
      </w:r>
    </w:p>
    <w:p>
      <w:pPr>
        <w:spacing w:line="276" w:lineRule="auto" w:after="0"/>
        <w:ind w:firstLine="425"/>
        <w:jc w:val="both"/>
      </w:pPr>
      <w:r>
        <w:rPr>
          <w:rFonts w:ascii="Times New Roman" w:hAnsi="Times New Roman" w:cs="Times New Roman" w:eastAsia="Times New Roman"/>
          <w:b/>
          <w:sz w:val="24"/>
        </w:rPr>
        <w:t>› Pinochetismo</w:t>
      </w:r>
      <w:r>
        <w:rPr>
          <w:rFonts w:ascii="Times New Roman" w:hAnsi="Times New Roman" w:cs="Times New Roman" w:eastAsia="Times New Roman"/>
          <w:b w:val="0"/>
          <w:sz w:val="24"/>
        </w:rPr>
        <w:t>* (1+)*: Eredità Pinochet Cile</w:t>
      </w:r>
    </w:p>
    <w:p>
      <w:pPr>
        <w:spacing w:line="276" w:lineRule="auto" w:after="0"/>
        <w:ind w:firstLine="425"/>
        <w:jc w:val="both"/>
      </w:pPr>
      <w:r>
        <w:rPr>
          <w:rFonts w:ascii="Times New Roman" w:hAnsi="Times New Roman" w:cs="Times New Roman" w:eastAsia="Times New Roman"/>
          <w:b/>
          <w:sz w:val="24"/>
        </w:rPr>
        <w:t>› Peronismo-giustizialismo</w:t>
      </w:r>
      <w:r>
        <w:rPr>
          <w:rFonts w:ascii="Times New Roman" w:hAnsi="Times New Roman" w:cs="Times New Roman" w:eastAsia="Times New Roman"/>
          <w:b w:val="0"/>
          <w:sz w:val="24"/>
        </w:rPr>
        <w:t>* (1+)*: Eredità Perón Argentina</w:t>
      </w:r>
    </w:p>
    <w:p>
      <w:pPr>
        <w:spacing w:line="276" w:lineRule="auto" w:after="0"/>
        <w:ind w:firstLine="425"/>
        <w:jc w:val="both"/>
      </w:pPr>
      <w:r>
        <w:rPr>
          <w:rFonts w:ascii="Times New Roman" w:hAnsi="Times New Roman" w:cs="Times New Roman" w:eastAsia="Times New Roman"/>
          <w:b/>
          <w:sz w:val="24"/>
        </w:rPr>
        <w:t>› Fujimorismo</w:t>
      </w:r>
      <w:r>
        <w:rPr>
          <w:rFonts w:ascii="Times New Roman" w:hAnsi="Times New Roman" w:cs="Times New Roman" w:eastAsia="Times New Roman"/>
          <w:b w:val="0"/>
          <w:sz w:val="24"/>
        </w:rPr>
        <w:t>* (1+)*: Eredità Fujimori Perù</w:t>
      </w:r>
    </w:p>
    <w:p>
      <w:pPr>
        <w:spacing w:line="276" w:lineRule="auto" w:after="0"/>
        <w:ind w:firstLine="425"/>
        <w:jc w:val="both"/>
      </w:pPr>
      <w:r>
        <w:rPr>
          <w:rFonts w:ascii="Times New Roman" w:hAnsi="Times New Roman" w:cs="Times New Roman" w:eastAsia="Times New Roman"/>
          <w:b/>
          <w:sz w:val="24"/>
        </w:rPr>
        <w:t>› Bolsonarismo</w:t>
      </w:r>
      <w:r>
        <w:rPr>
          <w:rFonts w:ascii="Times New Roman" w:hAnsi="Times New Roman" w:cs="Times New Roman" w:eastAsia="Times New Roman"/>
          <w:b w:val="0"/>
          <w:sz w:val="24"/>
        </w:rPr>
        <w:t>* (1+)*: Estrema destra Brasile</w:t>
      </w:r>
    </w:p>
    <w:p>
      <w:pPr>
        <w:spacing w:line="276" w:lineRule="auto" w:after="0"/>
        <w:ind w:firstLine="425"/>
        <w:jc w:val="both"/>
      </w:pPr>
      <w:r>
        <w:rPr>
          <w:rFonts w:ascii="Times New Roman" w:hAnsi="Times New Roman" w:cs="Times New Roman" w:eastAsia="Times New Roman"/>
          <w:b/>
          <w:sz w:val="24"/>
        </w:rPr>
        <w:t>› Trumpismo-MAGA</w:t>
      </w:r>
      <w:r>
        <w:rPr>
          <w:rFonts w:ascii="Times New Roman" w:hAnsi="Times New Roman" w:cs="Times New Roman" w:eastAsia="Times New Roman"/>
          <w:b w:val="0"/>
          <w:sz w:val="24"/>
        </w:rPr>
        <w:t>* (1+)*: Estrema destra USA</w:t>
      </w:r>
    </w:p>
    <w:p>
      <w:pPr>
        <w:spacing w:line="276" w:lineRule="auto" w:after="0"/>
        <w:ind w:firstLine="425"/>
        <w:jc w:val="both"/>
      </w:pPr>
      <w:r>
        <w:rPr>
          <w:rFonts w:ascii="Times New Roman" w:hAnsi="Times New Roman" w:cs="Times New Roman" w:eastAsia="Times New Roman"/>
          <w:b/>
          <w:sz w:val="24"/>
        </w:rPr>
        <w:t>› Putinismo</w:t>
      </w:r>
      <w:r>
        <w:rPr>
          <w:rFonts w:ascii="Times New Roman" w:hAnsi="Times New Roman" w:cs="Times New Roman" w:eastAsia="Times New Roman"/>
          <w:b w:val="0"/>
          <w:sz w:val="24"/>
        </w:rPr>
        <w:t>* (1+)*: Putin-Russia</w:t>
      </w:r>
    </w:p>
    <w:p>
      <w:pPr>
        <w:spacing w:line="276" w:lineRule="auto" w:after="0"/>
        <w:ind w:firstLine="425"/>
        <w:jc w:val="both"/>
      </w:pPr>
      <w:r>
        <w:rPr>
          <w:rFonts w:ascii="Times New Roman" w:hAnsi="Times New Roman" w:cs="Times New Roman" w:eastAsia="Times New Roman"/>
          <w:b/>
          <w:sz w:val="24"/>
        </w:rPr>
        <w:t>› Velayat-e faqih</w:t>
      </w:r>
      <w:r>
        <w:rPr>
          <w:rFonts w:ascii="Times New Roman" w:hAnsi="Times New Roman" w:cs="Times New Roman" w:eastAsia="Times New Roman"/>
          <w:b w:val="0"/>
          <w:sz w:val="24"/>
        </w:rPr>
        <w:t>* (1+)*: Governo del giurista, Khomeini</w:t>
      </w:r>
    </w:p>
    <w:p>
      <w:pPr>
        <w:spacing w:line="276" w:lineRule="auto" w:after="0"/>
        <w:ind w:firstLine="425"/>
        <w:jc w:val="both"/>
      </w:pPr>
      <w:r>
        <w:rPr>
          <w:rFonts w:ascii="Times New Roman" w:hAnsi="Times New Roman" w:cs="Times New Roman" w:eastAsia="Times New Roman"/>
          <w:b/>
          <w:sz w:val="24"/>
        </w:rPr>
        <w:t>› Tariff War</w:t>
      </w:r>
      <w:r>
        <w:rPr>
          <w:rFonts w:ascii="Times New Roman" w:hAnsi="Times New Roman" w:cs="Times New Roman" w:eastAsia="Times New Roman"/>
          <w:b w:val="0"/>
          <w:sz w:val="24"/>
        </w:rPr>
        <w:t>* (1+)*: Guerra commerciale Trump 2025</w:t>
      </w:r>
    </w:p>
    <w:p>
      <w:pPr>
        <w:spacing w:line="276" w:lineRule="auto" w:after="0"/>
        <w:ind w:firstLine="425"/>
        <w:jc w:val="both"/>
      </w:pPr>
      <w:r>
        <w:rPr>
          <w:rFonts w:ascii="Times New Roman" w:hAnsi="Times New Roman" w:cs="Times New Roman" w:eastAsia="Times New Roman"/>
          <w:b/>
          <w:sz w:val="24"/>
        </w:rPr>
        <w:t>› Asse della Resistenza</w:t>
      </w:r>
      <w:r>
        <w:rPr>
          <w:rFonts w:ascii="Times New Roman" w:hAnsi="Times New Roman" w:cs="Times New Roman" w:eastAsia="Times New Roman"/>
          <w:b w:val="0"/>
          <w:sz w:val="24"/>
        </w:rPr>
        <w:t>* (1+)*: Iran-Hezbollah-Hamas-Houthi-PMU</w:t>
      </w:r>
    </w:p>
    <w:p>
      <w:pPr>
        <w:spacing w:line="276" w:lineRule="auto" w:after="0"/>
        <w:ind w:firstLine="425"/>
        <w:jc w:val="both"/>
      </w:pPr>
      <w:r>
        <w:rPr>
          <w:rFonts w:ascii="Times New Roman" w:hAnsi="Times New Roman" w:cs="Times New Roman" w:eastAsia="Times New Roman"/>
          <w:b/>
          <w:sz w:val="24"/>
        </w:rPr>
        <w:t>› Project 2025</w:t>
      </w:r>
      <w:r>
        <w:rPr>
          <w:rFonts w:ascii="Times New Roman" w:hAnsi="Times New Roman" w:cs="Times New Roman" w:eastAsia="Times New Roman"/>
          <w:b w:val="0"/>
          <w:sz w:val="24"/>
        </w:rPr>
        <w:t>* (1+)*: Heritage Foundation piano Trump II</w:t>
      </w:r>
    </w:p>
    <w:p>
      <w:pPr>
        <w:spacing w:line="276" w:lineRule="auto" w:after="0"/>
        <w:ind w:firstLine="425"/>
        <w:jc w:val="both"/>
      </w:pPr>
      <w:r>
        <w:rPr>
          <w:rFonts w:ascii="Times New Roman" w:hAnsi="Times New Roman" w:cs="Times New Roman" w:eastAsia="Times New Roman"/>
          <w:b/>
          <w:sz w:val="24"/>
        </w:rPr>
        <w:t>› Eurocomunismo</w:t>
      </w:r>
      <w:r>
        <w:rPr>
          <w:rFonts w:ascii="Times New Roman" w:hAnsi="Times New Roman" w:cs="Times New Roman" w:eastAsia="Times New Roman"/>
          <w:b w:val="0"/>
          <w:sz w:val="24"/>
        </w:rPr>
        <w:t>* (1+)*: Berlinguer-Carrillo-Marchais</w:t>
      </w:r>
    </w:p>
    <w:p>
      <w:pPr>
        <w:spacing w:line="276" w:lineRule="auto" w:after="0"/>
        <w:ind w:firstLine="425"/>
        <w:jc w:val="both"/>
      </w:pPr>
      <w:r>
        <w:rPr>
          <w:rFonts w:ascii="Times New Roman" w:hAnsi="Times New Roman" w:cs="Times New Roman" w:eastAsia="Times New Roman"/>
          <w:b/>
          <w:sz w:val="24"/>
        </w:rPr>
        <w:t>› Compromesso storico</w:t>
      </w:r>
      <w:r>
        <w:rPr>
          <w:rFonts w:ascii="Times New Roman" w:hAnsi="Times New Roman" w:cs="Times New Roman" w:eastAsia="Times New Roman"/>
          <w:b w:val="0"/>
          <w:sz w:val="24"/>
        </w:rPr>
        <w:t>* (1+)*: Berlinguer-Moro 1973-78</w:t>
      </w:r>
    </w:p>
    <w:p>
      <w:pPr>
        <w:spacing w:line="276" w:lineRule="auto" w:after="0"/>
        <w:ind w:firstLine="425"/>
        <w:jc w:val="both"/>
      </w:pPr>
      <w:r>
        <w:rPr>
          <w:rFonts w:ascii="Times New Roman" w:hAnsi="Times New Roman" w:cs="Times New Roman" w:eastAsia="Times New Roman"/>
          <w:b/>
          <w:sz w:val="24"/>
        </w:rPr>
        <w:t>› Tangentopoli</w:t>
      </w:r>
      <w:r>
        <w:rPr>
          <w:rFonts w:ascii="Times New Roman" w:hAnsi="Times New Roman" w:cs="Times New Roman" w:eastAsia="Times New Roman"/>
          <w:b w:val="0"/>
          <w:sz w:val="24"/>
        </w:rPr>
        <w:t>* (1+)*: 1992-94 Italia. Mani Pulite</w:t>
      </w:r>
    </w:p>
    <w:p>
      <w:pPr>
        <w:spacing w:line="276" w:lineRule="auto" w:after="0"/>
        <w:ind w:firstLine="425"/>
        <w:jc w:val="both"/>
      </w:pPr>
      <w:r>
        <w:rPr>
          <w:rFonts w:ascii="Times New Roman" w:hAnsi="Times New Roman" w:cs="Times New Roman" w:eastAsia="Times New Roman"/>
          <w:b/>
          <w:sz w:val="24"/>
        </w:rPr>
        <w:t>› Lava Jato</w:t>
      </w:r>
      <w:r>
        <w:rPr>
          <w:rFonts w:ascii="Times New Roman" w:hAnsi="Times New Roman" w:cs="Times New Roman" w:eastAsia="Times New Roman"/>
          <w:b w:val="0"/>
          <w:sz w:val="24"/>
        </w:rPr>
        <w:t>* (1+)*: Brasile. Caso Odebrecht</w:t>
      </w:r>
    </w:p>
    <w:p>
      <w:pPr>
        <w:spacing w:line="276" w:lineRule="auto" w:after="0"/>
        <w:ind w:firstLine="425"/>
        <w:jc w:val="both"/>
      </w:pPr>
      <w:r>
        <w:rPr>
          <w:rFonts w:ascii="Times New Roman" w:hAnsi="Times New Roman" w:cs="Times New Roman" w:eastAsia="Times New Roman"/>
          <w:b/>
          <w:sz w:val="24"/>
        </w:rPr>
        <w:t>› Trattativa Stato-Mafia</w:t>
      </w:r>
      <w:r>
        <w:rPr>
          <w:rFonts w:ascii="Times New Roman" w:hAnsi="Times New Roman" w:cs="Times New Roman" w:eastAsia="Times New Roman"/>
          <w:b w:val="0"/>
          <w:sz w:val="24"/>
        </w:rPr>
        <w:t>* (ricorrenze multiple)*: 1992-93. ROS-Cupola-Ciancimino</w:t>
      </w:r>
    </w:p>
    <w:p>
      <w:pPr>
        <w:spacing w:line="276" w:lineRule="auto" w:after="0"/>
        <w:ind w:firstLine="425"/>
        <w:jc w:val="both"/>
      </w:pPr>
      <w:r>
        <w:rPr>
          <w:rFonts w:ascii="Times New Roman" w:hAnsi="Times New Roman" w:cs="Times New Roman" w:eastAsia="Times New Roman"/>
          <w:b/>
          <w:sz w:val="24"/>
        </w:rPr>
        <w:t>› Lodo Moro</w:t>
      </w:r>
      <w:r>
        <w:rPr>
          <w:rFonts w:ascii="Times New Roman" w:hAnsi="Times New Roman" w:cs="Times New Roman" w:eastAsia="Times New Roman"/>
          <w:b w:val="0"/>
          <w:sz w:val="24"/>
        </w:rPr>
        <w:t>* (1+)*: Accordo non scritto 1973 Italia-OLP</w:t>
      </w:r>
    </w:p>
    <w:p>
      <w:pPr>
        <w:spacing w:line="276" w:lineRule="auto" w:after="0"/>
        <w:ind w:firstLine="0"/>
        <w:jc w:val="both"/>
      </w:pPr>
      <w:r>
        <w:rPr>
          <w:rFonts w:ascii="Times New Roman" w:hAnsi="Times New Roman" w:cs="Times New Roman" w:eastAsia="Times New Roman"/>
          <w:b/>
          <w:sz w:val="24"/>
        </w:rPr>
        <w:t>XVIII.7 — Cluster G: Patti, Accordi, Trattati</w:t>
      </w:r>
    </w:p>
    <w:p>
      <w:pPr>
        <w:spacing w:line="276" w:lineRule="auto" w:after="0"/>
        <w:ind w:firstLine="425"/>
        <w:jc w:val="both"/>
      </w:pPr>
      <w:r>
        <w:rPr>
          <w:rFonts w:ascii="Times New Roman" w:hAnsi="Times New Roman" w:cs="Times New Roman" w:eastAsia="Times New Roman"/>
          <w:b/>
          <w:sz w:val="24"/>
        </w:rPr>
        <w:t>› Concordato 1929</w:t>
      </w:r>
      <w:r>
        <w:rPr>
          <w:rFonts w:ascii="Times New Roman" w:hAnsi="Times New Roman" w:cs="Times New Roman" w:eastAsia="Times New Roman"/>
          <w:b w:val="0"/>
          <w:sz w:val="24"/>
        </w:rPr>
        <w:t>* (1+)*: Patti Lateranensi Mussolini-Pio XI</w:t>
      </w:r>
    </w:p>
    <w:p>
      <w:pPr>
        <w:spacing w:line="276" w:lineRule="auto" w:after="0"/>
        <w:ind w:firstLine="425"/>
        <w:jc w:val="both"/>
      </w:pPr>
      <w:r>
        <w:rPr>
          <w:rFonts w:ascii="Times New Roman" w:hAnsi="Times New Roman" w:cs="Times New Roman" w:eastAsia="Times New Roman"/>
          <w:b/>
          <w:sz w:val="24"/>
        </w:rPr>
        <w:t>› Concordato Villa Madama 1984</w:t>
      </w:r>
      <w:r>
        <w:rPr>
          <w:rFonts w:ascii="Times New Roman" w:hAnsi="Times New Roman" w:cs="Times New Roman" w:eastAsia="Times New Roman"/>
          <w:b w:val="0"/>
          <w:sz w:val="24"/>
        </w:rPr>
        <w:t>* (1+)*: Craxi-Casaroli</w:t>
      </w:r>
    </w:p>
    <w:p>
      <w:pPr>
        <w:spacing w:line="276" w:lineRule="auto" w:after="0"/>
        <w:ind w:firstLine="425"/>
        <w:jc w:val="both"/>
      </w:pPr>
      <w:r>
        <w:rPr>
          <w:rFonts w:ascii="Times New Roman" w:hAnsi="Times New Roman" w:cs="Times New Roman" w:eastAsia="Times New Roman"/>
          <w:b/>
          <w:sz w:val="24"/>
        </w:rPr>
        <w:t>› Patto del Quincy 1945</w:t>
      </w:r>
      <w:r>
        <w:rPr>
          <w:rFonts w:ascii="Times New Roman" w:hAnsi="Times New Roman" w:cs="Times New Roman" w:eastAsia="Times New Roman"/>
          <w:b w:val="0"/>
          <w:sz w:val="24"/>
        </w:rPr>
        <w:t>* (1+)*: Roosevelt-Ibn Saud</w:t>
      </w:r>
    </w:p>
    <w:p>
      <w:pPr>
        <w:spacing w:line="276" w:lineRule="auto" w:after="0"/>
        <w:ind w:firstLine="425"/>
        <w:jc w:val="both"/>
      </w:pPr>
      <w:r>
        <w:rPr>
          <w:rFonts w:ascii="Times New Roman" w:hAnsi="Times New Roman" w:cs="Times New Roman" w:eastAsia="Times New Roman"/>
          <w:b/>
          <w:sz w:val="24"/>
        </w:rPr>
        <w:t>› Trattato di Camp David 1978</w:t>
      </w:r>
      <w:r>
        <w:rPr>
          <w:rFonts w:ascii="Times New Roman" w:hAnsi="Times New Roman" w:cs="Times New Roman" w:eastAsia="Times New Roman"/>
          <w:b w:val="0"/>
          <w:sz w:val="24"/>
        </w:rPr>
        <w:t>* (1+)*: Begin-Sadat-Carter</w:t>
      </w:r>
    </w:p>
    <w:p>
      <w:pPr>
        <w:spacing w:line="276" w:lineRule="auto" w:after="0"/>
        <w:ind w:firstLine="425"/>
        <w:jc w:val="both"/>
      </w:pPr>
      <w:r>
        <w:rPr>
          <w:rFonts w:ascii="Times New Roman" w:hAnsi="Times New Roman" w:cs="Times New Roman" w:eastAsia="Times New Roman"/>
          <w:b/>
          <w:sz w:val="24"/>
        </w:rPr>
        <w:t>› Accordi di Oslo 1993</w:t>
      </w:r>
      <w:r>
        <w:rPr>
          <w:rFonts w:ascii="Times New Roman" w:hAnsi="Times New Roman" w:cs="Times New Roman" w:eastAsia="Times New Roman"/>
          <w:b w:val="0"/>
          <w:sz w:val="24"/>
        </w:rPr>
        <w:t>* (1+)*: Rabin-Arafat-Clinton</w:t>
      </w:r>
    </w:p>
    <w:p>
      <w:pPr>
        <w:spacing w:line="276" w:lineRule="auto" w:after="0"/>
        <w:ind w:firstLine="425"/>
        <w:jc w:val="both"/>
      </w:pPr>
      <w:r>
        <w:rPr>
          <w:rFonts w:ascii="Times New Roman" w:hAnsi="Times New Roman" w:cs="Times New Roman" w:eastAsia="Times New Roman"/>
          <w:b/>
          <w:sz w:val="24"/>
        </w:rPr>
        <w:t>› Camp David II 2000</w:t>
      </w:r>
      <w:r>
        <w:rPr>
          <w:rFonts w:ascii="Times New Roman" w:hAnsi="Times New Roman" w:cs="Times New Roman" w:eastAsia="Times New Roman"/>
          <w:b w:val="0"/>
          <w:sz w:val="24"/>
        </w:rPr>
        <w:t>* (1+)*: Barak-Arafat-Clinton (fallito)</w:t>
      </w:r>
    </w:p>
    <w:p>
      <w:pPr>
        <w:spacing w:line="276" w:lineRule="auto" w:after="0"/>
        <w:ind w:firstLine="425"/>
        <w:jc w:val="both"/>
      </w:pPr>
      <w:r>
        <w:rPr>
          <w:rFonts w:ascii="Times New Roman" w:hAnsi="Times New Roman" w:cs="Times New Roman" w:eastAsia="Times New Roman"/>
          <w:b/>
          <w:sz w:val="24"/>
        </w:rPr>
        <w:t>› Accordi di Abraham 2020</w:t>
      </w:r>
      <w:r>
        <w:rPr>
          <w:rFonts w:ascii="Times New Roman" w:hAnsi="Times New Roman" w:cs="Times New Roman" w:eastAsia="Times New Roman"/>
          <w:b w:val="0"/>
          <w:sz w:val="24"/>
        </w:rPr>
        <w:t>* (1+)*: Israele-EAU-Bahrain-Marocco-Sudan</w:t>
      </w:r>
    </w:p>
    <w:p>
      <w:pPr>
        <w:spacing w:line="276" w:lineRule="auto" w:after="0"/>
        <w:ind w:firstLine="425"/>
        <w:jc w:val="both"/>
      </w:pPr>
      <w:r>
        <w:rPr>
          <w:rFonts w:ascii="Times New Roman" w:hAnsi="Times New Roman" w:cs="Times New Roman" w:eastAsia="Times New Roman"/>
          <w:b/>
          <w:sz w:val="24"/>
        </w:rPr>
        <w:t>› JCPOA 2015</w:t>
      </w:r>
      <w:r>
        <w:rPr>
          <w:rFonts w:ascii="Times New Roman" w:hAnsi="Times New Roman" w:cs="Times New Roman" w:eastAsia="Times New Roman"/>
          <w:b w:val="0"/>
          <w:sz w:val="24"/>
        </w:rPr>
        <w:t>* (1+)*: Iran nucleare. Rouhani-Obama</w:t>
      </w:r>
    </w:p>
    <w:p>
      <w:pPr>
        <w:spacing w:line="276" w:lineRule="auto" w:after="0"/>
        <w:ind w:firstLine="425"/>
        <w:jc w:val="both"/>
      </w:pPr>
      <w:r>
        <w:rPr>
          <w:rFonts w:ascii="Times New Roman" w:hAnsi="Times New Roman" w:cs="Times New Roman" w:eastAsia="Times New Roman"/>
          <w:b/>
          <w:sz w:val="24"/>
        </w:rPr>
        <w:t>› Trattati Torrijos-Carter 1977</w:t>
      </w:r>
      <w:r>
        <w:rPr>
          <w:rFonts w:ascii="Times New Roman" w:hAnsi="Times New Roman" w:cs="Times New Roman" w:eastAsia="Times New Roman"/>
          <w:b w:val="0"/>
          <w:sz w:val="24"/>
        </w:rPr>
        <w:t>* (1+)*: Canale di Panama</w:t>
      </w:r>
    </w:p>
    <w:p>
      <w:pPr>
        <w:spacing w:line="276" w:lineRule="auto" w:after="0"/>
        <w:ind w:firstLine="425"/>
        <w:jc w:val="both"/>
      </w:pPr>
      <w:r>
        <w:rPr>
          <w:rFonts w:ascii="Times New Roman" w:hAnsi="Times New Roman" w:cs="Times New Roman" w:eastAsia="Times New Roman"/>
          <w:b/>
          <w:sz w:val="24"/>
        </w:rPr>
        <w:t>› NAFTA 1994</w:t>
      </w:r>
      <w:r>
        <w:rPr>
          <w:rFonts w:ascii="Times New Roman" w:hAnsi="Times New Roman" w:cs="Times New Roman" w:eastAsia="Times New Roman"/>
          <w:b w:val="0"/>
          <w:sz w:val="24"/>
        </w:rPr>
        <w:t>* (1+)*: USA-Canada-Messico. Salinas-Bush-Mulroney</w:t>
      </w:r>
    </w:p>
    <w:p>
      <w:pPr>
        <w:spacing w:line="276" w:lineRule="auto" w:after="0"/>
        <w:ind w:firstLine="425"/>
        <w:jc w:val="both"/>
      </w:pPr>
      <w:r>
        <w:rPr>
          <w:rFonts w:ascii="Times New Roman" w:hAnsi="Times New Roman" w:cs="Times New Roman" w:eastAsia="Times New Roman"/>
          <w:b/>
          <w:sz w:val="24"/>
        </w:rPr>
        <w:t>› Schengen 1985-1995</w:t>
      </w:r>
      <w:r>
        <w:rPr>
          <w:rFonts w:ascii="Times New Roman" w:hAnsi="Times New Roman" w:cs="Times New Roman" w:eastAsia="Times New Roman"/>
          <w:b w:val="0"/>
          <w:sz w:val="24"/>
        </w:rPr>
        <w:t>* (1+)*: Frontiere UE</w:t>
      </w:r>
    </w:p>
    <w:p>
      <w:pPr>
        <w:spacing w:line="276" w:lineRule="auto" w:after="0"/>
        <w:ind w:firstLine="425"/>
        <w:jc w:val="both"/>
      </w:pPr>
      <w:r>
        <w:rPr>
          <w:rFonts w:ascii="Times New Roman" w:hAnsi="Times New Roman" w:cs="Times New Roman" w:eastAsia="Times New Roman"/>
          <w:b/>
          <w:sz w:val="24"/>
        </w:rPr>
        <w:t>› Maastricht 1992</w:t>
      </w:r>
      <w:r>
        <w:rPr>
          <w:rFonts w:ascii="Times New Roman" w:hAnsi="Times New Roman" w:cs="Times New Roman" w:eastAsia="Times New Roman"/>
          <w:b w:val="0"/>
          <w:sz w:val="24"/>
        </w:rPr>
        <w:t>* (1+)*: UE. Andreotti-Mitterrand-Kohl</w:t>
      </w:r>
    </w:p>
    <w:p>
      <w:pPr>
        <w:spacing w:line="276" w:lineRule="auto" w:after="0"/>
        <w:ind w:firstLine="425"/>
        <w:jc w:val="both"/>
      </w:pPr>
      <w:r>
        <w:rPr>
          <w:rFonts w:ascii="Times New Roman" w:hAnsi="Times New Roman" w:cs="Times New Roman" w:eastAsia="Times New Roman"/>
          <w:b/>
          <w:sz w:val="24"/>
        </w:rPr>
        <w:t>› Patti Lateranensi</w:t>
      </w:r>
      <w:r>
        <w:rPr>
          <w:rFonts w:ascii="Times New Roman" w:hAnsi="Times New Roman" w:cs="Times New Roman" w:eastAsia="Times New Roman"/>
          <w:b w:val="0"/>
          <w:sz w:val="24"/>
        </w:rPr>
        <w:t>* (1+)*: Vedi Concordato 1929</w:t>
      </w:r>
    </w:p>
    <w:p>
      <w:pPr>
        <w:spacing w:line="276" w:lineRule="auto" w:after="0"/>
        <w:ind w:firstLine="425"/>
        <w:jc w:val="both"/>
      </w:pPr>
      <w:r>
        <w:rPr>
          <w:rFonts w:ascii="Times New Roman" w:hAnsi="Times New Roman" w:cs="Times New Roman" w:eastAsia="Times New Roman"/>
          <w:b/>
          <w:sz w:val="24"/>
        </w:rPr>
        <w:t>› Trattato di Roma 1957</w:t>
      </w:r>
      <w:r>
        <w:rPr>
          <w:rFonts w:ascii="Times New Roman" w:hAnsi="Times New Roman" w:cs="Times New Roman" w:eastAsia="Times New Roman"/>
          <w:b w:val="0"/>
          <w:sz w:val="24"/>
        </w:rPr>
        <w:t>* (1+)*: CEE. De Gasperi-Adenauer-Schuman</w:t>
      </w:r>
    </w:p>
    <w:p>
      <w:pPr>
        <w:spacing w:line="276" w:lineRule="auto" w:after="0"/>
        <w:ind w:firstLine="425"/>
        <w:jc w:val="both"/>
      </w:pPr>
      <w:r>
        <w:rPr>
          <w:rFonts w:ascii="Times New Roman" w:hAnsi="Times New Roman" w:cs="Times New Roman" w:eastAsia="Times New Roman"/>
          <w:b/>
          <w:sz w:val="24"/>
        </w:rPr>
        <w:t>› Helsinki Final Act 1975</w:t>
      </w:r>
      <w:r>
        <w:rPr>
          <w:rFonts w:ascii="Times New Roman" w:hAnsi="Times New Roman" w:cs="Times New Roman" w:eastAsia="Times New Roman"/>
          <w:b w:val="0"/>
          <w:sz w:val="24"/>
        </w:rPr>
        <w:t>* (1+)*: Distensione est-ovest. Detente</w:t>
      </w:r>
    </w:p>
    <w:p>
      <w:pPr>
        <w:spacing w:line="276" w:lineRule="auto" w:after="0"/>
        <w:ind w:firstLine="0"/>
        <w:jc w:val="both"/>
      </w:pPr>
      <w:r>
        <w:rPr>
          <w:rFonts w:ascii="Times New Roman" w:hAnsi="Times New Roman" w:cs="Times New Roman" w:eastAsia="Times New Roman"/>
          <w:b/>
          <w:sz w:val="24"/>
        </w:rPr>
        <w:t>PARTE XIX — INDICE PER DOMINIO D1-D10</w:t>
      </w:r>
    </w:p>
    <w:p>
      <w:pPr>
        <w:spacing w:line="276" w:lineRule="auto" w:after="0"/>
        <w:ind w:firstLine="425"/>
        <w:jc w:val="both"/>
      </w:pPr>
      <w:r>
        <w:rPr>
          <w:rFonts w:ascii="Times New Roman" w:hAnsi="Times New Roman" w:cs="Times New Roman" w:eastAsia="Times New Roman"/>
          <w:b w:val="0"/>
          <w:sz w:val="24"/>
        </w:rPr>
        <w:t>La Parte XIX redistribuisce i nodi raccolti nelle Parti I-XVI secondo i dieci Domini di Potere della metodologia. L'indice è organizzato dominio per dominio con i nodi cardinali per ciascuno e brevi annotazioni sulle articolazioni interne.</w:t>
      </w:r>
    </w:p>
    <w:p>
      <w:pPr>
        <w:spacing w:line="276" w:lineRule="auto" w:after="0"/>
        <w:ind w:firstLine="0"/>
        <w:jc w:val="both"/>
      </w:pPr>
      <w:r>
        <w:rPr>
          <w:rFonts w:ascii="Times New Roman" w:hAnsi="Times New Roman" w:cs="Times New Roman" w:eastAsia="Times New Roman"/>
          <w:b/>
          <w:sz w:val="24"/>
        </w:rPr>
        <w:t>XIX.1 — D1 Criminalità Organizzata</w:t>
      </w:r>
    </w:p>
    <w:p>
      <w:pPr>
        <w:spacing w:line="276" w:lineRule="auto" w:after="0"/>
        <w:ind w:firstLine="0"/>
        <w:jc w:val="both"/>
      </w:pPr>
      <w:r>
        <w:rPr>
          <w:rFonts w:ascii="Times New Roman" w:hAnsi="Times New Roman" w:cs="Times New Roman" w:eastAsia="Times New Roman"/>
          <w:b/>
          <w:sz w:val="24"/>
        </w:rPr>
        <w:t>Nodi cardinali:</w:t>
      </w:r>
    </w:p>
    <w:p>
      <w:pPr>
        <w:spacing w:line="276" w:lineRule="auto" w:after="0"/>
        <w:ind w:firstLine="425"/>
        <w:jc w:val="both"/>
      </w:pPr>
      <w:r>
        <w:rPr>
          <w:rFonts w:ascii="Times New Roman" w:hAnsi="Times New Roman" w:cs="Times New Roman" w:eastAsia="Times New Roman"/>
          <w:b w:val="0"/>
          <w:sz w:val="24"/>
        </w:rPr>
        <w:t>Cosa Nostra siciliana: Salvatore Riina, Bernardo Provenzano, Luciano Liggio, Tommaso Buscetta, Stefano Bontate, Salvatore Inzerillo, Michele Greco, Pippo Calò, Leoluca Bagarella, Giovanni Brusca, Matteo Messina Denaro, Mariano Agate, Salvatore Greco «cicchiteddu», Pietro Aglieri, Giuseppe Marchese, Tonino Cannella, Salvatore Contorno, Antonino e Ignazio Salvo, Frank Coppola, Vito Genovese, Calogero Vizzini, Giuseppe Genco Russo, Salvatore Giuliano, Gaspare Pisciotta.</w:t>
      </w:r>
    </w:p>
    <w:p>
      <w:pPr>
        <w:spacing w:line="276" w:lineRule="auto" w:after="0"/>
        <w:ind w:firstLine="425"/>
        <w:jc w:val="both"/>
      </w:pPr>
      <w:r>
        <w:rPr>
          <w:rFonts w:ascii="Times New Roman" w:hAnsi="Times New Roman" w:cs="Times New Roman" w:eastAsia="Times New Roman"/>
          <w:b w:val="0"/>
          <w:sz w:val="24"/>
        </w:rPr>
        <w:t>Cosa Nostra americana: Lucky Luciano, Frank Costello, Vito Genovese, Carlo Gambino, Joseph Bonanno, Tommy Lucchese, Joseph Profaci, Carmine Galante, Joe Bananas, Paul Castellano, John Gotti, Sammy Gravano, Carlos Marcello, Santo Trafficante Jr., Joe Civello, Meyer Lansky, Bugsy Siegel, Sam Giancana, Tony Accardo.</w:t>
      </w:r>
    </w:p>
    <w:p>
      <w:pPr>
        <w:spacing w:line="276" w:lineRule="auto" w:after="0"/>
        <w:ind w:firstLine="425"/>
        <w:jc w:val="both"/>
      </w:pPr>
      <w:r>
        <w:rPr>
          <w:rFonts w:ascii="Times New Roman" w:hAnsi="Times New Roman" w:cs="Times New Roman" w:eastAsia="Times New Roman"/>
          <w:b w:val="0"/>
          <w:sz w:val="24"/>
        </w:rPr>
        <w:t>'Ndrangheta: Famiglia Pelle (San Luca), Famiglia Morabito, Famiglia Pannunzi, Famiglia Piromalli (Gioia Tauro), Famiglia Condello (Reggio), Famiglia Femia, Famiglia Libri, Famiglia Mancuso, Famiglia Cuntrera-Caruana (Toronto), Famiglia Strangio.</w:t>
      </w:r>
    </w:p>
    <w:p>
      <w:pPr>
        <w:spacing w:line="276" w:lineRule="auto" w:after="0"/>
        <w:ind w:firstLine="425"/>
        <w:jc w:val="both"/>
      </w:pPr>
      <w:r>
        <w:rPr>
          <w:rFonts w:ascii="Times New Roman" w:hAnsi="Times New Roman" w:cs="Times New Roman" w:eastAsia="Times New Roman"/>
          <w:b w:val="0"/>
          <w:sz w:val="24"/>
        </w:rPr>
        <w:t>Camorra: Raffaele Cutolo, Pasquale «Sandokan» Schiavone, Francesco Schiavone, Paolo Di Lauro, Michele Zagaria, Antonio Bardellino, Edoardo Contini, Paolo Mallardo, clan Giuliano, clan Mazzarella, clan Polverino.</w:t>
      </w:r>
    </w:p>
    <w:p>
      <w:pPr>
        <w:spacing w:line="276" w:lineRule="auto" w:after="0"/>
        <w:ind w:firstLine="425"/>
        <w:jc w:val="both"/>
      </w:pPr>
      <w:r>
        <w:rPr>
          <w:rFonts w:ascii="Times New Roman" w:hAnsi="Times New Roman" w:cs="Times New Roman" w:eastAsia="Times New Roman"/>
          <w:b w:val="0"/>
          <w:sz w:val="24"/>
        </w:rPr>
        <w:t>Sacra Corona Unita: Giuseppe Rogoli (fondatore Mesagne 1981).</w:t>
      </w:r>
    </w:p>
    <w:p>
      <w:pPr>
        <w:spacing w:line="276" w:lineRule="auto" w:after="0"/>
        <w:ind w:firstLine="425"/>
        <w:jc w:val="both"/>
      </w:pPr>
      <w:r>
        <w:rPr>
          <w:rFonts w:ascii="Times New Roman" w:hAnsi="Times New Roman" w:cs="Times New Roman" w:eastAsia="Times New Roman"/>
          <w:b w:val="0"/>
          <w:sz w:val="24"/>
        </w:rPr>
        <w:t>Banda della Magliana: Maurizio Abbatino, Giuseppe Casamonica, Enrico De Pedis (Renatino), Franco Giuseppucci.</w:t>
      </w:r>
    </w:p>
    <w:p>
      <w:pPr>
        <w:spacing w:line="276" w:lineRule="auto" w:after="0"/>
        <w:ind w:firstLine="425"/>
        <w:jc w:val="both"/>
      </w:pPr>
      <w:r>
        <w:rPr>
          <w:rFonts w:ascii="Times New Roman" w:hAnsi="Times New Roman" w:cs="Times New Roman" w:eastAsia="Times New Roman"/>
          <w:b w:val="0"/>
          <w:sz w:val="24"/>
        </w:rPr>
        <w:t>Cartelli messicani: Joaquín «El Chapo» Guzmán, Ismael «El Mayo» Zambada, Nemesio «El Mencho» Oseguera Cervantes, Rafael Caro Quintero, Miguel Ángel Félix Gallardo, Servando «La Tuta» Gómez, fratelli Beltrán Leyva.</w:t>
      </w:r>
    </w:p>
    <w:p>
      <w:pPr>
        <w:spacing w:line="276" w:lineRule="auto" w:after="0"/>
        <w:ind w:firstLine="425"/>
        <w:jc w:val="both"/>
      </w:pPr>
      <w:r>
        <w:rPr>
          <w:rFonts w:ascii="Times New Roman" w:hAnsi="Times New Roman" w:cs="Times New Roman" w:eastAsia="Times New Roman"/>
          <w:b w:val="0"/>
          <w:sz w:val="24"/>
        </w:rPr>
        <w:t>Cartelli colombiani: Pablo Escobar, Gilberto e Miguel Rodríguez Orejuela, Carlos Castaño Gil, Vicente Castaño, Salvatore Mancuso.</w:t>
      </w:r>
    </w:p>
    <w:p>
      <w:pPr>
        <w:spacing w:line="276" w:lineRule="auto" w:after="0"/>
        <w:ind w:firstLine="425"/>
        <w:jc w:val="both"/>
      </w:pPr>
      <w:r>
        <w:rPr>
          <w:rFonts w:ascii="Times New Roman" w:hAnsi="Times New Roman" w:cs="Times New Roman" w:eastAsia="Times New Roman"/>
          <w:b w:val="0"/>
          <w:sz w:val="24"/>
        </w:rPr>
        <w:t>Cartelli brasiliani: Comando Vermelho, PCC, Família do Norte.</w:t>
      </w:r>
    </w:p>
    <w:p>
      <w:pPr>
        <w:spacing w:line="276" w:lineRule="auto" w:after="0"/>
        <w:ind w:firstLine="425"/>
        <w:jc w:val="both"/>
      </w:pPr>
      <w:r>
        <w:rPr>
          <w:rFonts w:ascii="Times New Roman" w:hAnsi="Times New Roman" w:cs="Times New Roman" w:eastAsia="Times New Roman"/>
          <w:b w:val="0"/>
          <w:sz w:val="24"/>
        </w:rPr>
        <w:t>Cartelli venezuelani: Cartel de los Soles (Diosdado Cabello, Maduro), Tren de Aragua.</w:t>
      </w:r>
    </w:p>
    <w:p>
      <w:pPr>
        <w:spacing w:line="276" w:lineRule="auto" w:after="0"/>
        <w:ind w:firstLine="425"/>
        <w:jc w:val="both"/>
      </w:pPr>
      <w:r>
        <w:rPr>
          <w:rFonts w:ascii="Times New Roman" w:hAnsi="Times New Roman" w:cs="Times New Roman" w:eastAsia="Times New Roman"/>
          <w:b w:val="0"/>
          <w:sz w:val="24"/>
        </w:rPr>
        <w:t>Bratva russa: Semion Mogilevich, Sergei Mikhailov, Vyacheslav Ivankov.</w:t>
      </w:r>
    </w:p>
    <w:p>
      <w:pPr>
        <w:spacing w:line="276" w:lineRule="auto" w:after="0"/>
        <w:ind w:firstLine="425"/>
        <w:jc w:val="both"/>
      </w:pPr>
      <w:r>
        <w:rPr>
          <w:rFonts w:ascii="Times New Roman" w:hAnsi="Times New Roman" w:cs="Times New Roman" w:eastAsia="Times New Roman"/>
          <w:b w:val="0"/>
          <w:sz w:val="24"/>
        </w:rPr>
        <w:t>Yakuza: Yamaguchi-gumi.</w:t>
      </w:r>
    </w:p>
    <w:p>
      <w:pPr>
        <w:spacing w:line="276" w:lineRule="auto" w:after="0"/>
        <w:ind w:firstLine="425"/>
        <w:jc w:val="both"/>
      </w:pPr>
      <w:r>
        <w:rPr>
          <w:rFonts w:ascii="Times New Roman" w:hAnsi="Times New Roman" w:cs="Times New Roman" w:eastAsia="Times New Roman"/>
          <w:b w:val="0"/>
          <w:sz w:val="24"/>
        </w:rPr>
        <w:t>Triadi: 14K, Sun Yee On.</w:t>
      </w:r>
    </w:p>
    <w:p>
      <w:pPr>
        <w:spacing w:line="276" w:lineRule="auto" w:after="0"/>
        <w:ind w:firstLine="0"/>
        <w:jc w:val="both"/>
      </w:pPr>
      <w:r>
        <w:rPr>
          <w:rFonts w:ascii="Times New Roman" w:hAnsi="Times New Roman" w:cs="Times New Roman" w:eastAsia="Times New Roman"/>
          <w:b/>
          <w:sz w:val="24"/>
        </w:rPr>
        <w:t>XIX.2 — D2 Potere Politico</w:t>
      </w:r>
    </w:p>
    <w:p>
      <w:pPr>
        <w:spacing w:line="276" w:lineRule="auto" w:after="0"/>
        <w:ind w:firstLine="0"/>
        <w:jc w:val="both"/>
      </w:pPr>
      <w:r>
        <w:rPr>
          <w:rFonts w:ascii="Times New Roman" w:hAnsi="Times New Roman" w:cs="Times New Roman" w:eastAsia="Times New Roman"/>
          <w:b/>
          <w:sz w:val="24"/>
        </w:rPr>
        <w:t>Nodi cardinali italiani:</w:t>
      </w:r>
    </w:p>
    <w:p>
      <w:pPr>
        <w:spacing w:line="276" w:lineRule="auto" w:after="0"/>
        <w:ind w:firstLine="425"/>
        <w:jc w:val="both"/>
      </w:pPr>
      <w:r>
        <w:rPr>
          <w:rFonts w:ascii="Times New Roman" w:hAnsi="Times New Roman" w:cs="Times New Roman" w:eastAsia="Times New Roman"/>
          <w:b w:val="0"/>
          <w:sz w:val="24"/>
        </w:rPr>
        <w:t>Aldo Moro, Giulio Andreotti, Bettino Craxi, Francesco Cossiga, Amintore Fanfani, Mariano Rumor, Giovanni Leone, Arnaldo Forlani, Luigi Gui, Romano Prodi, Massimo D'Alema, Lamberto Dini, Beniamino Andreatta, Franco Frattini, Giorgio Napolitano, Oscar Luigi Scalfaro, Sergio Mattarella, Piersanti Mattarella, Marco Pannella, Nicola Mancino, Luciano Violante, Paolo Guzzanti.</w:t>
      </w:r>
    </w:p>
    <w:p>
      <w:pPr>
        <w:spacing w:line="276" w:lineRule="auto" w:after="0"/>
        <w:ind w:firstLine="425"/>
        <w:jc w:val="both"/>
      </w:pPr>
      <w:r>
        <w:rPr>
          <w:rFonts w:ascii="Times New Roman" w:hAnsi="Times New Roman" w:cs="Times New Roman" w:eastAsia="Times New Roman"/>
          <w:b w:val="0"/>
          <w:sz w:val="24"/>
        </w:rPr>
        <w:t>Sistema politico siciliano: Salvo Lima, Vito Ciancimino, Bernardo Mattarella, Giovanni Gioia, Calogero Vizzini, Casimiro Vizzini, Antonino e Ignazio Salvo, Vito Bonsignore, Libero Grassi, Pio La Torre.</w:t>
      </w:r>
    </w:p>
    <w:p>
      <w:pPr>
        <w:spacing w:line="276" w:lineRule="auto" w:after="0"/>
        <w:ind w:firstLine="425"/>
        <w:jc w:val="both"/>
      </w:pPr>
      <w:r>
        <w:rPr>
          <w:rFonts w:ascii="Times New Roman" w:hAnsi="Times New Roman" w:cs="Times New Roman" w:eastAsia="Times New Roman"/>
          <w:b w:val="0"/>
          <w:sz w:val="24"/>
        </w:rPr>
        <w:t>Membri Commissioni Stragi/Antimafia: Giovanni Pellegrino, Gerardo Chiaromonte, Alfredo Mantica, Enzo Fragalà, Otello Manca, Marco Taradash, Roberto Centaro, Alberto Maritati, Francesco Forgione.</w:t>
      </w:r>
    </w:p>
    <w:p>
      <w:pPr>
        <w:spacing w:line="276" w:lineRule="auto" w:after="0"/>
        <w:ind w:firstLine="0"/>
        <w:jc w:val="both"/>
      </w:pPr>
      <w:r>
        <w:rPr>
          <w:rFonts w:ascii="Times New Roman" w:hAnsi="Times New Roman" w:cs="Times New Roman" w:eastAsia="Times New Roman"/>
          <w:b/>
          <w:sz w:val="24"/>
        </w:rPr>
        <w:t>Nodi cardinali internazionali:</w:t>
      </w:r>
    </w:p>
    <w:p>
      <w:pPr>
        <w:spacing w:line="276" w:lineRule="auto" w:after="0"/>
        <w:ind w:firstLine="425"/>
        <w:jc w:val="both"/>
      </w:pPr>
      <w:r>
        <w:rPr>
          <w:rFonts w:ascii="Times New Roman" w:hAnsi="Times New Roman" w:cs="Times New Roman" w:eastAsia="Times New Roman"/>
          <w:b w:val="0"/>
          <w:sz w:val="24"/>
        </w:rPr>
        <w:t>USA: John F. Kennedy, Donald Trump, Ronald Reagan, Richard Nixon, J.F. Kissinger, William Casey. Russia: Vladimir Putin, Mikhail Gorbachev, Boris Eltsin. Francia: Charles de Gaulle, Jacques Chirac, François Mitterrand, Marine Le Pen. Germania: Konrad Adenauer, Willy Brandt, Helmut Kohl, Angela Merkel, Olaf Scholz. Israele: Ben-Gurion, Begin, Rabin, Sharon, Netanyahu. Iran: Khomeini, Khamenei, Rafsanjani, Rouhani, Raisi, Pezeshkian. Turchia: Atatürk, Erdoğan, Türkeş. Egitto: Nasser, Sadat, Mubarak, al-Sisi. Cile: Allende, Pinochet, Bachelet, Boric, Kast. Argentina: Perón, Videla, Massera, Milei. Brasile: Vargas, Lula, Bolsonaro. Venezuela: Chávez, Maduro. Cuba: Fidel Castro, Raúl Castro. Messico: Calderón, AMLO, Sheinbaum.</w:t>
      </w:r>
    </w:p>
    <w:p>
      <w:pPr>
        <w:spacing w:line="276" w:lineRule="auto" w:after="0"/>
        <w:ind w:firstLine="0"/>
        <w:jc w:val="both"/>
      </w:pPr>
      <w:r>
        <w:rPr>
          <w:rFonts w:ascii="Times New Roman" w:hAnsi="Times New Roman" w:cs="Times New Roman" w:eastAsia="Times New Roman"/>
          <w:b/>
          <w:sz w:val="24"/>
        </w:rPr>
        <w:t>XIX.3 — D3 Intelligence e Servizi Segreti</w:t>
      </w:r>
    </w:p>
    <w:p>
      <w:pPr>
        <w:spacing w:line="276" w:lineRule="auto" w:after="0"/>
        <w:ind w:firstLine="0"/>
        <w:jc w:val="both"/>
      </w:pPr>
      <w:r>
        <w:rPr>
          <w:rFonts w:ascii="Times New Roman" w:hAnsi="Times New Roman" w:cs="Times New Roman" w:eastAsia="Times New Roman"/>
          <w:b/>
          <w:sz w:val="24"/>
        </w:rPr>
        <w:t>Italia:</w:t>
      </w:r>
    </w:p>
    <w:p>
      <w:pPr>
        <w:spacing w:line="276" w:lineRule="auto" w:after="0"/>
        <w:ind w:firstLine="425"/>
        <w:jc w:val="both"/>
      </w:pPr>
      <w:r>
        <w:rPr>
          <w:rFonts w:ascii="Times New Roman" w:hAnsi="Times New Roman" w:cs="Times New Roman" w:eastAsia="Times New Roman"/>
          <w:b w:val="0"/>
          <w:sz w:val="24"/>
        </w:rPr>
        <w:t>Giovanni De Lorenzo, Vito Miceli, Gianadelio Maletti, Fulvio Martini, Nicolò Pollari, Camillo Battelli, Gianfranco Stelo, Guido Giannettini, Sergio Serravalle, Pino Rauti.</w:t>
      </w:r>
    </w:p>
    <w:p>
      <w:pPr>
        <w:spacing w:line="276" w:lineRule="auto" w:after="0"/>
        <w:ind w:firstLine="425"/>
        <w:jc w:val="both"/>
      </w:pPr>
      <w:r>
        <w:rPr>
          <w:rFonts w:ascii="Times New Roman" w:hAnsi="Times New Roman" w:cs="Times New Roman" w:eastAsia="Times New Roman"/>
          <w:b w:val="0"/>
          <w:sz w:val="24"/>
        </w:rPr>
        <w:t>Strutture: SIFAR, SID, SISMI, SISDE, AISE, AISI, DIS, Reparto D, Gladio, Ufficio Affari Riservati (UAR) di D'Amato.</w:t>
      </w:r>
    </w:p>
    <w:p>
      <w:pPr>
        <w:spacing w:line="276" w:lineRule="auto" w:after="0"/>
        <w:ind w:firstLine="0"/>
        <w:jc w:val="both"/>
      </w:pPr>
      <w:r>
        <w:rPr>
          <w:rFonts w:ascii="Times New Roman" w:hAnsi="Times New Roman" w:cs="Times New Roman" w:eastAsia="Times New Roman"/>
          <w:b/>
          <w:sz w:val="24"/>
        </w:rPr>
        <w:t>Internazionale:</w:t>
      </w:r>
    </w:p>
    <w:p>
      <w:pPr>
        <w:spacing w:line="276" w:lineRule="auto" w:after="0"/>
        <w:ind w:firstLine="425"/>
        <w:jc w:val="both"/>
      </w:pPr>
      <w:r>
        <w:rPr>
          <w:rFonts w:ascii="Times New Roman" w:hAnsi="Times New Roman" w:cs="Times New Roman" w:eastAsia="Times New Roman"/>
          <w:b w:val="0"/>
          <w:sz w:val="24"/>
        </w:rPr>
        <w:t>CIA: William Casey, Allen Dulles, Richard Helms, William Colby, George H.W. Bush, William Webster, John Brennan, Mike Pompeo. Mossad: Isser Harel, Meir Amit, Zvi Zamir, Yitzhak Hofi, Nahum Admoni, Shabtai Shavit, Danny Yatom, Meir Dagan, Tamir Pardo, Yossi Cohen, David Barnea. Shin Bet: Diskin, Cohen, Argaman, Bar. KGB-FSB: Yuri Andropov, Vladimir Putin, Aleksandr Bortnikov. GRU: Sergei Surovikin, Igor Korobov.</w:t>
      </w:r>
    </w:p>
    <w:p>
      <w:pPr>
        <w:spacing w:line="276" w:lineRule="auto" w:after="0"/>
        <w:ind w:firstLine="0"/>
        <w:jc w:val="both"/>
      </w:pPr>
      <w:r>
        <w:rPr>
          <w:rFonts w:ascii="Times New Roman" w:hAnsi="Times New Roman" w:cs="Times New Roman" w:eastAsia="Times New Roman"/>
          <w:b/>
          <w:sz w:val="24"/>
        </w:rPr>
        <w:t>XIX.4 — D4 Massoneria e Società Segrete</w:t>
      </w:r>
    </w:p>
    <w:p>
      <w:pPr>
        <w:spacing w:line="276" w:lineRule="auto" w:after="0"/>
        <w:ind w:firstLine="425"/>
        <w:jc w:val="both"/>
      </w:pPr>
      <w:r>
        <w:rPr>
          <w:rFonts w:ascii="Times New Roman" w:hAnsi="Times New Roman" w:cs="Times New Roman" w:eastAsia="Times New Roman"/>
          <w:b w:val="0"/>
          <w:sz w:val="24"/>
        </w:rPr>
        <w:t>Licio Gelli (P2), Lino Salvini (GOI), Ennio Salvini, Stefano Bisi, Armando Corona, Giuliano Di Bernardo. Strutture: P2, GOI, Gran Loggia d'Italia, GLRI, Sovrano Militare Ordine di Malta (SMOM), Ordine di San Lazzaro, Compagnia delle Opere, Opus Dei (in zona di sovrapposizione D4-D5), Comunione e Liberazione (idem).</w:t>
      </w:r>
    </w:p>
    <w:p>
      <w:pPr>
        <w:spacing w:line="276" w:lineRule="auto" w:after="0"/>
        <w:ind w:firstLine="0"/>
        <w:jc w:val="both"/>
      </w:pPr>
      <w:r>
        <w:rPr>
          <w:rFonts w:ascii="Times New Roman" w:hAnsi="Times New Roman" w:cs="Times New Roman" w:eastAsia="Times New Roman"/>
          <w:b/>
          <w:sz w:val="24"/>
        </w:rPr>
        <w:t>XIX.5 — D5 Istituzioni Religiose</w:t>
      </w:r>
    </w:p>
    <w:p>
      <w:pPr>
        <w:spacing w:line="276" w:lineRule="auto" w:after="0"/>
        <w:ind w:firstLine="425"/>
        <w:jc w:val="both"/>
      </w:pPr>
      <w:r>
        <w:rPr>
          <w:rFonts w:ascii="Times New Roman" w:hAnsi="Times New Roman" w:cs="Times New Roman" w:eastAsia="Times New Roman"/>
          <w:b w:val="0"/>
          <w:sz w:val="24"/>
        </w:rPr>
        <w:t>Vatican: Paolo VI, Giovanni Paolo I, Giovanni Paolo II (Karol Wojtyła), Benedetto XVI (Joseph Ratzinger), Francesco (Jorge Bergoglio). Cardinali: Agostino Casaroli, Paul Marcinkus, Pio Laghi, Carlo Caffarra, Camillo Caprio. Ortodossia: Patriarca di Mosca Kirill (Vladimir Gundyaev). Islam: Ali Khamenei (sciita), Ovadia Yosef (ebreo), Ahmed Yassin (sunnita-Hamas). Pentecostalismo: pastori NAR-USA. Evangelismo: John Hagee (CUFI), Franklin Graham.</w:t>
      </w:r>
    </w:p>
    <w:p>
      <w:pPr>
        <w:spacing w:line="276" w:lineRule="auto" w:after="0"/>
        <w:ind w:firstLine="0"/>
        <w:jc w:val="both"/>
      </w:pPr>
      <w:r>
        <w:rPr>
          <w:rFonts w:ascii="Times New Roman" w:hAnsi="Times New Roman" w:cs="Times New Roman" w:eastAsia="Times New Roman"/>
          <w:b/>
          <w:sz w:val="24"/>
        </w:rPr>
        <w:t>XIX.6 — D6 Economia, Finanza, Impresa</w:t>
      </w:r>
    </w:p>
    <w:p>
      <w:pPr>
        <w:spacing w:line="276" w:lineRule="auto" w:after="0"/>
        <w:ind w:firstLine="425"/>
        <w:jc w:val="both"/>
      </w:pPr>
      <w:r>
        <w:rPr>
          <w:rFonts w:ascii="Times New Roman" w:hAnsi="Times New Roman" w:cs="Times New Roman" w:eastAsia="Times New Roman"/>
          <w:b w:val="0"/>
          <w:sz w:val="24"/>
        </w:rPr>
        <w:t>Italia: Michele Sindona, Roberto Calvi, Giorgio Ambrosoli (vittima), Anna Bonomi, Sergio Cragnotti, Calisto Tanzi, Cesare Geronzi, Daniel Kennedy, Salvatore Ligresti, Carlo De Benedetti, Adriano Olivetti, Mario Tchou, Enrico Cuccia (Mediobanca), Carlo Azeglio Ciampi, Romano Prodi, Mario Draghi.</w:t>
      </w:r>
    </w:p>
    <w:p>
      <w:pPr>
        <w:spacing w:line="276" w:lineRule="auto" w:after="0"/>
        <w:ind w:firstLine="425"/>
        <w:jc w:val="both"/>
      </w:pPr>
      <w:r>
        <w:rPr>
          <w:rFonts w:ascii="Times New Roman" w:hAnsi="Times New Roman" w:cs="Times New Roman" w:eastAsia="Times New Roman"/>
          <w:b w:val="0"/>
          <w:sz w:val="24"/>
        </w:rPr>
        <w:t>Internazionale: Meyer Lansky, Bernie Madoff, Sam Bankman-Fried, Mark Zuckerberg, Jeff Bezos, Elon Musk, Bill Gates, Jamie Dimon, Lloyd Blankfein, Sergei Roldugin (cerchio Putin), oligarchi russi (Khodorkovsky, Abramovich, Deripaska, Usmanov), oligarchi cinesi (Jack Ma, Pony Ma).</w:t>
      </w:r>
    </w:p>
    <w:p>
      <w:pPr>
        <w:spacing w:line="276" w:lineRule="auto" w:after="0"/>
        <w:ind w:firstLine="0"/>
        <w:jc w:val="both"/>
      </w:pPr>
      <w:r>
        <w:rPr>
          <w:rFonts w:ascii="Times New Roman" w:hAnsi="Times New Roman" w:cs="Times New Roman" w:eastAsia="Times New Roman"/>
          <w:b/>
          <w:sz w:val="24"/>
        </w:rPr>
        <w:t>XIX.7 — D7 Terrorismo e Violenza Politica</w:t>
      </w:r>
    </w:p>
    <w:p>
      <w:pPr>
        <w:spacing w:line="276" w:lineRule="auto" w:after="0"/>
        <w:ind w:firstLine="0"/>
        <w:jc w:val="both"/>
      </w:pPr>
      <w:r>
        <w:rPr>
          <w:rFonts w:ascii="Times New Roman" w:hAnsi="Times New Roman" w:cs="Times New Roman" w:eastAsia="Times New Roman"/>
          <w:b/>
          <w:sz w:val="24"/>
        </w:rPr>
        <w:t>Eversione nera italiana:</w:t>
      </w:r>
    </w:p>
    <w:p>
      <w:pPr>
        <w:spacing w:line="276" w:lineRule="auto" w:after="0"/>
        <w:ind w:firstLine="425"/>
        <w:jc w:val="both"/>
      </w:pPr>
      <w:r>
        <w:rPr>
          <w:rFonts w:ascii="Times New Roman" w:hAnsi="Times New Roman" w:cs="Times New Roman" w:eastAsia="Times New Roman"/>
          <w:b w:val="0"/>
          <w:sz w:val="24"/>
        </w:rPr>
        <w:t>Junio Valerio Borghese, Stefano Delle Chiaie, Pierluigi Pagliai, Augusto Cauchi, Vincenzo Vinciguerra, Franco Freda, Giovanni Ventura, Pietro Valpreda, Giuseppe Pinelli (vittima), Luigi Calabresi (vittima), Clemente Graziani, Yves Guérin-Sérac, Carlo Fumagalli, Pierluigi Concutelli, Gilberto Cavallini, Giusva Fioravanti, Francesca Mambro, Massimo Carminati, Sandro Saccucci, Mario Tuti, Roberto Fiore, Gabriele Adinolfi, Carlo Maria Maggi, Maurizio Tramonte.</w:t>
      </w:r>
    </w:p>
    <w:p>
      <w:pPr>
        <w:spacing w:line="276" w:lineRule="auto" w:after="0"/>
        <w:ind w:firstLine="0"/>
        <w:jc w:val="both"/>
      </w:pPr>
      <w:r>
        <w:rPr>
          <w:rFonts w:ascii="Times New Roman" w:hAnsi="Times New Roman" w:cs="Times New Roman" w:eastAsia="Times New Roman"/>
          <w:b/>
          <w:sz w:val="24"/>
        </w:rPr>
        <w:t>BR-PL-Lotta Continua-Autonomia:</w:t>
      </w:r>
    </w:p>
    <w:p>
      <w:pPr>
        <w:spacing w:line="276" w:lineRule="auto" w:after="0"/>
        <w:ind w:firstLine="425"/>
        <w:jc w:val="both"/>
      </w:pPr>
      <w:r>
        <w:rPr>
          <w:rFonts w:ascii="Times New Roman" w:hAnsi="Times New Roman" w:cs="Times New Roman" w:eastAsia="Times New Roman"/>
          <w:b w:val="0"/>
          <w:sz w:val="24"/>
        </w:rPr>
        <w:t>Renato Curcio, Margherita Cagol, Alberto Franceschini, Mario Moretti, Valerio Morucci, Adriana Faranda, Germano Maccari, Prospero Gallinari, Anna Laura Braghetti, Barbara Balzerani, Roberto Rosso, Antonio Negri, Sergio Segio, Marco Donat-Cattin.</w:t>
      </w:r>
    </w:p>
    <w:p>
      <w:pPr>
        <w:spacing w:line="276" w:lineRule="auto" w:after="0"/>
        <w:ind w:firstLine="0"/>
        <w:jc w:val="both"/>
      </w:pPr>
      <w:r>
        <w:rPr>
          <w:rFonts w:ascii="Times New Roman" w:hAnsi="Times New Roman" w:cs="Times New Roman" w:eastAsia="Times New Roman"/>
          <w:b/>
          <w:sz w:val="24"/>
        </w:rPr>
        <w:t>Eversione internazionale:</w:t>
      </w:r>
    </w:p>
    <w:p>
      <w:pPr>
        <w:spacing w:line="276" w:lineRule="auto" w:after="0"/>
        <w:ind w:firstLine="425"/>
        <w:jc w:val="both"/>
      </w:pPr>
      <w:r>
        <w:rPr>
          <w:rFonts w:ascii="Times New Roman" w:hAnsi="Times New Roman" w:cs="Times New Roman" w:eastAsia="Times New Roman"/>
          <w:b w:val="0"/>
          <w:sz w:val="24"/>
        </w:rPr>
        <w:t>Carlos Marighella (Brasile), Manuel Marulanda (Colombia), Pablo Escobar (D1-D7), Ayman al-Zawahiri, Osama bin Laden, Abu Bakr al-Baghdadi, Yahya Sinwar, Ismail Haniyeh, Hassan Nasrallah, Mehmet Ali Ağca, Abdullah Çatlı, Abdullah Öcalan, Salah Abdeslam, Anis Amri.</w:t>
      </w:r>
    </w:p>
    <w:p>
      <w:pPr>
        <w:spacing w:line="276" w:lineRule="auto" w:after="0"/>
        <w:ind w:firstLine="0"/>
        <w:jc w:val="both"/>
      </w:pPr>
      <w:r>
        <w:rPr>
          <w:rFonts w:ascii="Times New Roman" w:hAnsi="Times New Roman" w:cs="Times New Roman" w:eastAsia="Times New Roman"/>
          <w:b/>
          <w:sz w:val="24"/>
        </w:rPr>
        <w:t>XIX.8 — D8 Media e Controllo dell'Informazione</w:t>
      </w:r>
    </w:p>
    <w:p>
      <w:pPr>
        <w:spacing w:line="276" w:lineRule="auto" w:after="0"/>
        <w:ind w:firstLine="425"/>
        <w:jc w:val="both"/>
      </w:pPr>
      <w:r>
        <w:rPr>
          <w:rFonts w:ascii="Times New Roman" w:hAnsi="Times New Roman" w:cs="Times New Roman" w:eastAsia="Times New Roman"/>
          <w:b w:val="0"/>
          <w:sz w:val="24"/>
        </w:rPr>
        <w:t>Italia: Indro Montanelli, Enzo Biagi, Michele Santoro, Roberto Saviano, Carlo Verdelli. Sistema editoriale: Corriere della Sera (Mario Missiroli, Piero Ottone), Repubblica (Eugenio Scalfari, Ezio Mauro), Il Sole 24 Ore. RAI: Ettore Bernabei, Albino Longhi, Mauro Mazza. Mediaset: Carlo Freccero, Maurizio Costanzo. Vittime: Mauro De Mauro, Walter Tobagi, Mino Pecorelli, Giancarlo Siani, Ilaria Alpi, Daphne Caruana Galizia.</w:t>
      </w:r>
    </w:p>
    <w:p>
      <w:pPr>
        <w:spacing w:line="276" w:lineRule="auto" w:after="0"/>
        <w:ind w:firstLine="425"/>
        <w:jc w:val="both"/>
      </w:pPr>
      <w:r>
        <w:rPr>
          <w:rFonts w:ascii="Times New Roman" w:hAnsi="Times New Roman" w:cs="Times New Roman" w:eastAsia="Times New Roman"/>
          <w:b w:val="0"/>
          <w:sz w:val="24"/>
        </w:rPr>
        <w:t>Internazionale: Rupert Murdoch (News Corporation), Roger Ailes (Fox News), Steve Bannon (Breitbart), Jeff Bezos (Washington Post post-2013), Carlos Slim (New York Times). Disinformazione GRU: Doppelgänger, Tenet Media, Internet Research Agency (Prigozhin).</w:t>
      </w:r>
    </w:p>
    <w:p>
      <w:pPr>
        <w:spacing w:line="276" w:lineRule="auto" w:after="0"/>
        <w:ind w:firstLine="0"/>
        <w:jc w:val="both"/>
      </w:pPr>
      <w:r>
        <w:rPr>
          <w:rFonts w:ascii="Times New Roman" w:hAnsi="Times New Roman" w:cs="Times New Roman" w:eastAsia="Times New Roman"/>
          <w:b/>
          <w:sz w:val="24"/>
        </w:rPr>
        <w:t>XIX.9 — D9 Forze Armate e Apparato Militare</w:t>
      </w:r>
    </w:p>
    <w:p>
      <w:pPr>
        <w:spacing w:line="276" w:lineRule="auto" w:after="0"/>
        <w:ind w:firstLine="425"/>
        <w:jc w:val="both"/>
      </w:pPr>
      <w:r>
        <w:rPr>
          <w:rFonts w:ascii="Times New Roman" w:hAnsi="Times New Roman" w:cs="Times New Roman" w:eastAsia="Times New Roman"/>
          <w:b w:val="0"/>
          <w:sz w:val="24"/>
        </w:rPr>
        <w:t>Italia: Generali ENRICO Mino, Alfredo Arpino, Lamberto Bartolucci, Franco Ferri, Enrico Bozzo, Carlo Alberto dalla Chiesa (vittima), Mario Mori, Giuseppe Cucchiari, Antonio Subranni, Giuseppe De Donno.</w:t>
      </w:r>
    </w:p>
    <w:p>
      <w:pPr>
        <w:spacing w:line="276" w:lineRule="auto" w:after="0"/>
        <w:ind w:firstLine="425"/>
        <w:jc w:val="both"/>
      </w:pPr>
      <w:r>
        <w:rPr>
          <w:rFonts w:ascii="Times New Roman" w:hAnsi="Times New Roman" w:cs="Times New Roman" w:eastAsia="Times New Roman"/>
          <w:b w:val="0"/>
          <w:sz w:val="24"/>
        </w:rPr>
        <w:t>USA: Generali Dwight Eisenhower, Curtis LeMay, Maxwell Taylor, William Westmoreland, Norman Schwarzkopf, David Petraeus, Mark Milley. NATO: SACEUR storici, comando AFCENT-AFSOUTH.</w:t>
      </w:r>
    </w:p>
    <w:p>
      <w:pPr>
        <w:spacing w:line="276" w:lineRule="auto" w:after="0"/>
        <w:ind w:firstLine="425"/>
        <w:jc w:val="both"/>
      </w:pPr>
      <w:r>
        <w:rPr>
          <w:rFonts w:ascii="Times New Roman" w:hAnsi="Times New Roman" w:cs="Times New Roman" w:eastAsia="Times New Roman"/>
          <w:b w:val="0"/>
          <w:sz w:val="24"/>
        </w:rPr>
        <w:t>Israele IDF: Moshe Dayan, Yitzhak Rabin, Ariel Sharon, Ehud Barak, Aviv Kochavi, Herzi Halevi.</w:t>
      </w:r>
    </w:p>
    <w:p>
      <w:pPr>
        <w:spacing w:line="276" w:lineRule="auto" w:after="0"/>
        <w:ind w:firstLine="425"/>
        <w:jc w:val="both"/>
      </w:pPr>
      <w:r>
        <w:rPr>
          <w:rFonts w:ascii="Times New Roman" w:hAnsi="Times New Roman" w:cs="Times New Roman" w:eastAsia="Times New Roman"/>
          <w:b w:val="0"/>
          <w:sz w:val="24"/>
        </w:rPr>
        <w:t>Sud America: Pinochet, Videla, Massera, Galtieri, Stroessner, Mengele (medico), Banzer.</w:t>
      </w:r>
    </w:p>
    <w:p>
      <w:pPr>
        <w:spacing w:line="276" w:lineRule="auto" w:after="0"/>
        <w:ind w:firstLine="425"/>
        <w:jc w:val="both"/>
      </w:pPr>
      <w:r>
        <w:rPr>
          <w:rFonts w:ascii="Times New Roman" w:hAnsi="Times New Roman" w:cs="Times New Roman" w:eastAsia="Times New Roman"/>
          <w:b w:val="0"/>
          <w:sz w:val="24"/>
        </w:rPr>
        <w:t>Russia: Sergei Shoigu (Difesa 2012-2024), Valery Gerasimov (CSM), Yevgeny Prigozhin (Wagner).</w:t>
      </w:r>
    </w:p>
    <w:p>
      <w:pPr>
        <w:spacing w:line="276" w:lineRule="auto" w:after="0"/>
        <w:ind w:firstLine="0"/>
        <w:jc w:val="both"/>
      </w:pPr>
      <w:r>
        <w:rPr>
          <w:rFonts w:ascii="Times New Roman" w:hAnsi="Times New Roman" w:cs="Times New Roman" w:eastAsia="Times New Roman"/>
          <w:b/>
          <w:sz w:val="24"/>
        </w:rPr>
        <w:t>XIX.10 — D10 Magistratura e Sistema Giudiziario</w:t>
      </w:r>
    </w:p>
    <w:p>
      <w:pPr>
        <w:spacing w:line="276" w:lineRule="auto" w:after="0"/>
        <w:ind w:firstLine="425"/>
        <w:jc w:val="both"/>
      </w:pPr>
      <w:r>
        <w:rPr>
          <w:rFonts w:ascii="Times New Roman" w:hAnsi="Times New Roman" w:cs="Times New Roman" w:eastAsia="Times New Roman"/>
          <w:b w:val="0"/>
          <w:sz w:val="24"/>
        </w:rPr>
        <w:t>Italia: Vittorio Occorsio (vittima), Cesare Terranova (vittima), Pietro Scaglione (vittima), Rocco Chinnici (vittima), Antonino Caponnetto, Giovanni Falcone (vittima), Paolo Borsellino (vittima), Rosario Livatino (vittima), Gaetano Costa (vittima), Pio La Torre (politico-vittima), Gian Giacomo Ciaccio Montalto (vittima), Giancarlo Caselli, Pier Camillo Davigo, Antonio Di Pietro (Mani Pulite), Gherardo Colombo, Piercamillo Davigo, Edmondo Bruti Liberati, Federico Cafiero de Raho, Francesco Greco. CSM: il sistema delle correnti (MD, MI, AreaDG). Strutture: DNA, DIA, DDA, Procure di Palermo-Reggio Calabria-Napoli-Milano.</w:t>
      </w:r>
    </w:p>
    <w:p>
      <w:pPr>
        <w:spacing w:line="276" w:lineRule="auto" w:after="0"/>
        <w:ind w:firstLine="425"/>
        <w:jc w:val="both"/>
      </w:pPr>
      <w:r>
        <w:rPr>
          <w:rFonts w:ascii="Times New Roman" w:hAnsi="Times New Roman" w:cs="Times New Roman" w:eastAsia="Times New Roman"/>
          <w:b w:val="0"/>
          <w:sz w:val="24"/>
        </w:rPr>
        <w:t>Internazionale: Baltasar Garzón (Spagna, mandato Pinochet 1998), Sergio Moro (Brasile, Lava Jato), Cesar Luis Garzón Marín (Colombia), Robert Mueller (USA, Mueller Report), Jack Smith (USA, Trump indictments), Karim Khan (CPI, mandato Netanyahu 2024).</w:t>
      </w:r>
    </w:p>
    <w:p>
      <w:pPr>
        <w:spacing w:line="276" w:lineRule="auto" w:after="0"/>
        <w:ind w:firstLine="0"/>
        <w:jc w:val="both"/>
      </w:pPr>
      <w:r>
        <w:rPr>
          <w:rFonts w:ascii="Times New Roman" w:hAnsi="Times New Roman" w:cs="Times New Roman" w:eastAsia="Times New Roman"/>
          <w:b/>
          <w:sz w:val="24"/>
        </w:rPr>
        <w:t>PARTE XX — CONCLUSIONI E META-ANALISI</w:t>
      </w:r>
    </w:p>
    <w:p>
      <w:pPr>
        <w:spacing w:line="276" w:lineRule="auto" w:after="0"/>
        <w:ind w:firstLine="425"/>
        <w:jc w:val="both"/>
      </w:pPr>
      <w:r>
        <w:rPr>
          <w:rFonts w:ascii="Times New Roman" w:hAnsi="Times New Roman" w:cs="Times New Roman" w:eastAsia="Times New Roman"/>
          <w:b w:val="0"/>
          <w:sz w:val="24"/>
        </w:rPr>
        <w:t>La Parte XX presenta le conclusioni provvisorie del Registro Analitico Nodi V55+ INTEGRALE secondo lo schema falsificazionista popperiano: ogni conclusione è formulata come ipotesi che richiede ulteriore corroborazione e di cui si specificano le condizioni di falsificabilità.</w:t>
      </w:r>
    </w:p>
    <w:p>
      <w:pPr>
        <w:spacing w:line="276" w:lineRule="auto" w:after="0"/>
        <w:ind w:firstLine="0"/>
        <w:jc w:val="both"/>
      </w:pPr>
      <w:r>
        <w:rPr>
          <w:rFonts w:ascii="Times New Roman" w:hAnsi="Times New Roman" w:cs="Times New Roman" w:eastAsia="Times New Roman"/>
          <w:b/>
          <w:sz w:val="24"/>
        </w:rPr>
        <w:t>XX.1 — Sintesi dei nodi cardinali</w:t>
      </w:r>
    </w:p>
    <w:p>
      <w:pPr>
        <w:spacing w:line="276" w:lineRule="auto" w:after="0"/>
        <w:ind w:firstLine="425"/>
        <w:jc w:val="both"/>
      </w:pPr>
      <w:r>
        <w:rPr>
          <w:rFonts w:ascii="Times New Roman" w:hAnsi="Times New Roman" w:cs="Times New Roman" w:eastAsia="Times New Roman"/>
          <w:b w:val="0"/>
          <w:sz w:val="24"/>
        </w:rPr>
        <w:t>Il corpus dispiegato nelle Parti I-XIX raccoglie oltre seicento nodi-persona e oltre duecento nodi-organizzazione. I nodi cardinali (segnalati con la sigla CARD) sono quelli che soddisfano simultaneamente quattro criteri: (i) altissima centralità di intermediazione (betweenness) nella rete complessiva; (ii) presenza in almeno tre dei dieci domini; (iii) appartenenza ad almeno tre dei cluster identificati dalla community detection; (iv) replicabilità dell'attore in più di una sezione tripartita (ITALIA NERA-MONDO NERO-STORIA NERA).</w:t>
      </w:r>
    </w:p>
    <w:p>
      <w:pPr>
        <w:spacing w:line="276" w:lineRule="auto" w:after="0"/>
        <w:ind w:firstLine="425"/>
        <w:jc w:val="both"/>
      </w:pPr>
      <w:r>
        <w:rPr>
          <w:rFonts w:ascii="Times New Roman" w:hAnsi="Times New Roman" w:cs="Times New Roman" w:eastAsia="Times New Roman"/>
          <w:b w:val="0"/>
          <w:sz w:val="24"/>
        </w:rPr>
        <w:t>I nodi cardinali identificati sono: Aldo Moro (D2 D3 D5 vittima 1978), Giulio Andreotti (D2 D5 D3 D4 D6), Licio Gelli (D2 D3 D4 D6 D7), Michele Sindona (D1 D2 D4 D5 D6), Stefano Delle Chiaie (D3 D7 internazionale), Vincenzo Vinciguerra (D7 testimone-strategia tensione), Giovanni Falcone (D10 vittima 1992), Vito Miceli (D3 D9), Gianadelio Maletti (D3 D9 P2), Salvatore Riina (D1 Cupola), Augusto Pinochet (D2 D9 cardine Cóndor), Manuel Contreras (D3 D9 architetto Cóndor), Santo Trafficante Jr. (D1 Mongoose), Joaquín «El Chapo» Guzmán (D1 globale), Donald Trump (D2 D6 D8 trumpismo), J. Edgar Hoover (D3 D9 paradigma USA), John F. Kennedy (D2 vittima Mongoose), CIA come organizzazione cardinale (D3 globale), Cosa Nostra come organizzazione cardinale (D1 paradigma), Loggia P2 come organizzazione cardinale (D4 globale), Menachem Begin (D2 D7 sionismo revisionista).</w:t>
      </w:r>
    </w:p>
    <w:p>
      <w:pPr>
        <w:spacing w:line="276" w:lineRule="auto" w:after="0"/>
        <w:ind w:firstLine="0"/>
        <w:jc w:val="both"/>
      </w:pPr>
      <w:r>
        <w:rPr>
          <w:rFonts w:ascii="Times New Roman" w:hAnsi="Times New Roman" w:cs="Times New Roman" w:eastAsia="Times New Roman"/>
          <w:b/>
          <w:sz w:val="24"/>
        </w:rPr>
        <w:t>XX.2 — Lacune documentali dichiarate</w:t>
      </w:r>
    </w:p>
    <w:p>
      <w:pPr>
        <w:spacing w:line="276" w:lineRule="auto" w:after="0"/>
        <w:ind w:firstLine="425"/>
        <w:jc w:val="both"/>
      </w:pPr>
      <w:r>
        <w:rPr>
          <w:rFonts w:ascii="Times New Roman" w:hAnsi="Times New Roman" w:cs="Times New Roman" w:eastAsia="Times New Roman"/>
          <w:b w:val="0"/>
          <w:sz w:val="24"/>
        </w:rPr>
        <w:t>Il Registro V55+ INTEGRALE rivela esplicitamente le proprie lacune secondo il principio popperiano della falsificabilità.</w:t>
      </w:r>
    </w:p>
    <w:p>
      <w:pPr>
        <w:spacing w:line="276" w:lineRule="auto" w:after="0"/>
        <w:ind w:firstLine="425"/>
        <w:jc w:val="both"/>
      </w:pPr>
      <w:r>
        <w:rPr>
          <w:rFonts w:ascii="Times New Roman" w:hAnsi="Times New Roman" w:cs="Times New Roman" w:eastAsia="Times New Roman"/>
          <w:b w:val="0"/>
          <w:sz w:val="24"/>
        </w:rPr>
        <w:t>La prima lacuna documentale concerne il rapporto Falcone-Procura di Mosca (1991-1992): documentazione mai integralmente acquisita relativa ai contatti di Giovanni Falcone con la Procura di Mosca e con investigatori sovietici/russi sul fronte del riciclaggio Cosa Nostra-Bratva. La pista mosca-cosca rimane sub-documentata.</w:t>
      </w:r>
    </w:p>
    <w:p>
      <w:pPr>
        <w:spacing w:line="276" w:lineRule="auto" w:after="0"/>
        <w:ind w:firstLine="425"/>
        <w:jc w:val="both"/>
      </w:pPr>
      <w:r>
        <w:rPr>
          <w:rFonts w:ascii="Times New Roman" w:hAnsi="Times New Roman" w:cs="Times New Roman" w:eastAsia="Times New Roman"/>
          <w:b w:val="0"/>
          <w:sz w:val="24"/>
        </w:rPr>
        <w:t>La seconda lacuna concerne il documento speculare US-side sulla CIA in Italia (1948-1985): il complemento americano del rapporto italiano sulla rete stay-behind, che dovrebbe esistere nei National Archives ma è ancora classificato. Le ultime declassificazioni FOIA (2017) hanno riguardato JFK ma non Italia.</w:t>
      </w:r>
    </w:p>
    <w:p>
      <w:pPr>
        <w:spacing w:line="276" w:lineRule="auto" w:after="0"/>
        <w:ind w:firstLine="425"/>
        <w:jc w:val="both"/>
      </w:pPr>
      <w:r>
        <w:rPr>
          <w:rFonts w:ascii="Times New Roman" w:hAnsi="Times New Roman" w:cs="Times New Roman" w:eastAsia="Times New Roman"/>
          <w:b w:val="0"/>
          <w:sz w:val="24"/>
        </w:rPr>
        <w:t>La terza lacuna è il completamento del Capitolo D1×D2 (Crime × Politics: Lima-Ciancimino-Andreotti-Bontate-Riina / Trattativa Stato-Mafia) per la sezione Italia, ancora pendente per la versione V56.</w:t>
      </w:r>
    </w:p>
    <w:p>
      <w:pPr>
        <w:spacing w:line="276" w:lineRule="auto" w:after="0"/>
        <w:ind w:firstLine="425"/>
        <w:jc w:val="both"/>
      </w:pPr>
      <w:r>
        <w:rPr>
          <w:rFonts w:ascii="Times New Roman" w:hAnsi="Times New Roman" w:cs="Times New Roman" w:eastAsia="Times New Roman"/>
          <w:b w:val="0"/>
          <w:sz w:val="24"/>
        </w:rPr>
        <w:t>La quarta lacuna concerne le sezioni cardinali di MONDO NERO ancora da formalizzare: fascicoli 2-7 (Aginter, Montalto, Lupi Grigi, Delle Chiaie/AN, Diaspora Nazista, Veritas Ubique-Dugin) della serie Reti Transnazionali Storiche.</w:t>
      </w:r>
    </w:p>
    <w:p>
      <w:pPr>
        <w:spacing w:line="276" w:lineRule="auto" w:after="0"/>
        <w:ind w:firstLine="425"/>
        <w:jc w:val="both"/>
      </w:pPr>
      <w:r>
        <w:rPr>
          <w:rFonts w:ascii="Times New Roman" w:hAnsi="Times New Roman" w:cs="Times New Roman" w:eastAsia="Times New Roman"/>
          <w:b w:val="0"/>
          <w:sz w:val="24"/>
        </w:rPr>
        <w:t>La quinta lacuna concerne il completamento della sezione STORIA NERA pre-1943 (Risorgimento-mafie storiche, fascismo, OVRA, OSS, OSE, RSI), per la quale è disponibile solo materiale preliminare.</w:t>
      </w:r>
    </w:p>
    <w:p>
      <w:pPr>
        <w:spacing w:line="276" w:lineRule="auto" w:after="0"/>
        <w:ind w:firstLine="0"/>
        <w:jc w:val="both"/>
      </w:pPr>
      <w:r>
        <w:rPr>
          <w:rFonts w:ascii="Times New Roman" w:hAnsi="Times New Roman" w:cs="Times New Roman" w:eastAsia="Times New Roman"/>
          <w:b/>
          <w:sz w:val="24"/>
        </w:rPr>
        <w:t>XX.3 — Pattern emergenti nel corpus</w:t>
      </w:r>
    </w:p>
    <w:p>
      <w:pPr>
        <w:spacing w:line="276" w:lineRule="auto" w:after="0"/>
        <w:ind w:firstLine="425"/>
        <w:jc w:val="both"/>
      </w:pPr>
      <w:r>
        <w:rPr>
          <w:rFonts w:ascii="Times New Roman" w:hAnsi="Times New Roman" w:cs="Times New Roman" w:eastAsia="Times New Roman"/>
          <w:b w:val="0"/>
          <w:sz w:val="24"/>
        </w:rPr>
        <w:t>L'applicazione dei quattordici Pattern al corpus rivela alcune regolarità strutturali.</w:t>
      </w:r>
    </w:p>
    <w:p>
      <w:pPr>
        <w:spacing w:line="276" w:lineRule="auto" w:after="0"/>
        <w:ind w:firstLine="425"/>
        <w:jc w:val="both"/>
      </w:pPr>
      <w:r>
        <w:rPr>
          <w:rFonts w:ascii="Times New Roman" w:hAnsi="Times New Roman" w:cs="Times New Roman" w:eastAsia="Times New Roman"/>
          <w:b w:val="0"/>
          <w:sz w:val="24"/>
        </w:rPr>
        <w:t>Pattern di mortalità degli intermediari ad alta betweenness: gli individui che fungono da ponte tra domini diversi (broker nel senso di Burt) tendono a morire di morte violenta con frequenza superiore alla media. Il fenomeno è documentato per: Aldo Moro (1978, ponte D2-D3), Aldo Calabresi (1972, ponte D9-D7), Giorgio Ambrosoli (1979, ponte D6-D10), Mino Pecorelli (1979, ponte D8-D2), Pio La Torre (1982, ponte D2-D1), Carlo Alberto dalla Chiesa (1982, ponte D9-D1), Roberto Calvi (1982, ponte D6-D5), Giovanni Falcone (1992, ponte D10-D1), Paolo Borsellino (1992, idem), Roberto Pecorelli (idem), Federico Aldrovandi (2005, ponte civile-polizia), Stefano Cucchi (2009, idem), Mauro De Mauro (1970, ponte D8-D1), Walter Tobagi (1980, ponte D8-D7), Giancarlo Siani (1985, ponte D8-D1), Ilaria Alpi (1994, ponte D8-D6 export armi), Daphne Caruana Galizia (2017, ponte D8-D6 Malta-EU). L'ipotesi falsificabile è: «Gli individui-cerniera tra i domini sono bersagli prioritari perché conoscono troppo». La falsificazione richiederebbe una statistica controllata di mortalità violenta per tutti i nodi della rete (non solo i broker).</w:t>
      </w:r>
    </w:p>
    <w:p>
      <w:pPr>
        <w:spacing w:line="276" w:lineRule="auto" w:after="0"/>
        <w:ind w:firstLine="425"/>
        <w:jc w:val="both"/>
      </w:pPr>
      <w:r>
        <w:rPr>
          <w:rFonts w:ascii="Times New Roman" w:hAnsi="Times New Roman" w:cs="Times New Roman" w:eastAsia="Times New Roman"/>
          <w:b w:val="0"/>
          <w:sz w:val="24"/>
        </w:rPr>
        <w:t>Pattern di rifondazione strutturale post-crisi: le crisi ad alta intensità tendono a riconfigurare la rete piuttosto che a distruggerla. La P2 viene «sciolta» nel 1982 ma le reti relazionali persistono in P3 e in altre logge coperte. Le BR vengono «sciolte» nel 1988 ma riemergono come Nuove BR negli anni Novanta. Cosa Nostra viene «decapitata» nel 1992-2008 (Riina, Provenzano, Messina Denaro nel 2023) ma persiste come confederazione. Pattern di robustezza topologica delle reti.</w:t>
      </w:r>
    </w:p>
    <w:p>
      <w:pPr>
        <w:spacing w:line="276" w:lineRule="auto" w:after="0"/>
        <w:ind w:firstLine="425"/>
        <w:jc w:val="both"/>
      </w:pPr>
      <w:r>
        <w:rPr>
          <w:rFonts w:ascii="Times New Roman" w:hAnsi="Times New Roman" w:cs="Times New Roman" w:eastAsia="Times New Roman"/>
          <w:b w:val="0"/>
          <w:sz w:val="24"/>
        </w:rPr>
        <w:t>Pattern di convergenza est-ovest contro l'integrazione europea: l'ipotesi avanzata nel framework introduttivo dell'opera secondo cui USA e URSS-Russia, pur essendo nemici dichiarati, lavorano in convergenza obiettiva per indebolire l'integrazione europea, trova alcuni elementi di corroborazione (finanziamenti CIA-PCUS a partiti italiani contrapposti negli anni 1948-1981; sostegno russo alle estreme destre europee post-2010 mentre gli USA sostengono talora le stesse forze attraverso Bannon-Heritage; convergenza di ostilità all'euro tra trumpismo e putinismo) e altri elementi di falsificazione (la tradizionale spinta atlantica USA verso un'Europa più forte come pilastro NATO; la condanna russa esplicita dell'allargamento UE). L'ipotesi rimane attiva ma richiede ulteriore corroborazione.</w:t>
      </w:r>
    </w:p>
    <w:p>
      <w:pPr>
        <w:spacing w:line="276" w:lineRule="auto" w:after="0"/>
        <w:ind w:firstLine="0"/>
        <w:jc w:val="both"/>
      </w:pPr>
      <w:r>
        <w:rPr>
          <w:rFonts w:ascii="Times New Roman" w:hAnsi="Times New Roman" w:cs="Times New Roman" w:eastAsia="Times New Roman"/>
          <w:b/>
          <w:sz w:val="24"/>
        </w:rPr>
        <w:t>XX.4 — Ipotesi falsificabili principali per V56</w:t>
      </w:r>
    </w:p>
    <w:p>
      <w:pPr>
        <w:spacing w:line="276" w:lineRule="auto" w:after="0"/>
        <w:ind w:firstLine="425"/>
        <w:jc w:val="both"/>
      </w:pPr>
      <w:r>
        <w:rPr>
          <w:rFonts w:ascii="Times New Roman" w:hAnsi="Times New Roman" w:cs="Times New Roman" w:eastAsia="Times New Roman"/>
          <w:b w:val="0"/>
          <w:sz w:val="24"/>
        </w:rPr>
        <w:t>Per la prossima iterazione del Registro (V56) si formulano in via provvisoria alcune ipotesi falsificabili che orienteranno la ricerca.</w:t>
      </w:r>
    </w:p>
    <w:p>
      <w:pPr>
        <w:spacing w:line="276" w:lineRule="auto" w:after="0"/>
        <w:ind w:firstLine="425"/>
        <w:jc w:val="both"/>
      </w:pPr>
      <w:r>
        <w:rPr>
          <w:rFonts w:ascii="Times New Roman" w:hAnsi="Times New Roman" w:cs="Times New Roman" w:eastAsia="Times New Roman"/>
          <w:b w:val="0"/>
          <w:sz w:val="24"/>
        </w:rPr>
        <w:t>H1: La rete Bratva russa post-1991 ha ereditato strutturalmente i corridoi operativi del KGB-Sezione Quarta (operazioni speciali). La falsificazione richiederebbe la documentazione di una rottura completa tra le due reti.</w:t>
      </w:r>
    </w:p>
    <w:p>
      <w:pPr>
        <w:spacing w:line="276" w:lineRule="auto" w:after="0"/>
        <w:ind w:firstLine="425"/>
        <w:jc w:val="both"/>
      </w:pPr>
      <w:r>
        <w:rPr>
          <w:rFonts w:ascii="Times New Roman" w:hAnsi="Times New Roman" w:cs="Times New Roman" w:eastAsia="Times New Roman"/>
          <w:b w:val="0"/>
          <w:sz w:val="24"/>
        </w:rPr>
        <w:t>H2: Le reti politiche populiste contemporanee (trumpismo-putinismo-bolsonarismo-melonismo-modimo-erdoganismo) condividono un nucleo ideologico minimo coordinato attraverso reti informali tipo Le Cercle moderna, di cui la Heritage Foundation, CPAC, e fondazioni-think-tank funzionano come hub. La falsificazione richiederebbe la dimostrazione di una autonomia sostanziale di ciascun movimento.</w:t>
      </w:r>
    </w:p>
    <w:p>
      <w:pPr>
        <w:spacing w:line="276" w:lineRule="auto" w:after="0"/>
        <w:ind w:firstLine="425"/>
        <w:jc w:val="both"/>
      </w:pPr>
      <w:r>
        <w:rPr>
          <w:rFonts w:ascii="Times New Roman" w:hAnsi="Times New Roman" w:cs="Times New Roman" w:eastAsia="Times New Roman"/>
          <w:b w:val="0"/>
          <w:sz w:val="24"/>
        </w:rPr>
        <w:t>H3: La sequenza degli omicidi mirati 2024 (Haniyeh Teheran, Nasrallah Beirut, Sinwar Rafah, Safieddine ottobre) corrisponde a un piano operativo multi-fase del Mossad/IDF coordinato con la stagione delle decisioni della Casa Bianca uscente Biden e di quella entrante Trump. La falsificazione richiederebbe la dimostrazione che le tempistiche siano puramente reattive a opportunità tattiche.</w:t>
      </w:r>
    </w:p>
    <w:p>
      <w:pPr>
        <w:spacing w:line="276" w:lineRule="auto" w:after="0"/>
        <w:ind w:firstLine="425"/>
        <w:jc w:val="both"/>
      </w:pPr>
      <w:r>
        <w:rPr>
          <w:rFonts w:ascii="Times New Roman" w:hAnsi="Times New Roman" w:cs="Times New Roman" w:eastAsia="Times New Roman"/>
          <w:b w:val="0"/>
          <w:sz w:val="24"/>
        </w:rPr>
        <w:t>H4: Il sistema Mossack Fonseca (Panama Papers) è uno tra molti hub strutturali equivalenti dell'evasione fiscale globale; la sua scoperta non ha alterato significativamente l'architettura del sistema, soltanto trasferito i flussi verso altri hub (Dubai, Singapore, Hong Kong, Cayman). La falsificazione richiederebbe la dimostrazione di una contrazione netta dei flussi off-shore globali post-2016.</w:t>
      </w:r>
    </w:p>
    <w:p>
      <w:pPr>
        <w:spacing w:line="276" w:lineRule="auto" w:after="0"/>
        <w:ind w:firstLine="425"/>
        <w:jc w:val="both"/>
      </w:pPr>
      <w:r>
        <w:rPr>
          <w:rFonts w:ascii="Times New Roman" w:hAnsi="Times New Roman" w:cs="Times New Roman" w:eastAsia="Times New Roman"/>
          <w:b w:val="0"/>
          <w:sz w:val="24"/>
        </w:rPr>
        <w:t>H5: Pattern 14 (Extraterritorial Sanctuary) come categoria emergente del sistema-mondo post-1990: la sovranità territoriale come arma operativa per ospitare/eliminare oppositori politici. La falsificazione richiederebbe la dimostrazione che il fenomeno non sia in crescita rispetto al periodo 1945-1989.</w:t>
      </w:r>
    </w:p>
    <w:p>
      <w:pPr>
        <w:spacing w:line="276" w:lineRule="auto" w:after="0"/>
        <w:ind w:firstLine="0"/>
        <w:jc w:val="both"/>
      </w:pPr>
      <w:r>
        <w:rPr>
          <w:rFonts w:ascii="Times New Roman" w:hAnsi="Times New Roman" w:cs="Times New Roman" w:eastAsia="Times New Roman"/>
          <w:b/>
          <w:sz w:val="24"/>
        </w:rPr>
        <w:t>XX.5 — Note finali sulla metodologia</w:t>
      </w:r>
    </w:p>
    <w:p>
      <w:pPr>
        <w:spacing w:line="276" w:lineRule="auto" w:after="0"/>
        <w:ind w:firstLine="425"/>
        <w:jc w:val="both"/>
      </w:pPr>
      <w:r>
        <w:rPr>
          <w:rFonts w:ascii="Times New Roman" w:hAnsi="Times New Roman" w:cs="Times New Roman" w:eastAsia="Times New Roman"/>
          <w:b w:val="0"/>
          <w:sz w:val="24"/>
        </w:rPr>
        <w:t>Il presente Registro V55+ INTEGRALE segue rigorosamente la Nota Metodologica V2 del 27 aprile 2026: dieci Domini di Potere, quattordici Pattern analitici, cinquantasei Cross-Section Arches V2, standard probatorio Savona A/B/C, integrazione cumulativa non sostitutiva delle versioni precedenti.</w:t>
      </w:r>
    </w:p>
    <w:p>
      <w:pPr>
        <w:spacing w:line="276" w:lineRule="auto" w:after="0"/>
        <w:ind w:firstLine="425"/>
        <w:jc w:val="both"/>
      </w:pPr>
      <w:r>
        <w:rPr>
          <w:rFonts w:ascii="Times New Roman" w:hAnsi="Times New Roman" w:cs="Times New Roman" w:eastAsia="Times New Roman"/>
          <w:b w:val="0"/>
          <w:sz w:val="24"/>
        </w:rPr>
        <w:t>Lo standard A è applicato a connessioni documentate da almeno tre fonti indipendenti di natura diversa (sentenza definitiva, documento d'archivio, testimonianza riscontrata). Lo standard B è applicato a connessioni documentate da due fonti indipendenti, oppure da una sola fonte di alta affidabilità. Lo standard C è applicato a connessioni indizarie che richiedono ulteriore verifica.</w:t>
      </w:r>
    </w:p>
    <w:p>
      <w:pPr>
        <w:spacing w:line="276" w:lineRule="auto" w:after="0"/>
        <w:ind w:firstLine="425"/>
        <w:jc w:val="both"/>
      </w:pPr>
      <w:r>
        <w:rPr>
          <w:rFonts w:ascii="Times New Roman" w:hAnsi="Times New Roman" w:cs="Times New Roman" w:eastAsia="Times New Roman"/>
          <w:b w:val="0"/>
          <w:sz w:val="24"/>
        </w:rPr>
        <w:t>La distinzione anselmiana tra «servizi inquinati» e «servizi inquinanti» è mantenuta come categoria operativa: un servizio inquinato subisce la deviazione mentre un servizio inquinante la genera. Il caso paradigmatico di servizi inquinanti è documentato nel Reparto D del SID di Maletti (1971-1977) e nei rapporti CIA-Italia 1948-1985.</w:t>
      </w:r>
    </w:p>
    <w:p>
      <w:pPr>
        <w:spacing w:line="276" w:lineRule="auto" w:after="0"/>
        <w:ind w:firstLine="425"/>
        <w:jc w:val="both"/>
      </w:pPr>
      <w:r>
        <w:rPr>
          <w:rFonts w:ascii="Times New Roman" w:hAnsi="Times New Roman" w:cs="Times New Roman" w:eastAsia="Times New Roman"/>
          <w:b w:val="0"/>
          <w:sz w:val="24"/>
        </w:rPr>
        <w:t>Il principio popperiano della falsificabilità è esteso a ogni connessione: ogni affermazione del Registro è formulata in modo da specificare quali evidenze, se scoperte, la falsificherebbero. Questa procedura distingue il Registro dalla letteratura cospiratoria che, secondo il modello del «Pollo di Popper», accumula conferme senza mai testare le proprie ipotesi.</w:t>
      </w:r>
    </w:p>
    <w:p>
      <w:pPr>
        <w:spacing w:line="276" w:lineRule="auto" w:after="0"/>
        <w:ind w:firstLine="425"/>
        <w:jc w:val="both"/>
      </w:pPr>
      <w:r>
        <w:rPr>
          <w:rFonts w:ascii="Times New Roman" w:hAnsi="Times New Roman" w:cs="Times New Roman" w:eastAsia="Times New Roman"/>
          <w:b w:val="0"/>
          <w:sz w:val="24"/>
        </w:rPr>
        <w:t>Il corpus dei nodi raccolto nelle Parti I-XIX, integrato con i Pattern e gli Archi della Parte XVII, costituisce la base operativa per le successive iterazioni V56-V57-V58-V60 del corpus ITALIA NERA-MONDO NERO-STORIA NERA.</w:t>
      </w:r>
    </w:p>
    <w:p>
      <w:pPr>
        <w:spacing w:line="276" w:lineRule="auto" w:after="0"/>
        <w:ind w:firstLine="425"/>
        <w:jc w:val="both"/>
      </w:pPr>
      <w:r>
        <w:rPr>
          <w:rFonts w:ascii="Times New Roman" w:hAnsi="Times New Roman" w:cs="Times New Roman" w:eastAsia="Times New Roman"/>
          <w:b w:val="0"/>
          <w:sz w:val="24"/>
        </w:rPr>
        <w:t>*Luigi De Michele, autore.*</w:t>
      </w:r>
    </w:p>
    <w:p>
      <w:pPr>
        <w:spacing w:line="276" w:lineRule="auto" w:after="0"/>
        <w:ind w:firstLine="425"/>
        <w:jc w:val="both"/>
      </w:pPr>
      <w:r>
        <w:rPr>
          <w:rFonts w:ascii="Times New Roman" w:hAnsi="Times New Roman" w:cs="Times New Roman" w:eastAsia="Times New Roman"/>
          <w:b w:val="0"/>
          <w:sz w:val="24"/>
        </w:rPr>
        <w:t>*Versione V55+ INTEGRALE — chiusura del presente Registro Analitico Nodi.*</w:t>
      </w:r>
    </w:p>
    <w:p>
      <w:pPr>
        <w:spacing w:line="276" w:lineRule="auto" w:after="0"/>
        <w:ind w:firstLine="0"/>
        <w:jc w:val="both"/>
      </w:pPr>
      <w:r>
        <w:rPr>
          <w:rFonts w:ascii="Times New Roman" w:hAnsi="Times New Roman" w:cs="Times New Roman" w:eastAsia="Times New Roman"/>
          <w:b/>
          <w:sz w:val="24"/>
        </w:rPr>
        <w:t>SECONDA SEZIONE — INTEGRAZIONI V56+ INEDITE</w:t>
      </w:r>
    </w:p>
    <w:p>
      <w:pPr>
        <w:spacing w:line="276" w:lineRule="auto" w:after="0"/>
        <w:ind w:firstLine="425"/>
        <w:jc w:val="both"/>
      </w:pPr>
      <w:r>
        <w:rPr>
          <w:rFonts w:ascii="Times New Roman" w:hAnsi="Times New Roman" w:cs="Times New Roman" w:eastAsia="Times New Roman"/>
          <w:b w:val="0"/>
          <w:sz w:val="24"/>
        </w:rPr>
        <w:t>*La presente sezione, comprensiva delle Parti da XXI a XXIV, costituisce l'integrazione inedita del Registro V56+ rispetto alla base preservata del V55+. Le quattro Parti sono dedicate rispettivamente all'indice keyword analitico espanso, agli archi ipotetici inter-fascicolo, alla meta-analisi delle convergenze geopolitiche est-ovest contro l'integrazione europea, e alla riformulazione delle ipotesi falsificabili per le successive iterazioni V57-V58. Ogni paragrafo della seconda sezione è prodotto secondo il medesimo standard probatorio Savona A/B/C applicato nella prima sezione, secondo il medesimo framework dei dieci Domini di Potere D1-D10, e secondo il medesimo apparato dei quattordici Pattern analitici, in modo da assicurare la piena continuità metodologica del corpus.*</w:t>
      </w:r>
    </w:p>
    <w:p>
      <w:pPr>
        <w:spacing w:line="276" w:lineRule="auto" w:after="0"/>
        <w:ind w:firstLine="0"/>
        <w:jc w:val="both"/>
      </w:pPr>
      <w:r>
        <w:rPr>
          <w:rFonts w:ascii="Times New Roman" w:hAnsi="Times New Roman" w:cs="Times New Roman" w:eastAsia="Times New Roman"/>
          <w:b/>
          <w:sz w:val="24"/>
        </w:rPr>
        <w:t>PARTE XXI — INDICE KEYWORD ANALITICO TRASVERSALE ESPANSO</w:t>
      </w:r>
    </w:p>
    <w:p>
      <w:pPr>
        <w:spacing w:line="276" w:lineRule="auto" w:after="0"/>
        <w:ind w:firstLine="425"/>
        <w:jc w:val="both"/>
      </w:pPr>
      <w:r>
        <w:rPr>
          <w:rFonts w:ascii="Times New Roman" w:hAnsi="Times New Roman" w:cs="Times New Roman" w:eastAsia="Times New Roman"/>
          <w:b w:val="0"/>
          <w:sz w:val="24"/>
        </w:rPr>
        <w:t>La Parte XXI sistematizza il sistema delle keyword analitiche trasversali estratte dall'esame integrale dei quindici fascicoli del corpus MONDO NERO e del sub-corpus italiano del V55+. Le keyword sono organizzate in famiglie semantiche corrispondenti ai principali snodi operativi e analitici della rete; ogni famiglia è seguita dalla mappatura dei fascicoli in cui la keyword ricorre con frequenza superiore alla soglia significativa stabilita secondo il principio della Teoria dell'Informazione di Shannon e della funzione TF-IDF applicata a corpus storiografico-investigativo. Lo scopo dell'indice non è esaustivo ma diagnostico: identificare i corridoi semantici che attraversano i fascicoli e che indicano la presenza di pattern transnazionali strutturali da sottoporre a verifica nelle successive iterazioni del Registro.</w:t>
      </w:r>
    </w:p>
    <w:p>
      <w:pPr>
        <w:spacing w:line="276" w:lineRule="auto" w:after="0"/>
        <w:ind w:firstLine="0"/>
        <w:jc w:val="both"/>
      </w:pPr>
      <w:r>
        <w:rPr>
          <w:rFonts w:ascii="Times New Roman" w:hAnsi="Times New Roman" w:cs="Times New Roman" w:eastAsia="Times New Roman"/>
          <w:b/>
          <w:sz w:val="24"/>
        </w:rPr>
        <w:t>XXI.1 — Famiglia keyword: Operazioni di intelligence transnazionali</w:t>
      </w:r>
    </w:p>
    <w:p>
      <w:pPr>
        <w:spacing w:line="276" w:lineRule="auto" w:after="0"/>
        <w:ind w:firstLine="425"/>
        <w:jc w:val="both"/>
      </w:pPr>
      <w:r>
        <w:rPr>
          <w:rFonts w:ascii="Times New Roman" w:hAnsi="Times New Roman" w:cs="Times New Roman" w:eastAsia="Times New Roman"/>
          <w:b w:val="0"/>
          <w:sz w:val="24"/>
        </w:rPr>
        <w:t>La famiglia delle operazioni di intelligence transnazionali raccoglie le keyword che identificano operazioni segrete documentate o ipotizzate condotte attraverso la collaborazione, la concorrenza o la convergenza obiettiva di servizi di paesi diversi. Le occorrenze nei fascicoli rivelano la natura sistematica del fenomeno: Operazione Mongoose ricorre nei fascicoli Cuba, Southern Belt USA, Messico, Panama come hub strutturale dell'asse CIA-Cosa Nostra Statunitense-Trafficante-Lansky-Luciano-Sinaloa antesignano (Savona A); Operazione Cóndor ricorre nei fascicoli Cile, Argentina, Brasile, Perù, Bolivia, Uruguay, Paraguay come architettura del coordinamento operativo dei servizi sudamericani sotto patrocinio CIA-DINA, con la testimonianza Manuel Contreras come fonte primaria e con la connessione strutturale Delle Chiaie-DINA come cerniera italiana documentata (Savona A); Operazione Gladio ricorre nel fascicolo italiano e specularmente nei fascicoli Turchia (Kontr-Gerilla, Susurluk, Ergenekon), Belgio (SDRA8), Germania (BND-Gladio), Francia (Service 7), Grecia (LOK), Spagna (Aginter Press, Operación Aldea, Operación Cabaret) come stay-behind NATO con varianti nazionali (Savona A). La triangolazione strutturale Aginter Press di Lisbona-Y. Guérin-Sérac-Stefano Delle Chiaie-Ordine Nuovo-Avanguardia Nazionale-PIDE portoghese-CESID spagnolo-SID italiano-CIA emerge come pattern paradigmatico di Pattern 11 (Structural Isomorphism) tra reti di intelligence affini per ideologia e per metodo operativo (Savona A).</w:t>
      </w:r>
    </w:p>
    <w:p>
      <w:pPr>
        <w:spacing w:line="276" w:lineRule="auto" w:after="0"/>
        <w:ind w:firstLine="425"/>
        <w:jc w:val="both"/>
      </w:pPr>
      <w:r>
        <w:rPr>
          <w:rFonts w:ascii="Times New Roman" w:hAnsi="Times New Roman" w:cs="Times New Roman" w:eastAsia="Times New Roman"/>
          <w:b w:val="0"/>
          <w:sz w:val="24"/>
        </w:rPr>
        <w:t>La keyword stay-behind ricorre in declinazioni nazionali specifiche: Gladio (Italia), Kontr-Gerilla (Turchia), ÖHD-Operazione Aldea (Spagna), SDRA8 (Belgio), Glaive (Olanda), Schwert (Germania), Plan Bleu (Francia), Sheepskin (Regno Unito), Stay-Behind Network (Norvegia), Absalon (Danimarca), Kommandoenhet (Svezia), Turku (Finlandia). La sistematizzazione della rete è documentata dal saggio di Daniele Ganser «NATO's Secret Armies» del 2005, dalla rivelazione Andreotti del 18 ottobre 1990 al Parlamento italiano, dalle commissioni parlamentari belga e svizzera, e dalla sentenza Casson sulla strage di Peteano (Savona A). La distinzione operativa V2 introdotta nel V55+ tra strutture stay-behind militari (Gladio, Kontr-Gerilla, ÖHD, SDRA8) e strutture stay-behind civili (P2, logge coperte, Comunione e Liberazione, Opus Dei, reti Aginter, Ordine di Malta SMOM) è qui mantenuta come categoria operativa fondamentale.</w:t>
      </w:r>
    </w:p>
    <w:p>
      <w:pPr>
        <w:spacing w:line="276" w:lineRule="auto" w:after="0"/>
        <w:ind w:firstLine="425"/>
        <w:jc w:val="both"/>
      </w:pPr>
      <w:r>
        <w:rPr>
          <w:rFonts w:ascii="Times New Roman" w:hAnsi="Times New Roman" w:cs="Times New Roman" w:eastAsia="Times New Roman"/>
          <w:b w:val="0"/>
          <w:sz w:val="24"/>
        </w:rPr>
        <w:t>La keyword Operazione Phoenix, mutuata dal Programma Phoenix vietnamita della CIA del 1968-1972, ricorre nei fascicoli Cile, Argentina, Colombia come modello di riferimento del Plan Patriota, del Plan Colombia, del Plan Mérida messicano (Savona A); l'isomorfismo operativo tra Phoenix vietnamita, Cóndor sudamericano, e Plan Mérida-Colombia-Patriota costituisce un pattern di trasferimento dottrinale che attraversa cinquant'anni di operatività CIA in tre continenti differenti (Savona A). La keyword Operación Charly, l'operazione argentina del 1980-1981 di esportazione del modello del Processo argentino verso l'America Centrale (formazione di squadroni della morte salvadoregni, guatemaltechi, honduregni a opera di consiglieri militari argentini ESMA-vetrina), ricorre nel fascicolo Argentina e nei fascicoli Cile, Brasile, Cuba come paradigma di filiazione operativa cono Sud-America Centrale (Savona A).</w:t>
      </w:r>
    </w:p>
    <w:p>
      <w:pPr>
        <w:spacing w:line="276" w:lineRule="auto" w:after="0"/>
        <w:ind w:firstLine="425"/>
        <w:jc w:val="both"/>
      </w:pPr>
      <w:r>
        <w:rPr>
          <w:rFonts w:ascii="Times New Roman" w:hAnsi="Times New Roman" w:cs="Times New Roman" w:eastAsia="Times New Roman"/>
          <w:b w:val="0"/>
          <w:sz w:val="24"/>
        </w:rPr>
        <w:t>La keyword Mossad ricorre con frequenza dominante nel fascicolo Israele e con frequenza secondaria nei fascicoli Iran (Stuxnet 2010, Operazione Olympic Games congiunta NSA-Mossad-Unit 8200; eliminazione fisica di scienziati nucleari iraniani 2010-2012, fra cui Massoud Ali Mohammadi, Majid Shahriari, Darioush Rezaeinejad, Mostafa Ahmadi Roshan, Mohsen Fakhrizadeh nel novembre 2020; eliminazione di Ismail Haniyeh a Teheran il 31 luglio 2024 sospettata via dispositivo nascosto nella casa-foresteria della Rivoluzionaria; eliminazione di Hassan Nasrallah a Beirut il 27 settembre 2024 via raid aereo IDF; eliminazione di Yahya Sinwar a Rafah il 16 ottobre 2024 da unità IDF; eliminazione di Hashem Safieddine ottobre 2024), nei fascicoli Egitto (caso Pollard), Turchia (riconoscimento de facto del Mossad post-Erdoğan), Argentina (caso AMIA-1994 sospettato Hezbollah-Iran, contatti Mossad-SIDE), Brasile (caso Eichmann 1960 cattura Mossad, operazione Garibaldi). La rete operativa Mossad emerge come hub D3 globale con presenza documentata in 35 paesi su tutti e cinque i continenti, isomorfa per centralità operativa al hub D3 della CIA pur con bandwidth notevolmente inferiore (Savona A).</w:t>
      </w:r>
    </w:p>
    <w:p>
      <w:pPr>
        <w:spacing w:line="276" w:lineRule="auto" w:after="0"/>
        <w:ind w:firstLine="0"/>
        <w:jc w:val="both"/>
      </w:pPr>
      <w:r>
        <w:rPr>
          <w:rFonts w:ascii="Times New Roman" w:hAnsi="Times New Roman" w:cs="Times New Roman" w:eastAsia="Times New Roman"/>
          <w:b/>
          <w:sz w:val="24"/>
        </w:rPr>
        <w:t>XXI.2 — Famiglia keyword: Hub finanziari di riciclaggio internazionale</w:t>
      </w:r>
    </w:p>
    <w:p>
      <w:pPr>
        <w:spacing w:line="276" w:lineRule="auto" w:after="0"/>
        <w:ind w:firstLine="425"/>
        <w:jc w:val="both"/>
      </w:pPr>
      <w:r>
        <w:rPr>
          <w:rFonts w:ascii="Times New Roman" w:hAnsi="Times New Roman" w:cs="Times New Roman" w:eastAsia="Times New Roman"/>
          <w:b w:val="0"/>
          <w:sz w:val="24"/>
        </w:rPr>
        <w:t>La famiglia delle keyword finanziarie identifica gli hub strutturali del sistema globale di riciclaggio dei proventi del crimine organizzato e del finanziamento clandestino delle operazioni politiche-militari. La keyword Mossack Fonseca ricorre nel fascicolo Panama (Panama Papers aprile 2016, 11,5 milioni di documenti, 214.488 società offshore) e nei fascicoli Brasile (Lava Jato, Petrobras, Odebrecht), Argentina (caso Macri-società offshore Bahamas-BVI), Russia (Putin-amici Roldugin-Timchenko-Rotenberg), Cina (Wen Jiabao-figli), Islanda (Sigmundur Davíð Gunnlaugsson, dimissioni aprile 2016), Regno Unito (David Cameron-padre Ian, fondo Blairmore Holdings), Pakistan (Nawaz Sharif, Panama gate, condanna 2017). Il caso Mossack Fonseca esibisce il pattern Pattern 4 Flow Analysis e il pattern Pattern 14 Extraterritorial Sanctuary nella loro forma più documentata: il sistema-mondo del riciclaggio offshore con hub a Panama, BVI, Cayman, Bahamas, Andorra, Singapore, Hong Kong, Dubai, Liechtenstein, Lussemburgo, Cipro, Malta, Isole Vergini Britanniche (Savona A).</w:t>
      </w:r>
    </w:p>
    <w:p>
      <w:pPr>
        <w:spacing w:line="276" w:lineRule="auto" w:after="0"/>
        <w:ind w:firstLine="425"/>
        <w:jc w:val="both"/>
      </w:pPr>
      <w:r>
        <w:rPr>
          <w:rFonts w:ascii="Times New Roman" w:hAnsi="Times New Roman" w:cs="Times New Roman" w:eastAsia="Times New Roman"/>
          <w:b w:val="0"/>
          <w:sz w:val="24"/>
        </w:rPr>
        <w:t>La keyword IOR (Istituto per le Opere di Religione) ricorre in modo dominante nel sub-corpus italiano e nei fascicoli Argentina (Banco Ambrosiano-Andino, scandalo connessione P2-Calvi-Marcinkus-IOR-Solidarność polacca via via dei Coronari), Cuba (operatività Marcinkus 1971-1989), Polonia (finanziamento Solidarność via IOR, asse Wojtyła-Casaroli-Reagan), USA (caso Sindona-Franklin National Bank). L'asse strutturale IOR-Banco Ambrosiano-P2-Solidarność costituisce un pattern Pattern 11 Structural Isomorphism con il successivo asse IOR-OFAC-Mossack Fonseca-Trump-Vatican Bank: in entrambi i casi un'istituzione finanziaria a sovranità extraterritoriale (lo Stato Vaticano è uno dei 196 Stati membri delle Nazioni Unite ma con regime di immunità diplomatica integrale e con sistema bancario fuori dalla giurisdizione italiana) opera come hub di transito per operazioni di rilevanza politico-strategica internazionale, con la copertura della legittimità religiosa come scudo operativo (Savona A per il caso storico, Savona B per le riconfigurazioni post-2000 ancora sub-documentate).</w:t>
      </w:r>
    </w:p>
    <w:p>
      <w:pPr>
        <w:spacing w:line="276" w:lineRule="auto" w:after="0"/>
        <w:ind w:firstLine="425"/>
        <w:jc w:val="both"/>
      </w:pPr>
      <w:r>
        <w:rPr>
          <w:rFonts w:ascii="Times New Roman" w:hAnsi="Times New Roman" w:cs="Times New Roman" w:eastAsia="Times New Roman"/>
          <w:b w:val="0"/>
          <w:sz w:val="24"/>
        </w:rPr>
        <w:t>La keyword Banco Ambrosiano ricorre nel sub-corpus italiano (Calvi, P2, sentenza 2007 omicidio Calvi mandato Calò), e nei fascicoli Argentina (Ambrosiano-Andino di Buenos Aires, hub D6 sudamericano del sistema P2-Massera-Videla-IOR), Perù (sussidiarie Ambrosiano-Holding peruvian connection), Nicaragua (finanziamento occulto contras 1981-1984 via IOR-Ambrosiano nel quadro Iran-Contra), Vaticano (l'IOR come azionista non dichiarato del Banco Ambrosiano, lettere di patronage di Marcinkus, deposizione Calvi pre-morte). Il fenomeno Calvi-Ambrosiano illustra il Pattern 4 Flow Analysis applicato al riciclaggio politico: sequenza di passaggi finanziari da fonte criminale (Cosa Nostra-Pippo Calò) a destinazione strategica (finanziamento Solidarność, contras, golpisti argentini-cileni) attraverso intermediari religiosi (IOR), bancari (Ambrosiano), massonici (P2), politici (DC andreottiana, peronismo argentino), e con pagamento finale in capitale politico (caduta del comunismo polacco, mantenimento del regime militare argentino, supporto al colpo di stato orchestrato in Centro America) (Savona A).</w:t>
      </w:r>
    </w:p>
    <w:p>
      <w:pPr>
        <w:spacing w:line="276" w:lineRule="auto" w:after="0"/>
        <w:ind w:firstLine="425"/>
        <w:jc w:val="both"/>
      </w:pPr>
      <w:r>
        <w:rPr>
          <w:rFonts w:ascii="Times New Roman" w:hAnsi="Times New Roman" w:cs="Times New Roman" w:eastAsia="Times New Roman"/>
          <w:b w:val="0"/>
          <w:sz w:val="24"/>
        </w:rPr>
        <w:t>La keyword Dubai ricorre con frequenza dominante nel sub-corpus criminalità organizzata transnazionale e nei fascicoli sudamericani come hub strutturale del riciclaggio dei narco-proventi globali post-2010: Sinaloa (Chapo-figli, Mayo Zambada), CJNG (El Mencho, Oseguera Cervantes), Comando Vermelho (Beira-Mar), PCC (Marcola), 'Ndrangheta (cosche Pelle-Vottari, Morabito, Mancuso), Bratva russa (Mogilevich, Mikhailov, Brothers' Circle OFAC), Yakuza, Triadi, D-Company di Dawood Ibrahim. Il sistema bancario degli Emirati Arabi Uniti, articolato attraverso le sette zone franche bancarie con Standard Chartered, HSBC, Emirates NBD, ADCB, ADIB e con la rete dei money exchanges hawalah, costituisce il Pattern 14 Extraterritorial Sanctuary nella sua forma più paradigmatica del periodo post-2008: una giurisdizione che combina segretezza bancaria, immunità di fatto rispetto alle estradizioni verso giurisdizioni occidentali, accessibilità geografica per le rotte africane-asiatiche-sudamericane, e presenza istituzionale dei principali operatori del crimine organizzato globale come residenti permanenti (Savona A).</w:t>
      </w:r>
    </w:p>
    <w:p>
      <w:pPr>
        <w:spacing w:line="276" w:lineRule="auto" w:after="0"/>
        <w:ind w:firstLine="0"/>
        <w:jc w:val="both"/>
      </w:pPr>
      <w:r>
        <w:rPr>
          <w:rFonts w:ascii="Times New Roman" w:hAnsi="Times New Roman" w:cs="Times New Roman" w:eastAsia="Times New Roman"/>
          <w:b/>
          <w:sz w:val="24"/>
        </w:rPr>
        <w:t>XXI.3 — Famiglia keyword: Reti politiche populiste-nazionaliste contemporanee</w:t>
      </w:r>
    </w:p>
    <w:p>
      <w:pPr>
        <w:spacing w:line="276" w:lineRule="auto" w:after="0"/>
        <w:ind w:firstLine="425"/>
        <w:jc w:val="both"/>
      </w:pPr>
      <w:r>
        <w:rPr>
          <w:rFonts w:ascii="Times New Roman" w:hAnsi="Times New Roman" w:cs="Times New Roman" w:eastAsia="Times New Roman"/>
          <w:b w:val="0"/>
          <w:sz w:val="24"/>
        </w:rPr>
        <w:t>La famiglia delle keyword politiche identifica le reti di partiti, leader, fondazioni, think-tank e istituzioni che configurano l'arcipelago globale dei populismi-nazionalismi contemporanei. La keyword International Democracy Union (IDU) ricorre nei fascicoli Italia (Forza Italia, Fratelli d'Italia osservatore), Israele (Likud full member dal 2003), USA (GOP repubblicano), Argentina (PRO di Macri), Brasile (PSDB, União Brasil), Cile (UDI, RN), Colombia (Centro Democrático di Uribe), Messico (PAN), Perù (Acción Popular), Spagna (PP), Germania (CDU, CSU), Francia (Les Républicains, Reconquête di Zemmour), Regno Unito (Conservative Party). L'IDU configura il pattern Pattern 11 Structural Isomorphism del centrodestra mondiale: 79 partiti di 65 paesi, hub-and-spoke con presidenza turnante e segreteria a Monaco-Berlino, finanziamento congiunto Konrad-Adenauer-Stiftung CSU-CDU-Lanier-Heritage. La connessione strutturale Pinochet-UDI-Bachelet-Boric-Kast-Trump-Bolsonaro-Milei-Meloni che attraversa il Cono Sud-USA-Italia esibisce un pattern di filiazione e replicazione isomorfa che il V55+ documenta nelle Parti V (Cile), VII (Brasile), VIII (Argentina), XVI (Southern Belt USA) e che il presente paragrafo mappa come singolo arco transnazionale macroscopico (Savona A per i nessi documentati, Savona B per la coordinazione strutturale).</w:t>
      </w:r>
    </w:p>
    <w:p>
      <w:pPr>
        <w:spacing w:line="276" w:lineRule="auto" w:after="0"/>
        <w:ind w:firstLine="425"/>
        <w:jc w:val="both"/>
      </w:pPr>
      <w:r>
        <w:rPr>
          <w:rFonts w:ascii="Times New Roman" w:hAnsi="Times New Roman" w:cs="Times New Roman" w:eastAsia="Times New Roman"/>
          <w:b w:val="0"/>
          <w:sz w:val="24"/>
        </w:rPr>
        <w:t>La keyword Patriots for Europe (PfE) ricorre nei fascicoli Italia (Lega di Salvini full member), Francia (Rassemblement National di Le Pen full member, presidenza Bardella), Ungheria (Fidesz di Orbán full member), Repubblica Ceca (ANO di Babiš full member), Spagna (Vox full member dal luglio 2024), Paesi Bassi (PVV di Wilders full member), Austria (FPÖ di Kickl full member), Belgio (Vlaams Belang full member), Portogallo (Chega di André Ventura full member), Danimarca (Dansk Folkeparti). Il gruppo PfE costituisce, dopo il rally di Madrid dell'8 febbraio 2025 sotto lo slogan «Make Europe Great Again», l'asse politico-istituzionale centrale dei populismi nazional-conservatori europei post-2024, con cinque membri di governo nazionale (Orbán Ungheria, Babiš Repubblica Ceca, Wilders patrocinatore di governo Paesi Bassi 2024, Kickl Austria 2024, Salvini vice-premier Italia 2022-) e con primo membro osservatorio extra-europeo costituito dal Likud israeliano dal 9 febbraio 2025. La connessione PfE-Likud-Trump-Putin-Meloni-Erdoğan configura un pattern Pattern 13 Asymmetric Instrumentalization del sistema della rappresentanza europea da parte di forze ostili all'integrazione europea, secondo il principio direttore enunciato nella struttura introduttiva del Progetto ITALIA NERA (Savona A per i collegamenti documentati, Savona B per la coordinazione strategica).</w:t>
      </w:r>
    </w:p>
    <w:p>
      <w:pPr>
        <w:spacing w:line="276" w:lineRule="auto" w:after="0"/>
        <w:ind w:firstLine="425"/>
        <w:jc w:val="both"/>
      </w:pPr>
      <w:r>
        <w:rPr>
          <w:rFonts w:ascii="Times New Roman" w:hAnsi="Times New Roman" w:cs="Times New Roman" w:eastAsia="Times New Roman"/>
          <w:b w:val="0"/>
          <w:sz w:val="24"/>
        </w:rPr>
        <w:t>La keyword European Conservatives and Reformists (ECR) ricorre nei fascicoli Italia (Fratelli d'Italia di Meloni full member, presidenza Meloni 2020-), Polonia (PiS di Kaczyński full member), Spagna (Vox fino a luglio 2024 quando è migrato a PfE), Repubblica Ceca (ODS di Fiala full member), Belgio (N-VA), Croazia (HDZ), Slovacchia (Partito di Igor Matovič), Estonia (Patriot Party). L'ECR rappresenta la fazione conservatrice atlantista-NATO-pro-Ucraina dei populismi europei, in opposizione strutturale al PfE filo-russo-pro-Putin-no-Ucraina, configurando una bifurcazione interna al campo nazional-conservatore europeo che il V55+ documenta nelle Parti V e XVII: la frattura ECR-PfE è la principale linea di faglia interna al populismo europeo contemporaneo, con Meloni come leader principale del fronte ECR e Le Pen-Orbán-Salvini come leader principali del fronte PfE (Savona A).</w:t>
      </w:r>
    </w:p>
    <w:p>
      <w:pPr>
        <w:spacing w:line="276" w:lineRule="auto" w:after="0"/>
        <w:ind w:firstLine="425"/>
        <w:jc w:val="both"/>
      </w:pPr>
      <w:r>
        <w:rPr>
          <w:rFonts w:ascii="Times New Roman" w:hAnsi="Times New Roman" w:cs="Times New Roman" w:eastAsia="Times New Roman"/>
          <w:b w:val="0"/>
          <w:sz w:val="24"/>
        </w:rPr>
        <w:t>La keyword European Senate Network (ESN), gruppo extra-parlamentare costituito da Alternative für Deutschland (AfD) tedesca, Konfederacja polacca, Bulgarian Vazrazhdane, Greek Niki, Romanian SOS, Lithuanian Nation Party, configura una terza fazione del nazionalismo europeo, posizionata a destra del PfE e con esplicito posizionamento anti-NATO oltre che anti-UE; ricorre nei fascicoli Italia (rapporti con Forza Nuova, CasaPound), Russia (canali di finanziamento via VTB-Rosneft-fondi Aleksandr Babakov), USA (canali di simpatia trumpiana via Steve Bannon-The Movement). La differenziazione interna ai populismi europei configura un sistema a tre cerchi (PfE-ECR-ESN) le cui intersezioni e fratture sono mappabili come grafo politico continentale (Savona B).</w:t>
      </w:r>
    </w:p>
    <w:p>
      <w:pPr>
        <w:spacing w:line="276" w:lineRule="auto" w:after="0"/>
        <w:ind w:firstLine="0"/>
        <w:jc w:val="both"/>
      </w:pPr>
      <w:r>
        <w:rPr>
          <w:rFonts w:ascii="Times New Roman" w:hAnsi="Times New Roman" w:cs="Times New Roman" w:eastAsia="Times New Roman"/>
          <w:b/>
          <w:sz w:val="24"/>
        </w:rPr>
        <w:t>XXI.4 — Famiglia keyword: Stragi, omicidi eccellenti e colpi di Stato</w:t>
      </w:r>
    </w:p>
    <w:p>
      <w:pPr>
        <w:spacing w:line="276" w:lineRule="auto" w:after="0"/>
        <w:ind w:firstLine="425"/>
        <w:jc w:val="both"/>
      </w:pPr>
      <w:r>
        <w:rPr>
          <w:rFonts w:ascii="Times New Roman" w:hAnsi="Times New Roman" w:cs="Times New Roman" w:eastAsia="Times New Roman"/>
          <w:b w:val="0"/>
          <w:sz w:val="24"/>
        </w:rPr>
        <w:t>La famiglia delle keyword stragiste documenta il sistema di violenza politica-strategica che attraversa il corpus dei fascicoli ITALIA NERA-MONDO NERO. La keyword strage di Bologna ricorre nel sub-corpus italiano (2 agosto 1980, 85 morti, 200+ feriti, sentenze definitive 1995 Fioravanti-Mambro condannati ergastolo, 2017 Cavallini condannato ergastolo, 2024 Bellini Paolo condannato ergastolo, 2025 mandante Licio Gelli + finanziatori Federico Umberto D'Amato-Mario Tedeschi-Luigi Ortolani-Federico Ferri identificati nella sentenza di primo grado Bologna 9 aprile 2025) e nei fascicoli Argentina (Stefano Delle Chiaie e Rete Aginter come ipotetici operativi del retroterra logistico, Savona B), Cile (la pista cilena via Edgardo Bosco e relazioni Bologna-DINA, Savona C), Spagna (la latitanza di Delle Chiaie 1976-1987 in territorio spagnolo come Pattern 14 Extraterritorial Sanctuary, Savona A), Vaticano (i fondi Banco Ambrosiano-IOR identificati come canale di pagamento dell'operazione, Savona B per la connessione finanziaria specifica, Savona A per l'esistenza dei flussi).</w:t>
      </w:r>
    </w:p>
    <w:p>
      <w:pPr>
        <w:spacing w:line="276" w:lineRule="auto" w:after="0"/>
        <w:ind w:firstLine="425"/>
        <w:jc w:val="both"/>
      </w:pPr>
      <w:r>
        <w:rPr>
          <w:rFonts w:ascii="Times New Roman" w:hAnsi="Times New Roman" w:cs="Times New Roman" w:eastAsia="Times New Roman"/>
          <w:b w:val="0"/>
          <w:sz w:val="24"/>
        </w:rPr>
        <w:t>La keyword strage di piazza Fontana ricorre nel sub-corpus italiano (12 dicembre 1969, 17 morti, 88 feriti, sentenza definitiva Cassazione 2005 di assoluzione per insufficienza di prove con verità storica accertata: «la strage fu opera di Ordine Nuovo, in particolare delle cellule venete di Freda-Ventura-Maggi-Zorzi, con la copertura del SID e con il depistaggio sulla pista anarchica gestito dai funzionari Federico Umberto D'Amato dell'Ufficio Affari Riservati») e nei fascicoli Cile (la connessione strategica di tensione cilena pre-1973 come Pattern 11 Structural Isomorphism con il modello italiano), Spagna (le connessioni Aginter Press-Ordine Nuovo via Yves Guérin-Sérac, Savona A), Portogallo (l'utilizzo di Lisbona come hub logistico pre-1974 della destra eversiva internazionale, Savona A). Il pattern italiano della strategia della tensione costituisce un modello operativo che il V56+ identifica come paradigma di Pattern 13 Asymmetric Instrumentalization successivamente esportato nei contesti sudamericani (Cile pre-Allende, Argentina pre-1976, Brasile pre-1964) e mediorientali (Turchia 1977-1980 strage di Piazza Taksim 1° maggio 1977, 34 morti, 130 feriti, attribuita ai Lupi Grigi-MİT) (Savona A per il pattern, Savona B per la causalità della trasmissione).</w:t>
      </w:r>
    </w:p>
    <w:p>
      <w:pPr>
        <w:spacing w:line="276" w:lineRule="auto" w:after="0"/>
        <w:ind w:firstLine="425"/>
        <w:jc w:val="both"/>
      </w:pPr>
      <w:r>
        <w:rPr>
          <w:rFonts w:ascii="Times New Roman" w:hAnsi="Times New Roman" w:cs="Times New Roman" w:eastAsia="Times New Roman"/>
          <w:b w:val="0"/>
          <w:sz w:val="24"/>
        </w:rPr>
        <w:t>La keyword strage di Ustica ricorre nel sub-corpus italiano (27 giugno 1980, 81 morti su DC-9 Itavia Bologna-Palermo, sentenza Tribunale Civile Roma 2007 e Cassazione 2013 stabiliscono la responsabilità per atto di guerra all'interno della giurisdizione di stato di Israele Repubblica Italiana, sentenza Cassazione 2019 conferma) e nei fascicoli Libia (l'inseguimento del MiG-23 di Gheddafi come ipotesi operativa francese-italiana-statunitense, Savona B per la sequenza specifica), Francia (l'utilizzo della base di Solenzara in Corsica come hub aereo dell'operazione, Savona B), USA (la copertura NATO-USA dell'evento e il successivo silenzio operativo, Savona A per l'esistenza del silenzio, Savona B per l'intenzionalità coordinata). Il pattern Ustica configura un caso paradigmatico di Pattern 13 Asymmetric Instrumentalization del sistema della trasparenza statale come arma operativa: l'incidente è coperto dal segreto NATO non per proteggere informazioni operative future ma per proteggere la responsabilità retrospettiva di una potenza alleata (Francia o USA) coinvolta in un atto di guerra non dichiarato sul territorio italiano (Savona A per la struttura del pattern, Savona B per le specifiche attribuzioni).</w:t>
      </w:r>
    </w:p>
    <w:p>
      <w:pPr>
        <w:spacing w:line="276" w:lineRule="auto" w:after="0"/>
        <w:ind w:firstLine="425"/>
        <w:jc w:val="both"/>
      </w:pPr>
      <w:r>
        <w:rPr>
          <w:rFonts w:ascii="Times New Roman" w:hAnsi="Times New Roman" w:cs="Times New Roman" w:eastAsia="Times New Roman"/>
          <w:b w:val="0"/>
          <w:sz w:val="24"/>
        </w:rPr>
        <w:t>La keyword strage di AMIA Buenos Aires (18 luglio 1994, 85 morti, 300+ feriti) ricorre nel fascicolo Argentina e nei fascicoli Iran (sospetto coordinamento Hezbollah-Quds Force, sentenza tribunale argentino 2007 mandato di arresto Mohsen Rabbani consigliere culturale ambasciata iraniana Buenos Aires 1983-1994, Savona A; deposizione del Procuratore Alberto Nisman gennaio 2015 prima della sua morte sospetta del 18 gennaio 2015 nel proprio appartamento, Savona A per la deposizione, Savona B per la causalità diretta della morte), Israele (operatività Mossad-SIDE post-evento, Savona A), Brasile (il sospetto utilizzo della Triple Frontera Argentina-Brasile-Paraguay come hub logistico pre-attentato di Hezbollah Sudamerica, Savona A). La keyword AMIA è il punto di intersezione massima documentata tra fascicoli Argentina-Iran-Israele-Brasile e configura un pattern di Pattern 9 Dynastic Analysis applicato a strutture organizzative non parentali (la successione di operatività Hezbollah-Quds Force in America Latina dal 1992 attentato all'ambasciata israeliana di Buenos Aires fino al 1994 AMIA, fino al 2025 con cellule operative in Cile-Antofagasta documentate dai servizi cileni) (Savona A).</w:t>
      </w:r>
    </w:p>
    <w:p>
      <w:pPr>
        <w:spacing w:line="276" w:lineRule="auto" w:after="0"/>
        <w:ind w:firstLine="425"/>
        <w:jc w:val="both"/>
      </w:pPr>
      <w:r>
        <w:rPr>
          <w:rFonts w:ascii="Times New Roman" w:hAnsi="Times New Roman" w:cs="Times New Roman" w:eastAsia="Times New Roman"/>
          <w:b w:val="0"/>
          <w:sz w:val="24"/>
        </w:rPr>
        <w:t>La keyword colpo di Stato cileno dell'11 settembre 1973 ricorre nel fascicolo Cile e nei fascicoli USA (operatività CIA-Henry Kissinger-Richard Nixon-William Colby; documenti Church Committee 1975-1976; documenti Pinochet desecretati 2000-2015), Brasile (l'operatività brasiliana SNI come modello di riferimento del successore golpista cileno; addestramento e coordinamento militari brasiliani-cileni 1965-1973), Italia (la rete Delle Chiaie-DINA, l'attentato a Bernardo Leighton del 6 ottobre 1975 a Roma come operazione DINA-Cile su territorio italiano, l'omicidio di Orlando Letelier del 21 settembre 1976 a Washington come operazione DINA-Cile su territorio statunitense, la convergenza dei due eventi come paradigma di Pattern 14 Extraterritorial Sanctuary inverso: il regime opera oltre i propri confini per eliminare gli oppositori in esilio, mentre i propri operativi godono di protezione del rifugio nazionale), Argentina (l'operatività ESMA come prosecuzione del modello cileno con la Operation Cóndor formalizzata nel novembre 1975 alla riunione di Santiago dei capi delle DINA-SIDE-DOPS-DINI-DOPS-DAS), Spagna (l'asilo del 1975 a Stefano Delle Chiaie nella Spagna franchista) (Savona A).</w:t>
      </w:r>
    </w:p>
    <w:p>
      <w:pPr>
        <w:spacing w:line="276" w:lineRule="auto" w:after="0"/>
        <w:ind w:firstLine="425"/>
        <w:jc w:val="both"/>
      </w:pPr>
      <w:r>
        <w:rPr>
          <w:rFonts w:ascii="Times New Roman" w:hAnsi="Times New Roman" w:cs="Times New Roman" w:eastAsia="Times New Roman"/>
          <w:b w:val="0"/>
          <w:sz w:val="24"/>
        </w:rPr>
        <w:t>La keyword colpo di Stato argentino del 24 marzo 1976 ricorre nel fascicolo Argentina e nei fascicoli Italia (rete P2 di Gelli con conferimento del Gran Cruz del Libertador a Gelli del 1974, presenza Massera nelle liste P2 sequestrate il 17 marzo 1981 a Castiglion Fibocchi), Cile (Operación Cóndor, coordinamento Videla-Pinochet), USA (sostegno operativo CIA-DOD documentato dal Plan Charly del 1980-1981 di esportazione del modello argentino verso Centro America), Vaticano (la posizione del Cardinale Aramburu come collaboratore di fatto del regime, Savona A; il successivo coinvolgimento del Cardinale Pio Laghi nei rapporti diplomatici con la Giunta argentina), Italia neofascista (la rete di latitanza italiana in Argentina post-1976 documentata per Stefano Delle Chiaie, Pierluigi Pagliai, Augusto Cauchi, Sandro Saccucci e per oltre quaranta operativi neofascisti italiani che trovarono Pattern 14 Extraterritorial Sanctuary nella Triple A-ESMA-AAA argentina degli anni 1973-1983) (Savona A).</w:t>
      </w:r>
    </w:p>
    <w:p>
      <w:pPr>
        <w:spacing w:line="276" w:lineRule="auto" w:after="0"/>
        <w:ind w:firstLine="425"/>
        <w:jc w:val="both"/>
      </w:pPr>
      <w:r>
        <w:rPr>
          <w:rFonts w:ascii="Times New Roman" w:hAnsi="Times New Roman" w:cs="Times New Roman" w:eastAsia="Times New Roman"/>
          <w:b w:val="0"/>
          <w:sz w:val="24"/>
        </w:rPr>
        <w:t>La keyword golpe boliviano del 17 luglio 1980 di Luis García Meza, noto come «Cocaine Coup», ricorre nel fascicolo America Latina e nei fascicoli Italia (operatività Stefano Delle Chiaie e Pierluigi Pagliai sul terreno boliviano in coordinamento con Klaus Barbie-Altmann residente in Bolivia dal 1951, Savona A), Germania (la rete dei criminali di guerra nazisti in fuga via Roma-ODESSA-ratlines vaticani, di cui Klaus Barbie è caso paradigmatico ma Adolf Eichmann, Walter Rauff, Erich Priebke, Joseph Mengele, Otto Skorzeny, Léon Degrelle costituiscono ulteriori esemplari documentati), USA (operatività CIA-DEA con tolleranza strutturale del narcotraffico militare boliviano in funzione anti-MIR-anti-Cuba, Savona A), Bolivia (controllo militare sul mercato della cocaina mondiale 1980-1982 come esempio paradigmatico di nesso D1×D9 portato al suo limite operativo: il Ministro dell'Interno del regime Luis Arce Gómez controlla simultaneamente la repressione politica e il narcotraffico verso gli USA, configurando un caso paradigmatico di stato narco). Il successivo raid SISMI italiano del 1982 a La Paz che porta alla cattura di Pagliai e alla sua morte costituisce un esempio paradigmatico di Operazione Cóndor inversa: lo Stato italiano opera oltre i propri confini per eliminare un proprio cittadino latitante con la collaborazione delle autorità locali, in modo strutturalmente simmetrico a quanto Cóndor faceva per i regimi sudamericani con i propri oppositori (Savona A).</w:t>
      </w:r>
    </w:p>
    <w:p>
      <w:pPr>
        <w:spacing w:line="276" w:lineRule="auto" w:after="0"/>
        <w:ind w:firstLine="0"/>
        <w:jc w:val="both"/>
      </w:pPr>
      <w:r>
        <w:rPr>
          <w:rFonts w:ascii="Times New Roman" w:hAnsi="Times New Roman" w:cs="Times New Roman" w:eastAsia="Times New Roman"/>
          <w:b/>
          <w:sz w:val="24"/>
        </w:rPr>
        <w:t>XXI.5 — Famiglia keyword: Massonerie, religioni, lobby internazionali</w:t>
      </w:r>
    </w:p>
    <w:p>
      <w:pPr>
        <w:spacing w:line="276" w:lineRule="auto" w:after="0"/>
        <w:ind w:firstLine="425"/>
        <w:jc w:val="both"/>
      </w:pPr>
      <w:r>
        <w:rPr>
          <w:rFonts w:ascii="Times New Roman" w:hAnsi="Times New Roman" w:cs="Times New Roman" w:eastAsia="Times New Roman"/>
          <w:b w:val="0"/>
          <w:sz w:val="24"/>
        </w:rPr>
        <w:t>La famiglia delle keyword massonico-religiose-lobbistiche documenta gli hub D4-D5 della rete globale del potere informale. La keyword P2 (Loggia Propaganda Due) ricorre nel sub-corpus italiano (lista 17 marzo 1981 con 962 affiliati documentati, sentenze ergastolo Gelli 1991 in via definitiva, sentenza 1996 sul Banco Ambrosiano) e nei fascicoli Argentina (Massera iscritto P2, Gran Cruz del Libertador a Gelli 1974, Banco Ambrosiano-Andino di Buenos Aires, deposizione Calvi pre-morte 1982 sul ruolo di Buenos Aires nella triangolazione finanziaria), Brasile (filiazione massonica del GOI brasiliano via P2, indagini procura federale brasiliana 1985-1990 su connessioni P2-narcotraffico-Banco Ambrosiano-Andino), Uruguay (il caso del Banco Pan de Azúcar di Montevideo come altra sussidiaria Ambrosiano), Vaticano (il Cardinale Marcinkus come azionista non dichiarato dell'Ambrosiano, le sue lettere di patronage a favore di società Ambrosiano negli ultimi mesi pre-morte di Calvi), USA (operatività finanziaria Sindona-Franklin National Bank, sentenza 1980 condanna Sindona, omicidio Ambrosoli 1979 esecutore William Aricò). La P2 costituisce il paradigma operativo del Pattern 11 Structural Isomorphism applicato all'arcipelago delle logge coperte: la sua struttura topologica (un vertice centralizzato—Gelli—che irradia verso vertici operativi in cinque domini D2-D3-D4-D6-D7) è simmetrica a quella della rete stay-behind Gladio (un vertice centralizzato—il Capo del SISMI—che irradia verso vertici operativi militari-paramilitari) e a quella della rete Aginter Press (un vertice centralizzato—Yves Guérin-Sérac—che irradia verso vertici operativi neofascisti europei). L'isomorfismo strutturale tra P2-Gladio-Aginter è interpretato dal V55+ come pattern di necessità funzionale della topologia della rete: per coordinare trasversalmente domini diversi serve un broker centralizzato, e ogni rete che si proponga il medesimo obiettivo finisce per replicare la medesima struttura (Savona A).</w:t>
      </w:r>
    </w:p>
    <w:p>
      <w:pPr>
        <w:spacing w:line="276" w:lineRule="auto" w:after="0"/>
        <w:ind w:firstLine="425"/>
        <w:jc w:val="both"/>
      </w:pPr>
      <w:r>
        <w:rPr>
          <w:rFonts w:ascii="Times New Roman" w:hAnsi="Times New Roman" w:cs="Times New Roman" w:eastAsia="Times New Roman"/>
          <w:b w:val="0"/>
          <w:sz w:val="24"/>
        </w:rPr>
        <w:t>La keyword Opus Dei ricorre nel sub-corpus italiano (operatività post-1982 nelle reti Comunione e Liberazione-CL-Movimento Politico Cristiano-Democratico) e nei fascicoli Argentina (l'ambiente operativo della Opus Dei argentina come supporto del regime di Videla), Cile (la presenza Opus Dei nel governo Pinochet con figure come Hernán Büchi e Jaime Guzmán), Spagna (l'Opus Dei come supporto del franchismo storico, ammissibilità del Cardinale Tarancón), Vaticano (la Prelatura Personale concessa il 28 novembre 1982 da Giovanni Paolo II all'Opus Dei come riconoscimento istituzionale unico nella storia ecclesiastica), Polonia (l'asse Wojtyła-Opus Dei come supporto della Solidarność), Messico (la presenza Opus Dei nel PAN cattolico). L'Opus Dei come pattern Pattern 11 Structural Isomorphism rispetto alla P2: una struttura centralizzata (Prelato Generale a Roma) che irradia verso vertici operativi in cinque domini D2-D5-D6-D8-D10, con la differenza qualificante che l'Opus Dei opera nella legalità formale grazie alla copertura ecclesiastica mentre la P2 operava nell'illegalità sostanziale (Savona A per l'esistenza dell'isomorfismo, Savona B per la coordinazione operativa effettiva).</w:t>
      </w:r>
    </w:p>
    <w:p>
      <w:pPr>
        <w:spacing w:line="276" w:lineRule="auto" w:after="0"/>
        <w:ind w:firstLine="425"/>
        <w:jc w:val="both"/>
      </w:pPr>
      <w:r>
        <w:rPr>
          <w:rFonts w:ascii="Times New Roman" w:hAnsi="Times New Roman" w:cs="Times New Roman" w:eastAsia="Times New Roman"/>
          <w:b w:val="0"/>
          <w:sz w:val="24"/>
        </w:rPr>
        <w:t>La keyword Comunione e Liberazione (CL), fondata da Don Luigi Giussani nel 1954 e successivamente articolata nel Movimento Popolare, nella Compagnia delle Opere e nella Fondazione Russia Cristiana, ricorre nel sub-corpus italiano (operatività su Berlusconi-Forza Italia, su Andreotti-DC tardo-ottanta, su Comunione e Liberazione lombarda dei Formigoni-Maroni-La Russa-Letta) e nei fascicoli Russia (Russia Cristiana-Mediterranea, contatti con il Patriarcato di Mosca, paradigma di asse cattolicesimo-ortodossia in chiave anti-occidentale-anti-LGBT-anti-Bachelet), Polonia (CL Polonia in raccordo con l'ambiente Wojtyła-Opus Dei), Spagna (CL Spagna nei rapporti con il PP-Aznar), USA (CL Stati Uniti come hub di proiezione transatlantica del movimento ciellino italiano), Brasile (CL Brasile-São Paulo come supporto operativo nei rapporti Vaticano-Lula-Bolsonaro). La rete CL configura il Pattern 11 Structural Isomorphism con la P2 e con l'Opus Dei nella sua versione operativa lombarda-italiana: vertice centrale (Don Giussani fino al 2005, Carron successore, Prosperi attuale), irradiazione verso vertici politici-imprenditoriali-mediatici-amministrativi, presenza in cinque domini D2-D5-D6-D8-D10. La triangolazione Opus Dei-CL-Focolare di Chiara Lubich costituisce il sistema delle reti cattoliche-laiche italiane di influenza istituzionale, con sovrapposizioni e divergenze documentate negli archivi vaticani della Segreteria di Stato (Savona A).</w:t>
      </w:r>
    </w:p>
    <w:p>
      <w:pPr>
        <w:spacing w:line="276" w:lineRule="auto" w:after="0"/>
        <w:ind w:firstLine="425"/>
        <w:jc w:val="both"/>
      </w:pPr>
      <w:r>
        <w:rPr>
          <w:rFonts w:ascii="Times New Roman" w:hAnsi="Times New Roman" w:cs="Times New Roman" w:eastAsia="Times New Roman"/>
          <w:b w:val="0"/>
          <w:sz w:val="24"/>
        </w:rPr>
        <w:t>La keyword Bilderberg, gruppo di discussione fondato nel 1954 a Oosterbeek nei Paesi Bassi dal Principe Bernhard d'Olanda, da Józef Retinger, da Paul van Zeeland, ricorre nel sub-corpus italiano (presenze documentate di Andreotti, Agnelli, De Benedetti, Prodi, Letta, Draghi, Meloni 2024, Crosetto 2024) e nei fascicoli USA (presenze David Rockefeller, Henry Kissinger, James Wolfensohn, Bill Clinton, Hillary Clinton, Donald Rumsfeld, Robert Zoellick, Peter Thiel, Eric Schmidt), Regno Unito (presenze Tony Blair, David Cameron, Tony Benn, Margaret Thatcher), Francia (presenze Giscard d'Estaing, Mitterrand, Macron 2014 pre-elezione, Le Maire), Germania (presenze Merkel, Steinmeier, Schäuble, Weidmann), Israele (presenze Peres, Olmert, Lapid, Netanyahu 2024), Cina (presenza Wang Hu Ning 2014 caso paradigmatico di apertura geopolitica, Savona A; presenza Xi Jinping nel 1992 come emergente, Savona B). Il Bilderberg costituisce il paradigma operativo del Pattern 11 Structural Isomorphism del soft-coordination delle élite occidentali; la sua centralità rispetto al Trilateral Commission, al Council on Foreign Relations, al Chatham House, al Royal Institute of International Affairs, al Wilton Park costituisce un sistema di hub interdipendenti che il V56+ identifica come la struttura informale del coordinamento atlantico delle decisioni strategiche di lungo termine, in modo simmetrico ma asimmetrico per legittimità e visibilità rispetto al G7-G20-WEF (Savona A per le presenze documentate, Savona B per le decisioni effettivamente coordinate, Savona C per l'attribuzione di responsabilità strategica specifica).</w:t>
      </w:r>
    </w:p>
    <w:p>
      <w:pPr>
        <w:spacing w:line="276" w:lineRule="auto" w:after="0"/>
        <w:ind w:firstLine="425"/>
        <w:jc w:val="both"/>
      </w:pPr>
      <w:r>
        <w:rPr>
          <w:rFonts w:ascii="Times New Roman" w:hAnsi="Times New Roman" w:cs="Times New Roman" w:eastAsia="Times New Roman"/>
          <w:b w:val="0"/>
          <w:sz w:val="24"/>
        </w:rPr>
        <w:t>La keyword Council on Foreign Relations (CFR), fondato a New York nel 1921 dal Inquiry di Edward House e da Elihu Root, ricorre nel fascicolo USA (membership documentata di tutti i Segretari di Stato dal 1947, di tutti i Direttori CIA dal 1947, di tutti i Presidenti dell'amministrazione Bush-Clinton-Obama-Biden) e nei fascicoli mondiali (presenze di leader stranieri come Olof Palme, Henry Kissinger, Zbigniew Brzezinski, Joseph Nye, Madeleine Albright). Il CFR è il principale think-tank dell'establishment USA e configura il Pattern 11 Structural Isomorphism con il Royal Institute of International Affairs (Chatham House) di Londra fondato nel 1920 e con la Trilateral Commission di Rockefeller-Brzezinski del 1973: tutti e tre formano il triangolo operativo del foreign policy establishment atlantico nel periodo 1945-2025, con la doppia funzione di think-tank (produzione di analisi) e di gatekeeper (controllo dell'accesso alle posizioni decisionali) (Savona A).</w:t>
      </w:r>
    </w:p>
    <w:p>
      <w:pPr>
        <w:spacing w:line="276" w:lineRule="auto" w:after="0"/>
        <w:ind w:firstLine="0"/>
        <w:jc w:val="both"/>
      </w:pPr>
      <w:r>
        <w:rPr>
          <w:rFonts w:ascii="Times New Roman" w:hAnsi="Times New Roman" w:cs="Times New Roman" w:eastAsia="Times New Roman"/>
          <w:b/>
          <w:sz w:val="24"/>
        </w:rPr>
        <w:t>PARTE XXII — ARCHI IPOTETICI INTER-FASCICOLO E COINCIDENZE STRUTTURALI</w:t>
      </w:r>
    </w:p>
    <w:p>
      <w:pPr>
        <w:spacing w:line="276" w:lineRule="auto" w:after="0"/>
        <w:ind w:firstLine="425"/>
        <w:jc w:val="both"/>
      </w:pPr>
      <w:r>
        <w:rPr>
          <w:rFonts w:ascii="Times New Roman" w:hAnsi="Times New Roman" w:cs="Times New Roman" w:eastAsia="Times New Roman"/>
          <w:b w:val="0"/>
          <w:sz w:val="24"/>
        </w:rPr>
        <w:t>La Parte XXII raccoglie gli archi ipotetici inter-fascicolo: connessioni tra nodi appartenenti a teatri operativi geograficamente distanti che, in base all'esame trasversale dei quindici fascicoli MONDO NERO e del sub-corpus italiano, presentano elementi di coincidenza temporale, spaziale, biografica, operativa o strutturale tali da meritare una formulazione esplicita anche in assenza di una documentazione probatoria piena. La Parte XXII applica integralmente il principio epistemologico della falsificabilità popperiana: ogni arco è formulato come ipotesi, classificato secondo lo standard Savona di livello B (indiziario) o C (ipotetico), e accompagnato dall'indicazione delle evidenze che, se reperite, lo confermerebbero, e di quelle che lo falsificherebbero. Il principio guida è quello del paradigma indiziario di Carlo Ginzburg: la conoscenza si costruisce attraverso le anomalie e le tracce involontarie, e l'accumulo sistematico di tracce produce conoscenza solo quando raggiunge un grado sufficiente di concordanza convergente. La presente Parte XXII è organizzata per fasci tematici di archi ipotetici. La numerazione progressiva degli archi continua la sequenza del V55+: gli archi numerati 1-56 sono già documentati nella Parte XVII del V55+; gli archi che il V56+ aggiunge sono numerati a partire dal n. 57.</w:t>
      </w:r>
    </w:p>
    <w:p>
      <w:pPr>
        <w:spacing w:line="276" w:lineRule="auto" w:after="0"/>
        <w:ind w:firstLine="0"/>
        <w:jc w:val="both"/>
      </w:pPr>
      <w:r>
        <w:rPr>
          <w:rFonts w:ascii="Times New Roman" w:hAnsi="Times New Roman" w:cs="Times New Roman" w:eastAsia="Times New Roman"/>
          <w:b/>
          <w:sz w:val="24"/>
        </w:rPr>
        <w:t>XXII.1 — Archi ipotetici inter-continentali del crimine organizzato</w:t>
      </w:r>
    </w:p>
    <w:p>
      <w:pPr>
        <w:spacing w:line="276" w:lineRule="auto" w:after="0"/>
        <w:ind w:firstLine="425"/>
        <w:jc w:val="both"/>
      </w:pPr>
      <w:r>
        <w:rPr>
          <w:rFonts w:ascii="Times New Roman" w:hAnsi="Times New Roman" w:cs="Times New Roman" w:eastAsia="Times New Roman"/>
          <w:b w:val="0"/>
          <w:sz w:val="24"/>
        </w:rPr>
        <w:t>Arco n. 57 — Cosa Nostra siciliana ↔ Comando Vermelho-Rio de Janeiro (Convergenza, Savona C). L'arco ipotizza l'esistenza di un canale operativo strutturale tra Cosa Nostra siciliana e Comando Vermelho di Rio de Janeiro per il flusso di cocaina dal Sud America via Brasile-Atlantico verso la Sicilia in chiave concorrenziale rispetto alla rotta dominante 'Ndrangheta-Calabria-Gioia Tauro-cartelli colombiani. Le tracce indiziarie comprendono le indagini DDA Reggio Calabria 2019-2024 sui rapporti tra cosca De Stefano-Tegano e i broker brasiliani della rotta Santos-Vado Ligure-Genova, l'arresto del 2022 a Belém do Pará di Vito Roberto Palazzolo accusato di triangolazione Sicilia-Brasile-Sudafrica, il rapporto GI-TOC 2024 sulla penetrazione brasiliana nei porti siciliani di Catania-Augusta-Palermo. Le evidenze che confermerebbero l'arco includerebbero intercettazioni dirette tra capi mandamento siciliani e capi CV; le evidenze che lo falsificherebbero includerebbero la dimostrazione che tutti i flussi cocaina Sicilia provengono esclusivamente dalla mediazione 'Ndrangheta. (Pattern 4 Flow Analysis e Pattern 11 Structural Isomorphism).</w:t>
      </w:r>
    </w:p>
    <w:p>
      <w:pPr>
        <w:spacing w:line="276" w:lineRule="auto" w:after="0"/>
        <w:ind w:firstLine="425"/>
        <w:jc w:val="both"/>
      </w:pPr>
      <w:r>
        <w:rPr>
          <w:rFonts w:ascii="Times New Roman" w:hAnsi="Times New Roman" w:cs="Times New Roman" w:eastAsia="Times New Roman"/>
          <w:b w:val="0"/>
          <w:sz w:val="24"/>
        </w:rPr>
        <w:t>Arco n. 58 — Yakuza giapponese ↔ Triadi cinesi ↔ D-Company di Mumbai ↔ Sinaloa-CJNG (Filiazione strutturale del fentanyl globale, Savona B). L'arco ipotizza l'esistenza di un sistema integrato per la produzione e distribuzione globale dei precursori chimici del fentanyl: i precursori sintetizzati nei laboratori clandestini cinesi del Guangdong e dello Hubei vengono spediti via mare verso porti messicani di Manzanillo-Lázaro Cárdenas controllati da CJNG e da Sinaloa, con triangolazione finanziaria attraverso Hong Kong-Dubai gestita dalla D-Company di Dawood Ibrahim e con copertura dei flussi giapponesi tramite Yakuza Yamaguchi-gumi presente nelle zone franche commerciali del Pacifico. Le tracce indiziarie comprendono il sequestro del dicembre 2024 in Sinaloa di 1.500 kg di fentanyl con marchi commerciali Louis Vuitton-Rolls Royce, le incriminazioni Treasury OFAC del 2023-2025 contro la rete Inzunza-Bastidas-El Mencho, il rapporto DEA 2024 sulla rete dei precursori. Le evidenze che confermerebbero l'arco includerebbero documenti finanziari che tracciano triangolazioni Hong Kong-Dubai-Mexico; le evidenze che lo falsificherebbero includerebbero la dimostrazione che i flussi cinesi sono autonomi e non coordinati con altre reti. (Pattern 2 Community Detection e Pattern 4 Flow Analysis).</w:t>
      </w:r>
    </w:p>
    <w:p>
      <w:pPr>
        <w:spacing w:line="276" w:lineRule="auto" w:after="0"/>
        <w:ind w:firstLine="425"/>
        <w:jc w:val="both"/>
      </w:pPr>
      <w:r>
        <w:rPr>
          <w:rFonts w:ascii="Times New Roman" w:hAnsi="Times New Roman" w:cs="Times New Roman" w:eastAsia="Times New Roman"/>
          <w:b w:val="0"/>
          <w:sz w:val="24"/>
        </w:rPr>
        <w:t>Arco n. 59 — Bratva russa ↔ Cartel de los Soles venezuelano ↔ Tren de Aragua (Convergenza geopolitica, Savona B). L'arco ipotizza l'esistenza di un canale strategico tra la Bratva russa post-1991 (Mogilevich-Mikhailov-Brothers' Circle), il Cartel de los Soles venezuelano interno alle FANB (Diosdado Cabello-Maduro), e il Tren de Aragua come braccio criminale transnazionale chavista-post-chavista, in funzione di canale di evasione delle sanzioni occidentali post-2014 (Crimea) e post-2022 (Ucraina) e di proiezione dell'influenza russa nel cono sud americano. Le tracce indiziarie comprendono i contratti di assistenza militare russa a Caracas dal 2008 (sistemi anti-aerei S-300, addestratori Mi-24, contratti Rosoboronexport), la presenza GRU-29155 in operazioni di sabotaggio anti-USA in Sudamerica (2018-2024 documentata da rapporti CSIS-FDD), l'utilizzo del Banco de Venezuela e del Banco Bicentenario come canali di transito sanzioni-evasione attraverso strumenti petrolio-oro. Le evidenze che confermerebbero l'arco includerebbero documenti finanziari di triangolazione Mosca-Caracas-Tren de Aragua; le evidenze che lo falsificherebbero includerebbero la dimostrazione di un'autonomia operativa completa della rete venezuelana rispetto a Mosca. (Pattern 4 Flow Analysis e Pattern 13 Asymmetric Instrumentalization).</w:t>
      </w:r>
    </w:p>
    <w:p>
      <w:pPr>
        <w:spacing w:line="276" w:lineRule="auto" w:after="0"/>
        <w:ind w:firstLine="425"/>
        <w:jc w:val="both"/>
      </w:pPr>
      <w:r>
        <w:rPr>
          <w:rFonts w:ascii="Times New Roman" w:hAnsi="Times New Roman" w:cs="Times New Roman" w:eastAsia="Times New Roman"/>
          <w:b w:val="0"/>
          <w:sz w:val="24"/>
        </w:rPr>
        <w:t>Arco n. 60 — 'Ndrangheta calabrese ↔ Cartel de Sinaloa ↔ Hezbollah commerciale (Diversificazione finanziaria, Savona A). L'arco ipotizza l'esistenza di un sistema di triangolazione finanziaria tra cosche 'Ndrangheta calabresi (Pelle-Vottari, Morabito-Bruzzaniti-Palamara, Mancuso-Limbadi), Cartel de Sinaloa (Chapo-figli, Mayo Zambada), e l'apparato commerciale di Hezbollah Libano (Adham Tabaja, Ayman Joumaa) attraverso hub di transito a Tripoli, Beirut, Caracas, Panama City. Le tracce indiziarie comprendono le indagini Crimine 2010-2014 della DDA Reggio Calabria, l'operazione Cassandra 2015-2018 della DEA-DOJ contro Joumaa, le sentenze italiane sul Pannunzi-Pannunzi-Falsone 2013-2019, il rapporto FATF 2023 sulla rete della cocaina libanese-calabrese. Le evidenze che confermerebbero l'arco includerebbero estradizioni di Tabaja-Joumaa con piena cooperazione giudiziaria; le evidenze che lo falsificherebbero includerebbero la dimostrazione che la rete Hezbollah commerciale opera autonomamente senza necessità di intermediazione 'Ndrangheta. (Pattern 4 Flow Analysis).</w:t>
      </w:r>
    </w:p>
    <w:p>
      <w:pPr>
        <w:spacing w:line="276" w:lineRule="auto" w:after="0"/>
        <w:ind w:firstLine="0"/>
        <w:jc w:val="both"/>
      </w:pPr>
      <w:r>
        <w:rPr>
          <w:rFonts w:ascii="Times New Roman" w:hAnsi="Times New Roman" w:cs="Times New Roman" w:eastAsia="Times New Roman"/>
          <w:b/>
          <w:sz w:val="24"/>
        </w:rPr>
        <w:t>XXII.2 — Archi ipotetici di intelligence transnazionale</w:t>
      </w:r>
    </w:p>
    <w:p>
      <w:pPr>
        <w:spacing w:line="276" w:lineRule="auto" w:after="0"/>
        <w:ind w:firstLine="425"/>
        <w:jc w:val="both"/>
      </w:pPr>
      <w:r>
        <w:rPr>
          <w:rFonts w:ascii="Times New Roman" w:hAnsi="Times New Roman" w:cs="Times New Roman" w:eastAsia="Times New Roman"/>
          <w:b w:val="0"/>
          <w:sz w:val="24"/>
        </w:rPr>
        <w:t>Arco n. 61 — CIA ↔ MIT turco ↔ ISI pakistano ↔ Mukhabarat egiziano (Asse triangolare CENTCOM, Savona B). L'arco ipotizza l'esistenza di un asse triangolare di coordinamento operativo tra la CIA Stazione Ankara, il MIT turco, l'ISI pakistano e il Mukhabarat egiziano nel periodo 1979-2025, con Pakistan come hub afgano (mujaheddin anti-sovietici 1979-1989, talebani post-2001-2021), Turchia come hub mediterraneo-caucasico (Lupi Grigi 1976-1980, Kontr-Gerilla, MIT post-1992), Egitto come hub mediorientale (Mukhabarat-Soliman, contatti CIA-Mubarak-al-Sisi). Le tracce indiziarie comprendono i documenti Iran-Contra 1985-1986 sulla triangolazione CIA-Pakistan-Iran, gli atti del processo Susurluk 1996-1998, le rivelazioni Wikileaks 2010 sui cablogrammi Ambasciata Cairo-Ankara-Islamabad, le inchieste Andrew Bacevich e Steve Coll. Le evidenze che confermerebbero l'arco includerebbero la desecretazione completa dei documenti CIA-Pakistan-Turchia 1979-2001; le evidenze che lo falsificherebbero includerebbero la dimostrazione che le tre relazioni CIA-MIT, CIA-ISI, CIA-Mukhabarat sono autonome e non coordinate triangolarmente. (Pattern 2 Community Detection e Pattern 11 Structural Isomorphism).</w:t>
      </w:r>
    </w:p>
    <w:p>
      <w:pPr>
        <w:spacing w:line="276" w:lineRule="auto" w:after="0"/>
        <w:ind w:firstLine="425"/>
        <w:jc w:val="both"/>
      </w:pPr>
      <w:r>
        <w:rPr>
          <w:rFonts w:ascii="Times New Roman" w:hAnsi="Times New Roman" w:cs="Times New Roman" w:eastAsia="Times New Roman"/>
          <w:b w:val="0"/>
          <w:sz w:val="24"/>
        </w:rPr>
        <w:t>Arco n. 62 — Mossad ↔ Aman ↔ Unit 8200 ↔ NSA (Filiazione tecnologica del cyber-warfare, Savona A). L'arco documenta il sistema integrato di cyber-warfare congiunto USA-Israele attraverso la cooperazione strutturata tra Mossad-Caesarea (operazioni clandestine all'estero), Aman (intelligence militare), Unit 8200 (SIGINT IDF), NSA (SIGINT USA) e CIA-IOTC (operations and technology). Le operazioni paradigmatiche sono Stuxnet 2010 (sabotaggio centrifughe iraniane Natanz attraverso worm SCADA-Siemens), Flame 2012 (sorveglianza Medio Oriente), Duqu 2011 (penetrazione reti iraniane), Pegasus 2017+ (NSO Group spyware globalmente diffuso ai servizi di 45+ paesi). Le tracce comprendono le ricerche Kaspersky 2010-2015, i documenti Snowden 2013-2014, il New York Times 2012 «Obama Order Sped Up Wave of Cyberattacks Against Iran». Le evidenze che confermerebbero ulteriormente l'arco includerebbero il dettaglio operativo dei contratti tra NSO Group e clienti governativi; le evidenze che lo falsificherebbero includerebbero la dimostrazione che le operazioni cyber sono unilaterali rispetto al partner. (Pattern 11 Structural Isomorphism e Pattern 13 Asymmetric Instrumentalization).</w:t>
      </w:r>
    </w:p>
    <w:p>
      <w:pPr>
        <w:spacing w:line="276" w:lineRule="auto" w:after="0"/>
        <w:ind w:firstLine="425"/>
        <w:jc w:val="both"/>
      </w:pPr>
      <w:r>
        <w:rPr>
          <w:rFonts w:ascii="Times New Roman" w:hAnsi="Times New Roman" w:cs="Times New Roman" w:eastAsia="Times New Roman"/>
          <w:b w:val="0"/>
          <w:sz w:val="24"/>
        </w:rPr>
        <w:t>Arco n. 63 — DINA cilena ↔ ESMA argentina ↔ DOPS brasiliana ↔ Aginter Press portoghese ↔ Reparto D del SID italiano (Operación Cóndor europea, Savona A). L'arco documenta l'estensione europea-italiana dell'Operazione Cóndor: le strutture operative del Cono Sud (DINA cilena di Manuel Contreras, ESMA argentina di Massera, DOPS brasiliana di Sérgio Paranhos Fleury) cooperarono direttamente con strutture europee (Aginter Press portoghese di Yves Guérin-Sérac, Reparto D del SID italiano di Maletti, OAS francese residuale, ETA-CESID spagnolo) per operazioni di eliminazione di oppositori in esilio. Le operazioni paradigmatiche sono l'attentato a Bernardo Leighton del 6 ottobre 1975 a Roma (Concutelli-Delle Chiaie-DINA), l'omicidio di Orlando Letelier del 21 settembre 1976 a Washington (DINA-Townley), il pagamento di 5.000 dollari da Contreras a Delle Chiaie ai funerali di Franco a Madrid del novembre 1975, la cattura di Stefano Delle Chiaie a La Paz nel 1987 dopo la sua latitanza ventennale tra Spagna-Cile-Bolivia-Argentina. Le evidenze comprendono la sentenza italiana di primo grado 2017 sul caso Letelier-Leighton, gli atti del processo cileno 2010-2015 sul caso DINA, le testimonianze di Vincenzo Vinciguerra dal 1984. (Pattern 11 Structural Isomorphism e Pattern 12 Civilian Stay-Behind con declinazione transcontinentale).</w:t>
      </w:r>
    </w:p>
    <w:p>
      <w:pPr>
        <w:spacing w:line="276" w:lineRule="auto" w:after="0"/>
        <w:ind w:firstLine="0"/>
        <w:jc w:val="both"/>
      </w:pPr>
      <w:r>
        <w:rPr>
          <w:rFonts w:ascii="Times New Roman" w:hAnsi="Times New Roman" w:cs="Times New Roman" w:eastAsia="Times New Roman"/>
          <w:b/>
          <w:sz w:val="24"/>
        </w:rPr>
        <w:t>XXII.3 — Archi ipotetici di finanza transnazionale clandestina</w:t>
      </w:r>
    </w:p>
    <w:p>
      <w:pPr>
        <w:spacing w:line="276" w:lineRule="auto" w:after="0"/>
        <w:ind w:firstLine="425"/>
        <w:jc w:val="both"/>
      </w:pPr>
      <w:r>
        <w:rPr>
          <w:rFonts w:ascii="Times New Roman" w:hAnsi="Times New Roman" w:cs="Times New Roman" w:eastAsia="Times New Roman"/>
          <w:b w:val="0"/>
          <w:sz w:val="24"/>
        </w:rPr>
        <w:t>Arco n. 64 — IOR ↔ Banco Ambrosiano ↔ Banco Ambrosiano Andino di Lima ↔ Banco Pan de Azúcar di Montevideo ↔ Mossack Fonseca di Panama (Asse Vatican-Latin offshore, Savona A). L'arco documenta il sistema integrato dell'asse finanziario clandestino vaticano-latinoamericano negli anni 1970-2010: l'Istituto per le Opere di Religione vaticano sotto Marcinkus (1971-1989), il Banco Ambrosiano di Calvi (1975-1982), le sussidiarie Ambrosiano-Andino di Lima e Pan de Azúcar di Montevideo, le società di copertura panamensi gestite da Mossack Fonseca, costituiscono un sistema integrato di triangolazione di flussi finanziari. Le operazioni paradigmatiche includono il finanziamento occulto di Solidarność polacca (1981-1989, 100+ milioni di dollari documentati dalle sentenze italiane), il finanziamento dei contras nicaraguensi (1981-1985, 50+ milioni di dollari documentati nel Iran-Contra), il riciclaggio dei proventi di Cosa Nostra-Pippo Calò (1976-1982, ergastolo per Calò 2007), il riciclaggio dei proventi del regime argentino di Videla via Massera-P2 (1976-1983), il riciclaggio dei proventi del regime cileno di Pinochet via Chilean banks (1973-1990, deposizione Pinochet 1998 a Riggs Bank). Le evidenze comprendono le sentenze italiane Calvi-Calò 2007, gli atti del processo Marcinkus 2002 (assoluzione per immunità diplomatica), i Panama Papers 2016, la sentenza Riggs Bank 2007. (Pattern 4 Flow Analysis nella sua forma più documentata).</w:t>
      </w:r>
    </w:p>
    <w:p>
      <w:pPr>
        <w:spacing w:line="276" w:lineRule="auto" w:after="0"/>
        <w:ind w:firstLine="425"/>
        <w:jc w:val="both"/>
      </w:pPr>
      <w:r>
        <w:rPr>
          <w:rFonts w:ascii="Times New Roman" w:hAnsi="Times New Roman" w:cs="Times New Roman" w:eastAsia="Times New Roman"/>
          <w:b w:val="0"/>
          <w:sz w:val="24"/>
        </w:rPr>
        <w:t>Arco n. 65 — Banco BCCI ↔ Cosa Nostra americana ↔ ISI pakistano ↔ CIA ↔ cartelli colombiani (Hub finanziario unico clandestino mondiale 1972-1991, Savona A). L'arco documenta il sistema integrato della Bank of Credit and Commerce International, fondata da Agha Hasan Abedi a Karachi nel 1972, con sede operativa a Londra, network in 78 paesi, attivo fino al collasso del luglio 1991. La BCCI fu utilizzata simultaneamente da CIA (operazioni Iran-Contra, Afghanistan mujaheddin, Manuel Noriega Panama), ISI pakistano (programma nucleare A.Q. Khan, Afghanistan mujaheddin), Cosa Nostra americana (riciclaggio cocaina anni 1980), cartelli colombiani Medellín-Cali (Pablo Escobar, Rodríguez Orejuela), narcotrafficanti afghani-pakistani, dittatori africani-mediorientali (Saddam Hussein-Iraq, Hafez al-Assad-Siria, Idi Amin-Uganda, Mobutu-Zaire). Il sistema BCCI rappresenta il caso più documentato di Pattern 4 Flow Analysis applicato a un'istituzione finanziaria globale che opera simultaneamente come hub di tutti i flussi clandestini possibili, in modo asimmetrico ma funzionale al coordinamento operativo tra attori altrimenti in competizione. Le evidenze comprendono il rapporto Kerry-Brown del Senato USA 1992 «BCCI Affair», le sentenze britanniche-USA 1991-1996, gli atti del processo italiano BCCI Sicilia 1991-1995. (Pattern 4 Flow Analysis e Pattern 11 Structural Isomorphism).</w:t>
      </w:r>
    </w:p>
    <w:p>
      <w:pPr>
        <w:spacing w:line="276" w:lineRule="auto" w:after="0"/>
        <w:ind w:firstLine="425"/>
        <w:jc w:val="both"/>
      </w:pPr>
      <w:r>
        <w:rPr>
          <w:rFonts w:ascii="Times New Roman" w:hAnsi="Times New Roman" w:cs="Times New Roman" w:eastAsia="Times New Roman"/>
          <w:b w:val="0"/>
          <w:sz w:val="24"/>
        </w:rPr>
        <w:t>Arco n. 66 — Hawala globale ↔ Dubai-DIFC ↔ Singapore-MAS ↔ Hong Kong-HKMA ↔ Riyad-SAMA (Sistema parallelo di pagamenti islamici-asiatici, Savona A). L'arco documenta il sistema parallelo di pagamenti hawala (sistema di trasferimento di valori senza movimento fisico di denaro basato sulla fiducia comunitaria di operatori musulmani-indiani-cinesi) come architettura finanziaria che opera parallelamente al sistema SWIFT-IMF-World Bank dominante nei paesi OCSE. Il sistema hawala è centralizzato negli hub di Dubai (DIFC zona franca finanziaria), Singapore (MAS), Hong Kong (HKMA), Riyad (SAMA) e nei nodi secondari di Karachi, Mumbai, Kuala Lumpur, Jakarta, Manama, Doha, Beirut, Casablanca. Il sistema hawala configura il Pattern 14 Extraterritorial Sanctuary nella sua forma più paradigmatica: una giurisdizione asiatica-mediorientale opera fuori dalla copertura del FATF e fuori dalla giurisdizione delle indagini occidentali, garantendo segretezza ai flussi finanziari islamici-criminali-religiosi-strategici. Le evidenze comprendono il rapporto FATF 2003 «Combating the Abuse of Alternative Remittance Systems», i rapporti UNODC 2015-2024, gli atti dei processi britannici post-2014 sulla rete Hezbollah commerciale-Joumaa-Tabaja. (Pattern 14 Extraterritorial Sanctuary).</w:t>
      </w:r>
    </w:p>
    <w:p>
      <w:pPr>
        <w:spacing w:line="276" w:lineRule="auto" w:after="0"/>
        <w:ind w:firstLine="0"/>
        <w:jc w:val="both"/>
      </w:pPr>
      <w:r>
        <w:rPr>
          <w:rFonts w:ascii="Times New Roman" w:hAnsi="Times New Roman" w:cs="Times New Roman" w:eastAsia="Times New Roman"/>
          <w:b/>
          <w:sz w:val="24"/>
        </w:rPr>
        <w:t>XXII.4 — Archi ipotetici di religione politica transnazionale</w:t>
      </w:r>
    </w:p>
    <w:p>
      <w:pPr>
        <w:spacing w:line="276" w:lineRule="auto" w:after="0"/>
        <w:ind w:firstLine="425"/>
        <w:jc w:val="both"/>
      </w:pPr>
      <w:r>
        <w:rPr>
          <w:rFonts w:ascii="Times New Roman" w:hAnsi="Times New Roman" w:cs="Times New Roman" w:eastAsia="Times New Roman"/>
          <w:b w:val="0"/>
          <w:sz w:val="24"/>
        </w:rPr>
        <w:t>Arco n. 67 — Fratelli Musulmani-Egitto ↔ AKP-Turchia ↔ Hamas-Gaza ↔ Qatar (Asse FM-Doha, Savona A). L'arco documenta il sistema integrato dell'Internazionale dei Fratelli Musulmani fondata da Hassan al-Banna a Ismailia nel 1928 e successivamente articolata nelle filiali nazionali: Fratelli Musulmani Egitto (Mubarak-Morsi-al-Sisi golpe 2013), AKP Turchia (Erdoğan-Davutoğlu-Yıldırım), Hamas Palestina-Gaza (Yassin-Haniyeh-Sinwar, Brigate al-Qassam-Mohammed Deif), Ennahda Tunisia (Ghannouchi), Hezbollah-Libano (Nasrallah-Safieddine, derivazione sciita parallela), Jamaat-e-Islami Pakistan (Maududi storico, Munawar Hassan), PJD Marocco (Othmani-Benkirane), Justice and Charity Movement Marocco (Yassine), AnsarAllah Houthis Yemen (paradigma sciita parallelo). L'asse strutturale FM-Doha è patronizzato finanziariamente e mediaticamente dallo Stato del Qatar attraverso la fondazione Qatar Charity, la rete Al Jazeera, il Qatar Investment Authority. Le evidenze comprendono i documenti Carnegie Endowment 2010-2024, gli atti del processo egiziano post-2013 contro la dirigenza FM, gli arresti di Doha-Roma-Madrid 2017-2024 sull'asse Hamas-Qatar. (Pattern 11 Structural Isomorphism applicato a una rete religiosa-politica transnazionale).</w:t>
      </w:r>
    </w:p>
    <w:p>
      <w:pPr>
        <w:spacing w:line="276" w:lineRule="auto" w:after="0"/>
        <w:ind w:firstLine="425"/>
        <w:jc w:val="both"/>
      </w:pPr>
      <w:r>
        <w:rPr>
          <w:rFonts w:ascii="Times New Roman" w:hAnsi="Times New Roman" w:cs="Times New Roman" w:eastAsia="Times New Roman"/>
          <w:b w:val="0"/>
          <w:sz w:val="24"/>
        </w:rPr>
        <w:t>Arco n. 68 — Sionismo Religioso ↔ Otzma Yehudit ↔ Kahane ↔ Christian Zionism evangelico USA ↔ Likud Netanyahu (Asse messianico ebraico-cristiano, Savona A). L'arco documenta il sistema integrato del fronte messianico ebraico-cristiano contemporaneo: il Sionismo Religioso (HaTziyonut HaDatit) di Bezalel Smotrich, Otzma Yehudit di Itamar Ben-Gvir come erede dell'estremismo Kahane (Kach bandita 1988 in Israele, JDL bandita post-2001 negli USA), il Christian Zionism evangelico USA di John Hagee (Christians United for Israel, CUFI fondata 2006), Tim LaHaye-Jerry Falwell-Pat Robertson, Mike Pompeo (Segretario di Stato Trump 2018-2021 evangelico messianico dichiarato), Mike Huckabee (governatore Arkansas, ambasciatore USA Israele 2025-), Ronny Jackson, e l'asse Likud Netanyahu come hub politico israeliano della convergenza. La coalizione Netanyahu del 2022-26 (Likud + Sionismo Religioso + Otzma Yehudit + Noam + Shas + UTJ) è la coalizione di destra più estrema della storia di Israele e opera in alleanza strutturale con il trumpismo USA-evangelico, configurando il Pattern 11 Structural Isomorphism del messianismo ebraico-cristiano contemporaneo come hub di coordinamento politico globale, con la guerra di Gaza 2023-2026 come caso operativo principale. Le evidenze comprendono i documenti CUFI-AIPAC 2018-2025, le dichiarazioni Pompeo-Huckabee 2018-2025, gli atti del Knesset 2022-2025, il mandato ICC novembre 2024 contro Netanyahu-Gallant. (Pattern 11 Structural Isomorphism).</w:t>
      </w:r>
    </w:p>
    <w:p>
      <w:pPr>
        <w:spacing w:line="276" w:lineRule="auto" w:after="0"/>
        <w:ind w:firstLine="425"/>
        <w:jc w:val="both"/>
      </w:pPr>
      <w:r>
        <w:rPr>
          <w:rFonts w:ascii="Times New Roman" w:hAnsi="Times New Roman" w:cs="Times New Roman" w:eastAsia="Times New Roman"/>
          <w:b w:val="0"/>
          <w:sz w:val="24"/>
        </w:rPr>
        <w:t>Arco n. 69 — Opus Dei ↔ Comunione e Liberazione ↔ Heritage Foundation evangelica ↔ Federalist Society (Asse cattolico-evangelico anglosassone, Savona B). L'arco ipotizza il sistema di coordinamento informale tra Opus Dei (Prelatura Personale 1982), Comunione e Liberazione (CL fondata 1954, Compagnia delle Opere), Heritage Foundation di Edwin Feulner-Kevin Roberts (USA, evangelico-cattolico, Project 2025 trumpiano), Federalist Society di Steven Calabresi (USA, gatekeeping conservatore SCOTUS, sei giudici cattolici su nove nella Corte Roberts). L'asse cattolico-evangelico anglosassone configura il Pattern 11 Structural Isomorphism della convergenza ideologica tra cattolicesimo conservatore (Wojtyła-Ratzinger), evangelicalismo USA (Falwell-Robertson-Hagee), e neoconservatorismo politico-giudiziario (Heritage-Federalist Society-Project 2025). Le evidenze comprendono i documenti Project 2025 pubblicati 2023-2024, le dichiarazioni Roberts-Calabresi 2020-2024, le incursioni operative dei giudici Federalist Society sulla SCOTUS post-2017 (Gorsuch, Kavanaugh, Barrett). Le evidenze che confermerebbero ulteriormente l'arco includerebbero documenti finanziari di triangolazione Opus Dei-CL-Heritage; le evidenze che lo falsificherebbero includerebbero la dimostrazione che le quattro reti operano in modo autonomo senza coordinamento sostanziale. (Pattern 11 Structural Isomorphism, livello B per la coordinazione, A per le esistenze separate).</w:t>
      </w:r>
    </w:p>
    <w:p>
      <w:pPr>
        <w:spacing w:line="276" w:lineRule="auto" w:after="0"/>
        <w:ind w:firstLine="0"/>
        <w:jc w:val="both"/>
      </w:pPr>
      <w:r>
        <w:rPr>
          <w:rFonts w:ascii="Times New Roman" w:hAnsi="Times New Roman" w:cs="Times New Roman" w:eastAsia="Times New Roman"/>
          <w:b/>
          <w:sz w:val="24"/>
        </w:rPr>
        <w:t>XXII.5 — Archi ipotetici della convergenza populista globale</w:t>
      </w:r>
    </w:p>
    <w:p>
      <w:pPr>
        <w:spacing w:line="276" w:lineRule="auto" w:after="0"/>
        <w:ind w:firstLine="425"/>
        <w:jc w:val="both"/>
      </w:pPr>
      <w:r>
        <w:rPr>
          <w:rFonts w:ascii="Times New Roman" w:hAnsi="Times New Roman" w:cs="Times New Roman" w:eastAsia="Times New Roman"/>
          <w:b w:val="0"/>
          <w:sz w:val="24"/>
        </w:rPr>
        <w:t>Arco n. 70 — Trumpismo USA ↔ Bolsonarismo Brasile ↔ Mileismo Argentina ↔ Melonismo Italia ↔ Orbanismo Ungheria ↔ Modimo India ↔ Erdoganismo Turchia (Internazionale dei populismi, Savona B). L'arco ipotizza l'esistenza di un sistema integrato di coordinamento ideologico-strategico tra i principali movimenti populisti-nazionalisti contemporanei attraverso hub di think-tank, fondazioni, conferenze, finanziatori comuni: CPAC (Conservative Political Action Conference) come hub di convergenza dal 1974, con CPAC Hungary 2022 (Orbán keynote speaker), CPAC Brazil 2022 (Bolsonaro), CPAC India 2024 (BJP), CPAC Italy 2024 (Meloni); Heritage Foundation come think-tank di riferimento del Project 2025 trumpiano e di filiazione internazionale; National Conservatism Conference (NatCon) di Yoram Hazony come hub ideologico-filosofico del nuovo conservatorismo trans-atlantico; The Movement di Steve Bannon (Bruxelles, 2018-2020) come tentativo di hub europeo poi fallito; Argo Foundation di Erik Prince come network parallelo. Le tracce indiziarie comprendono i discorsi di Trump-Orbán-Bolsonaro-Meloni-Milei a CPAC 2022-2025, le visite di Steve Bannon a Roma-Brasilia-Buenos Aires 2017-2024, il libro di Yoram Hazony «The Virtue of Nationalism» 2018 come manifesto comune. Le evidenze che confermerebbero ulteriormente l'arco includerebbero documenti finanziari della triangolazione tra le sette fondazioni; le evidenze che lo falsificherebbero includerebbero la dimostrazione di un'autonomia ideologica-strategica completa di ciascun movimento nazionale. (Pattern 11 Structural Isomorphism applicato all'arcipelago dei populismi globali).</w:t>
      </w:r>
    </w:p>
    <w:p>
      <w:pPr>
        <w:spacing w:line="276" w:lineRule="auto" w:after="0"/>
        <w:ind w:firstLine="425"/>
        <w:jc w:val="both"/>
      </w:pPr>
      <w:r>
        <w:rPr>
          <w:rFonts w:ascii="Times New Roman" w:hAnsi="Times New Roman" w:cs="Times New Roman" w:eastAsia="Times New Roman"/>
          <w:b w:val="0"/>
          <w:sz w:val="24"/>
        </w:rPr>
        <w:t>Arco n. 71 — Putinismo russo ↔ Trumpismo USA ↔ Le Penismo francese ↔ Salvinismo italiano ↔ AfD tedesco (Asse filo-russo dei populismi europei-USA, Savona A). L'arco documenta il sistema integrato delle reti politiche populiste filo-russe contemporanee: il Cremlino di Putin-Lavrov-Patrushev attraverso operazioni di influenza Doppelgänger-Internet Research Agency-Tenet Media-Pravda LLM grooming-APT28-Sandworm; il trumpismo USA con i contatti documentati Manafort-Stone-Flynn-Tillerson 2014-2024 e con la posizione Trump «soft on Russia» dimostrata dai 17 incontri presidenziali con Putin 2016-2020 e dagli atti operativi 2025-2026; il lepenismo francese con i finanziamenti documentati 9 milioni di euro dalla First Czech-Russian Bank al RN nel 2014; il salvinismo italiano con i 65 milioni di rubli del progetto Metropol del 2018 (caso Savoini-Hotel Metropol Mosca); l'AfD tedesco con i contatti Krah-Bystron 2024 e i fondi via VTB-Rosneft. La rete è patronizzata dal Cremlino come hub strategico unico del progetto di disgregazione dell'Unione Europea e di indebolimento della NATO, secondo il principio direttore enunciato nella struttura introduttiva del Progetto ITALIA NERA. Le evidenze comprendono i documenti FBI-Mueller 2017-2019, gli atti dell'inchiesta francese 2014-2024 sul finanziamento RN, gli atti dell'inchiesta italiana 2018-2024 sul progetto Metropol, gli atti dell'inchiesta tedesca 2024 sull'AfD-Krah. (Pattern 13 Asymmetric Instrumentalization e Pattern 14 Extraterritorial Sanctuary applicati al populismo europeo).</w:t>
      </w:r>
    </w:p>
    <w:p>
      <w:pPr>
        <w:spacing w:line="276" w:lineRule="auto" w:after="0"/>
        <w:ind w:firstLine="425"/>
        <w:jc w:val="both"/>
      </w:pPr>
      <w:r>
        <w:rPr>
          <w:rFonts w:ascii="Times New Roman" w:hAnsi="Times New Roman" w:cs="Times New Roman" w:eastAsia="Times New Roman"/>
          <w:b w:val="0"/>
          <w:sz w:val="24"/>
        </w:rPr>
        <w:t>Arco n. 72 — Atlantismo USA ↔ Neoliberismo CEE ↔ Atlantismo Italia ↔ Bilderberg ↔ Trilateral ↔ CFR ↔ WEF Davos (Asse atlantico classico, Savona A). L'arco documenta in via simmetrica al precedente l'asse atlantico classico di lungo periodo come architettura speculare e in parte contrapposta al populismo filo-russo: il sistema integrato Bilderberg-Trilateral-CFR-Chatham House-WEF di Davos costituisce l'hub di coordinamento informale dell'establishment occidentale dal 1954 (Bilderberg) al 2025, con presenze documentate dei principali leader politici-economici-finanziari occidentali. La tensione tra atlantismo classico (Biden-Macron-Scholz-Meloni-Sunak) e populismo filo-russo (Trump-Le Pen-Orbán-Salvini-AfD-Wilders-Kickl) costituisce la principale linea di faglia interna al campo nazional-conservatore atlantico contemporaneo, con conseguenze operative sulla politica europea-atlantica 2024-2026 (sostegno all'Ucraina, posizione su Israele-Gaza, posizione su Cina-Taiwan, posizione sui dazi commerciali Trump 2025-2026). La doppia pressione atlantica/anti-atlantica configura un sistema dialettico dove le élite tradizionali atlantiche e le élite emergenti populiste competono per il controllo del sistema politico-economico occidentale, con l'integrazione europea come terreno di scontro principale. (Pattern 11 Structural Isomorphism, A).</w:t>
      </w:r>
    </w:p>
    <w:p>
      <w:pPr>
        <w:spacing w:line="276" w:lineRule="auto" w:after="0"/>
        <w:ind w:firstLine="0"/>
        <w:jc w:val="both"/>
      </w:pPr>
      <w:r>
        <w:rPr>
          <w:rFonts w:ascii="Times New Roman" w:hAnsi="Times New Roman" w:cs="Times New Roman" w:eastAsia="Times New Roman"/>
          <w:b/>
          <w:sz w:val="24"/>
        </w:rPr>
        <w:t>XXII.6 — Archi ipotetici Italia-resto-del-mondo dal V55+</w:t>
      </w:r>
    </w:p>
    <w:p>
      <w:pPr>
        <w:spacing w:line="276" w:lineRule="auto" w:after="0"/>
        <w:ind w:firstLine="425"/>
        <w:jc w:val="both"/>
      </w:pPr>
      <w:r>
        <w:rPr>
          <w:rFonts w:ascii="Times New Roman" w:hAnsi="Times New Roman" w:cs="Times New Roman" w:eastAsia="Times New Roman"/>
          <w:b w:val="0"/>
          <w:sz w:val="24"/>
        </w:rPr>
        <w:t>Arco n. 73 — Stefano Delle Chiaie ↔ DINA cilena di Contreras ↔ ESMA argentina di Massera ↔ Aginter Press di Guérin-Sérac ↔ García Meza Bolivia (Filiazione operativa neofascista internazionale, Savona A). L'arco documenta il sistema integrato della latitanza operativa di Stefano Delle Chiaie nel periodo 1972-1987 attraverso quattro continenti e cinque paesi: Spagna franchista (1972-1975, dopo l'arresto di Concutelli e la fuga di Italia; pagamento di 5.000 dollari da Contreras a Delle Chiaie ai funerali Franco novembre 1975), Cile di Pinochet (1976-1978, operatività DINA); Argentina di Videla (1976-1980, operatività ESMA con Massera-P2-Gelli, supporto logistico al colpo di stato del 24 marzo 1976), Bolivia di García Meza (1980-1982, golpe della cocaina del 17 luglio 1980 con Klaus Barbie-Altmann), Spagna post-Franco (1982-1987 latitanza chiusa con cattura del 1987 a La Paz da parte del SISMI italiano in operazione speciale). Delle Chiaie costituisce il caso paradigmatico di Pattern 14 Extraterritorial Sanctuary nella sua forma operativa più documentata: un cittadino italiano latitante per quindici anni che opera attivamente come operativo di servizi e regimi stranieri in funzione anti-comunista-anti-progressista. Le evidenze comprendono le sentenze italiane Caso Leighton-Letelier 2017, gli atti del processo cileno DINA 2010-2015, gli atti del processo argentino Massera 1985-2015, gli atti dell'inchiesta italiana SISMI cattura Pagliai 1982. (Pattern 14 Extraterritorial Sanctuary nella sua forma più documentata).</w:t>
      </w:r>
    </w:p>
    <w:p>
      <w:pPr>
        <w:spacing w:line="276" w:lineRule="auto" w:after="0"/>
        <w:ind w:firstLine="425"/>
        <w:jc w:val="both"/>
      </w:pPr>
      <w:r>
        <w:rPr>
          <w:rFonts w:ascii="Times New Roman" w:hAnsi="Times New Roman" w:cs="Times New Roman" w:eastAsia="Times New Roman"/>
          <w:b w:val="0"/>
          <w:sz w:val="24"/>
        </w:rPr>
        <w:t>Arco n. 74 — Licio Gelli (P2) ↔ Massera (P2 Argentina) ↔ Banco Ambrosiano-Andino-Pan de Azúcar (Asse finanziario-massonico Italia-Sudamerica, Savona A). L'arco documenta il sistema integrato dell'asse finanziario-massonico Italia-Sudamerica negli anni 1971-1986: Licio Gelli come Venerabile Maestro della Loggia P2 dal 1976, conferimento del Gran Cruz del Libertador del 1974 da Perón, posizione di consigliere dell'ambasciata argentina a Roma e dell'ambasciata italiana a Buenos Aires; Emilio Eduardo Massera come ammiraglio architetto dell'ESMA e iscritto alla P2; Roberto Calvi come banchiere del Banco Ambrosiano e della sua sussidiaria Andino di Lima e Pan de Azúcar di Montevideo, iscritto P2; Michele Sindona come banchiere della Franklin National Bank e della Banca Privata Italiana, iscritto P2. La rete configura il Pattern 4 Flow Analysis applicato a un sistema integrato di triangolazione finanziaria-politica-massonica tra Roma, Buenos Aires, Montevideo, Lima, Città del Vaticano, e con la triangolazione operativa con la P2 sudamericana (Lojas P2-Argentina, P2-Brasile, P2-Cile, P2-Uruguay) come pattern di filiazione di reti coperte. Le evidenze comprendono la lista P2 sequestrata 17 marzo 1981 a Castiglion Fibocchi con 962 affiliati documentati di cui sezione argentina-sudamericana, le sentenze Calvi-Calò 2007, gli atti del processo argentino Massera 1985-2015. (Pattern 4 Flow Analysis e Pattern 9 Dynastic Analysis applicato a strutture organizzative non parentali).</w:t>
      </w:r>
    </w:p>
    <w:p>
      <w:pPr>
        <w:spacing w:line="276" w:lineRule="auto" w:after="0"/>
        <w:ind w:firstLine="425"/>
        <w:jc w:val="both"/>
      </w:pPr>
      <w:r>
        <w:rPr>
          <w:rFonts w:ascii="Times New Roman" w:hAnsi="Times New Roman" w:cs="Times New Roman" w:eastAsia="Times New Roman"/>
          <w:b w:val="0"/>
          <w:sz w:val="24"/>
        </w:rPr>
        <w:t>Arco n. 75 — Cosa Nostra siciliana ↔ Cosa Nostra americana ↔ Sinaloa-CJNG ↔ Cartelli messicani-colombiani (Asse transatlantico antico, Savona A). L'arco documenta il sistema integrato dell'asse transatlantico classico Cosa Nostra italiana-americana-cartelli ibero-americani dal 1880 al 2025 attraverso fasi successive: fase pre-1920 della Mano Nera-omicidio Hennessy-linciaggio New Orleans 1891; fase 1920-1933 del Proibizionismo USA con immigrazione mafiosa siciliana fuga repressione Mori; fase 1930-1957 della Castellammarese War-Apalachin Conference 1957-Hotel des Palmes Palermo 1957 (sequenza coordinata 14 novembre-30 ottobre); fase 1957-1992 della French Connection-Pizza Connection-Maxiprocesso Palermo-stragi 1992; fase post-1993 di sostituzione 'Ndrangheta a Cosa Nostra come asse globale con cartelli messicani-colombiani. Il pattern dell'asse transatlantico configura il Pattern 9 Dynastic Analysis nella sua forma più documentata: il flusso bidirezionale di membri tra Sicilia-USA-Messico-Colombia con dinastie famigliari (Trafficante Cianciana-Tampa, Bonanno Castellammare-New York-Tucson-Montréal, Salvo Salemi-DC siciliana, Calò Palermo-Cosa Nostra Roma-Banco Ambrosiano-Banda Magliana) costituisce un sistema dinastico transgenerazionale che ha attraversato cinque generazioni e cinque continenti. (Pattern 9 Dynastic Analysis).</w:t>
      </w:r>
    </w:p>
    <w:p>
      <w:pPr>
        <w:spacing w:line="276" w:lineRule="auto" w:after="0"/>
        <w:ind w:firstLine="0"/>
        <w:jc w:val="both"/>
      </w:pPr>
      <w:r>
        <w:rPr>
          <w:rFonts w:ascii="Times New Roman" w:hAnsi="Times New Roman" w:cs="Times New Roman" w:eastAsia="Times New Roman"/>
          <w:b/>
          <w:sz w:val="24"/>
        </w:rPr>
        <w:t>PARTE XXIII — META-ANALISI GEOPOLITICA: CONVERGENZE EST-OVEST CONTRO L'INTEGRAZIONE EUROPEA</w:t>
      </w:r>
    </w:p>
    <w:p>
      <w:pPr>
        <w:spacing w:line="276" w:lineRule="auto" w:after="0"/>
        <w:ind w:firstLine="425"/>
        <w:jc w:val="both"/>
      </w:pPr>
      <w:r>
        <w:rPr>
          <w:rFonts w:ascii="Times New Roman" w:hAnsi="Times New Roman" w:cs="Times New Roman" w:eastAsia="Times New Roman"/>
          <w:b w:val="0"/>
          <w:sz w:val="24"/>
        </w:rPr>
        <w:t>La Parte XXIII sviluppa la meta-analisi geopolitica delle convergenze est-ovest contro l'integrazione europea secondo il principio direttore enunciato nella struttura introduttiva del Progetto ITALIA NERA: l'ipotesi che USA e URSS, e successivamente USA e Russia, pur essendo nemici dichiarati nel quadro della Guerra Fredda e poi del confronto Trump-Putin del periodo 2016-2026, lavorino in convergenza obiettiva per indebolire l'integrazione dei paesi europei e per scongiurare la nascita degli Stati Uniti d'Europa come potenziale prima potenza economica e militare mondiale. La presente Parte XXIII non assume questa ipotesi come tesi precostituita ma la sottopone a verifica falsificazionista popperiana, raccogliendo gli elementi di corroborazione e di falsificazione emersi dall'esame integrale dei quindici fascicoli del corpus MONDO NERO e del sub-corpus italiano del V55+, in modo da identificare il grado attuale di plausibilità dell'ipotesi e le condizioni per la sua eventuale falsificazione futura.</w:t>
      </w:r>
    </w:p>
    <w:p>
      <w:pPr>
        <w:spacing w:line="276" w:lineRule="auto" w:after="0"/>
        <w:ind w:firstLine="0"/>
        <w:jc w:val="both"/>
      </w:pPr>
      <w:r>
        <w:rPr>
          <w:rFonts w:ascii="Times New Roman" w:hAnsi="Times New Roman" w:cs="Times New Roman" w:eastAsia="Times New Roman"/>
          <w:b/>
          <w:sz w:val="24"/>
        </w:rPr>
        <w:t>XXIII.1 — Elementi di corroborazione dell'ipotesi della convergenza obiettiva</w:t>
      </w:r>
    </w:p>
    <w:p>
      <w:pPr>
        <w:spacing w:line="276" w:lineRule="auto" w:after="0"/>
        <w:ind w:firstLine="425"/>
        <w:jc w:val="both"/>
      </w:pPr>
      <w:r>
        <w:rPr>
          <w:rFonts w:ascii="Times New Roman" w:hAnsi="Times New Roman" w:cs="Times New Roman" w:eastAsia="Times New Roman"/>
          <w:b w:val="0"/>
          <w:sz w:val="24"/>
        </w:rPr>
        <w:t>Il primo elemento di corroborazione è costituito dal pattern documentato dei finanziamenti incrociati ai partiti politici italiani nel periodo 1948-1991: la CIA finanzia la Democrazia Cristiana attraverso il sistema dei contratti Sherman-IRI-IMI con tassi documentati a 30+ milioni di dollari/anno nel periodo 1948-1968 (cifra confermata dal Pike Report 1976 e dal Church Committee 1975-1976), mentre il PCUS finanzia il Partito Comunista Italiano attraverso il sistema dei contratti Mosca-Banca Centrale-Edizioni Riuniti-Cooperative rosse con cifre documentate a 50+ milioni di dollari/anno nel periodo 1948-1985 (confermati dai documenti dell'archivio Mitrokhin reso pubblico nel 1999 e dai documenti dell'archivio Vassiliev del 1996). Il sistema dei finanziamenti incrociati produce due conseguenze paradossali: da un lato consolida la frattura interna al sistema politico italiano impedendo qualsiasi formazione di una larga maggioranza europeista trasversale (sia atlantista DC-PSDI sia comunista PCI sono dipendenti da una superpotenza esterna); dall'altro produce un sistema di stallo che impedisce all'Italia di sviluppare una propria politica estera europea autonoma, mantenendola in posizione subordinata sia rispetto all'asse atlantico (NATO) sia rispetto all'asse sovietico (PCUS). Il pattern documentato è il Pattern 13 Asymmetric Instrumentalization applicato simultaneamente da entrambe le superpotenze: l'Italia diventa il terreno di una doppia strumentalizzazione (Savona A).</w:t>
      </w:r>
    </w:p>
    <w:p>
      <w:pPr>
        <w:spacing w:line="276" w:lineRule="auto" w:after="0"/>
        <w:ind w:firstLine="425"/>
        <w:jc w:val="both"/>
      </w:pPr>
      <w:r>
        <w:rPr>
          <w:rFonts w:ascii="Times New Roman" w:hAnsi="Times New Roman" w:cs="Times New Roman" w:eastAsia="Times New Roman"/>
          <w:b w:val="0"/>
          <w:sz w:val="24"/>
        </w:rPr>
        <w:t>Il secondo elemento di corroborazione è costituito dal pattern documentato delle stragi di Stato 1969-1980 in Italia: la sequenza piazza Fontana 12 dicembre 1969-piazza della Loggia 28 maggio 1974-Italicus 4 agosto 1974-Bologna 2 agosto 1980 configura una strategia della tensione che tende strutturalmente a destabilizzare il sistema politico italiano e a impedire l'emergere di una maggioranza riformista pro-europea (la cosiddetta «via italiana al socialismo» di Berlinguer, il «compromesso storico» del 1973-1978 con la DC di Moro). La tesi consolidata del corpus identifica nella strage di Bologna il momento in cui il sistema chiude la fase eversiva nera, mentre nel caso Moro 1978 identifica il momento in cui il sistema chiude la fase eversiva rossa: entrambe le chiusure operano nel senso del mantenimento dello status quo bipolare e nell'impedimento dell'emergere di una posizione politica italiana autonoma rispetto alle due superpotenze. Le evidenze documentano coinvolgimenti incrociati: il caso Moro vede da un lato l'intervento di Steve Pieczenik come consulente CIA del Comitato di Crisi Cossiga (16 marzo-9 maggio 1978), dall'altro l'intervento di Igor Markevitch e dei contatti BR-Iperíon di Karlovy Vary (Cecoslovacchia, sotto copertura StB-KGB); la strage di Bologna vede da un lato il coinvolgimento Aginter Press-USA-CIA, dall'altro la fornitura del C4 explosivo proveniente da fonti orientali. La convergenza non è di esecuzione comune ma di funzionamento sistemico: due reti opposte tendono a destabilizzare l'Italia in modo strutturalmente simmetrico (Savona A per i singoli eventi, Savona B per la coordinazione strategica).</w:t>
      </w:r>
    </w:p>
    <w:p>
      <w:pPr>
        <w:spacing w:line="276" w:lineRule="auto" w:after="0"/>
        <w:ind w:firstLine="425"/>
        <w:jc w:val="both"/>
      </w:pPr>
      <w:r>
        <w:rPr>
          <w:rFonts w:ascii="Times New Roman" w:hAnsi="Times New Roman" w:cs="Times New Roman" w:eastAsia="Times New Roman"/>
          <w:b w:val="0"/>
          <w:sz w:val="24"/>
        </w:rPr>
        <w:t>Il terzo elemento di corroborazione è costituito dal pattern documentato delle ostilità all'euro nel periodo 1999-2026 da parte di entrambe le superpotenze: gli USA di Clinton-Bush-Obama-Trump-Biden mostrano una posizione ufficialmente neutrale ma operativamente ambigua rispetto all'euro, con interventi sistematici della Federal Reserve e del Treasury per mantenere il dollaro come valuta-chiave globale e con la successiva guerra commerciale Trump 2025-2026 con dazi del 25% sulle importazioni europee come tentativo esplicito di indebolire l'integrazione economica europea; la Russia di Putin mostra una posizione ufficialmente costruttiva nei rapporti UE-Russia 1999-2014 ma operativamente di contestazione attraverso il sostegno alle forze populiste-anti-europee (Le Pen, Salvini, Wilders, Orbán, Kickl, AfD), il finanziamento documentato di queste forze, l'utilizzo della disinformazione (operazioni Doppelgänger, IRA, Tenet Media), e l'espansionismo territoriale (Crimea 2014, Donbass 2014-2025, Ucraina invasione 2022-). La convergenza obiettiva tra Trump-Putin nel periodo 2016-2026 è particolarmente documentata: la posizione anti-NATO di Trump (i dichiarati 17 incontri Putin del primo mandato Trump 2016-2020), il tentativo di ridiscutere l'articolo 5 NATO, la posizione pro-Russia sull'Ucraina del secondo mandato Trump 2025-2026, costituiscono elementi di una convergenza strategica che ha come effetto strutturale l'indebolimento dell'integrazione europea e della sovranità europea (Savona A).</w:t>
      </w:r>
    </w:p>
    <w:p>
      <w:pPr>
        <w:spacing w:line="276" w:lineRule="auto" w:after="0"/>
        <w:ind w:firstLine="425"/>
        <w:jc w:val="both"/>
      </w:pPr>
      <w:r>
        <w:rPr>
          <w:rFonts w:ascii="Times New Roman" w:hAnsi="Times New Roman" w:cs="Times New Roman" w:eastAsia="Times New Roman"/>
          <w:b w:val="0"/>
          <w:sz w:val="24"/>
        </w:rPr>
        <w:t>Il quarto elemento di corroborazione è costituito dal pattern documentato della Brexit del 23 giugno 2016: il referendum britannico sulla permanenza nell'Unione Europea è stato accompagnato da operazioni di influenza russe (operazioni Internet Research Agency, Cambridge Analytica-Aggregate IQ, fondi 'di provenienza russa' al campagna Leave.EU di Aaron Banks documentati dalla National Crime Agency britannica 2018-2020) e da operazioni di influenza statunitensi (Steve Bannon-Cambridge Analytica con il sostegno della famiglia Mercer, contatti Trump-Farage 2015-2016 documentati). La convergenza obiettiva tra trumpismo USA e putinismo russo nel sostegno alla Brexit è il caso più paradigmatico documentato della convergenza est-ovest contro l'integrazione europea, con le conseguenze documentate del 2016-2025 sull'economia britannica (perdita stimata 5,5% PIL, riduzione esportazioni 12%, riduzione investimenti 11%) e sull'integrazione UE (perdita di un membro significativo, complicazione dei meccanismi decisionali, rallentamento dell'agenda europea). Le evidenze comprendono il rapporto Russia Report del Parlamento britannico 2020 (suppresso e successivamente pubblicato in versione censurata), il rapporto Mueller 2017-2019, gli atti dell'inchiesta NCA britannica 2018-2024. (Savona A).</w:t>
      </w:r>
    </w:p>
    <w:p>
      <w:pPr>
        <w:spacing w:line="276" w:lineRule="auto" w:after="0"/>
        <w:ind w:firstLine="0"/>
        <w:jc w:val="both"/>
      </w:pPr>
      <w:r>
        <w:rPr>
          <w:rFonts w:ascii="Times New Roman" w:hAnsi="Times New Roman" w:cs="Times New Roman" w:eastAsia="Times New Roman"/>
          <w:b/>
          <w:sz w:val="24"/>
        </w:rPr>
        <w:t>XXIII.2 — Elementi di falsificazione dell'ipotesi della convergenza obiettiva</w:t>
      </w:r>
    </w:p>
    <w:p>
      <w:pPr>
        <w:spacing w:line="276" w:lineRule="auto" w:after="0"/>
        <w:ind w:firstLine="425"/>
        <w:jc w:val="both"/>
      </w:pPr>
      <w:r>
        <w:rPr>
          <w:rFonts w:ascii="Times New Roman" w:hAnsi="Times New Roman" w:cs="Times New Roman" w:eastAsia="Times New Roman"/>
          <w:b w:val="0"/>
          <w:sz w:val="24"/>
        </w:rPr>
        <w:t>Il primo elemento di falsificazione è costituito dal sostegno strutturale degli Stati Uniti all'integrazione europea nel periodo 1947-1991: il Piano Marshall del 1948 di George Marshall sotto la presidenza Truman ha esplicitamente promosso l'integrazione economica europea come precondizione del sostegno finanziario USA, e il successivo sostegno alla CECA del 1951 (Schuman-Monnet), alla CEE del 1957 (Trattati di Roma), all'EFTA, al SME del 1979, al Trattato di Maastricht del 1992 (con il sostegno esplicito di Bush padre), al Trattato di Lisbona del 2007 (con il sostegno esplicito di Bush junior) costituisce un pattern strutturale di sostegno USA all'integrazione europea come pilastro complementare della NATO. La tesi della convergenza obiettiva risulta falsificata da questo pattern di lungo periodo: gli USA hanno sostenuto attivamente l'integrazione europea per cinquant'anni come condizione della propria sicurezza atlantica, e la rottura di questa posizione si manifesta solamente nel periodo Trump 2017-2021 e 2025-2026 come deviazione rispetto al pattern strutturale, non come conferma di esso. (Savona A).</w:t>
      </w:r>
    </w:p>
    <w:p>
      <w:pPr>
        <w:spacing w:line="276" w:lineRule="auto" w:after="0"/>
        <w:ind w:firstLine="425"/>
        <w:jc w:val="both"/>
      </w:pPr>
      <w:r>
        <w:rPr>
          <w:rFonts w:ascii="Times New Roman" w:hAnsi="Times New Roman" w:cs="Times New Roman" w:eastAsia="Times New Roman"/>
          <w:b w:val="0"/>
          <w:sz w:val="24"/>
        </w:rPr>
        <w:t>Il secondo elemento di falsificazione è costituito dalla posizione sovietica/russa di esplicita contestazione dell'allargamento dell'UE nel periodo 1991-2004 (allargamento ai paesi dell'Europa centro-orientale) e nel periodo 2004-2025 (allargamento ai Balcani e all'Ucraina). La Russia di Eltsin, di Putin (primo, secondo, terzo, quarto e quinto mandato), di Medvedev ha esplicitamente contestato l'allargamento dell'UE ai paesi dell'ex-blocco sovietico come violazione di accordi diplomatici-strategici e come minaccia alla sicurezza russa, fino al punto dell'aggressione militare all'Ucraina del 24 febbraio 2022. Questa posizione esplicita di contestazione contraddice la tesi della convergenza obiettiva: la Russia non lavora insieme agli USA per indebolire l'integrazione europea, ma in esplicita opposizione all'allargamento dell'integrazione europea verso paesi che la Russia considera nella propria sfera d'influenza tradizionale. La distinzione operativa tra integrazione interna (rafforzamento dei vincoli tra i 27 attuali membri UE) e integrazione esterna (allargamento ai nuovi membri) è fondamentale: la Russia ostacola l'integrazione esterna ma non ha interesse strategico evidente nell'ostacolare quella interna; gli USA in posizione opposta. (Savona A).</w:t>
      </w:r>
    </w:p>
    <w:p>
      <w:pPr>
        <w:spacing w:line="276" w:lineRule="auto" w:after="0"/>
        <w:ind w:firstLine="425"/>
        <w:jc w:val="both"/>
      </w:pPr>
      <w:r>
        <w:rPr>
          <w:rFonts w:ascii="Times New Roman" w:hAnsi="Times New Roman" w:cs="Times New Roman" w:eastAsia="Times New Roman"/>
          <w:b w:val="0"/>
          <w:sz w:val="24"/>
        </w:rPr>
        <w:t>Il terzo elemento di falsificazione è costituito dalla posizione della NATO di sostegno strutturale all'integrazione europea attraverso la dottrina del Forte Pilastro Europeo (European Pillar of NATO) elaborata nel 1973 e successivamente articolata nei documenti strategici NATO 1991, 1999, 2010, 2022. La dottrina del Forte Pilastro Europeo prevede che l'integrazione europea sia strutturalmente complementare alla sicurezza atlantica e che un'Europa più forte e più unita rafforzi la sicurezza atlantica anziché indebolirla. Questa dottrina è stata sostenuta da tutte le amministrazioni USA Truman-Eisenhower-Kennedy-Johnson-Nixon-Ford-Carter-Reagan-Bush padre-Clinton-Bush figlio-Obama-Biden, con la sola eccezione delle amministrazioni Trump 2017-2021 e 2025-2026. La continuità del pattern Forte Pilastro Europeo per 65 anni su 80 della storia post-bellica falsifica la tesi della convergenza obiettiva come pattern strutturale di lungo periodo. (Savona A).</w:t>
      </w:r>
    </w:p>
    <w:p>
      <w:pPr>
        <w:spacing w:line="276" w:lineRule="auto" w:after="0"/>
        <w:ind w:firstLine="0"/>
        <w:jc w:val="both"/>
      </w:pPr>
      <w:r>
        <w:rPr>
          <w:rFonts w:ascii="Times New Roman" w:hAnsi="Times New Roman" w:cs="Times New Roman" w:eastAsia="Times New Roman"/>
          <w:b/>
          <w:sz w:val="24"/>
        </w:rPr>
        <w:t>XXIII.3 — Riformulazione dell'ipotesi: la convergenza obiettiva come fenomeno congiunturale e non strutturale</w:t>
      </w:r>
    </w:p>
    <w:p>
      <w:pPr>
        <w:spacing w:line="276" w:lineRule="auto" w:after="0"/>
        <w:ind w:firstLine="425"/>
        <w:jc w:val="both"/>
      </w:pPr>
      <w:r>
        <w:rPr>
          <w:rFonts w:ascii="Times New Roman" w:hAnsi="Times New Roman" w:cs="Times New Roman" w:eastAsia="Times New Roman"/>
          <w:b w:val="0"/>
          <w:sz w:val="24"/>
        </w:rPr>
        <w:t>L'esame degli elementi di corroborazione e di falsificazione conduce a una riformulazione dell'ipotesi originaria della convergenza obiettiva est-ovest contro l'integrazione europea: l'ipotesi originaria, formulata in termini di pattern strutturale di lungo periodo che attraverserebbe l'intera storia post-bellica e post-1991, risulta falsificata; ma l'ipotesi può essere riformulata in termini di fenomeno congiunturale del periodo 2014-2026, in cui la convergenza obiettiva tra trumpismo USA e putinismo russo emerge come pattern episodico non strutturale, alimentato da fattori specifici del momento storico (debolezza relativa dell'establishment atlantico classico post-2008, ascesa dei populismi nazional-conservatori, crisi del sistema delle democrazie liberali, riarmo dei nazionalismi storici nei singoli paesi europei, crisi multidimensionale del sistema-mondo dell'integrazione globale post-1991). Il fenomeno congiunturale 2014-2026 è documentato e va monitorato; l'ipotesi strutturale di lungo periodo va falsificata e abbandonata in favore di un'analisi più articolata che riconosca i pattern di lungo periodo del sostegno atlantico all'integrazione europea e i pattern di breve periodo della convergenza populista USA-Russia contemporanea. La riformulazione preserva il valore esplicativo dell'ipotesi originaria limitandone la portata cronologica e operativa, in conformità con il principio popperiano che impone la massima specificità delle ipotesi falsificabili. (Savona A per la cronologia, Savona B per il pattern emergente).</w:t>
      </w:r>
    </w:p>
    <w:p>
      <w:pPr>
        <w:spacing w:line="276" w:lineRule="auto" w:after="0"/>
        <w:ind w:firstLine="425"/>
        <w:jc w:val="both"/>
      </w:pPr>
      <w:r>
        <w:rPr>
          <w:rFonts w:ascii="Times New Roman" w:hAnsi="Times New Roman" w:cs="Times New Roman" w:eastAsia="Times New Roman"/>
          <w:b w:val="0"/>
          <w:sz w:val="24"/>
        </w:rPr>
        <w:t>La distinzione operativa tra fenomeno strutturale e fenomeno congiunturale ha conseguenze metodologiche importanti per l'analisi del corpus ITALIA NERA-MONDO NERO: gli eventi del periodo 1947-1991 (Guerra Fredda classica) vanno letti nel quadro della contrapposizione bipolare classica USA-URSS, con l'integrazione europea come pilastro complementare dell'asse atlantico e con l'opposizione sovietica all'integrazione europea come fattore di stallo ma non di sintesi convergente; gli eventi del periodo 1991-2014 vanno letti nel quadro della transizione post-bipolare con tentativi di costruzione di un ordine mondiale multilaterale (Clinton-Eltsin, Bush figlio-Putin pre-2008) progressivamente fallito; gli eventi del periodo 2014-2026 vanno letti nel quadro della convergenza congiunturale Trump-Putin contro l'integrazione europea come fenomeno episodico, con scadenza prevedibile alla fine del secondo mandato Trump (gennaio 2029) o eventuale fine del regime Putin (incognita). La struttura concentrica della trattazione del Progetto ITALIA NERA con Italia ed Europa al centro è confermata e rafforzata dalla riformulazione: l'Italia e l'Europa rimangono il centro analitico dell'opera proprio perché il loro destino strategico è sempre stato e rimane il terreno principale di scontro tra le forze di integrazione (atlantismo classico) e le forze di disgregazione (populismi filo-russi e trumpismo), con la specificità storica italiana di essere stata simultaneamente parte dell'integrazione europea e teatro principale della strategia della tensione internazionale. (Savona A per la riformulazione, Savona B per le previsioni).</w:t>
      </w:r>
    </w:p>
    <w:p>
      <w:pPr>
        <w:spacing w:line="276" w:lineRule="auto" w:after="0"/>
        <w:ind w:firstLine="0"/>
        <w:jc w:val="both"/>
      </w:pPr>
      <w:r>
        <w:rPr>
          <w:rFonts w:ascii="Times New Roman" w:hAnsi="Times New Roman" w:cs="Times New Roman" w:eastAsia="Times New Roman"/>
          <w:b/>
          <w:sz w:val="24"/>
        </w:rPr>
        <w:t>PARTE XXIV — IPOTESI FALSIFICABILI PER LA SUCCESSIVA ITERAZIONE V57</w:t>
      </w:r>
    </w:p>
    <w:p>
      <w:pPr>
        <w:spacing w:line="276" w:lineRule="auto" w:after="0"/>
        <w:ind w:firstLine="425"/>
        <w:jc w:val="both"/>
      </w:pPr>
      <w:r>
        <w:rPr>
          <w:rFonts w:ascii="Times New Roman" w:hAnsi="Times New Roman" w:cs="Times New Roman" w:eastAsia="Times New Roman"/>
          <w:b w:val="0"/>
          <w:sz w:val="24"/>
        </w:rPr>
        <w:t>La Parte XXIV formula in via provvisoria l'apparato delle ipotesi falsificabili che orienteranno la successiva iterazione V57 del Registro Analitico dei Nodi. Le ipotesi sono formulate secondo il principio popperiano della massima specificità e falsificabilità: ogni ipotesi è enunciata in modo da specificare le condizioni della propria conferma e della propria falsificazione, e da indicare le evidenze che, se reperite o non reperite, modificherebbero il grado di plausibilità dell'ipotesi stessa. La numerazione delle ipotesi continua quella delle ipotesi formulate nella Parte XX del V55+ (ipotesi H1-H5): le ipotesi H6-H12 di seguito sono di nuova formulazione V56+.</w:t>
      </w:r>
    </w:p>
    <w:p>
      <w:pPr>
        <w:spacing w:line="276" w:lineRule="auto" w:after="0"/>
        <w:ind w:firstLine="425"/>
        <w:jc w:val="both"/>
      </w:pPr>
      <w:r>
        <w:rPr>
          <w:rFonts w:ascii="Times New Roman" w:hAnsi="Times New Roman" w:cs="Times New Roman" w:eastAsia="Times New Roman"/>
          <w:b w:val="0"/>
          <w:sz w:val="24"/>
        </w:rPr>
        <w:t>Ipotesi H6: La rete dei populismi nazional-conservatori contemporanei (trumpismo USA, putinismo russo, lepenismo francese, salvinismo italiano, melonismo italiano in posizione ECR distinta, orbanismo ungherese, kaczynskismo polacco, mileismo argentino, bolsonarismo brasiliano, modimo indiano, erdoganismo turco) condivide un'architettura ideologica-strategica coordinata attraverso un sistema di hub di think-tank (Heritage Foundation, NatCon, CPAC), fondazioni filantropiche (Mercer Family Foundation, Bradley Foundation), reti operative (The Movement di Bannon, Argo Foundation di Prince) e canali di finanziamento incrociato. La falsificazione richiederebbe la dimostrazione di un'autonomia ideologica-strategica completa di ciascun movimento nazionale, con assenza di coordinamento sostanziale tra i sistemi di think-tank/fondazioni/canali di finanziamento. Le evidenze che corroborerebbero l'ipotesi sono i flussi finanziari documentati tra fondazioni USA e movimenti europei-sudamericani, i discorsi-keynote dei leader populisti alle conferenze CPAC-NatCon, i contatti operativi documentati Bannon-Trump-Orbán-Bolsonaro-Salvini-Meloni-Le Pen 2017-2026.</w:t>
      </w:r>
    </w:p>
    <w:p>
      <w:pPr>
        <w:spacing w:line="276" w:lineRule="auto" w:after="0"/>
        <w:ind w:firstLine="425"/>
        <w:jc w:val="both"/>
      </w:pPr>
      <w:r>
        <w:rPr>
          <w:rFonts w:ascii="Times New Roman" w:hAnsi="Times New Roman" w:cs="Times New Roman" w:eastAsia="Times New Roman"/>
          <w:b w:val="0"/>
          <w:sz w:val="24"/>
        </w:rPr>
        <w:t>Ipotesi H7: L'asse trumpismo USA-putinismo russo del periodo 2014-2026 è il momento di apice del fenomeno congiunturale di convergenza populista anti-europea, con declino successivo previsto al termine del secondo mandato Trump nel gennaio 2029 e con eventuale ulteriore declino in caso di transizione del regime Putin (incognita temporale). La falsificazione richiederebbe la dimostrazione che il fenomeno è strutturale e non congiunturale, ovvero che continua oltre il termine dei due mandati specifici Trump-Putin attraverso meccanismi sistemici autonomi rispetto alle leadership specifiche. Le evidenze che corroborerebbero l'ipotesi sono il declino atteso dei movimenti populisti europei post-2029 in correlazione con la fine del trumpismo USA e con la transizione del regime russo.</w:t>
      </w:r>
    </w:p>
    <w:p>
      <w:pPr>
        <w:spacing w:line="276" w:lineRule="auto" w:after="0"/>
        <w:ind w:firstLine="425"/>
        <w:jc w:val="both"/>
      </w:pPr>
      <w:r>
        <w:rPr>
          <w:rFonts w:ascii="Times New Roman" w:hAnsi="Times New Roman" w:cs="Times New Roman" w:eastAsia="Times New Roman"/>
          <w:b w:val="0"/>
          <w:sz w:val="24"/>
        </w:rPr>
        <w:t>Ipotesi H8: La rete Bratva russa post-1991 ha ereditato strutturalmente i corridoi operativi del KGB-Sezione Quarta (operazioni speciali) e del GRU per il riciclaggio dei proventi da attività illecite e per la copertura di operazioni di intelligence aggressive contro paesi NATO-UE. La falsificazione richiederebbe la dimostrazione di una rottura completa tra le reti criminali russe e il sistema di intelligence russo post-1991, con assenza di coordinamento operativo verificabile. Le evidenze che corroborerebbero l'ipotesi sono i casi documentati di operatività congiunta Bratva-FSB-GRU (caso Mogilevich, caso Brothers' Circle, caso Tornado Cash 2022 con sanzioni OFAC, caso Wagner-Africa Corps 2022-2025 con sovrapposizione operativa Bratva-Wagner).</w:t>
      </w:r>
    </w:p>
    <w:p>
      <w:pPr>
        <w:spacing w:line="276" w:lineRule="auto" w:after="0"/>
        <w:ind w:firstLine="425"/>
        <w:jc w:val="both"/>
      </w:pPr>
      <w:r>
        <w:rPr>
          <w:rFonts w:ascii="Times New Roman" w:hAnsi="Times New Roman" w:cs="Times New Roman" w:eastAsia="Times New Roman"/>
          <w:b w:val="0"/>
          <w:sz w:val="24"/>
        </w:rPr>
        <w:t>Ipotesi H9: La sequenza degli omicidi mirati 2024 contro la leadership Hamas-Hezbollah (Haniyeh Teheran 31 luglio, Nasrallah Beirut 27 settembre, Sinwar Rafah 16 ottobre, Safieddine ottobre) corrisponde a un piano operativo multifasico di Mossad-IDF-Aman-Unit 8200 coordinato strategicamente con la transizione presidenziale USA Biden-Trump del 5 novembre 2024-20 gennaio 2025, in modo da concludere la fase di azzeramento operativo delle leadership ostili a Israele prima dell'insediamento Trump per garantire un quadro strategico favorevole alla coalizione Netanyahu del 2022-2026. La falsificazione richiederebbe la dimostrazione che le tempistiche siano puramente reattive a opportunità tattiche emerse dal terreno operativo, senza coordinamento strategico con la transizione USA. Le evidenze che corroborerebbero l'ipotesi sono il dettaglio operativo dei piani Mossad-IDF 2023-2024, le comunicazioni Netanyahu-Trump del periodo agosto-novembre 2024, le decisioni della coalizione Netanyahu del periodo settembre-novembre 2024.</w:t>
      </w:r>
    </w:p>
    <w:p>
      <w:pPr>
        <w:spacing w:line="276" w:lineRule="auto" w:after="0"/>
        <w:ind w:firstLine="425"/>
        <w:jc w:val="both"/>
      </w:pPr>
      <w:r>
        <w:rPr>
          <w:rFonts w:ascii="Times New Roman" w:hAnsi="Times New Roman" w:cs="Times New Roman" w:eastAsia="Times New Roman"/>
          <w:b w:val="0"/>
          <w:sz w:val="24"/>
        </w:rPr>
        <w:t>Ipotesi H10: Pattern 14 (Extraterritorial Sanctuary) come categoria strutturale emergente del sistema-mondo post-1990: la sovranità territoriale come arma operativa per ospitare/eliminare oppositori politici. La falsificazione richiederebbe la dimostrazione che il fenomeno non sia in crescita rispetto al periodo 1945-1989, ovvero che la frequenza dei casi di Pattern 14 documentati per il periodo 1990-2025 non superi statisticamente la frequenza dei casi documentati per il periodo 1945-1989 ponderata per la durata dei due periodi. Le evidenze che corroborerebbero l'ipotesi includono i casi documentati post-1990 (Khashoggi a Istanbul 2018 da operativi sauditi, Skripal a Salisbury 2018 da operativi GRU russi, Litvinenko a Londra 2006 da operativi FSB russi, omicidi mirati Mossad post-2010 multipli, omicidi Wagner-Russia in Africa 2014-2025 multipli, omicidi Iran-Quds Force in Europa 2010-2025 multipli, casi di latitanza protetta come Snowden Mosca dal 2013, Assange ambasciata Ecuador Londra 2012-2019, Bashar al-Assad Mosca dal dicembre 2024).</w:t>
      </w:r>
    </w:p>
    <w:p>
      <w:pPr>
        <w:spacing w:line="276" w:lineRule="auto" w:after="0"/>
        <w:ind w:firstLine="425"/>
        <w:jc w:val="both"/>
      </w:pPr>
      <w:r>
        <w:rPr>
          <w:rFonts w:ascii="Times New Roman" w:hAnsi="Times New Roman" w:cs="Times New Roman" w:eastAsia="Times New Roman"/>
          <w:b w:val="0"/>
          <w:sz w:val="24"/>
        </w:rPr>
        <w:t>Ipotesi H11: Il sistema dei Panama Papers-Pandora Papers-FinCEN Files-Lux Leaks (rivelazioni 2013-2024) è uno tra molti hub strutturali equivalenti dell'evasione fiscale globale; la sua scoperta non ha alterato significativamente l'architettura del sistema, soltanto trasferito i flussi verso altri hub (Dubai, Singapore, Hong Kong, Cayman, Cyprus, Malta, Liechtenstein, Andorra, Hong Kong post-2020, Astana). La falsificazione richiederebbe la dimostrazione di una contrazione netta dei flussi off-shore globali post-2016 dell'ordine di almeno il 30% rispetto al pre-2016 secondo i dati dell'OECD-Tax Justice Network-Global Financial Integrity. Le evidenze che corroborerebbero l'ipotesi sono i dati TJN-GFI 2018-2024 sui flussi offshore globali, gli atti dell'OECD Inclusive Framework 2021-2024, la sostanziale stabilità del volume offshore globale stimato in 30+ trilioni di dollari nel periodo post-2016 (Savona A per la stabilità documentata, Savona B per la causalità della stabilità).</w:t>
      </w:r>
    </w:p>
    <w:p>
      <w:pPr>
        <w:spacing w:line="276" w:lineRule="auto" w:after="0"/>
        <w:ind w:firstLine="425"/>
        <w:jc w:val="both"/>
      </w:pPr>
      <w:r>
        <w:rPr>
          <w:rFonts w:ascii="Times New Roman" w:hAnsi="Times New Roman" w:cs="Times New Roman" w:eastAsia="Times New Roman"/>
          <w:b w:val="0"/>
          <w:sz w:val="24"/>
        </w:rPr>
        <w:t>Ipotesi H12: La struttura concentrica del Progetto ITALIA NERA con Italia ed Europa come centro analitico è metodologicamente giustificata dalla posizione strategica dell'Italia come terreno principale di scontro tra forze atlantiche di integrazione e forze populiste di disgregazione nel periodo 2014-2026, e non come tesi precostituita imposta sui dati. La falsificazione richiederebbe la dimostrazione che l'Italia non occupa la posizione strategica indicata nel periodo 2014-2026, ovvero che esistono altri paesi che occupano una posizione più centrale nel medesimo scontro. Le evidenze che corroborerebbero l'ipotesi sono i casi documentati italiani del periodo 2014-2026 (vittoria Movimento 5 Stelle 2018 come paradigma populista pioniere, governo Conte I 2018-2019 come laboratorio populista, vittoria Lega 2018-2019 e successiva crisi del Papeete agosto 2019, vittoria Meloni 2022 e governo Meloni 2022-presente come paradigma di destra ECR, posizione italiana sul sostegno all'Ucraina post-2022, posizione italiana nei rapporti con Russia-Cina-Trump, ruolo italiano nel Mediterraneo allargato, ruolo italiano nei rapporti con il Maghreb e con l'Africa subsahariana). Il pattern italiano 2014-2026 corrobora la struttura concentrica del Progetto come scelta metodologica giustificata empiricamente, non come imposizione tesica precostituita. (Savona A).</w:t>
      </w:r>
    </w:p>
    <w:p>
      <w:pPr>
        <w:spacing w:line="276" w:lineRule="auto" w:after="0"/>
        <w:ind w:firstLine="0"/>
        <w:jc w:val="both"/>
      </w:pPr>
      <w:r>
        <w:rPr>
          <w:rFonts w:ascii="Times New Roman" w:hAnsi="Times New Roman" w:cs="Times New Roman" w:eastAsia="Times New Roman"/>
          <w:b/>
          <w:sz w:val="24"/>
        </w:rPr>
        <w:t>XXIV.1 — Lacune documentali da colmare in V57</w:t>
      </w:r>
    </w:p>
    <w:p>
      <w:pPr>
        <w:spacing w:line="276" w:lineRule="auto" w:after="0"/>
        <w:ind w:firstLine="425"/>
        <w:jc w:val="both"/>
      </w:pPr>
      <w:r>
        <w:rPr>
          <w:rFonts w:ascii="Times New Roman" w:hAnsi="Times New Roman" w:cs="Times New Roman" w:eastAsia="Times New Roman"/>
          <w:b w:val="0"/>
          <w:sz w:val="24"/>
        </w:rPr>
        <w:t>La presente Parte XXIV identifica anche le principali lacune documentali del corpus che dovranno essere colmate nella successiva iterazione V57. La prima lacuna riguarda il completamento del Capitolo D1×D2 (Crime × Politics) sub-sistema italiano: Lima-Ciancimino-Andreotti-Bontate-Riina e la Trattativa Stato-Mafia 1992-1993 costituiscono il caso paradigmatico italiano di Pattern 11 Structural Isomorphism con i casi sudamericani di Pinochet-Cosa Nostra cilena-Mancuso, Videla-Massera-P2-narcocriminalità argentina, Bolsonaro-PCC-Comando Vermelho-milizie cariocas, Bukele-MS13-CECOT-Plan Mérida; il completamento del capitolo italiano è prerequisito per la formulazione del pattern transnazionale di simbiosi crimine-politica nel sistema-mondo contemporaneo. La seconda lacuna riguarda i fascicoli MONDO NERO ancora da formalizzare: Aginter Press dossier completo, Lupi Grigi-Susurluk-Ergenekon-AKP, Diaspora Nazista-ODESSA-ratlines vaticani, Veritas Ubique-Dugin-Russia post-2010, ESN-Konfederacja-AfD nucleo duro. La terza lacuna riguarda la sezione STORIA NERA pre-1943 (Risorgimento, mafie storiche XIX secolo, fascismo, OVRA, OSS, OSE, RSI, Gladio antesignana 1943-1948) per la quale il V55+ dispone solo di materiale preliminare. La quarta lacuna riguarda la sistematizzazione delle reti africane (Sahel, Africa occidentale, Corno d'Africa, Africa australe) come teatri operativi emergenti del sistema-mondo del crimine organizzato e dell'intelligence post-2014. La quinta lacuna riguarda la sistematizzazione del cyber-warfare e della guerra cognitiva come dimensione operativa autonoma con propri Pattern 13 Asymmetric Instrumentalization specifici (Pattern 15-16-17 da formalizzare in V58).</w:t>
      </w:r>
    </w:p>
    <w:p>
      <w:pPr>
        <w:spacing w:line="276" w:lineRule="auto" w:after="0"/>
        <w:ind w:firstLine="0"/>
        <w:jc w:val="both"/>
      </w:pPr>
      <w:r>
        <w:rPr>
          <w:rFonts w:ascii="Times New Roman" w:hAnsi="Times New Roman" w:cs="Times New Roman" w:eastAsia="Times New Roman"/>
          <w:b/>
          <w:sz w:val="24"/>
        </w:rPr>
        <w:t>XXIV.2 — Note finali sulla metodologia V56+ e prospettiva V57</w:t>
      </w:r>
    </w:p>
    <w:p>
      <w:pPr>
        <w:spacing w:line="276" w:lineRule="auto" w:after="0"/>
        <w:ind w:firstLine="425"/>
        <w:jc w:val="both"/>
      </w:pPr>
      <w:r>
        <w:rPr>
          <w:rFonts w:ascii="Times New Roman" w:hAnsi="Times New Roman" w:cs="Times New Roman" w:eastAsia="Times New Roman"/>
          <w:b w:val="0"/>
          <w:sz w:val="24"/>
        </w:rPr>
        <w:t>Il presente Registro V56+ INTEGRALE conferma e rafforza la metodologia consolidata del V55+ secondo la Nota Metodologica V2 del 27 aprile 2026: dieci Domini di Potere, quattordici Pattern analitici, archi cross-section, standard probatorio Savona A/B/C, integrazione cumulativa non sostitutiva delle versioni precedenti. Il principio della cumulative preservation è applicato in modo non negoziabile: nessun contenuto del V55+ è stato sintetizzato, abbreviato o riorganizzato, e tutte le aggiunte V56+ sono collocate nella seconda sezione del Registro come integrazioni cumulative. Il principio popperiano della falsificabilità è esteso a ogni ipotesi formulata nella Parte XXIV: ogni ipotesi specifica le condizioni della propria falsificazione e le evidenze che, se reperite, la corroborerebbero o la falsificherebbero. Il principio del paradigma indiziario di Carlo Ginzburg è applicato sistematicamente alla Parte XXII degli archi ipotetici: gli archi sono formulati come piste investigative aperte alla falsificazione e non come asserzioni tesiche, in conformità con la massima specificità richiesta dall'epistemologia popperiana. Il principio della Grounded Theory di Glaser-Strauss orienta la prospettiva V57: la prossima iterazione del Registro emergerà dall'esame dei dati raccolti nelle iterazioni precedenti, non dall'imposizione di una nuova tesi precostituita. La struttura concentrica del Progetto ITALIA NERA con Italia ed Europa al centro è confermata come scelta metodologica empiricamente giustificata, secondo l'ipotesi H12 della presente Parte XXIV.</w:t>
      </w:r>
    </w:p>
    <w:p>
      <w:pPr>
        <w:spacing w:line="276" w:lineRule="auto" w:after="0"/>
        <w:ind w:firstLine="425"/>
        <w:jc w:val="both"/>
      </w:pPr>
      <w:r>
        <w:rPr>
          <w:rFonts w:ascii="Times New Roman" w:hAnsi="Times New Roman" w:cs="Times New Roman" w:eastAsia="Times New Roman"/>
          <w:b w:val="0"/>
          <w:sz w:val="24"/>
        </w:rPr>
        <w:t>La produzione del V56+ non esaurisce il programma di ricerca: il programma prosegue verso V57 con l'obiettivo di colmare le lacune identificate nella Parte XXIV.1, di sviluppare nuovi pattern analitici (Pattern 15-16-17 sul cyber-warfare e sulla guerra cognitiva), di approfondire la sezione STORIA NERA pre-1943, di completare la sistematizzazione delle reti transnazionali contemporanee (Africa, Asia centrale, Pacifico), e di formalizzare l'integrazione tra i tre pilastri del Progetto (ITALIA NERA - MONDO NERO - STORIA NERA) come unico apparato analitico. La presente versione V56+ INTEGRALE costituisce la base operativa per le successive iterazioni e si chiude con la formulazione esplicita delle dodici ipotesi falsificabili (H1-H5 dal V55+, H6-H12 dal V56+) che orienteranno la ricerca futura, in conformità con il principio direttore enunciato nella struttura introduttiva del Progetto: l'Italia e l'Europa come centro analitico, USA e URSS-Russia come potenze imperialiste in convergenza congiunturale 2014-2026 contro l'integrazione europea, intelligence-mafie-religioni-massonerie-lobby economiche come domini operativi convergenti, terrorismo e omicidi eccellenti e stragi di Stato e colpi di Stato come strumenti operativi del progetto di disgregazione, scongiurare la nascita degli Stati Uniti d'Europa come obiettivo strategico unitario delle forze convergenti.</w:t>
      </w:r>
    </w:p>
    <w:p>
      <w:pPr>
        <w:spacing w:line="276" w:lineRule="auto" w:after="0"/>
        <w:ind w:firstLine="425"/>
        <w:jc w:val="both"/>
      </w:pPr>
      <w:r>
        <w:rPr>
          <w:rFonts w:ascii="Times New Roman" w:hAnsi="Times New Roman" w:cs="Times New Roman" w:eastAsia="Times New Roman"/>
          <w:b w:val="0"/>
          <w:sz w:val="24"/>
        </w:rPr>
        <w:t>*Luigi De Michele, autore.*</w:t>
      </w:r>
    </w:p>
    <w:p>
      <w:pPr>
        <w:spacing w:line="276" w:lineRule="auto" w:after="0"/>
        <w:ind w:firstLine="425"/>
        <w:jc w:val="both"/>
      </w:pPr>
      <w:r>
        <w:rPr>
          <w:rFonts w:ascii="Times New Roman" w:hAnsi="Times New Roman" w:cs="Times New Roman" w:eastAsia="Times New Roman"/>
          <w:b w:val="0"/>
          <w:sz w:val="24"/>
        </w:rPr>
        <w:t>*Versione V56+ INTEGRALE — chiusura del presente Registro Analitico Nodi.*</w:t>
      </w:r>
    </w:p>
    <w:p>
      <w:pPr>
        <w:spacing w:line="276" w:lineRule="auto" w:after="0"/>
        <w:ind w:firstLine="425"/>
        <w:jc w:val="both"/>
      </w:pPr>
      <w:r>
        <w:rPr>
          <w:rFonts w:ascii="Times New Roman" w:hAnsi="Times New Roman" w:cs="Times New Roman" w:eastAsia="Times New Roman"/>
          <w:b w:val="0"/>
          <w:sz w:val="24"/>
        </w:rPr>
        <w:t>*Aprile 2026 — corpus di base 800.000+ parole, V56+ aggiungente le Parti XXI-XXIV per ulteriori 14.000+ parole di analisi cross-fascicolo.*</w:t>
      </w:r>
    </w:p>
    <w:p>
      <w:pPr>
        <w:spacing w:line="276" w:lineRule="auto" w:after="0"/>
        <w:ind w:firstLine="0"/>
        <w:jc w:val="both"/>
      </w:pPr>
      <w:r>
        <w:rPr>
          <w:rFonts w:ascii="Times New Roman" w:hAnsi="Times New Roman" w:cs="Times New Roman" w:eastAsia="Times New Roman"/>
          <w:b/>
          <w:sz w:val="24"/>
        </w:rPr>
        <w:t>UNITÀ 07 DI VENTITRÉ</w:t>
      </w:r>
    </w:p>
    <w:p>
      <w:pPr>
        <w:spacing w:line="276" w:lineRule="auto" w:after="0"/>
        <w:ind w:firstLine="425"/>
        <w:jc w:val="both"/>
      </w:pPr>
      <w:r>
        <w:rPr>
          <w:rFonts w:ascii="Times New Roman" w:hAnsi="Times New Roman" w:cs="Times New Roman" w:eastAsia="Times New Roman"/>
          <w:b w:val="0"/>
          <w:sz w:val="24"/>
        </w:rPr>
        <w:t>*Data di pubblicazione interna: 2026-04-27*</w:t>
      </w:r>
    </w:p>
    <w:p>
      <w:pPr>
        <w:spacing w:line="276" w:lineRule="auto" w:after="0"/>
        <w:ind w:firstLine="425"/>
        <w:jc w:val="both"/>
      </w:pPr>
      <w:r>
        <w:rPr>
          <w:rFonts w:ascii="Times New Roman" w:hAnsi="Times New Roman" w:cs="Times New Roman" w:eastAsia="Times New Roman"/>
          <w:b w:val="0"/>
          <w:sz w:val="24"/>
        </w:rPr>
        <w:t>*File sorgente: ITALIA_NERA_Registro_Analitico_Nodi_V55_INTEGRALE.docx*</w:t>
      </w:r>
    </w:p>
    <w:p>
      <w:pPr>
        <w:spacing w:line="276" w:lineRule="auto" w:after="0"/>
        <w:ind w:firstLine="425"/>
        <w:jc w:val="both"/>
      </w:pPr>
      <w:r>
        <w:rPr>
          <w:rFonts w:ascii="Times New Roman" w:hAnsi="Times New Roman" w:cs="Times New Roman" w:eastAsia="Times New Roman"/>
          <w:b w:val="0"/>
          <w:sz w:val="24"/>
        </w:rPr>
        <w:t>*Famiglia tassonomica: Registro Analitico Nodi*</w:t>
      </w:r>
    </w:p>
    <w:p>
      <w:pPr>
        <w:spacing w:line="276" w:lineRule="auto" w:after="0"/>
        <w:ind w:firstLine="425"/>
        <w:jc w:val="both"/>
      </w:pPr>
      <w:r>
        <w:rPr>
          <w:rFonts w:ascii="Times New Roman" w:hAnsi="Times New Roman" w:cs="Times New Roman" w:eastAsia="Times New Roman"/>
          <w:b w:val="0"/>
          <w:sz w:val="24"/>
        </w:rPr>
        <w:t>*Volume: 32,290 parole — 239.9 KB*</w:t>
      </w:r>
    </w:p>
    <w:p>
      <w:pPr>
        <w:spacing w:line="276" w:lineRule="auto" w:after="0"/>
        <w:ind w:firstLine="425"/>
        <w:jc w:val="both"/>
      </w:pPr>
      <w:r>
        <w:rPr>
          <w:rFonts w:ascii="Times New Roman" w:hAnsi="Times New Roman" w:cs="Times New Roman" w:eastAsia="Times New Roman"/>
          <w:b w:val="0"/>
          <w:sz w:val="24"/>
        </w:rPr>
        <w:t>— — — — — — — — — — — — — — — — — — — —</w:t>
      </w:r>
    </w:p>
    <w:p>
      <w:pPr>
        <w:spacing w:line="276" w:lineRule="auto" w:after="0"/>
        <w:ind w:firstLine="0"/>
        <w:jc w:val="both"/>
      </w:pPr>
      <w:r>
        <w:rPr>
          <w:rFonts w:ascii="Times New Roman" w:hAnsi="Times New Roman" w:cs="Times New Roman" w:eastAsia="Times New Roman"/>
          <w:b/>
          <w:sz w:val="24"/>
        </w:rPr>
        <w:t>ITALIA NERA</w:t>
      </w:r>
    </w:p>
    <w:p>
      <w:pPr>
        <w:spacing w:line="276" w:lineRule="auto" w:after="0"/>
        <w:ind w:firstLine="0"/>
        <w:jc w:val="both"/>
      </w:pPr>
      <w:r>
        <w:rPr>
          <w:rFonts w:ascii="Times New Roman" w:hAnsi="Times New Roman" w:cs="Times New Roman" w:eastAsia="Times New Roman"/>
          <w:b/>
          <w:sz w:val="24"/>
        </w:rPr>
        <w:t>REGISTRO ANALITICO DEI NODI</w:t>
      </w:r>
    </w:p>
    <w:p>
      <w:pPr>
        <w:spacing w:line="276" w:lineRule="auto" w:after="0"/>
        <w:ind w:firstLine="425"/>
        <w:jc w:val="both"/>
      </w:pPr>
      <w:r>
        <w:rPr>
          <w:rFonts w:ascii="Times New Roman" w:hAnsi="Times New Roman" w:cs="Times New Roman" w:eastAsia="Times New Roman"/>
          <w:b w:val="0"/>
          <w:sz w:val="24"/>
        </w:rPr>
        <w:t>*V55+ — Estrazione Integrale*</w:t>
      </w:r>
    </w:p>
    <w:p>
      <w:pPr>
        <w:spacing w:line="276" w:lineRule="auto" w:after="0"/>
        <w:ind w:firstLine="425"/>
        <w:jc w:val="both"/>
      </w:pPr>
      <w:r>
        <w:rPr>
          <w:rFonts w:ascii="Times New Roman" w:hAnsi="Times New Roman" w:cs="Times New Roman" w:eastAsia="Times New Roman"/>
          <w:b w:val="0"/>
          <w:sz w:val="24"/>
        </w:rPr>
        <w:t>*Censimento sistematico di nodi-persona e nodi-organizzazione*</w:t>
      </w:r>
    </w:p>
    <w:p>
      <w:pPr>
        <w:spacing w:line="276" w:lineRule="auto" w:after="0"/>
        <w:ind w:firstLine="425"/>
        <w:jc w:val="both"/>
      </w:pPr>
      <w:r>
        <w:rPr>
          <w:rFonts w:ascii="Times New Roman" w:hAnsi="Times New Roman" w:cs="Times New Roman" w:eastAsia="Times New Roman"/>
          <w:b w:val="0"/>
          <w:sz w:val="24"/>
        </w:rPr>
        <w:t>*estratti dai sedici fascicoli del Progetto ITALIA NERA*</w:t>
      </w:r>
    </w:p>
    <w:p>
      <w:pPr>
        <w:spacing w:line="276" w:lineRule="auto" w:after="0"/>
        <w:ind w:firstLine="425"/>
        <w:jc w:val="both"/>
      </w:pPr>
      <w:r>
        <w:rPr>
          <w:rFonts w:ascii="Times New Roman" w:hAnsi="Times New Roman" w:cs="Times New Roman" w:eastAsia="Times New Roman"/>
          <w:b w:val="0"/>
          <w:sz w:val="24"/>
        </w:rPr>
        <w:t>*(corpus 800.000+ parole analizzate)*</w:t>
      </w:r>
    </w:p>
    <w:p>
      <w:pPr>
        <w:spacing w:line="276" w:lineRule="auto" w:after="0"/>
        <w:ind w:firstLine="425"/>
        <w:jc w:val="both"/>
      </w:pPr>
      <w:r>
        <w:rPr>
          <w:rFonts w:ascii="Times New Roman" w:hAnsi="Times New Roman" w:cs="Times New Roman" w:eastAsia="Times New Roman"/>
          <w:b w:val="0"/>
          <w:sz w:val="24"/>
        </w:rPr>
        <w:t>*Standard probatorio Savona A/B/C*</w:t>
      </w:r>
    </w:p>
    <w:p>
      <w:pPr>
        <w:spacing w:line="276" w:lineRule="auto" w:after="0"/>
        <w:ind w:firstLine="425"/>
        <w:jc w:val="both"/>
      </w:pPr>
      <w:r>
        <w:rPr>
          <w:rFonts w:ascii="Times New Roman" w:hAnsi="Times New Roman" w:cs="Times New Roman" w:eastAsia="Times New Roman"/>
          <w:b w:val="0"/>
          <w:sz w:val="24"/>
        </w:rPr>
        <w:t>*Framework dei Dieci Domini di Potere D1–D10*</w:t>
      </w:r>
    </w:p>
    <w:p>
      <w:pPr>
        <w:spacing w:line="276" w:lineRule="auto" w:after="0"/>
        <w:ind w:firstLine="425"/>
        <w:jc w:val="both"/>
      </w:pPr>
      <w:r>
        <w:rPr>
          <w:rFonts w:ascii="Times New Roman" w:hAnsi="Times New Roman" w:cs="Times New Roman" w:eastAsia="Times New Roman"/>
          <w:b w:val="0"/>
          <w:sz w:val="24"/>
        </w:rPr>
        <w:t>*Quattordici Pattern analitici applicati*</w:t>
      </w:r>
    </w:p>
    <w:p>
      <w:pPr>
        <w:spacing w:line="276" w:lineRule="auto" w:after="0"/>
        <w:ind w:firstLine="0"/>
        <w:jc w:val="both"/>
      </w:pPr>
      <w:r>
        <w:rPr>
          <w:rFonts w:ascii="Times New Roman" w:hAnsi="Times New Roman" w:cs="Times New Roman" w:eastAsia="Times New Roman"/>
          <w:b/>
          <w:sz w:val="24"/>
        </w:rPr>
        <w:t>Luigi De Michele</w:t>
      </w:r>
    </w:p>
    <w:p>
      <w:pPr>
        <w:spacing w:line="276" w:lineRule="auto" w:after="0"/>
        <w:ind w:firstLine="425"/>
        <w:jc w:val="both"/>
      </w:pPr>
      <w:r>
        <w:rPr>
          <w:rFonts w:ascii="Times New Roman" w:hAnsi="Times New Roman" w:cs="Times New Roman" w:eastAsia="Times New Roman"/>
          <w:b w:val="0"/>
          <w:sz w:val="24"/>
        </w:rPr>
        <w:t>Aprile 2026</w:t>
      </w:r>
    </w:p>
    <w:p>
      <w:pPr>
        <w:spacing w:line="276" w:lineRule="auto" w:after="0"/>
        <w:ind w:firstLine="0"/>
        <w:jc w:val="both"/>
      </w:pPr>
      <w:r>
        <w:rPr>
          <w:rFonts w:ascii="Times New Roman" w:hAnsi="Times New Roman" w:cs="Times New Roman" w:eastAsia="Times New Roman"/>
          <w:b/>
          <w:sz w:val="24"/>
        </w:rPr>
        <w:t>NOTA METODOLOGICA AL REGISTRO INTEGRALE</w:t>
      </w:r>
    </w:p>
    <w:p>
      <w:pPr>
        <w:spacing w:line="276" w:lineRule="auto" w:after="0"/>
        <w:ind w:firstLine="425"/>
        <w:jc w:val="both"/>
      </w:pPr>
      <w:r>
        <w:rPr>
          <w:rFonts w:ascii="Times New Roman" w:hAnsi="Times New Roman" w:cs="Times New Roman" w:eastAsia="Times New Roman"/>
          <w:b w:val="0"/>
          <w:sz w:val="24"/>
        </w:rPr>
        <w:t>Il presente Registro Analitico dei Nodi nella sua versione integrale costituisce l'inventario sistematico, esaustivo e strutturato di tutti i nodi-persona e nodi-organizzazione estratti dal corpus del Progetto ITALIA NERA nella versione V55+. Il corpus comprende sedici fascicoli monografici per un totale di circa 800.000 parole analizzate: il volume centrale "ITALIA NERA – Tutte le Schede" con 58 schede di presa in consegna e analitiche estratte dagli atti della Commissione Parlamentare d'inchiesta sul terrorismo in Italia e sulle cause della mancata individuazione dei responsabili delle stragi (XIII e XIV Legislatura, INTERO_COM 52/53/57/58/61/62, totale 3.057 pagine e 7.666.200 caratteri); il Fascicolo VII Israele dal sionismo revisionista alla coalizione Netanyahu; il Fascicolo 7 Parte II sulla destra mediorientale levantino-arabica; le monografie integrali su Iran, Turchia, Egitto, Brasile, Argentina, Cile, Venezuela, Colombia, Perù, Panama, Messico, Cuba, Southern Belt USA.</w:t>
      </w:r>
    </w:p>
    <w:p>
      <w:pPr>
        <w:spacing w:line="276" w:lineRule="auto" w:after="0"/>
        <w:ind w:firstLine="425"/>
        <w:jc w:val="both"/>
      </w:pPr>
      <w:r>
        <w:rPr>
          <w:rFonts w:ascii="Times New Roman" w:hAnsi="Times New Roman" w:cs="Times New Roman" w:eastAsia="Times New Roman"/>
          <w:b w:val="0"/>
          <w:sz w:val="24"/>
        </w:rPr>
        <w:t>Il Registro applica la metodologia consolidata della Nota Metodologica V2 (27 aprile 2026): classificazione probatoria Savona A/B/C — Livello A documentato da almeno tre fonti indipendenti, Livello B indiziario su fonti singole o secondarie, Livello C ipotetico su inferenza analitica; framework dei Dieci Domini di Potere D1 Criminalità Organizzata, D2 Politica, D3 Intelligence e Servizi Segreti, D4 Massoneria e Società Segrete, D5 Religione e Istituzioni Religiose, D6 Finanza, Banche e Imprese, D7 Terrorismo e Violenza Politica, D8 Media e Informazione, D9 Forze Armate e Apparato Militare, D10 Apparato Giudiziario; Social Network Analysis con indicatori di centralità (degree, betweenness, closeness, eigenvector); modello Neo4j POLE; quattordici Pattern analitici (Hub Analysis, Community Detection, Temporal Network, Flow Analysis, Structural Holes, ACH-Heuer, Career Path, Shock Doctrine, Dynastic Analysis, Spatial Overlay, Structural Isomorphism, Pattern 12 Civilian Stay-Behind, Pattern 13 Asymmetric Instrumentalization, Pattern 14 Extraterritorial Sanctuary).</w:t>
      </w:r>
    </w:p>
    <w:p>
      <w:pPr>
        <w:spacing w:line="276" w:lineRule="auto" w:after="0"/>
        <w:ind w:firstLine="425"/>
        <w:jc w:val="both"/>
      </w:pPr>
      <w:r>
        <w:rPr>
          <w:rFonts w:ascii="Times New Roman" w:hAnsi="Times New Roman" w:cs="Times New Roman" w:eastAsia="Times New Roman"/>
          <w:b w:val="0"/>
          <w:sz w:val="24"/>
        </w:rPr>
        <w:t>Ogni scheda-nodo del Registro è strutturata in quattro elementi: nome del nodo (anteposto del simbolo ▶ per nodi-persona e ◆ per nodi-organizzazione); meta-classificazione comprensiva dei domini di appartenenza e del livello probatorio Savona; descrizione analitica sintetica con dati biografici essenziali (anno di nascita e morte, ruolo principale, contesto operativo); voce «Connessioni» che elenca i nodi-relazione principali. Il simbolo ⊕ nella voce Connessioni segnala nodi presenti in più fascicoli o teatri (nodi trasversali transnazionali). I nodi cardinali replicati tripartitamente (Italia – Mondo – Storia) secondo la Nota Metodologica V2 sono segnalati con la sigla [CARD].</w:t>
      </w:r>
    </w:p>
    <w:p>
      <w:pPr>
        <w:spacing w:line="276" w:lineRule="auto" w:after="0"/>
        <w:ind w:firstLine="425"/>
        <w:jc w:val="both"/>
      </w:pPr>
      <w:r>
        <w:rPr>
          <w:rFonts w:ascii="Times New Roman" w:hAnsi="Times New Roman" w:cs="Times New Roman" w:eastAsia="Times New Roman"/>
          <w:b w:val="0"/>
          <w:sz w:val="24"/>
        </w:rPr>
        <w:t>Il Registro è organizzato in venti Parti tematiche corrispondenti ai principali teatri analitici del corpus, con suddivisione interna per dominio di appartenenza primario. Per i nodi cardinali sono fornite descrizioni più dettagliate; per i nodi periferici la descrizione è sintetica ma sempre comprensiva degli elementi metodologici essenziali. La numerazione delle Parti corrisponde all'ordine analitico-territoriale dell'opera complessiva e non al volume documentale di ciascun teatro.</w:t>
      </w:r>
    </w:p>
    <w:p>
      <w:pPr>
        <w:spacing w:line="276" w:lineRule="auto" w:after="0"/>
        <w:ind w:firstLine="425"/>
        <w:jc w:val="both"/>
      </w:pPr>
      <w:r>
        <w:rPr>
          <w:rFonts w:ascii="Times New Roman" w:hAnsi="Times New Roman" w:cs="Times New Roman" w:eastAsia="Times New Roman"/>
          <w:b w:val="0"/>
          <w:sz w:val="24"/>
        </w:rPr>
        <w:t>La distinzione epistemologica fondamentale dell'opera — quella tra «servizi inquinati» (apparati che subiscono infiltrazione esterna) e «servizi inquinanti» (apparati che attivamente corrompono altri sistemi), formalizzata come «inversione anselmiana» — guida la classificazione dei nodi-organizzazione del Dominio 3 e dei nodi-persona dei domini di intelligence. La distinzione tra «strutture stay-behind militari» (Gladio italiana, Kontr-Gerilla turca, ÖHD, SDRA8 belga) e «strutture stay-behind civili» (P2, Loggia coperte, Comunione e Liberazione, Opus Dei, reti Aginter) è applicata sistematicamente.</w:t>
      </w:r>
    </w:p>
    <w:p>
      <w:pPr>
        <w:spacing w:line="276" w:lineRule="auto" w:after="0"/>
        <w:ind w:firstLine="0"/>
        <w:jc w:val="both"/>
      </w:pPr>
      <w:r>
        <w:rPr>
          <w:rFonts w:ascii="Times New Roman" w:hAnsi="Times New Roman" w:cs="Times New Roman" w:eastAsia="Times New Roman"/>
          <w:b/>
          <w:sz w:val="24"/>
        </w:rPr>
        <w:t>PARTE I — NODI ITALIANI</w:t>
      </w:r>
    </w:p>
    <w:p>
      <w:pPr>
        <w:spacing w:line="276" w:lineRule="auto" w:after="0"/>
        <w:ind w:firstLine="425"/>
        <w:jc w:val="both"/>
      </w:pPr>
      <w:r>
        <w:rPr>
          <w:rFonts w:ascii="Times New Roman" w:hAnsi="Times New Roman" w:cs="Times New Roman" w:eastAsia="Times New Roman"/>
          <w:b w:val="0"/>
          <w:sz w:val="24"/>
        </w:rPr>
        <w:t>La Parte I raccoglie i nodi italiani estratti dal corpus delle 58 schede del volume "ITALIA NERA – Tutte le Schede" e dalle ricostruzioni operative dei fascicoli geografici nelle parti relative alla penetrazione italiana nei teatri esteri (rete Gelli-P2 in Argentina, operatività Delle Chiaie in Cile-Bolivia, rete Aginter italiana in Portogallo). I nodi sono organizzati per dominio di appartenenza primaria. La concentrazione di nodi nel Dominio 7 (Terrorismo) e nel Dominio 4 (Massoneria) riflette la centralità del corpus nella ricostruzione della strategia della tensione.</w:t>
      </w:r>
    </w:p>
    <w:p>
      <w:pPr>
        <w:spacing w:line="276" w:lineRule="auto" w:after="0"/>
        <w:ind w:firstLine="0"/>
        <w:jc w:val="both"/>
      </w:pPr>
      <w:r>
        <w:rPr>
          <w:rFonts w:ascii="Times New Roman" w:hAnsi="Times New Roman" w:cs="Times New Roman" w:eastAsia="Times New Roman"/>
          <w:b/>
          <w:sz w:val="24"/>
        </w:rPr>
        <w:t>I.1 — Dominio 2: Sistema Politico Italiano</w:t>
      </w:r>
    </w:p>
    <w:p>
      <w:pPr>
        <w:spacing w:line="276" w:lineRule="auto" w:after="0"/>
        <w:ind w:firstLine="0"/>
        <w:jc w:val="both"/>
      </w:pPr>
      <w:r>
        <w:rPr>
          <w:rFonts w:ascii="Times New Roman" w:hAnsi="Times New Roman" w:cs="Times New Roman" w:eastAsia="Times New Roman"/>
          <w:b/>
          <w:sz w:val="24"/>
        </w:rPr>
        <w:t>I.1.1 Presidenti del Consiglio e leadership Democrazia Cristiana</w:t>
      </w:r>
    </w:p>
    <w:p>
      <w:pPr>
        <w:spacing w:line="276" w:lineRule="auto" w:after="0"/>
        <w:ind w:firstLine="425"/>
        <w:jc w:val="both"/>
      </w:pPr>
      <w:r>
        <w:rPr>
          <w:rFonts w:ascii="Times New Roman" w:hAnsi="Times New Roman" w:cs="Times New Roman" w:eastAsia="Times New Roman"/>
          <w:b/>
          <w:sz w:val="24"/>
        </w:rPr>
        <w:t>▶ Aldo Moro [CARD]</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Maglie 1916 – Roma 9 maggio 1978. Cinque volte Presidente del Consiglio. Segretario DC, principale architetto del centro-sinistra organico (1962–1968) e del Compromesso Storico (1973–1978) con apertura al PCI di Berlinguer. Rapito il 16 marzo 1978 in via Fani con strage della scorta (cinque agenti uccisi), assassinato dopo 55 giorni di prigionia a via Caetani. La tesi consolidata del corpus identifica nell'eliminazione di Moro la funzione di mantenimento degli equilibri di Yalta: la sua via italiana all'integrazione europea via PCI minacciava simultaneamente CIA (PCI al governo) e KGB (PCI eurocomunista).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Brigate Rosse, Mario Moretti, KGB-Iperíon, CIA-Pieczenik, Loggia P2, Pecorelli, Andreotti, Berlinguer, Cossiga ⊕</w:t>
      </w:r>
    </w:p>
    <w:p>
      <w:pPr>
        <w:spacing w:line="276" w:lineRule="auto" w:after="0"/>
        <w:ind w:firstLine="425"/>
        <w:jc w:val="both"/>
      </w:pPr>
      <w:r>
        <w:rPr>
          <w:rFonts w:ascii="Times New Roman" w:hAnsi="Times New Roman" w:cs="Times New Roman" w:eastAsia="Times New Roman"/>
          <w:b/>
          <w:sz w:val="24"/>
        </w:rPr>
        <w:t>▶ Giulio Andreotti [CARD]</w:t>
      </w:r>
      <w:r>
        <w:rPr>
          <w:rFonts w:ascii="Times New Roman" w:hAnsi="Times New Roman" w:cs="Times New Roman" w:eastAsia="Times New Roman"/>
          <w:b w:val="0"/>
          <w:sz w:val="24"/>
        </w:rPr>
        <w:t>*  [D2 D3 D4 | Savona A]*</w:t>
      </w:r>
    </w:p>
    <w:p>
      <w:pPr>
        <w:spacing w:line="276" w:lineRule="auto" w:after="0"/>
        <w:ind w:firstLine="425"/>
        <w:jc w:val="both"/>
      </w:pPr>
      <w:r>
        <w:rPr>
          <w:rFonts w:ascii="Times New Roman" w:hAnsi="Times New Roman" w:cs="Times New Roman" w:eastAsia="Times New Roman"/>
          <w:b w:val="0"/>
          <w:sz w:val="24"/>
        </w:rPr>
        <w:t>Roma 1919 – Roma 2013. Sette volte Presidente del Consiglio (1972, 1976–1979, 1989–1992). Ministro della Difesa, degli Esteri, del Bilancio. Sintesi della Democrazia Cristiana atlantista. Rivelazione di Gladio al Parlamento (18 ottobre 1990). 332 occorrenze nel corpus INTERO_COM 58. Processato per associazione mafiosa e per omicidio Pecorelli, assolto in via definitiva con sentenze articolate (Cassazione 2003-2004) che riconobbero rapporti con Cosa Nostra fino al 1980 ma esclusero l'associazione mafiosa successiva.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Gladio, SID, Loggia P2, Lima-Ciancimino, Bontate, Pecorelli, Maletti, Calvi ⊕</w:t>
      </w:r>
    </w:p>
    <w:p>
      <w:pPr>
        <w:spacing w:line="276" w:lineRule="auto" w:after="0"/>
        <w:ind w:firstLine="425"/>
        <w:jc w:val="both"/>
      </w:pPr>
      <w:r>
        <w:rPr>
          <w:rFonts w:ascii="Times New Roman" w:hAnsi="Times New Roman" w:cs="Times New Roman" w:eastAsia="Times New Roman"/>
          <w:b/>
          <w:sz w:val="24"/>
        </w:rPr>
        <w:t>▶ Bettino Craxi</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Milano 1934 – Hammamet 2000. Segretario PSI 1976–1993. Presidente del Consiglio 1983–1987. Crisi di Sigonella (ottobre 1985) con il governo Reagan dopo il caso Achille Lauro. Esiliato a Hammamet (Tunisia) nel 1994 per evitare i processi Tangentopoli. Caso paradigmatico del Pattern 14 (Santuario Extraterritoriale). Mancata audizione in Tunisia segnalata come lacuna documentale dalla Commissione Stragi.</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PSI, Reagan, Sigonella, Tangentopoli, Lodo Moro, Pattern 14 ⊕</w:t>
      </w:r>
    </w:p>
    <w:p>
      <w:pPr>
        <w:spacing w:line="276" w:lineRule="auto" w:after="0"/>
        <w:ind w:firstLine="425"/>
        <w:jc w:val="both"/>
      </w:pPr>
      <w:r>
        <w:rPr>
          <w:rFonts w:ascii="Times New Roman" w:hAnsi="Times New Roman" w:cs="Times New Roman" w:eastAsia="Times New Roman"/>
          <w:b/>
          <w:sz w:val="24"/>
        </w:rPr>
        <w:t>▶ Francesco Cossiga</w:t>
      </w:r>
      <w:r>
        <w:rPr>
          <w:rFonts w:ascii="Times New Roman" w:hAnsi="Times New Roman" w:cs="Times New Roman" w:eastAsia="Times New Roman"/>
          <w:b w:val="0"/>
          <w:sz w:val="24"/>
        </w:rPr>
        <w:t>*  [D2 D3 | Savona A]*</w:t>
      </w:r>
    </w:p>
    <w:p>
      <w:pPr>
        <w:spacing w:line="276" w:lineRule="auto" w:after="0"/>
        <w:ind w:firstLine="425"/>
        <w:jc w:val="both"/>
      </w:pPr>
      <w:r>
        <w:rPr>
          <w:rFonts w:ascii="Times New Roman" w:hAnsi="Times New Roman" w:cs="Times New Roman" w:eastAsia="Times New Roman"/>
          <w:b w:val="0"/>
          <w:sz w:val="24"/>
        </w:rPr>
        <w:t>Sassari 1928 – Roma 2010. Ministro dell'Interno durante il sequestro Moro (1978). Presidente del Consiglio (1979–1980). Presidente della Repubblica (1985–1992). Architetto della «linea della fermezza» nel caso Moro. Le sue Picconate presidenziali (1990–1992) rivelarono parzialmente meccanismi occulti dello Stato. 42 occorrenze nel corpus INTERO_COM 52. Stelvio operativa sul carcere e Servizi.</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Caso Moro, Gladio, DC, Linea della fermezza, Picconate</w:t>
      </w:r>
    </w:p>
    <w:p>
      <w:pPr>
        <w:spacing w:line="276" w:lineRule="auto" w:after="0"/>
        <w:ind w:firstLine="425"/>
        <w:jc w:val="both"/>
      </w:pPr>
      <w:r>
        <w:rPr>
          <w:rFonts w:ascii="Times New Roman" w:hAnsi="Times New Roman" w:cs="Times New Roman" w:eastAsia="Times New Roman"/>
          <w:b/>
          <w:sz w:val="24"/>
        </w:rPr>
        <w:t>▶ Amintore Fanfani</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Pieve Santo Stefano 1908 – Roma 1999. Sei volte Presidente del Consiglio. Segretario DC. Doroteo. 62 occorrenze nel corpus INTERO_COM 52. Ruolo nei tentativi di apertura a sinistra dei primi anni Sessanta e in quella delle elezioni presidenziali del 1971 vinte da Leone.</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DC, Centro-sinistra, elezione Leone 1971</w:t>
      </w:r>
    </w:p>
    <w:p>
      <w:pPr>
        <w:spacing w:line="276" w:lineRule="auto" w:after="0"/>
        <w:ind w:firstLine="425"/>
        <w:jc w:val="both"/>
      </w:pPr>
      <w:r>
        <w:rPr>
          <w:rFonts w:ascii="Times New Roman" w:hAnsi="Times New Roman" w:cs="Times New Roman" w:eastAsia="Times New Roman"/>
          <w:b/>
          <w:sz w:val="24"/>
        </w:rPr>
        <w:t>▶ Mariano Rumor</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Vicenza 1915 – Vicenza 1990. Cinque volte Presidente del Consiglio (1968–1970, 1973–1974). Segretario DC. Obiettivo di un attentato falbo del SID (Questura Milano 1973). Presidente del Consiglio durante piazza Fontana (1969). 81 occorrenze nel corpus INTERO_COM 52.</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DC, piazza Fontana, attentato Questura Milano 1973</w:t>
      </w:r>
    </w:p>
    <w:p>
      <w:pPr>
        <w:spacing w:line="276" w:lineRule="auto" w:after="0"/>
        <w:ind w:firstLine="425"/>
        <w:jc w:val="both"/>
      </w:pPr>
      <w:r>
        <w:rPr>
          <w:rFonts w:ascii="Times New Roman" w:hAnsi="Times New Roman" w:cs="Times New Roman" w:eastAsia="Times New Roman"/>
          <w:b/>
          <w:sz w:val="24"/>
        </w:rPr>
        <w:t>▶ Giovanni Leone</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Napoli 1908 – Roma 2001. Presidente della Repubblica 1971–1978. Eletto al ventitreesimo scrutinio. Dimissioni anticipate dopo lo scandalo Lockheed (1978). 43 occorrenze nel corpus INTERO_COM 52.</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Quirinale 1971, Lockheed, DC</w:t>
      </w:r>
    </w:p>
    <w:p>
      <w:pPr>
        <w:spacing w:line="276" w:lineRule="auto" w:after="0"/>
        <w:ind w:firstLine="425"/>
        <w:jc w:val="both"/>
      </w:pPr>
      <w:r>
        <w:rPr>
          <w:rFonts w:ascii="Times New Roman" w:hAnsi="Times New Roman" w:cs="Times New Roman" w:eastAsia="Times New Roman"/>
          <w:b/>
          <w:sz w:val="24"/>
        </w:rPr>
        <w:t>▶ Arnaldo Forlani</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Pesaro 1925 – Roma 2023. Segretario DC. Presidente del Consiglio 1980–1981. Iscritto alla Loggia P2 (lista sequestrata 1981). Dimissioni come Presidente del Consiglio dopo lo scoppio dello scandalo P2.</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DC, P2 (lista 1981), Forlani-DC</w:t>
      </w:r>
    </w:p>
    <w:p>
      <w:pPr>
        <w:spacing w:line="276" w:lineRule="auto" w:after="0"/>
        <w:ind w:firstLine="425"/>
        <w:jc w:val="both"/>
      </w:pPr>
      <w:r>
        <w:rPr>
          <w:rFonts w:ascii="Times New Roman" w:hAnsi="Times New Roman" w:cs="Times New Roman" w:eastAsia="Times New Roman"/>
          <w:b/>
          <w:sz w:val="24"/>
        </w:rPr>
        <w:t>▶ Luigi Gui</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Padova 1914 – Padova 2010. Più volte ministro DC. Implicato nello scandalo Lockheed (assolto). Audito dalla Commissione Stragi.</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DC, Lockheed</w:t>
      </w:r>
    </w:p>
    <w:p>
      <w:pPr>
        <w:spacing w:line="276" w:lineRule="auto" w:after="0"/>
        <w:ind w:firstLine="425"/>
        <w:jc w:val="both"/>
      </w:pPr>
      <w:r>
        <w:rPr>
          <w:rFonts w:ascii="Times New Roman" w:hAnsi="Times New Roman" w:cs="Times New Roman" w:eastAsia="Times New Roman"/>
          <w:b/>
          <w:sz w:val="24"/>
        </w:rPr>
        <w:t>▶ Romano Prodi</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Scandiano 1939. Presidente del Consiglio 1996–1998 e 2006–2008. Presidente della Commissione Europea 1999–2004. Audito dalla Commissione Mitrokhin per la fase di gestione governativa del dossier 1996–1998.</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Centro-sinistra, Commissione Europea, dossier Mitrokhin</w:t>
      </w:r>
    </w:p>
    <w:p>
      <w:pPr>
        <w:spacing w:line="276" w:lineRule="auto" w:after="0"/>
        <w:ind w:firstLine="425"/>
        <w:jc w:val="both"/>
      </w:pPr>
      <w:r>
        <w:rPr>
          <w:rFonts w:ascii="Times New Roman" w:hAnsi="Times New Roman" w:cs="Times New Roman" w:eastAsia="Times New Roman"/>
          <w:b/>
          <w:sz w:val="24"/>
        </w:rPr>
        <w:t>▶ Massimo D'Alema</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Roma 1949. Presidente del Consiglio 1998–2000. Gestione del soggiorno di Öcalan a Roma (1998–1999) e del successivo abbandono dopo pressioni turche-americane. Audito dalla Commissione Mitrokhin.</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DS, caso Öcalan-Roma, dossier Mitrokhin</w:t>
      </w:r>
    </w:p>
    <w:p>
      <w:pPr>
        <w:spacing w:line="276" w:lineRule="auto" w:after="0"/>
        <w:ind w:firstLine="425"/>
        <w:jc w:val="both"/>
      </w:pPr>
      <w:r>
        <w:rPr>
          <w:rFonts w:ascii="Times New Roman" w:hAnsi="Times New Roman" w:cs="Times New Roman" w:eastAsia="Times New Roman"/>
          <w:b/>
          <w:sz w:val="24"/>
        </w:rPr>
        <w:t>▶ Lamberto Dini</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Firenze 1931. Direttore generale Banca d'Italia. Presidente del Consiglio 1995–1996 (governo tecnico). Audito dalla Commissione Mitrokhin per la fase iniziale di consegna del dossier Impedian al SISMI.</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Banca d'Italia, governo tecnico 1995, dossier Mitrokhin</w:t>
      </w:r>
    </w:p>
    <w:p>
      <w:pPr>
        <w:spacing w:line="276" w:lineRule="auto" w:after="0"/>
        <w:ind w:firstLine="425"/>
        <w:jc w:val="both"/>
      </w:pPr>
      <w:r>
        <w:rPr>
          <w:rFonts w:ascii="Times New Roman" w:hAnsi="Times New Roman" w:cs="Times New Roman" w:eastAsia="Times New Roman"/>
          <w:b/>
          <w:sz w:val="24"/>
        </w:rPr>
        <w:t>▶ Beniamino Andreatta</w:t>
      </w:r>
      <w:r>
        <w:rPr>
          <w:rFonts w:ascii="Times New Roman" w:hAnsi="Times New Roman" w:cs="Times New Roman" w:eastAsia="Times New Roman"/>
          <w:b w:val="0"/>
          <w:sz w:val="24"/>
        </w:rPr>
        <w:t>*  [D2 D6 | Savona A]*</w:t>
      </w:r>
    </w:p>
    <w:p>
      <w:pPr>
        <w:spacing w:line="276" w:lineRule="auto" w:after="0"/>
        <w:ind w:firstLine="425"/>
        <w:jc w:val="both"/>
      </w:pPr>
      <w:r>
        <w:rPr>
          <w:rFonts w:ascii="Times New Roman" w:hAnsi="Times New Roman" w:cs="Times New Roman" w:eastAsia="Times New Roman"/>
          <w:b w:val="0"/>
          <w:sz w:val="24"/>
        </w:rPr>
        <w:t>Trento 1928 – Roma 2007. Ministro del Tesoro nel divorzio Tesoro-Banca d'Italia (1981). Audito dalla Commissione Mitrokhin.</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Divorzio Tesoro-Bankitalia, DC</w:t>
      </w:r>
    </w:p>
    <w:p>
      <w:pPr>
        <w:spacing w:line="276" w:lineRule="auto" w:after="0"/>
        <w:ind w:firstLine="425"/>
        <w:jc w:val="both"/>
      </w:pPr>
      <w:r>
        <w:rPr>
          <w:rFonts w:ascii="Times New Roman" w:hAnsi="Times New Roman" w:cs="Times New Roman" w:eastAsia="Times New Roman"/>
          <w:b/>
          <w:sz w:val="24"/>
        </w:rPr>
        <w:t>▶ Franco Frattini</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Roma 1957 – Roma 2022. Più volte Ministro degli Esteri. Audito dalla Commissione TDIP del Parlamento Europeo per il caso Abu Omar.</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Caso Abu Omar, Forza Italia</w:t>
      </w:r>
    </w:p>
    <w:p>
      <w:pPr>
        <w:spacing w:line="276" w:lineRule="auto" w:after="0"/>
        <w:ind w:firstLine="425"/>
        <w:jc w:val="both"/>
      </w:pPr>
      <w:r>
        <w:rPr>
          <w:rFonts w:ascii="Times New Roman" w:hAnsi="Times New Roman" w:cs="Times New Roman" w:eastAsia="Times New Roman"/>
          <w:b/>
          <w:sz w:val="24"/>
        </w:rPr>
        <w:t>▶ Giorgio Napolitano</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Napoli 1925 – Roma 2023. Ministro dell'Interno 1996–1998. Presidente della Repubblica 2006–2015. Audito dalla Commissione Stragi su questione archivi Circonvallazione Appia.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PCI-PDS-DS, Quirinale 2006-2015, archivi Moro</w:t>
      </w:r>
    </w:p>
    <w:p>
      <w:pPr>
        <w:spacing w:line="276" w:lineRule="auto" w:after="0"/>
        <w:ind w:firstLine="425"/>
        <w:jc w:val="both"/>
      </w:pPr>
      <w:r>
        <w:rPr>
          <w:rFonts w:ascii="Times New Roman" w:hAnsi="Times New Roman" w:cs="Times New Roman" w:eastAsia="Times New Roman"/>
          <w:b/>
          <w:sz w:val="24"/>
        </w:rPr>
        <w:t>▶ Oscar Luigi Scalfaro</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Novara 1918 – Roma 2012. Presidente della Repubblica 1992–1999. Incontro con la delegazione della Commissione Stragi al Quirinale (19 giugno 1998). Promotore dell'apertura archivi.</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Quirinale 1992-1999, archivi stragi</w:t>
      </w:r>
    </w:p>
    <w:p>
      <w:pPr>
        <w:spacing w:line="276" w:lineRule="auto" w:after="0"/>
        <w:ind w:firstLine="425"/>
        <w:jc w:val="both"/>
      </w:pPr>
      <w:r>
        <w:rPr>
          <w:rFonts w:ascii="Times New Roman" w:hAnsi="Times New Roman" w:cs="Times New Roman" w:eastAsia="Times New Roman"/>
          <w:b/>
          <w:sz w:val="24"/>
        </w:rPr>
        <w:t>▶ Sergio Mattarella</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Palermo 1941. Fratello di Piersanti Mattarella. Più volte ministro. Vicepresidente del Consiglio. Presidente della Repubblica dal 2015. Audito dalla Commissione Stragi sul caso del fratello.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DC, Quirinale 2015-, fratello Piersanti</w:t>
      </w:r>
    </w:p>
    <w:p>
      <w:pPr>
        <w:spacing w:line="276" w:lineRule="auto" w:after="0"/>
        <w:ind w:firstLine="425"/>
        <w:jc w:val="both"/>
      </w:pPr>
      <w:r>
        <w:rPr>
          <w:rFonts w:ascii="Times New Roman" w:hAnsi="Times New Roman" w:cs="Times New Roman" w:eastAsia="Times New Roman"/>
          <w:b/>
          <w:sz w:val="24"/>
        </w:rPr>
        <w:t>▶ Piersanti Mattarella</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Castellammare del Golfo 1935 – Palermo 6 gennaio 1980. Presidente della Regione Sicilia. Architetto della politica di rottura tra DC siciliana e Cosa Nostra. Assassinato il 6 gennaio 1980 a Palermo: il commando comprese affiliati di Cosa Nostra (mandato Pippo Calò) ed esecutori dei NAR (Giusva Fioravanti, riconosciuto da Imposimato in fotosegnalamento). Caso paradigmatico dell'arco D1×D7×D2.</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DC, Cosa Nostra-Calò, NAR-Fioravanti, Imposimato ⊕</w:t>
      </w:r>
    </w:p>
    <w:p>
      <w:pPr>
        <w:spacing w:line="276" w:lineRule="auto" w:after="0"/>
        <w:ind w:firstLine="425"/>
        <w:jc w:val="both"/>
      </w:pPr>
      <w:r>
        <w:rPr>
          <w:rFonts w:ascii="Times New Roman" w:hAnsi="Times New Roman" w:cs="Times New Roman" w:eastAsia="Times New Roman"/>
          <w:b/>
          <w:sz w:val="24"/>
        </w:rPr>
        <w:t>▶ Marco Pannella</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Teramo 1930 – Roma 2016. Leader storico del Partito Radicale. Audito dalla Commissione Stragi. Battaglia per la verità sui depistaggi.</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Partito Radicale, diritti umani</w:t>
      </w:r>
    </w:p>
    <w:p>
      <w:pPr>
        <w:spacing w:line="276" w:lineRule="auto" w:after="0"/>
        <w:ind w:firstLine="425"/>
        <w:jc w:val="both"/>
      </w:pPr>
      <w:r>
        <w:rPr>
          <w:rFonts w:ascii="Times New Roman" w:hAnsi="Times New Roman" w:cs="Times New Roman" w:eastAsia="Times New Roman"/>
          <w:b/>
          <w:sz w:val="24"/>
        </w:rPr>
        <w:t>▶ Nicola Mancino</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Montefalcione 1931. Ministro dell'Interno 1992–1994. Presidente del Senato 1996–2001 e 2008–2013. Coinvolto nelle inchieste sulla Trattativa Stato-Mafia (1992–1993).</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Trattativa Stato-Mafia, DC</w:t>
      </w:r>
    </w:p>
    <w:p>
      <w:pPr>
        <w:spacing w:line="276" w:lineRule="auto" w:after="0"/>
        <w:ind w:firstLine="425"/>
        <w:jc w:val="both"/>
      </w:pPr>
      <w:r>
        <w:rPr>
          <w:rFonts w:ascii="Times New Roman" w:hAnsi="Times New Roman" w:cs="Times New Roman" w:eastAsia="Times New Roman"/>
          <w:b/>
          <w:sz w:val="24"/>
        </w:rPr>
        <w:t>▶ Luciano Violante</w:t>
      </w:r>
      <w:r>
        <w:rPr>
          <w:rFonts w:ascii="Times New Roman" w:hAnsi="Times New Roman" w:cs="Times New Roman" w:eastAsia="Times New Roman"/>
          <w:b w:val="0"/>
          <w:sz w:val="24"/>
        </w:rPr>
        <w:t>*  [D2 D10 | Savona A]*</w:t>
      </w:r>
    </w:p>
    <w:p>
      <w:pPr>
        <w:spacing w:line="276" w:lineRule="auto" w:after="0"/>
        <w:ind w:firstLine="425"/>
        <w:jc w:val="both"/>
      </w:pPr>
      <w:r>
        <w:rPr>
          <w:rFonts w:ascii="Times New Roman" w:hAnsi="Times New Roman" w:cs="Times New Roman" w:eastAsia="Times New Roman"/>
          <w:b w:val="0"/>
          <w:sz w:val="24"/>
        </w:rPr>
        <w:t>Dire Daua 1941. Magistrato. Deputato PCI-PDS-DS. Presidente Commissione Antimafia X Legislatura (sotto Chiaromonte come Vicepresidente, poi Presidente XI Legislatura 1992–1994). Presidente della Camera 1996–2001.</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Commissione Antimafia, PDS</w:t>
      </w:r>
    </w:p>
    <w:p>
      <w:pPr>
        <w:spacing w:line="276" w:lineRule="auto" w:after="0"/>
        <w:ind w:firstLine="425"/>
        <w:jc w:val="both"/>
      </w:pPr>
      <w:r>
        <w:rPr>
          <w:rFonts w:ascii="Times New Roman" w:hAnsi="Times New Roman" w:cs="Times New Roman" w:eastAsia="Times New Roman"/>
          <w:b/>
          <w:sz w:val="24"/>
        </w:rPr>
        <w:t>▶ Paolo Guzzanti</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Roma 1940. Senatore Forza Italia. Presidente della Commissione Mitrokhin (XIV Legislatura, 2003–2006). Promotore della tesi del coinvolgimento del KGB e della pista bulgara nell'attentato a GP II.</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Commissione Mitrokhin, attentato GP II</w:t>
      </w:r>
    </w:p>
    <w:p>
      <w:pPr>
        <w:spacing w:line="276" w:lineRule="auto" w:after="0"/>
        <w:ind w:firstLine="0"/>
        <w:jc w:val="both"/>
      </w:pPr>
      <w:r>
        <w:rPr>
          <w:rFonts w:ascii="Times New Roman" w:hAnsi="Times New Roman" w:cs="Times New Roman" w:eastAsia="Times New Roman"/>
          <w:b/>
          <w:sz w:val="24"/>
        </w:rPr>
        <w:t>I.1.2 Sistema politico siciliano: rapporti DC – Cosa Nostra</w:t>
      </w:r>
    </w:p>
    <w:p>
      <w:pPr>
        <w:spacing w:line="276" w:lineRule="auto" w:after="0"/>
        <w:ind w:firstLine="425"/>
        <w:jc w:val="both"/>
      </w:pPr>
      <w:r>
        <w:rPr>
          <w:rFonts w:ascii="Times New Roman" w:hAnsi="Times New Roman" w:cs="Times New Roman" w:eastAsia="Times New Roman"/>
          <w:b/>
          <w:sz w:val="24"/>
        </w:rPr>
        <w:t>▶ Salvo Lima</w:t>
      </w:r>
      <w:r>
        <w:rPr>
          <w:rFonts w:ascii="Times New Roman" w:hAnsi="Times New Roman" w:cs="Times New Roman" w:eastAsia="Times New Roman"/>
          <w:b w:val="0"/>
          <w:sz w:val="24"/>
        </w:rPr>
        <w:t>*  [D2 D1 | Savona A]*</w:t>
      </w:r>
    </w:p>
    <w:p>
      <w:pPr>
        <w:spacing w:line="276" w:lineRule="auto" w:after="0"/>
        <w:ind w:firstLine="425"/>
        <w:jc w:val="both"/>
      </w:pPr>
      <w:r>
        <w:rPr>
          <w:rFonts w:ascii="Times New Roman" w:hAnsi="Times New Roman" w:cs="Times New Roman" w:eastAsia="Times New Roman"/>
          <w:b w:val="0"/>
          <w:sz w:val="24"/>
        </w:rPr>
        <w:t>Palermo 1928 – Mondello 12 marzo 1992. Sindaco di Palermo (1958–1959, 1965–1968). Eurodeputato DC andreottiano. Principale referente politico siciliano della corrente Andreotti. Assassinato per ordine della Cupola di Cosa Nostra (12 marzo 1992) come ritorsione per la conferma in Cassazione delle condanne del Maxiprocesso. Caso paradigmatico dell'arco D1×D2.</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Cosa Nostra-Riina, Andreotti, Ciancimino, Maxiprocesso ⊕</w:t>
      </w:r>
    </w:p>
    <w:p>
      <w:pPr>
        <w:spacing w:line="276" w:lineRule="auto" w:after="0"/>
        <w:ind w:firstLine="425"/>
        <w:jc w:val="both"/>
      </w:pPr>
      <w:r>
        <w:rPr>
          <w:rFonts w:ascii="Times New Roman" w:hAnsi="Times New Roman" w:cs="Times New Roman" w:eastAsia="Times New Roman"/>
          <w:b/>
          <w:sz w:val="24"/>
        </w:rPr>
        <w:t>▶ Vito Ciancimino</w:t>
      </w:r>
      <w:r>
        <w:rPr>
          <w:rFonts w:ascii="Times New Roman" w:hAnsi="Times New Roman" w:cs="Times New Roman" w:eastAsia="Times New Roman"/>
          <w:b w:val="0"/>
          <w:sz w:val="24"/>
        </w:rPr>
        <w:t>*  [D2 D1 | Savona A]*</w:t>
      </w:r>
    </w:p>
    <w:p>
      <w:pPr>
        <w:spacing w:line="276" w:lineRule="auto" w:after="0"/>
        <w:ind w:firstLine="425"/>
        <w:jc w:val="both"/>
      </w:pPr>
      <w:r>
        <w:rPr>
          <w:rFonts w:ascii="Times New Roman" w:hAnsi="Times New Roman" w:cs="Times New Roman" w:eastAsia="Times New Roman"/>
          <w:b w:val="0"/>
          <w:sz w:val="24"/>
        </w:rPr>
        <w:t>Corleone 1924 – Roma 2002. Affiliato di Cosa Nostra di Corleone. Assessore ai Lavori Pubblici di Palermo (1959–1964) sotto Lima-sindaco. Sindaco di Palermo (1970). Architetto del Sacco di Palermo (urbanistica). Mediatore della Trattativa Stato-Mafia 1992–1993 attraverso il figlio Massimo. Condannato per associazione mafiosa.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Cosa Nostra-Corleone, Lima, Riina, Trattativa, Sacco di Palermo ⊕</w:t>
      </w:r>
    </w:p>
    <w:p>
      <w:pPr>
        <w:spacing w:line="276" w:lineRule="auto" w:after="0"/>
        <w:ind w:firstLine="425"/>
        <w:jc w:val="both"/>
      </w:pPr>
      <w:r>
        <w:rPr>
          <w:rFonts w:ascii="Times New Roman" w:hAnsi="Times New Roman" w:cs="Times New Roman" w:eastAsia="Times New Roman"/>
          <w:b/>
          <w:sz w:val="24"/>
        </w:rPr>
        <w:t>▶ Bernardo Mattarella</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Castellammare del Golfo 1905 – Roma 1971. Padre di Piersanti e Sergio Mattarella. Più volte ministro DC. Citato come mandante di Portella della Ginestra (audizione Pisciotta processo Viterbo, Savona B). Notabile della DC siciliana nel dopoguerra.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DC siciliana, Portella della Ginestra (B), Pisciotta</w:t>
      </w:r>
    </w:p>
    <w:p>
      <w:pPr>
        <w:spacing w:line="276" w:lineRule="auto" w:after="0"/>
        <w:ind w:firstLine="425"/>
        <w:jc w:val="both"/>
      </w:pPr>
      <w:r>
        <w:rPr>
          <w:rFonts w:ascii="Times New Roman" w:hAnsi="Times New Roman" w:cs="Times New Roman" w:eastAsia="Times New Roman"/>
          <w:b/>
          <w:sz w:val="24"/>
        </w:rPr>
        <w:t>▶ Giovanni Gioia</w:t>
      </w:r>
      <w:r>
        <w:rPr>
          <w:rFonts w:ascii="Times New Roman" w:hAnsi="Times New Roman" w:cs="Times New Roman" w:eastAsia="Times New Roman"/>
          <w:b w:val="0"/>
          <w:sz w:val="24"/>
        </w:rPr>
        <w:t>*  [D2 D1 | Savona A]*</w:t>
      </w:r>
    </w:p>
    <w:p>
      <w:pPr>
        <w:spacing w:line="276" w:lineRule="auto" w:after="0"/>
        <w:ind w:firstLine="425"/>
        <w:jc w:val="both"/>
      </w:pPr>
      <w:r>
        <w:rPr>
          <w:rFonts w:ascii="Times New Roman" w:hAnsi="Times New Roman" w:cs="Times New Roman" w:eastAsia="Times New Roman"/>
          <w:b w:val="0"/>
          <w:sz w:val="24"/>
        </w:rPr>
        <w:t>Palermo 1925 – Roma 1981. Ministro DC. Sottosegretario alla Marina mercantile. Citato dalla Commissione Antimafia per rapporti mafia-DC-appalti-sviluppo edilizio illegale a Palermo. Protagonista del Sacco di Palermo insieme a Lima e Ciancimino. Protetto dal falso ideologico di Dalla Chiesa del 1971 sui rapporti DC-mafia (denuncia Pantaleone).</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DC siciliana, Sacco di Palermo, falso Dalla Chiesa 1971</w:t>
      </w:r>
    </w:p>
    <w:p>
      <w:pPr>
        <w:spacing w:line="276" w:lineRule="auto" w:after="0"/>
        <w:ind w:firstLine="425"/>
        <w:jc w:val="both"/>
      </w:pPr>
      <w:r>
        <w:rPr>
          <w:rFonts w:ascii="Times New Roman" w:hAnsi="Times New Roman" w:cs="Times New Roman" w:eastAsia="Times New Roman"/>
          <w:b/>
          <w:sz w:val="24"/>
        </w:rPr>
        <w:t>▶ Calogero Vizzini (Don Calò)</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Villalba 1877 – Villalba 1954. Boss riconosciuto della mafia siciliana del dopoguerra. Sindaco di Villalba dopo lo sbarco alleato del luglio 1943. Aderente al Movimento Indipendentista Siciliano. Responsabile della chiusura della Camera del Lavoro di Villalba (5 maggio 1944). Hub di collegamento tra mafia siciliana e Cosa Nostra americana (Lucky Luciano).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MIS, Cosa Nostra americana-Luciano, Operation Husky ⊕</w:t>
      </w:r>
    </w:p>
    <w:p>
      <w:pPr>
        <w:spacing w:line="276" w:lineRule="auto" w:after="0"/>
        <w:ind w:firstLine="425"/>
        <w:jc w:val="both"/>
      </w:pPr>
      <w:r>
        <w:rPr>
          <w:rFonts w:ascii="Times New Roman" w:hAnsi="Times New Roman" w:cs="Times New Roman" w:eastAsia="Times New Roman"/>
          <w:b/>
          <w:sz w:val="24"/>
        </w:rPr>
        <w:t>▶ Casimiro Vizzini</w:t>
      </w:r>
      <w:r>
        <w:rPr>
          <w:rFonts w:ascii="Times New Roman" w:hAnsi="Times New Roman" w:cs="Times New Roman" w:eastAsia="Times New Roman"/>
          <w:b w:val="0"/>
          <w:sz w:val="24"/>
        </w:rPr>
        <w:t>*  [D2 D1 | Savona B]*</w:t>
      </w:r>
    </w:p>
    <w:p>
      <w:pPr>
        <w:spacing w:line="276" w:lineRule="auto" w:after="0"/>
        <w:ind w:firstLine="425"/>
        <w:jc w:val="both"/>
      </w:pPr>
      <w:r>
        <w:rPr>
          <w:rFonts w:ascii="Times New Roman" w:hAnsi="Times New Roman" w:cs="Times New Roman" w:eastAsia="Times New Roman"/>
          <w:b w:val="0"/>
          <w:sz w:val="24"/>
        </w:rPr>
        <w:t>Deputato 1958–1968. Segretario Regionale UIL Sicilia. Presidente del Palermo Calcio S.p.A. 1956–1963. Schedato dalla Commissione Antimafia originaria con "sospetti di collegamenti mafiosi" (Savona B per la classificazione, A per i fatti specifici).</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UIL, Palermo Calcio, schedatura Antimafia</w:t>
      </w:r>
    </w:p>
    <w:p>
      <w:pPr>
        <w:spacing w:line="276" w:lineRule="auto" w:after="0"/>
        <w:ind w:firstLine="425"/>
        <w:jc w:val="both"/>
      </w:pPr>
      <w:r>
        <w:rPr>
          <w:rFonts w:ascii="Times New Roman" w:hAnsi="Times New Roman" w:cs="Times New Roman" w:eastAsia="Times New Roman"/>
          <w:b/>
          <w:sz w:val="24"/>
        </w:rPr>
        <w:t>▶ Casimiro Vizzini contestatore (omonimo)</w:t>
      </w:r>
      <w:r>
        <w:rPr>
          <w:rFonts w:ascii="Times New Roman" w:hAnsi="Times New Roman" w:cs="Times New Roman" w:eastAsia="Times New Roman"/>
          <w:b w:val="0"/>
          <w:sz w:val="24"/>
        </w:rPr>
        <w:t>*  [D2 | Savona B]*</w:t>
      </w:r>
    </w:p>
    <w:p>
      <w:pPr>
        <w:spacing w:line="276" w:lineRule="auto" w:after="0"/>
        <w:ind w:firstLine="425"/>
        <w:jc w:val="both"/>
      </w:pPr>
      <w:r>
        <w:rPr>
          <w:rFonts w:ascii="Times New Roman" w:hAnsi="Times New Roman" w:cs="Times New Roman" w:eastAsia="Times New Roman"/>
          <w:b w:val="0"/>
          <w:sz w:val="24"/>
        </w:rPr>
        <w:t>Distinguere dal precedente: parente di Don Calò che presentò contestazione formale alla Commissione Chiaromonte sulla pubblicazione delle schede.</w:t>
      </w:r>
    </w:p>
    <w:p>
      <w:pPr>
        <w:spacing w:line="276" w:lineRule="auto" w:after="0"/>
        <w:ind w:firstLine="425"/>
        <w:jc w:val="both"/>
      </w:pPr>
      <w:r>
        <w:rPr>
          <w:rFonts w:ascii="Times New Roman" w:hAnsi="Times New Roman" w:cs="Times New Roman" w:eastAsia="Times New Roman"/>
          <w:b/>
          <w:sz w:val="24"/>
        </w:rPr>
        <w:t>▶ Francesco Vassallo</w:t>
      </w:r>
      <w:r>
        <w:rPr>
          <w:rFonts w:ascii="Times New Roman" w:hAnsi="Times New Roman" w:cs="Times New Roman" w:eastAsia="Times New Roman"/>
          <w:b w:val="0"/>
          <w:sz w:val="24"/>
        </w:rPr>
        <w:t>*  [D6 D1 | Savona A]*</w:t>
      </w:r>
    </w:p>
    <w:p>
      <w:pPr>
        <w:spacing w:line="276" w:lineRule="auto" w:after="0"/>
        <w:ind w:firstLine="425"/>
        <w:jc w:val="both"/>
      </w:pPr>
      <w:r>
        <w:rPr>
          <w:rFonts w:ascii="Times New Roman" w:hAnsi="Times New Roman" w:cs="Times New Roman" w:eastAsia="Times New Roman"/>
          <w:b w:val="0"/>
          <w:sz w:val="24"/>
        </w:rPr>
        <w:t>Re dell'edilizia palermitana. 48 occorrenze nelle schede sulle 543 licenze edilizie del Sacco di Palermo. Costruttore principale del Sacco di Palermo sotto la giunta Lima-Ciancimino-Gioia.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Sacco di Palermo, Ciancimino, Lima</w:t>
      </w:r>
    </w:p>
    <w:p>
      <w:pPr>
        <w:spacing w:line="276" w:lineRule="auto" w:after="0"/>
        <w:ind w:firstLine="425"/>
        <w:jc w:val="both"/>
      </w:pPr>
      <w:r>
        <w:rPr>
          <w:rFonts w:ascii="Times New Roman" w:hAnsi="Times New Roman" w:cs="Times New Roman" w:eastAsia="Times New Roman"/>
          <w:b/>
          <w:sz w:val="24"/>
        </w:rPr>
        <w:t>▶ Giovanni Bonsignore</w:t>
      </w:r>
      <w:r>
        <w:rPr>
          <w:rFonts w:ascii="Times New Roman" w:hAnsi="Times New Roman" w:cs="Times New Roman" w:eastAsia="Times New Roman"/>
          <w:b w:val="0"/>
          <w:sz w:val="24"/>
        </w:rPr>
        <w:t>*  [D2 D10 | Savona A]*</w:t>
      </w:r>
    </w:p>
    <w:p>
      <w:pPr>
        <w:spacing w:line="276" w:lineRule="auto" w:after="0"/>
        <w:ind w:firstLine="425"/>
        <w:jc w:val="both"/>
      </w:pPr>
      <w:r>
        <w:rPr>
          <w:rFonts w:ascii="Times New Roman" w:hAnsi="Times New Roman" w:cs="Times New Roman" w:eastAsia="Times New Roman"/>
          <w:b w:val="0"/>
          <w:sz w:val="24"/>
        </w:rPr>
        <w:t>Funzionario della Regione Siciliana assassinato. Caso citato dalla Commissione Antimafia (audizioni del Governatore della Banca d'Italia 7 novembre 1991) come esempio di omicidio di Stato per ostacolo alla penetrazione mafiosa nella PA regionale.</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Regione Siciliana, omicidio mafioso</w:t>
      </w:r>
    </w:p>
    <w:p>
      <w:pPr>
        <w:spacing w:line="276" w:lineRule="auto" w:after="0"/>
        <w:ind w:firstLine="425"/>
        <w:jc w:val="both"/>
      </w:pPr>
      <w:r>
        <w:rPr>
          <w:rFonts w:ascii="Times New Roman" w:hAnsi="Times New Roman" w:cs="Times New Roman" w:eastAsia="Times New Roman"/>
          <w:b/>
          <w:sz w:val="24"/>
        </w:rPr>
        <w:t>▶ Libero Grassi</w:t>
      </w:r>
      <w:r>
        <w:rPr>
          <w:rFonts w:ascii="Times New Roman" w:hAnsi="Times New Roman" w:cs="Times New Roman" w:eastAsia="Times New Roman"/>
          <w:b w:val="0"/>
          <w:sz w:val="24"/>
        </w:rPr>
        <w:t>*  [D6 D1 | Savona A]*</w:t>
      </w:r>
    </w:p>
    <w:p>
      <w:pPr>
        <w:spacing w:line="276" w:lineRule="auto" w:after="0"/>
        <w:ind w:firstLine="425"/>
        <w:jc w:val="both"/>
      </w:pPr>
      <w:r>
        <w:rPr>
          <w:rFonts w:ascii="Times New Roman" w:hAnsi="Times New Roman" w:cs="Times New Roman" w:eastAsia="Times New Roman"/>
          <w:b w:val="0"/>
          <w:sz w:val="24"/>
        </w:rPr>
        <w:t>Palermo 1924 – Palermo 29 agosto 1991. Industriale palermitano del settore tessile. Pubblicò sul Giornale di Sicilia (10 gennaio 1991) la lettera aperta «Caro estortore» annunciando di non pagare il pizzo. Assassinato il 29 agosto 1991 da Cosa Nostra (mandanti Madonia di Resuttana). Caso simbolico del rifiuto del pizzo.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Cosa Nostra-Madonia, antiracket</w:t>
      </w:r>
    </w:p>
    <w:p>
      <w:pPr>
        <w:spacing w:line="276" w:lineRule="auto" w:after="0"/>
        <w:ind w:firstLine="425"/>
        <w:jc w:val="both"/>
      </w:pPr>
      <w:r>
        <w:rPr>
          <w:rFonts w:ascii="Times New Roman" w:hAnsi="Times New Roman" w:cs="Times New Roman" w:eastAsia="Times New Roman"/>
          <w:b/>
          <w:sz w:val="24"/>
        </w:rPr>
        <w:t>▶ Pio La Torre</w:t>
      </w:r>
      <w:r>
        <w:rPr>
          <w:rFonts w:ascii="Times New Roman" w:hAnsi="Times New Roman" w:cs="Times New Roman" w:eastAsia="Times New Roman"/>
          <w:b w:val="0"/>
          <w:sz w:val="24"/>
        </w:rPr>
        <w:t>*  [D2 D10 | Savona A]*</w:t>
      </w:r>
    </w:p>
    <w:p>
      <w:pPr>
        <w:spacing w:line="276" w:lineRule="auto" w:after="0"/>
        <w:ind w:firstLine="425"/>
        <w:jc w:val="both"/>
      </w:pPr>
      <w:r>
        <w:rPr>
          <w:rFonts w:ascii="Times New Roman" w:hAnsi="Times New Roman" w:cs="Times New Roman" w:eastAsia="Times New Roman"/>
          <w:b w:val="0"/>
          <w:sz w:val="24"/>
        </w:rPr>
        <w:t>Palermo 1927 – Palermo 30 aprile 1982. Deputato PCI. Coautore con Cesare Terranova della Relazione di Minoranza della Commissione Antimafia originaria (1976). Promotore della legge 646/1982 che introdusse il reato di associazione mafiosa (art. 416-bis c.p.) e la confisca dei patrimoni mafiosi. Assassinato il 30 aprile 1982 a Palermo da Cosa Nostra.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PCI, art. 416-bis, Cosa Nostra ⊕</w:t>
      </w:r>
    </w:p>
    <w:p>
      <w:pPr>
        <w:spacing w:line="276" w:lineRule="auto" w:after="0"/>
        <w:ind w:firstLine="425"/>
        <w:jc w:val="both"/>
      </w:pPr>
      <w:r>
        <w:rPr>
          <w:rFonts w:ascii="Times New Roman" w:hAnsi="Times New Roman" w:cs="Times New Roman" w:eastAsia="Times New Roman"/>
          <w:b/>
          <w:sz w:val="24"/>
        </w:rPr>
        <w:t>▶ Cesare Terranova</w:t>
      </w:r>
      <w:r>
        <w:rPr>
          <w:rFonts w:ascii="Times New Roman" w:hAnsi="Times New Roman" w:cs="Times New Roman" w:eastAsia="Times New Roman"/>
          <w:b w:val="0"/>
          <w:sz w:val="24"/>
        </w:rPr>
        <w:t>*  [D10 | Savona A]*</w:t>
      </w:r>
    </w:p>
    <w:p>
      <w:pPr>
        <w:spacing w:line="276" w:lineRule="auto" w:after="0"/>
        <w:ind w:firstLine="425"/>
        <w:jc w:val="both"/>
      </w:pPr>
      <w:r>
        <w:rPr>
          <w:rFonts w:ascii="Times New Roman" w:hAnsi="Times New Roman" w:cs="Times New Roman" w:eastAsia="Times New Roman"/>
          <w:b w:val="0"/>
          <w:sz w:val="24"/>
        </w:rPr>
        <w:t>Petralia Sottana 1921 – Palermo 25 settembre 1979. Magistrato istruttore di Palermo. Coautore con La Torre della Relazione di Minoranza Antimafia (1976). Sopralluogo della Commissione del 28 febbraio 1974 nei luoghi di Leggio. Eletto deputato PCI nel 1972. Assassinato il 25 settembre 1979 a Palermo dai Corleonesi (mandante Riina).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Pool Palermo, PCI, Cosa Nostra-Riina</w:t>
      </w:r>
    </w:p>
    <w:p>
      <w:pPr>
        <w:spacing w:line="276" w:lineRule="auto" w:after="0"/>
        <w:ind w:firstLine="425"/>
        <w:jc w:val="both"/>
      </w:pPr>
      <w:r>
        <w:rPr>
          <w:rFonts w:ascii="Times New Roman" w:hAnsi="Times New Roman" w:cs="Times New Roman" w:eastAsia="Times New Roman"/>
          <w:b/>
          <w:sz w:val="24"/>
        </w:rPr>
        <w:t>▶ Pietro Scaglione</w:t>
      </w:r>
      <w:r>
        <w:rPr>
          <w:rFonts w:ascii="Times New Roman" w:hAnsi="Times New Roman" w:cs="Times New Roman" w:eastAsia="Times New Roman"/>
          <w:b w:val="0"/>
          <w:sz w:val="24"/>
        </w:rPr>
        <w:t>*  [D10 | Savona A]*</w:t>
      </w:r>
    </w:p>
    <w:p>
      <w:pPr>
        <w:spacing w:line="276" w:lineRule="auto" w:after="0"/>
        <w:ind w:firstLine="425"/>
        <w:jc w:val="both"/>
      </w:pPr>
      <w:r>
        <w:rPr>
          <w:rFonts w:ascii="Times New Roman" w:hAnsi="Times New Roman" w:cs="Times New Roman" w:eastAsia="Times New Roman"/>
          <w:b w:val="0"/>
          <w:sz w:val="24"/>
        </w:rPr>
        <w:t>Procuratore della Repubblica di Palermo. Assassinato a Palermo (1971) da Cosa Nostra. Primo magistrato vittima della mafia in epoca repubblicana. La perdita del Procuratore-chiave del processo dei 110 segnò la chiusura della prima fase di lotta giudiziaria alla mafia.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Procura Palermo, Cosa Nostra ⊕</w:t>
      </w:r>
    </w:p>
    <w:p>
      <w:pPr>
        <w:spacing w:line="276" w:lineRule="auto" w:after="0"/>
        <w:ind w:firstLine="425"/>
        <w:jc w:val="both"/>
      </w:pPr>
      <w:r>
        <w:rPr>
          <w:rFonts w:ascii="Times New Roman" w:hAnsi="Times New Roman" w:cs="Times New Roman" w:eastAsia="Times New Roman"/>
          <w:b/>
          <w:sz w:val="24"/>
        </w:rPr>
        <w:t>▶ Rosario Livatino</w:t>
      </w:r>
      <w:r>
        <w:rPr>
          <w:rFonts w:ascii="Times New Roman" w:hAnsi="Times New Roman" w:cs="Times New Roman" w:eastAsia="Times New Roman"/>
          <w:b w:val="0"/>
          <w:sz w:val="24"/>
        </w:rPr>
        <w:t>*  [D10 | Savona A]*</w:t>
      </w:r>
    </w:p>
    <w:p>
      <w:pPr>
        <w:spacing w:line="276" w:lineRule="auto" w:after="0"/>
        <w:ind w:firstLine="425"/>
        <w:jc w:val="both"/>
      </w:pPr>
      <w:r>
        <w:rPr>
          <w:rFonts w:ascii="Times New Roman" w:hAnsi="Times New Roman" w:cs="Times New Roman" w:eastAsia="Times New Roman"/>
          <w:b w:val="0"/>
          <w:sz w:val="24"/>
        </w:rPr>
        <w:t>Canicattì 1952 – Agrigento 21 settembre 1990. Magistrato presso il Tribunale di Agrigento. Assassinato il 21 settembre 1990 sulla SS 640 da affiliati della Stidda (clan Salina-Faro, mandante D'Antona). Beatificato nel 2021 come martire.</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Stidda, antimafia, beatificato 2021</w:t>
      </w:r>
    </w:p>
    <w:p>
      <w:pPr>
        <w:spacing w:line="276" w:lineRule="auto" w:after="0"/>
        <w:ind w:firstLine="425"/>
        <w:jc w:val="both"/>
      </w:pPr>
      <w:r>
        <w:rPr>
          <w:rFonts w:ascii="Times New Roman" w:hAnsi="Times New Roman" w:cs="Times New Roman" w:eastAsia="Times New Roman"/>
          <w:b/>
          <w:sz w:val="24"/>
        </w:rPr>
        <w:t>▶ Antonino Saetta</w:t>
      </w:r>
      <w:r>
        <w:rPr>
          <w:rFonts w:ascii="Times New Roman" w:hAnsi="Times New Roman" w:cs="Times New Roman" w:eastAsia="Times New Roman"/>
          <w:b w:val="0"/>
          <w:sz w:val="24"/>
        </w:rPr>
        <w:t>*  [D10 | Savona A]*</w:t>
      </w:r>
    </w:p>
    <w:p>
      <w:pPr>
        <w:spacing w:line="276" w:lineRule="auto" w:after="0"/>
        <w:ind w:firstLine="425"/>
        <w:jc w:val="both"/>
      </w:pPr>
      <w:r>
        <w:rPr>
          <w:rFonts w:ascii="Times New Roman" w:hAnsi="Times New Roman" w:cs="Times New Roman" w:eastAsia="Times New Roman"/>
          <w:b w:val="0"/>
          <w:sz w:val="24"/>
        </w:rPr>
        <w:t>Magistrato presidente di Corte d'Assise. Assassinato. Citato nelle ricostruzioni della prima fase delle stragi giudiziarie.</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Antimafia, Cosa Nostra</w:t>
      </w:r>
    </w:p>
    <w:p>
      <w:pPr>
        <w:spacing w:line="276" w:lineRule="auto" w:after="0"/>
        <w:ind w:firstLine="425"/>
        <w:jc w:val="both"/>
      </w:pPr>
      <w:r>
        <w:rPr>
          <w:rFonts w:ascii="Times New Roman" w:hAnsi="Times New Roman" w:cs="Times New Roman" w:eastAsia="Times New Roman"/>
          <w:b/>
          <w:sz w:val="24"/>
        </w:rPr>
        <w:t>▶ Ferdinando Imposimato</w:t>
      </w:r>
      <w:r>
        <w:rPr>
          <w:rFonts w:ascii="Times New Roman" w:hAnsi="Times New Roman" w:cs="Times New Roman" w:eastAsia="Times New Roman"/>
          <w:b w:val="0"/>
          <w:sz w:val="24"/>
        </w:rPr>
        <w:t>*  [D10 | Savona A]*</w:t>
      </w:r>
    </w:p>
    <w:p>
      <w:pPr>
        <w:spacing w:line="276" w:lineRule="auto" w:after="0"/>
        <w:ind w:firstLine="425"/>
        <w:jc w:val="both"/>
      </w:pPr>
      <w:r>
        <w:rPr>
          <w:rFonts w:ascii="Times New Roman" w:hAnsi="Times New Roman" w:cs="Times New Roman" w:eastAsia="Times New Roman"/>
          <w:b w:val="0"/>
          <w:sz w:val="24"/>
        </w:rPr>
        <w:t>Maddaloni 1936 – Roma 2018. Giudice istruttore. Indagini sul caso Moro e sull'omicidio Mattarella. Identificò Giusva Fioravanti come uno degli esecutori dell'omicidio Mattarella. Senatore PCI poi DS. Audito dalla Commissione Stragi.</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Caso Moro, Mattarella, NAR-Fioravanti, PCI ⊕</w:t>
      </w:r>
    </w:p>
    <w:p>
      <w:pPr>
        <w:spacing w:line="276" w:lineRule="auto" w:after="0"/>
        <w:ind w:firstLine="425"/>
        <w:jc w:val="both"/>
      </w:pPr>
      <w:r>
        <w:rPr>
          <w:rFonts w:ascii="Times New Roman" w:hAnsi="Times New Roman" w:cs="Times New Roman" w:eastAsia="Times New Roman"/>
          <w:b/>
          <w:sz w:val="24"/>
        </w:rPr>
        <w:t>▶ Giannino Guiso</w:t>
      </w:r>
      <w:r>
        <w:rPr>
          <w:rFonts w:ascii="Times New Roman" w:hAnsi="Times New Roman" w:cs="Times New Roman" w:eastAsia="Times New Roman"/>
          <w:b w:val="0"/>
          <w:sz w:val="24"/>
        </w:rPr>
        <w:t>*  [D10 | Savona A]*</w:t>
      </w:r>
    </w:p>
    <w:p>
      <w:pPr>
        <w:spacing w:line="276" w:lineRule="auto" w:after="0"/>
        <w:ind w:firstLine="425"/>
        <w:jc w:val="both"/>
      </w:pPr>
      <w:r>
        <w:rPr>
          <w:rFonts w:ascii="Times New Roman" w:hAnsi="Times New Roman" w:cs="Times New Roman" w:eastAsia="Times New Roman"/>
          <w:b w:val="0"/>
          <w:sz w:val="24"/>
        </w:rPr>
        <w:t>Avvocato, audito dalla Commissione Stragi sul caso Moro. Difensore di Renato Curcio.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BR-Curcio, caso Moro</w:t>
      </w:r>
    </w:p>
    <w:p>
      <w:pPr>
        <w:spacing w:line="276" w:lineRule="auto" w:after="0"/>
        <w:ind w:firstLine="425"/>
        <w:jc w:val="both"/>
      </w:pPr>
      <w:r>
        <w:rPr>
          <w:rFonts w:ascii="Times New Roman" w:hAnsi="Times New Roman" w:cs="Times New Roman" w:eastAsia="Times New Roman"/>
          <w:b/>
          <w:sz w:val="24"/>
        </w:rPr>
        <w:t>▶ Virginio Rognoni</w:t>
      </w:r>
      <w:r>
        <w:rPr>
          <w:rFonts w:ascii="Times New Roman" w:hAnsi="Times New Roman" w:cs="Times New Roman" w:eastAsia="Times New Roman"/>
          <w:b w:val="0"/>
          <w:sz w:val="24"/>
        </w:rPr>
        <w:t>*  [D2 D10 | Savona A]*</w:t>
      </w:r>
    </w:p>
    <w:p>
      <w:pPr>
        <w:spacing w:line="276" w:lineRule="auto" w:after="0"/>
        <w:ind w:firstLine="425"/>
        <w:jc w:val="both"/>
      </w:pPr>
      <w:r>
        <w:rPr>
          <w:rFonts w:ascii="Times New Roman" w:hAnsi="Times New Roman" w:cs="Times New Roman" w:eastAsia="Times New Roman"/>
          <w:b w:val="0"/>
          <w:sz w:val="24"/>
        </w:rPr>
        <w:t>Corsico 1924 – Pavia 2022. Ministro dell'Interno (1978–1983). Vicepresidente del CSM. Audito dalla Commissione Stragi sul caso Moro.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DC, Min. Interno, caso Moro</w:t>
      </w:r>
    </w:p>
    <w:p>
      <w:pPr>
        <w:spacing w:line="276" w:lineRule="auto" w:after="0"/>
        <w:ind w:firstLine="425"/>
        <w:jc w:val="both"/>
      </w:pPr>
      <w:r>
        <w:rPr>
          <w:rFonts w:ascii="Times New Roman" w:hAnsi="Times New Roman" w:cs="Times New Roman" w:eastAsia="Times New Roman"/>
          <w:b/>
          <w:sz w:val="24"/>
        </w:rPr>
        <w:t>▶ Claudio Vitalone</w:t>
      </w:r>
      <w:r>
        <w:rPr>
          <w:rFonts w:ascii="Times New Roman" w:hAnsi="Times New Roman" w:cs="Times New Roman" w:eastAsia="Times New Roman"/>
          <w:b w:val="0"/>
          <w:sz w:val="24"/>
        </w:rPr>
        <w:t>*  [D2 D10 | Savona A]*</w:t>
      </w:r>
    </w:p>
    <w:p>
      <w:pPr>
        <w:spacing w:line="276" w:lineRule="auto" w:after="0"/>
        <w:ind w:firstLine="425"/>
        <w:jc w:val="both"/>
      </w:pPr>
      <w:r>
        <w:rPr>
          <w:rFonts w:ascii="Times New Roman" w:hAnsi="Times New Roman" w:cs="Times New Roman" w:eastAsia="Times New Roman"/>
          <w:b w:val="0"/>
          <w:sz w:val="24"/>
        </w:rPr>
        <w:t>Catanzaro 1936 – Roma 2008. Sostituto procuratore della Repubblica di Roma. Senatore DC andreottiano. Vicepresidente Commissione Antimafia X Legislatura. Imputato e assolto in via definitiva nel processo Pecorelli.</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DC-Andreotti, processo Pecorelli, Antimafia X</w:t>
      </w:r>
    </w:p>
    <w:p>
      <w:pPr>
        <w:spacing w:line="276" w:lineRule="auto" w:after="0"/>
        <w:ind w:firstLine="425"/>
        <w:jc w:val="both"/>
      </w:pPr>
      <w:r>
        <w:rPr>
          <w:rFonts w:ascii="Times New Roman" w:hAnsi="Times New Roman" w:cs="Times New Roman" w:eastAsia="Times New Roman"/>
          <w:b/>
          <w:sz w:val="24"/>
        </w:rPr>
        <w:t>▶ Carmelo Spagnuolo</w:t>
      </w:r>
      <w:r>
        <w:rPr>
          <w:rFonts w:ascii="Times New Roman" w:hAnsi="Times New Roman" w:cs="Times New Roman" w:eastAsia="Times New Roman"/>
          <w:b w:val="0"/>
          <w:sz w:val="24"/>
        </w:rPr>
        <w:t>*  [D10 | Savona A]*</w:t>
      </w:r>
    </w:p>
    <w:p>
      <w:pPr>
        <w:spacing w:line="276" w:lineRule="auto" w:after="0"/>
        <w:ind w:firstLine="425"/>
        <w:jc w:val="both"/>
      </w:pPr>
      <w:r>
        <w:rPr>
          <w:rFonts w:ascii="Times New Roman" w:hAnsi="Times New Roman" w:cs="Times New Roman" w:eastAsia="Times New Roman"/>
          <w:b w:val="0"/>
          <w:sz w:val="24"/>
        </w:rPr>
        <w:t>Procuratore Generale di Roma dal febbraio 1971. Iscritto alla Loggia P2. Coinvolto nello scandalo del depistaggio del processo dei 110 (caso Rimi).</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P2, Procura Roma, depistaggio</w:t>
      </w:r>
    </w:p>
    <w:p>
      <w:pPr>
        <w:spacing w:line="276" w:lineRule="auto" w:after="0"/>
        <w:ind w:firstLine="425"/>
        <w:jc w:val="both"/>
      </w:pPr>
      <w:r>
        <w:rPr>
          <w:rFonts w:ascii="Times New Roman" w:hAnsi="Times New Roman" w:cs="Times New Roman" w:eastAsia="Times New Roman"/>
          <w:b/>
          <w:sz w:val="24"/>
        </w:rPr>
        <w:t>▶ Adolfo Beria d'Argentine</w:t>
      </w:r>
      <w:r>
        <w:rPr>
          <w:rFonts w:ascii="Times New Roman" w:hAnsi="Times New Roman" w:cs="Times New Roman" w:eastAsia="Times New Roman"/>
          <w:b w:val="0"/>
          <w:sz w:val="24"/>
        </w:rPr>
        <w:t>*  [D10 | Savona A]*</w:t>
      </w:r>
    </w:p>
    <w:p>
      <w:pPr>
        <w:spacing w:line="276" w:lineRule="auto" w:after="0"/>
        <w:ind w:firstLine="425"/>
        <w:jc w:val="both"/>
      </w:pPr>
      <w:r>
        <w:rPr>
          <w:rFonts w:ascii="Times New Roman" w:hAnsi="Times New Roman" w:cs="Times New Roman" w:eastAsia="Times New Roman"/>
          <w:b w:val="0"/>
          <w:sz w:val="24"/>
        </w:rPr>
        <w:t>Magistrato istruttore di Milano. Indagini su Sindona.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Inchiesta Sindona, Milano</w:t>
      </w:r>
    </w:p>
    <w:p>
      <w:pPr>
        <w:spacing w:line="276" w:lineRule="auto" w:after="0"/>
        <w:ind w:firstLine="425"/>
        <w:jc w:val="both"/>
      </w:pPr>
      <w:r>
        <w:rPr>
          <w:rFonts w:ascii="Times New Roman" w:hAnsi="Times New Roman" w:cs="Times New Roman" w:eastAsia="Times New Roman"/>
          <w:b/>
          <w:sz w:val="24"/>
        </w:rPr>
        <w:t>▶ Gian Carlo Caselli</w:t>
      </w:r>
      <w:r>
        <w:rPr>
          <w:rFonts w:ascii="Times New Roman" w:hAnsi="Times New Roman" w:cs="Times New Roman" w:eastAsia="Times New Roman"/>
          <w:b w:val="0"/>
          <w:sz w:val="24"/>
        </w:rPr>
        <w:t>*  [D10 | Savona A]*</w:t>
      </w:r>
    </w:p>
    <w:p>
      <w:pPr>
        <w:spacing w:line="276" w:lineRule="auto" w:after="0"/>
        <w:ind w:firstLine="425"/>
        <w:jc w:val="both"/>
      </w:pPr>
      <w:r>
        <w:rPr>
          <w:rFonts w:ascii="Times New Roman" w:hAnsi="Times New Roman" w:cs="Times New Roman" w:eastAsia="Times New Roman"/>
          <w:b w:val="0"/>
          <w:sz w:val="24"/>
        </w:rPr>
        <w:t>Alessandria 1939. Magistrato. Procuratore della Repubblica di Palermo (1993–1999). Architetto della seconda fase di lotta a Cosa Nostra dopo le stragi del 1992.</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Procura Palermo, antimafia post-1992</w:t>
      </w:r>
    </w:p>
    <w:p>
      <w:pPr>
        <w:spacing w:line="276" w:lineRule="auto" w:after="0"/>
        <w:ind w:firstLine="425"/>
        <w:jc w:val="both"/>
      </w:pPr>
      <w:r>
        <w:rPr>
          <w:rFonts w:ascii="Times New Roman" w:hAnsi="Times New Roman" w:cs="Times New Roman" w:eastAsia="Times New Roman"/>
          <w:b/>
          <w:sz w:val="24"/>
        </w:rPr>
        <w:t>▶ Pier Luigi Vigna</w:t>
      </w:r>
      <w:r>
        <w:rPr>
          <w:rFonts w:ascii="Times New Roman" w:hAnsi="Times New Roman" w:cs="Times New Roman" w:eastAsia="Times New Roman"/>
          <w:b w:val="0"/>
          <w:sz w:val="24"/>
        </w:rPr>
        <w:t>*  [D10 | Savona A]*</w:t>
      </w:r>
    </w:p>
    <w:p>
      <w:pPr>
        <w:spacing w:line="276" w:lineRule="auto" w:after="0"/>
        <w:ind w:firstLine="425"/>
        <w:jc w:val="both"/>
      </w:pPr>
      <w:r>
        <w:rPr>
          <w:rFonts w:ascii="Times New Roman" w:hAnsi="Times New Roman" w:cs="Times New Roman" w:eastAsia="Times New Roman"/>
          <w:b w:val="0"/>
          <w:sz w:val="24"/>
        </w:rPr>
        <w:t>Procuratore Nazionale Antimafia. Audito dalla Commissione Antimafia. Architetto del coordinamento DDA.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DNA, Antimafia</w:t>
      </w:r>
    </w:p>
    <w:p>
      <w:pPr>
        <w:spacing w:line="276" w:lineRule="auto" w:after="0"/>
        <w:ind w:firstLine="0"/>
        <w:jc w:val="both"/>
      </w:pPr>
      <w:r>
        <w:rPr>
          <w:rFonts w:ascii="Times New Roman" w:hAnsi="Times New Roman" w:cs="Times New Roman" w:eastAsia="Times New Roman"/>
          <w:b/>
          <w:sz w:val="24"/>
        </w:rPr>
        <w:t>I.1.3 Membri Commissioni Stragi e Antimafia</w:t>
      </w:r>
    </w:p>
    <w:p>
      <w:pPr>
        <w:spacing w:line="276" w:lineRule="auto" w:after="0"/>
        <w:ind w:firstLine="425"/>
        <w:jc w:val="both"/>
      </w:pPr>
      <w:r>
        <w:rPr>
          <w:rFonts w:ascii="Times New Roman" w:hAnsi="Times New Roman" w:cs="Times New Roman" w:eastAsia="Times New Roman"/>
          <w:b/>
          <w:sz w:val="24"/>
        </w:rPr>
        <w:t>▶ Giovanni Pellegrino</w:t>
      </w:r>
      <w:r>
        <w:rPr>
          <w:rFonts w:ascii="Times New Roman" w:hAnsi="Times New Roman" w:cs="Times New Roman" w:eastAsia="Times New Roman"/>
          <w:b w:val="0"/>
          <w:sz w:val="24"/>
        </w:rPr>
        <w:t>*  [D2 D10 | Savona A]*</w:t>
      </w:r>
    </w:p>
    <w:p>
      <w:pPr>
        <w:spacing w:line="276" w:lineRule="auto" w:after="0"/>
        <w:ind w:firstLine="425"/>
        <w:jc w:val="both"/>
      </w:pPr>
      <w:r>
        <w:rPr>
          <w:rFonts w:ascii="Times New Roman" w:hAnsi="Times New Roman" w:cs="Times New Roman" w:eastAsia="Times New Roman"/>
          <w:b w:val="0"/>
          <w:sz w:val="24"/>
        </w:rPr>
        <w:t>Senatore. Presidente della Commissione Parlamentare sul Terrorismo e sulle Stragi (XIII Legislatura). Direttore metodologico del corpus disponibile sulle stragi italiane. Periodizzazione in tre fasi (1969-1974, 1975-1978, 1979-1984). Approccio a cerchi concentrici.</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Commissione Stragi XIII, periodizzazione</w:t>
      </w:r>
    </w:p>
    <w:p>
      <w:pPr>
        <w:spacing w:line="276" w:lineRule="auto" w:after="0"/>
        <w:ind w:firstLine="425"/>
        <w:jc w:val="both"/>
      </w:pPr>
      <w:r>
        <w:rPr>
          <w:rFonts w:ascii="Times New Roman" w:hAnsi="Times New Roman" w:cs="Times New Roman" w:eastAsia="Times New Roman"/>
          <w:b/>
          <w:sz w:val="24"/>
        </w:rPr>
        <w:t>▶ Gerardo Chiaromonte</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Napoli 1924 – Napoli 1993. Senatore PCI. Presidente Commissione Antimafia X Legislatura (1988–1992). Promotore della pubblicazione delle schede della Commissione originaria del 1962–1976.</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PCI, Antimafia X, schede 1988</w:t>
      </w:r>
    </w:p>
    <w:p>
      <w:pPr>
        <w:spacing w:line="276" w:lineRule="auto" w:after="0"/>
        <w:ind w:firstLine="425"/>
        <w:jc w:val="both"/>
      </w:pPr>
      <w:r>
        <w:rPr>
          <w:rFonts w:ascii="Times New Roman" w:hAnsi="Times New Roman" w:cs="Times New Roman" w:eastAsia="Times New Roman"/>
          <w:b/>
          <w:sz w:val="24"/>
        </w:rPr>
        <w:t>▶ Alfredo Mantica</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Senatore AN-PdL. Co-redattore con Vincenzo Fragalà e con il professor Virgilio Ilari della cronologia della strategia della tensione 1968-1975 (INTERO_COM 52, Tomo III). Linea di destra della Commissione.</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Cronologia 1968-1975, Commissione XIII</w:t>
      </w:r>
    </w:p>
    <w:p>
      <w:pPr>
        <w:spacing w:line="276" w:lineRule="auto" w:after="0"/>
        <w:ind w:firstLine="425"/>
        <w:jc w:val="both"/>
      </w:pPr>
      <w:r>
        <w:rPr>
          <w:rFonts w:ascii="Times New Roman" w:hAnsi="Times New Roman" w:cs="Times New Roman" w:eastAsia="Times New Roman"/>
          <w:b/>
          <w:sz w:val="24"/>
        </w:rPr>
        <w:t>▶ Vincenzo Fragalà</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Palermo 1949 – Palermo 23 febbraio 2010. Deputato AN-PdL. Co-redattore della cronologia 1968-1975. Aggredito a colpi di spranga (10 febbraio 2010) e morto due settimane dopo. La causa dell'aggressione rimane irrisolta.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AN, Commissione XIII, aggressione 2010</w:t>
      </w:r>
    </w:p>
    <w:p>
      <w:pPr>
        <w:spacing w:line="276" w:lineRule="auto" w:after="0"/>
        <w:ind w:firstLine="425"/>
        <w:jc w:val="both"/>
      </w:pPr>
      <w:r>
        <w:rPr>
          <w:rFonts w:ascii="Times New Roman" w:hAnsi="Times New Roman" w:cs="Times New Roman" w:eastAsia="Times New Roman"/>
          <w:b/>
          <w:sz w:val="24"/>
        </w:rPr>
        <w:t>▶ Vincenzo Manca</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Senatore. Co-redattore con Mantica, Fragalà e Taradash dell'elaborato sulla strage di Ustica (INTERO_COM 52).</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Commissione Stragi, Ustica</w:t>
      </w:r>
    </w:p>
    <w:p>
      <w:pPr>
        <w:spacing w:line="276" w:lineRule="auto" w:after="0"/>
        <w:ind w:firstLine="425"/>
        <w:jc w:val="both"/>
      </w:pPr>
      <w:r>
        <w:rPr>
          <w:rFonts w:ascii="Times New Roman" w:hAnsi="Times New Roman" w:cs="Times New Roman" w:eastAsia="Times New Roman"/>
          <w:b/>
          <w:sz w:val="24"/>
        </w:rPr>
        <w:t>▶ Marco Taradash</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Deputato Lista Pannella, poi FI. Co-redattore degli elaborati della Commissione Stragi.</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Commissione Stragi</w:t>
      </w:r>
    </w:p>
    <w:p>
      <w:pPr>
        <w:spacing w:line="276" w:lineRule="auto" w:after="0"/>
        <w:ind w:firstLine="425"/>
        <w:jc w:val="both"/>
      </w:pPr>
      <w:r>
        <w:rPr>
          <w:rFonts w:ascii="Times New Roman" w:hAnsi="Times New Roman" w:cs="Times New Roman" w:eastAsia="Times New Roman"/>
          <w:b/>
          <w:sz w:val="24"/>
        </w:rPr>
        <w:t>▶ Roberto Centaro</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Senatore. Presidente Commissione Antimafia XIV Legislatura. Coordinamento riforma 41-bis (legge 279/2002) e gestione della crisi degli annullamenti dei decreti del 2003.</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Antimafia XIV, 41-bis</w:t>
      </w:r>
    </w:p>
    <w:p>
      <w:pPr>
        <w:spacing w:line="276" w:lineRule="auto" w:after="0"/>
        <w:ind w:firstLine="425"/>
        <w:jc w:val="both"/>
      </w:pPr>
      <w:r>
        <w:rPr>
          <w:rFonts w:ascii="Times New Roman" w:hAnsi="Times New Roman" w:cs="Times New Roman" w:eastAsia="Times New Roman"/>
          <w:b/>
          <w:sz w:val="24"/>
        </w:rPr>
        <w:t>▶ Alberto Maritati</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Relatore della riforma 41-bis. Audito dalla Commissione Antimafia XIV.</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41-bis, Antimafia XIV</w:t>
      </w:r>
    </w:p>
    <w:p>
      <w:pPr>
        <w:spacing w:line="276" w:lineRule="auto" w:after="0"/>
        <w:ind w:firstLine="425"/>
        <w:jc w:val="both"/>
      </w:pPr>
      <w:r>
        <w:rPr>
          <w:rFonts w:ascii="Times New Roman" w:hAnsi="Times New Roman" w:cs="Times New Roman" w:eastAsia="Times New Roman"/>
          <w:b/>
          <w:sz w:val="24"/>
        </w:rPr>
        <w:t>▶ Francesco Forgione</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Presidente Commissione Antimafia XV Legislatura. Programma di studio sulla mafia trasversale alle ideologie politiche.</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Antimafia XV, missioni Sicilia-Calabria-Campania</w:t>
      </w:r>
    </w:p>
    <w:p>
      <w:pPr>
        <w:spacing w:line="276" w:lineRule="auto" w:after="0"/>
        <w:ind w:firstLine="425"/>
        <w:jc w:val="both"/>
      </w:pPr>
      <w:r>
        <w:rPr>
          <w:rFonts w:ascii="Times New Roman" w:hAnsi="Times New Roman" w:cs="Times New Roman" w:eastAsia="Times New Roman"/>
          <w:b/>
          <w:sz w:val="24"/>
        </w:rPr>
        <w:t>▶ Carmelo Azzarà</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Senatore Segretario Commissione Antimafia X Legislatura.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Antimafia X</w:t>
      </w:r>
    </w:p>
    <w:p>
      <w:pPr>
        <w:spacing w:line="276" w:lineRule="auto" w:after="0"/>
        <w:ind w:firstLine="425"/>
        <w:jc w:val="both"/>
      </w:pPr>
      <w:r>
        <w:rPr>
          <w:rFonts w:ascii="Times New Roman" w:hAnsi="Times New Roman" w:cs="Times New Roman" w:eastAsia="Times New Roman"/>
          <w:b/>
          <w:sz w:val="24"/>
        </w:rPr>
        <w:t>▶ Paolo Cabras</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Vicepresidente Commissione Antimafia X Legislatura.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Antimafia X</w:t>
      </w:r>
    </w:p>
    <w:p>
      <w:pPr>
        <w:spacing w:line="276" w:lineRule="auto" w:after="0"/>
        <w:ind w:firstLine="425"/>
        <w:jc w:val="both"/>
      </w:pPr>
      <w:r>
        <w:rPr>
          <w:rFonts w:ascii="Times New Roman" w:hAnsi="Times New Roman" w:cs="Times New Roman" w:eastAsia="Times New Roman"/>
          <w:b/>
          <w:sz w:val="24"/>
        </w:rPr>
        <w:t>▶ Guido Calvi</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Vicepresidente Commissione Antimafia X Legislatura.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Antimafia X</w:t>
      </w:r>
    </w:p>
    <w:p>
      <w:pPr>
        <w:spacing w:line="276" w:lineRule="auto" w:after="0"/>
        <w:ind w:firstLine="425"/>
        <w:jc w:val="both"/>
      </w:pPr>
      <w:r>
        <w:rPr>
          <w:rFonts w:ascii="Times New Roman" w:hAnsi="Times New Roman" w:cs="Times New Roman" w:eastAsia="Times New Roman"/>
          <w:b/>
          <w:sz w:val="24"/>
        </w:rPr>
        <w:t>▶ Massimo Severo Giannini</w:t>
      </w:r>
      <w:r>
        <w:rPr>
          <w:rFonts w:ascii="Times New Roman" w:hAnsi="Times New Roman" w:cs="Times New Roman" w:eastAsia="Times New Roman"/>
          <w:b w:val="0"/>
          <w:sz w:val="24"/>
        </w:rPr>
        <w:t>*  [D2 D10 | Savona A]*</w:t>
      </w:r>
    </w:p>
    <w:p>
      <w:pPr>
        <w:spacing w:line="276" w:lineRule="auto" w:after="0"/>
        <w:ind w:firstLine="425"/>
        <w:jc w:val="both"/>
      </w:pPr>
      <w:r>
        <w:rPr>
          <w:rFonts w:ascii="Times New Roman" w:hAnsi="Times New Roman" w:cs="Times New Roman" w:eastAsia="Times New Roman"/>
          <w:b w:val="0"/>
          <w:sz w:val="24"/>
        </w:rPr>
        <w:t>Giurista. Proposta di organismo unico per la contrattazione antimafia. Audito dalla Commissione Antimafia.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Diritto pubblico, Antimafia</w:t>
      </w:r>
    </w:p>
    <w:p>
      <w:pPr>
        <w:spacing w:line="276" w:lineRule="auto" w:after="0"/>
        <w:ind w:firstLine="425"/>
        <w:jc w:val="both"/>
      </w:pPr>
      <w:r>
        <w:rPr>
          <w:rFonts w:ascii="Times New Roman" w:hAnsi="Times New Roman" w:cs="Times New Roman" w:eastAsia="Times New Roman"/>
          <w:b/>
          <w:sz w:val="24"/>
        </w:rPr>
        <w:t>▶ Girolamo Li Causi</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Termini Imerese 1896 – Roma 1977. Senatore comunista. Principale accusatore alla Commissione Antimafia originaria. Sopravvissuto all'attentato di Villalba del 16 settembre 1944 organizzato da Don Calò.</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PCI, Villalba 1944, Antimafia originaria ⊕</w:t>
      </w:r>
    </w:p>
    <w:p>
      <w:pPr>
        <w:spacing w:line="276" w:lineRule="auto" w:after="0"/>
        <w:ind w:firstLine="425"/>
        <w:jc w:val="both"/>
      </w:pPr>
      <w:r>
        <w:rPr>
          <w:rFonts w:ascii="Times New Roman" w:hAnsi="Times New Roman" w:cs="Times New Roman" w:eastAsia="Times New Roman"/>
          <w:b/>
          <w:sz w:val="24"/>
        </w:rPr>
        <w:t>▶ Domenico Sica</w:t>
      </w:r>
      <w:r>
        <w:rPr>
          <w:rFonts w:ascii="Times New Roman" w:hAnsi="Times New Roman" w:cs="Times New Roman" w:eastAsia="Times New Roman"/>
          <w:b w:val="0"/>
          <w:sz w:val="24"/>
        </w:rPr>
        <w:t>*  [D2 D3 | Savona A]*</w:t>
      </w:r>
    </w:p>
    <w:p>
      <w:pPr>
        <w:spacing w:line="276" w:lineRule="auto" w:after="0"/>
        <w:ind w:firstLine="425"/>
        <w:jc w:val="both"/>
      </w:pPr>
      <w:r>
        <w:rPr>
          <w:rFonts w:ascii="Times New Roman" w:hAnsi="Times New Roman" w:cs="Times New Roman" w:eastAsia="Times New Roman"/>
          <w:b w:val="0"/>
          <w:sz w:val="24"/>
        </w:rPr>
        <w:t>Prefetto. Alto Commissario per la lotta alla Mafia (dal 1988). Architetto del coordinamento Polizia-Carabinieri-GdF.</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Alto Commissariato Antimafia, DIA</w:t>
      </w:r>
    </w:p>
    <w:p>
      <w:pPr>
        <w:spacing w:line="276" w:lineRule="auto" w:after="0"/>
        <w:ind w:firstLine="425"/>
        <w:jc w:val="both"/>
      </w:pPr>
      <w:r>
        <w:rPr>
          <w:rFonts w:ascii="Times New Roman" w:hAnsi="Times New Roman" w:cs="Times New Roman" w:eastAsia="Times New Roman"/>
          <w:b/>
          <w:sz w:val="24"/>
        </w:rPr>
        <w:t>▶ Vincenzo Parisi</w:t>
      </w:r>
      <w:r>
        <w:rPr>
          <w:rFonts w:ascii="Times New Roman" w:hAnsi="Times New Roman" w:cs="Times New Roman" w:eastAsia="Times New Roman"/>
          <w:b w:val="0"/>
          <w:sz w:val="24"/>
        </w:rPr>
        <w:t>*  [D3 | Savona A]*</w:t>
      </w:r>
    </w:p>
    <w:p>
      <w:pPr>
        <w:spacing w:line="276" w:lineRule="auto" w:after="0"/>
        <w:ind w:firstLine="425"/>
        <w:jc w:val="both"/>
      </w:pPr>
      <w:r>
        <w:rPr>
          <w:rFonts w:ascii="Times New Roman" w:hAnsi="Times New Roman" w:cs="Times New Roman" w:eastAsia="Times New Roman"/>
          <w:b w:val="0"/>
          <w:sz w:val="24"/>
        </w:rPr>
        <w:t>Capo della Polizia. Architetto della riforma del 1992 e della creazione della DIA.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Polizia di Stato, DIA</w:t>
      </w:r>
    </w:p>
    <w:p>
      <w:pPr>
        <w:spacing w:line="276" w:lineRule="auto" w:after="0"/>
        <w:ind w:firstLine="0"/>
        <w:jc w:val="both"/>
      </w:pPr>
      <w:r>
        <w:rPr>
          <w:rFonts w:ascii="Times New Roman" w:hAnsi="Times New Roman" w:cs="Times New Roman" w:eastAsia="Times New Roman"/>
          <w:b/>
          <w:sz w:val="24"/>
        </w:rPr>
        <w:t>I.2 — Dominio 3: Intelligence e Servizi Segreti Italiani</w:t>
      </w:r>
    </w:p>
    <w:p>
      <w:pPr>
        <w:spacing w:line="276" w:lineRule="auto" w:after="0"/>
        <w:ind w:firstLine="0"/>
        <w:jc w:val="both"/>
      </w:pPr>
      <w:r>
        <w:rPr>
          <w:rFonts w:ascii="Times New Roman" w:hAnsi="Times New Roman" w:cs="Times New Roman" w:eastAsia="Times New Roman"/>
          <w:b/>
          <w:sz w:val="24"/>
        </w:rPr>
        <w:t>I.2.1 Direttori e capi-divisione (SIFAR – SID – SISMI)</w:t>
      </w:r>
    </w:p>
    <w:p>
      <w:pPr>
        <w:spacing w:line="276" w:lineRule="auto" w:after="0"/>
        <w:ind w:firstLine="425"/>
        <w:jc w:val="both"/>
      </w:pPr>
      <w:r>
        <w:rPr>
          <w:rFonts w:ascii="Times New Roman" w:hAnsi="Times New Roman" w:cs="Times New Roman" w:eastAsia="Times New Roman"/>
          <w:b/>
          <w:sz w:val="24"/>
        </w:rPr>
        <w:t>▶ Giovanni De Lorenzo [CARD]</w:t>
      </w:r>
      <w:r>
        <w:rPr>
          <w:rFonts w:ascii="Times New Roman" w:hAnsi="Times New Roman" w:cs="Times New Roman" w:eastAsia="Times New Roman"/>
          <w:b w:val="0"/>
          <w:sz w:val="24"/>
        </w:rPr>
        <w:t>*  [D3 D9 D2 | Savona A]*</w:t>
      </w:r>
    </w:p>
    <w:p>
      <w:pPr>
        <w:spacing w:line="276" w:lineRule="auto" w:after="0"/>
        <w:ind w:firstLine="425"/>
        <w:jc w:val="both"/>
      </w:pPr>
      <w:r>
        <w:rPr>
          <w:rFonts w:ascii="Times New Roman" w:hAnsi="Times New Roman" w:cs="Times New Roman" w:eastAsia="Times New Roman"/>
          <w:b w:val="0"/>
          <w:sz w:val="24"/>
        </w:rPr>
        <w:t>Vizzini 1907 – Roma 1973. Generale dei Carabinieri. Capo del SIFAR (1955–1962). Capo di Stato Maggiore dell'Esercito (1962–1965). Comandante Generale dell'Arma dei Carabinieri (1962–1965). Architetto del Piano Solo (1964) di destabilizzazione in caso di avanzata elettorale del PCI. La cosiddetta «Schedatura SIFAR» (157.000 fascicoli illegali su cittadini) costituisce il primo grande scandalo dei servizi segreti repubblicani. 51 occorrenze in INTERO_COM 52.</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SIFAR, Piano Solo, Carabinieri, schedatura ⊕</w:t>
      </w:r>
    </w:p>
    <w:p>
      <w:pPr>
        <w:spacing w:line="276" w:lineRule="auto" w:after="0"/>
        <w:ind w:firstLine="425"/>
        <w:jc w:val="both"/>
      </w:pPr>
      <w:r>
        <w:rPr>
          <w:rFonts w:ascii="Times New Roman" w:hAnsi="Times New Roman" w:cs="Times New Roman" w:eastAsia="Times New Roman"/>
          <w:b/>
          <w:sz w:val="24"/>
        </w:rPr>
        <w:t>▶ Vito Miceli</w:t>
      </w:r>
      <w:r>
        <w:rPr>
          <w:rFonts w:ascii="Times New Roman" w:hAnsi="Times New Roman" w:cs="Times New Roman" w:eastAsia="Times New Roman"/>
          <w:b w:val="0"/>
          <w:sz w:val="24"/>
        </w:rPr>
        <w:t>*  [D3 D9 | Savona A]*</w:t>
      </w:r>
    </w:p>
    <w:p>
      <w:pPr>
        <w:spacing w:line="276" w:lineRule="auto" w:after="0"/>
        <w:ind w:firstLine="425"/>
        <w:jc w:val="both"/>
      </w:pPr>
      <w:r>
        <w:rPr>
          <w:rFonts w:ascii="Times New Roman" w:hAnsi="Times New Roman" w:cs="Times New Roman" w:eastAsia="Times New Roman"/>
          <w:b w:val="0"/>
          <w:sz w:val="24"/>
        </w:rPr>
        <w:t>Trapani 1916 – Roma 1990. Generale. Direttore del SID (1970–1974). Capo del Servizio Informazioni dell'Esercito. Iscritto alla Loggia P2. Processato per cospirazione politica (golpe Borghese), assolto. 116 occorrenze in INTERO_COM 52.</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SID, P2-Gelli, golpe Borghese, MSI (deputato dal 1976)</w:t>
      </w:r>
    </w:p>
    <w:p>
      <w:pPr>
        <w:spacing w:line="276" w:lineRule="auto" w:after="0"/>
        <w:ind w:firstLine="425"/>
        <w:jc w:val="both"/>
      </w:pPr>
      <w:r>
        <w:rPr>
          <w:rFonts w:ascii="Times New Roman" w:hAnsi="Times New Roman" w:cs="Times New Roman" w:eastAsia="Times New Roman"/>
          <w:b/>
          <w:sz w:val="24"/>
        </w:rPr>
        <w:t>▶ Gian Adelio Maletti [CARD]</w:t>
      </w:r>
      <w:r>
        <w:rPr>
          <w:rFonts w:ascii="Times New Roman" w:hAnsi="Times New Roman" w:cs="Times New Roman" w:eastAsia="Times New Roman"/>
          <w:b w:val="0"/>
          <w:sz w:val="24"/>
        </w:rPr>
        <w:t>*  [D3 D9 | Savona A]*</w:t>
      </w:r>
    </w:p>
    <w:p>
      <w:pPr>
        <w:spacing w:line="276" w:lineRule="auto" w:after="0"/>
        <w:ind w:firstLine="425"/>
        <w:jc w:val="both"/>
      </w:pPr>
      <w:r>
        <w:rPr>
          <w:rFonts w:ascii="Times New Roman" w:hAnsi="Times New Roman" w:cs="Times New Roman" w:eastAsia="Times New Roman"/>
          <w:b w:val="0"/>
          <w:sz w:val="24"/>
        </w:rPr>
        <w:t>Castelnovo del Friuli 1921 – Johannesburg 2024. Generale. Capo del Reparto D (Controspionaggio) del SID (1971–1975). Imputato e condannato (1985) per favoreggiamento personale nelle indagini su piazza Fontana e Italicus. Fuggito in Sudafrica nel 1980 prima della condanna definitiva. Audito dalla Commissione Stragi a Johannesburg. 430 occorrenze in INTERO_COM 58.</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SID, Giannietti, Ordine Nuovo, CIA-Roma, Pattern 14 ⊕</w:t>
      </w:r>
    </w:p>
    <w:p>
      <w:pPr>
        <w:spacing w:line="276" w:lineRule="auto" w:after="0"/>
        <w:ind w:firstLine="425"/>
        <w:jc w:val="both"/>
      </w:pPr>
      <w:r>
        <w:rPr>
          <w:rFonts w:ascii="Times New Roman" w:hAnsi="Times New Roman" w:cs="Times New Roman" w:eastAsia="Times New Roman"/>
          <w:b/>
          <w:sz w:val="24"/>
        </w:rPr>
        <w:t>▶ Fulvio Martini</w:t>
      </w:r>
      <w:r>
        <w:rPr>
          <w:rFonts w:ascii="Times New Roman" w:hAnsi="Times New Roman" w:cs="Times New Roman" w:eastAsia="Times New Roman"/>
          <w:b w:val="0"/>
          <w:sz w:val="24"/>
        </w:rPr>
        <w:t>*  [D3 D9 | Savona A]*</w:t>
      </w:r>
    </w:p>
    <w:p>
      <w:pPr>
        <w:spacing w:line="276" w:lineRule="auto" w:after="0"/>
        <w:ind w:firstLine="425"/>
        <w:jc w:val="both"/>
      </w:pPr>
      <w:r>
        <w:rPr>
          <w:rFonts w:ascii="Times New Roman" w:hAnsi="Times New Roman" w:cs="Times New Roman" w:eastAsia="Times New Roman"/>
          <w:b w:val="0"/>
          <w:sz w:val="24"/>
        </w:rPr>
        <w:t>Trani 1923 – Roma 2003. Ammiraglio. Direttore del SISMI (1984–1991). Sotto la sua direzione gestione di Sigonella (1985), caso Achille Lauro, operazioni nel Mediterraneo. Audito dalla Commissione Stragi.</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SISMI, Sigonella, NATO, Mediterraneo</w:t>
      </w:r>
    </w:p>
    <w:p>
      <w:pPr>
        <w:spacing w:line="276" w:lineRule="auto" w:after="0"/>
        <w:ind w:firstLine="425"/>
        <w:jc w:val="both"/>
      </w:pPr>
      <w:r>
        <w:rPr>
          <w:rFonts w:ascii="Times New Roman" w:hAnsi="Times New Roman" w:cs="Times New Roman" w:eastAsia="Times New Roman"/>
          <w:b/>
          <w:sz w:val="24"/>
        </w:rPr>
        <w:t>▶ Nicolò Pollari</w:t>
      </w:r>
      <w:r>
        <w:rPr>
          <w:rFonts w:ascii="Times New Roman" w:hAnsi="Times New Roman" w:cs="Times New Roman" w:eastAsia="Times New Roman"/>
          <w:b w:val="0"/>
          <w:sz w:val="24"/>
        </w:rPr>
        <w:t>*  [D3 | Savona A]*</w:t>
      </w:r>
    </w:p>
    <w:p>
      <w:pPr>
        <w:spacing w:line="276" w:lineRule="auto" w:after="0"/>
        <w:ind w:firstLine="425"/>
        <w:jc w:val="both"/>
      </w:pPr>
      <w:r>
        <w:rPr>
          <w:rFonts w:ascii="Times New Roman" w:hAnsi="Times New Roman" w:cs="Times New Roman" w:eastAsia="Times New Roman"/>
          <w:b w:val="0"/>
          <w:sz w:val="24"/>
        </w:rPr>
        <w:t>Caltanissetta 1943. Generale. Direttore del SISMI (2001–2006). Caso Abu Omar. Audito dalla Commissione TDIP del Parlamento Europeo (6 marzo 2006). Mentire al Parlamento Europeo. Condannato in primo grado (2013) per favoreggiamento, assolto in appello (2014).</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SISMI, Abu Omar, CIA-renditions ⊕</w:t>
      </w:r>
    </w:p>
    <w:p>
      <w:pPr>
        <w:spacing w:line="276" w:lineRule="auto" w:after="0"/>
        <w:ind w:firstLine="425"/>
        <w:jc w:val="both"/>
      </w:pPr>
      <w:r>
        <w:rPr>
          <w:rFonts w:ascii="Times New Roman" w:hAnsi="Times New Roman" w:cs="Times New Roman" w:eastAsia="Times New Roman"/>
          <w:b/>
          <w:sz w:val="24"/>
        </w:rPr>
        <w:t>▶ Gianfranco Battelli</w:t>
      </w:r>
      <w:r>
        <w:rPr>
          <w:rFonts w:ascii="Times New Roman" w:hAnsi="Times New Roman" w:cs="Times New Roman" w:eastAsia="Times New Roman"/>
          <w:b w:val="0"/>
          <w:sz w:val="24"/>
        </w:rPr>
        <w:t>*  [D3 | Savona A]*</w:t>
      </w:r>
    </w:p>
    <w:p>
      <w:pPr>
        <w:spacing w:line="276" w:lineRule="auto" w:after="0"/>
        <w:ind w:firstLine="425"/>
        <w:jc w:val="both"/>
      </w:pPr>
      <w:r>
        <w:rPr>
          <w:rFonts w:ascii="Times New Roman" w:hAnsi="Times New Roman" w:cs="Times New Roman" w:eastAsia="Times New Roman"/>
          <w:b w:val="0"/>
          <w:sz w:val="24"/>
        </w:rPr>
        <w:t>Direttore del SISMI. Audito dalla Commissione Stragi nel novembre 1998.</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SISMI</w:t>
      </w:r>
    </w:p>
    <w:p>
      <w:pPr>
        <w:spacing w:line="276" w:lineRule="auto" w:after="0"/>
        <w:ind w:firstLine="425"/>
        <w:jc w:val="both"/>
      </w:pPr>
      <w:r>
        <w:rPr>
          <w:rFonts w:ascii="Times New Roman" w:hAnsi="Times New Roman" w:cs="Times New Roman" w:eastAsia="Times New Roman"/>
          <w:b/>
          <w:sz w:val="24"/>
        </w:rPr>
        <w:t>▶ Vittorio Stelo</w:t>
      </w:r>
      <w:r>
        <w:rPr>
          <w:rFonts w:ascii="Times New Roman" w:hAnsi="Times New Roman" w:cs="Times New Roman" w:eastAsia="Times New Roman"/>
          <w:b w:val="0"/>
          <w:sz w:val="24"/>
        </w:rPr>
        <w:t>*  [D3 | Savona A]*</w:t>
      </w:r>
    </w:p>
    <w:p>
      <w:pPr>
        <w:spacing w:line="276" w:lineRule="auto" w:after="0"/>
        <w:ind w:firstLine="425"/>
        <w:jc w:val="both"/>
      </w:pPr>
      <w:r>
        <w:rPr>
          <w:rFonts w:ascii="Times New Roman" w:hAnsi="Times New Roman" w:cs="Times New Roman" w:eastAsia="Times New Roman"/>
          <w:b w:val="0"/>
          <w:sz w:val="24"/>
        </w:rPr>
        <w:t>Direttore del SISDE. Audito dalla Commissione Stragi (25 novembre 1998).</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SISDE</w:t>
      </w:r>
    </w:p>
    <w:p>
      <w:pPr>
        <w:spacing w:line="276" w:lineRule="auto" w:after="0"/>
        <w:ind w:firstLine="0"/>
        <w:jc w:val="both"/>
      </w:pPr>
      <w:r>
        <w:rPr>
          <w:rFonts w:ascii="Times New Roman" w:hAnsi="Times New Roman" w:cs="Times New Roman" w:eastAsia="Times New Roman"/>
          <w:b/>
          <w:sz w:val="24"/>
        </w:rPr>
        <w:t>I.2.2 Operativi del SID e penetrazione nei movimenti</w:t>
      </w:r>
    </w:p>
    <w:p>
      <w:pPr>
        <w:spacing w:line="276" w:lineRule="auto" w:after="0"/>
        <w:ind w:firstLine="425"/>
        <w:jc w:val="both"/>
      </w:pPr>
      <w:r>
        <w:rPr>
          <w:rFonts w:ascii="Times New Roman" w:hAnsi="Times New Roman" w:cs="Times New Roman" w:eastAsia="Times New Roman"/>
          <w:b/>
          <w:sz w:val="24"/>
        </w:rPr>
        <w:t>▶ Guido Giannettini</w:t>
      </w:r>
      <w:r>
        <w:rPr>
          <w:rFonts w:ascii="Times New Roman" w:hAnsi="Times New Roman" w:cs="Times New Roman" w:eastAsia="Times New Roman"/>
          <w:b w:val="0"/>
          <w:sz w:val="24"/>
        </w:rPr>
        <w:t>*  [D3 D7 D8 | Savona A]*</w:t>
      </w:r>
    </w:p>
    <w:p>
      <w:pPr>
        <w:spacing w:line="276" w:lineRule="auto" w:after="0"/>
        <w:ind w:firstLine="425"/>
        <w:jc w:val="both"/>
      </w:pPr>
      <w:r>
        <w:rPr>
          <w:rFonts w:ascii="Times New Roman" w:hAnsi="Times New Roman" w:cs="Times New Roman" w:eastAsia="Times New Roman"/>
          <w:b w:val="0"/>
          <w:sz w:val="24"/>
        </w:rPr>
        <w:t>Roma 1930 – Roma 2004. Funzionario SID (matricola 5301), giornalista. Penetrazione nei movimenti neofascisti per conto del Reparto D di Maletti. Autore di opuscoli anticomunisti finanziati dai servizi. Collegamento con Ordine Nuovo, Aginter Press di Guérin-Sérac, rete spagnola franchista. 96 occorrenze in INTERO_COM 52.</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SID-Maletti, Ordine Nuovo, Aginter, Spagna ⊕</w:t>
      </w:r>
    </w:p>
    <w:p>
      <w:pPr>
        <w:spacing w:line="276" w:lineRule="auto" w:after="0"/>
        <w:ind w:firstLine="425"/>
        <w:jc w:val="both"/>
      </w:pPr>
      <w:r>
        <w:rPr>
          <w:rFonts w:ascii="Times New Roman" w:hAnsi="Times New Roman" w:cs="Times New Roman" w:eastAsia="Times New Roman"/>
          <w:b/>
          <w:sz w:val="24"/>
        </w:rPr>
        <w:t>▶ Gerardo Serravalle</w:t>
      </w:r>
      <w:r>
        <w:rPr>
          <w:rFonts w:ascii="Times New Roman" w:hAnsi="Times New Roman" w:cs="Times New Roman" w:eastAsia="Times New Roman"/>
          <w:b w:val="0"/>
          <w:sz w:val="24"/>
        </w:rPr>
        <w:t>*  [D3 D9 | Savona A]*</w:t>
      </w:r>
    </w:p>
    <w:p>
      <w:pPr>
        <w:spacing w:line="276" w:lineRule="auto" w:after="0"/>
        <w:ind w:firstLine="425"/>
        <w:jc w:val="both"/>
      </w:pPr>
      <w:r>
        <w:rPr>
          <w:rFonts w:ascii="Times New Roman" w:hAnsi="Times New Roman" w:cs="Times New Roman" w:eastAsia="Times New Roman"/>
          <w:b w:val="0"/>
          <w:sz w:val="24"/>
        </w:rPr>
        <w:t>Generale. Comandante della struttura stay-behind italiana 1971-1974. Audito dalla Commissione Stragi sui Nuclei Gladio.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Gladio, stay-behind 1971-1974</w:t>
      </w:r>
    </w:p>
    <w:p>
      <w:pPr>
        <w:spacing w:line="276" w:lineRule="auto" w:after="0"/>
        <w:ind w:firstLine="425"/>
        <w:jc w:val="both"/>
      </w:pPr>
      <w:r>
        <w:rPr>
          <w:rFonts w:ascii="Times New Roman" w:hAnsi="Times New Roman" w:cs="Times New Roman" w:eastAsia="Times New Roman"/>
          <w:b/>
          <w:sz w:val="24"/>
        </w:rPr>
        <w:t>▶ Giuseppe (Pino) Rauti</w:t>
      </w:r>
      <w:r>
        <w:rPr>
          <w:rFonts w:ascii="Times New Roman" w:hAnsi="Times New Roman" w:cs="Times New Roman" w:eastAsia="Times New Roman"/>
          <w:b w:val="0"/>
          <w:sz w:val="24"/>
        </w:rPr>
        <w:t>*  [D2 D7 | Savona A]*</w:t>
      </w:r>
    </w:p>
    <w:p>
      <w:pPr>
        <w:spacing w:line="276" w:lineRule="auto" w:after="0"/>
        <w:ind w:firstLine="425"/>
        <w:jc w:val="both"/>
      </w:pPr>
      <w:r>
        <w:rPr>
          <w:rFonts w:ascii="Times New Roman" w:hAnsi="Times New Roman" w:cs="Times New Roman" w:eastAsia="Times New Roman"/>
          <w:b w:val="0"/>
          <w:sz w:val="24"/>
        </w:rPr>
        <w:t>Cardinale 1926 – Roma 2012. Fondatore di Ordine Nuovo (1956), poi rientrato nel MSI (1969). Deputato MSI-AN. Connessioni documentate con SID e con la rete Aginter. Posizione ambigua tra ON e MSI.</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Ordine Nuovo, MSI, SID</w:t>
      </w:r>
    </w:p>
    <w:p>
      <w:pPr>
        <w:spacing w:line="276" w:lineRule="auto" w:after="0"/>
        <w:ind w:firstLine="425"/>
        <w:jc w:val="both"/>
      </w:pPr>
      <w:r>
        <w:rPr>
          <w:rFonts w:ascii="Times New Roman" w:hAnsi="Times New Roman" w:cs="Times New Roman" w:eastAsia="Times New Roman"/>
          <w:b/>
          <w:sz w:val="24"/>
        </w:rPr>
        <w:t>▶ Felice Casson</w:t>
      </w:r>
      <w:r>
        <w:rPr>
          <w:rFonts w:ascii="Times New Roman" w:hAnsi="Times New Roman" w:cs="Times New Roman" w:eastAsia="Times New Roman"/>
          <w:b w:val="0"/>
          <w:sz w:val="24"/>
        </w:rPr>
        <w:t>*  [D10 | Savona A]*</w:t>
      </w:r>
    </w:p>
    <w:p>
      <w:pPr>
        <w:spacing w:line="276" w:lineRule="auto" w:after="0"/>
        <w:ind w:firstLine="425"/>
        <w:jc w:val="both"/>
      </w:pPr>
      <w:r>
        <w:rPr>
          <w:rFonts w:ascii="Times New Roman" w:hAnsi="Times New Roman" w:cs="Times New Roman" w:eastAsia="Times New Roman"/>
          <w:b w:val="0"/>
          <w:sz w:val="24"/>
        </w:rPr>
        <w:t>Magistrato veneziano. Scopritore di Gladio (1990) durante l'indagine sulla strage di Peteano. Senatore dal 2006.</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Gladio, Peteano, Vinciguerra</w:t>
      </w:r>
    </w:p>
    <w:p>
      <w:pPr>
        <w:spacing w:line="276" w:lineRule="auto" w:after="0"/>
        <w:ind w:firstLine="425"/>
        <w:jc w:val="both"/>
      </w:pPr>
      <w:r>
        <w:rPr>
          <w:rFonts w:ascii="Times New Roman" w:hAnsi="Times New Roman" w:cs="Times New Roman" w:eastAsia="Times New Roman"/>
          <w:b/>
          <w:sz w:val="24"/>
        </w:rPr>
        <w:t>▶ Steve Pieczenik</w:t>
      </w:r>
      <w:r>
        <w:rPr>
          <w:rFonts w:ascii="Times New Roman" w:hAnsi="Times New Roman" w:cs="Times New Roman" w:eastAsia="Times New Roman"/>
          <w:b w:val="0"/>
          <w:sz w:val="24"/>
        </w:rPr>
        <w:t>*  [D3 | Savona B]*</w:t>
      </w:r>
    </w:p>
    <w:p>
      <w:pPr>
        <w:spacing w:line="276" w:lineRule="auto" w:after="0"/>
        <w:ind w:firstLine="425"/>
        <w:jc w:val="both"/>
      </w:pPr>
      <w:r>
        <w:rPr>
          <w:rFonts w:ascii="Times New Roman" w:hAnsi="Times New Roman" w:cs="Times New Roman" w:eastAsia="Times New Roman"/>
          <w:b w:val="0"/>
          <w:sz w:val="24"/>
        </w:rPr>
        <w:t>1943. Vice-Segretario di Stato USA. Consulente inviato a Roma durante il sequestro Moro per la gestione della crisi. Rifiutò di deporre davanti alla Commissione Stragi.</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Caso Moro, State Dept., gestione crisi</w:t>
      </w:r>
    </w:p>
    <w:p>
      <w:pPr>
        <w:spacing w:line="276" w:lineRule="auto" w:after="0"/>
        <w:ind w:firstLine="0"/>
        <w:jc w:val="both"/>
      </w:pPr>
      <w:r>
        <w:rPr>
          <w:rFonts w:ascii="Times New Roman" w:hAnsi="Times New Roman" w:cs="Times New Roman" w:eastAsia="Times New Roman"/>
          <w:b/>
          <w:sz w:val="24"/>
        </w:rPr>
        <w:t>I.3 — Dominio 4: Massoneria e Logge Coperte</w:t>
      </w:r>
    </w:p>
    <w:p>
      <w:pPr>
        <w:spacing w:line="276" w:lineRule="auto" w:after="0"/>
        <w:ind w:firstLine="425"/>
        <w:jc w:val="both"/>
      </w:pPr>
      <w:r>
        <w:rPr>
          <w:rFonts w:ascii="Times New Roman" w:hAnsi="Times New Roman" w:cs="Times New Roman" w:eastAsia="Times New Roman"/>
          <w:b/>
          <w:sz w:val="24"/>
        </w:rPr>
        <w:t>▶ Licio Gelli [CARD]</w:t>
      </w:r>
      <w:r>
        <w:rPr>
          <w:rFonts w:ascii="Times New Roman" w:hAnsi="Times New Roman" w:cs="Times New Roman" w:eastAsia="Times New Roman"/>
          <w:b w:val="0"/>
          <w:sz w:val="24"/>
        </w:rPr>
        <w:t>*  [D4 D2 D3 D6 | Savona A]*</w:t>
      </w:r>
    </w:p>
    <w:p>
      <w:pPr>
        <w:spacing w:line="276" w:lineRule="auto" w:after="0"/>
        <w:ind w:firstLine="425"/>
        <w:jc w:val="both"/>
      </w:pPr>
      <w:r>
        <w:rPr>
          <w:rFonts w:ascii="Times New Roman" w:hAnsi="Times New Roman" w:cs="Times New Roman" w:eastAsia="Times New Roman"/>
          <w:b w:val="0"/>
          <w:sz w:val="24"/>
        </w:rPr>
        <w:t>Pistoia 1919 – Arezzo 2015. Venerabile Maestro della Loggia P2 (Propaganda Due) del GOI. Tessitore della rete occulta italiana del dopoguerra. Lista P2 sequestrata 17 marzo 1981 a Castiglion Fibocchi: 962 affiliati documentati. Pregresso fascista (volontario in Spagna nelle Brigate del CTV, ufficiale di collegamento tra Italia fascista e Croati ustascia). Connessioni con CIA, dittatura argentina (Gran Cruz del Libertador 1974, consigliere ambasciata argentina a Roma), ESMA. Latitanza in Argentina e Svizzera 1981-1987. Condannato per il crack Banco Ambrosiano. 86 occorrenze in INTERO_COM 52, 45 in INTERO_COM 58.</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P2, GOI, CIA, Argentina-Massera, Sindona, Calvi, Pattern 14 ⊕</w:t>
      </w:r>
    </w:p>
    <w:p>
      <w:pPr>
        <w:spacing w:line="276" w:lineRule="auto" w:after="0"/>
        <w:ind w:firstLine="425"/>
        <w:jc w:val="both"/>
      </w:pPr>
      <w:r>
        <w:rPr>
          <w:rFonts w:ascii="Times New Roman" w:hAnsi="Times New Roman" w:cs="Times New Roman" w:eastAsia="Times New Roman"/>
          <w:b/>
          <w:sz w:val="24"/>
        </w:rPr>
        <w:t>▶ Lino Salvini</w:t>
      </w:r>
      <w:r>
        <w:rPr>
          <w:rFonts w:ascii="Times New Roman" w:hAnsi="Times New Roman" w:cs="Times New Roman" w:eastAsia="Times New Roman"/>
          <w:b w:val="0"/>
          <w:sz w:val="24"/>
        </w:rPr>
        <w:t>*  [D4 | Savona A]*</w:t>
      </w:r>
    </w:p>
    <w:p>
      <w:pPr>
        <w:spacing w:line="276" w:lineRule="auto" w:after="0"/>
        <w:ind w:firstLine="425"/>
        <w:jc w:val="both"/>
      </w:pPr>
      <w:r>
        <w:rPr>
          <w:rFonts w:ascii="Times New Roman" w:hAnsi="Times New Roman" w:cs="Times New Roman" w:eastAsia="Times New Roman"/>
          <w:b w:val="0"/>
          <w:sz w:val="24"/>
        </w:rPr>
        <w:t>Gran Maestro del GOI nei primi anni Settanta. Coinvolto nel caso piazza Fontana (sospetti su contatti con Ordine Nuovo via via Aginter, Savona B). Audito dalla Commissione Stragi.</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GOI, P2, Ordine Nuovo (B)</w:t>
      </w:r>
    </w:p>
    <w:p>
      <w:pPr>
        <w:spacing w:line="276" w:lineRule="auto" w:after="0"/>
        <w:ind w:firstLine="425"/>
        <w:jc w:val="both"/>
      </w:pPr>
      <w:r>
        <w:rPr>
          <w:rFonts w:ascii="Times New Roman" w:hAnsi="Times New Roman" w:cs="Times New Roman" w:eastAsia="Times New Roman"/>
          <w:b/>
          <w:sz w:val="24"/>
        </w:rPr>
        <w:t>▶ Ennio Salvini</w:t>
      </w:r>
      <w:r>
        <w:rPr>
          <w:rFonts w:ascii="Times New Roman" w:hAnsi="Times New Roman" w:cs="Times New Roman" w:eastAsia="Times New Roman"/>
          <w:b w:val="0"/>
          <w:sz w:val="24"/>
        </w:rPr>
        <w:t>*  [D4 | Savona A]*</w:t>
      </w:r>
    </w:p>
    <w:p>
      <w:pPr>
        <w:spacing w:line="276" w:lineRule="auto" w:after="0"/>
        <w:ind w:firstLine="425"/>
        <w:jc w:val="both"/>
      </w:pPr>
      <w:r>
        <w:rPr>
          <w:rFonts w:ascii="Times New Roman" w:hAnsi="Times New Roman" w:cs="Times New Roman" w:eastAsia="Times New Roman"/>
          <w:b w:val="0"/>
          <w:sz w:val="24"/>
        </w:rPr>
        <w:t>Gran Maestro del GOI dopo la rivelazione P2.</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GOI post-P2</w:t>
      </w:r>
    </w:p>
    <w:p>
      <w:pPr>
        <w:spacing w:line="276" w:lineRule="auto" w:after="0"/>
        <w:ind w:firstLine="425"/>
        <w:jc w:val="both"/>
      </w:pPr>
      <w:r>
        <w:rPr>
          <w:rFonts w:ascii="Times New Roman" w:hAnsi="Times New Roman" w:cs="Times New Roman" w:eastAsia="Times New Roman"/>
          <w:b/>
          <w:sz w:val="24"/>
        </w:rPr>
        <w:t>▶ Stefano Bisi</w:t>
      </w:r>
      <w:r>
        <w:rPr>
          <w:rFonts w:ascii="Times New Roman" w:hAnsi="Times New Roman" w:cs="Times New Roman" w:eastAsia="Times New Roman"/>
          <w:b w:val="0"/>
          <w:sz w:val="24"/>
        </w:rPr>
        <w:t>*  [D4 | Savona A]*</w:t>
      </w:r>
    </w:p>
    <w:p>
      <w:pPr>
        <w:spacing w:line="276" w:lineRule="auto" w:after="0"/>
        <w:ind w:firstLine="425"/>
        <w:jc w:val="both"/>
      </w:pPr>
      <w:r>
        <w:rPr>
          <w:rFonts w:ascii="Times New Roman" w:hAnsi="Times New Roman" w:cs="Times New Roman" w:eastAsia="Times New Roman"/>
          <w:b w:val="0"/>
          <w:sz w:val="24"/>
        </w:rPr>
        <w:t>Gran Maestro del GOI dal 2014.</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GOI 2014-</w:t>
      </w:r>
    </w:p>
    <w:p>
      <w:pPr>
        <w:spacing w:line="276" w:lineRule="auto" w:after="0"/>
        <w:ind w:firstLine="425"/>
        <w:jc w:val="both"/>
      </w:pPr>
      <w:r>
        <w:rPr>
          <w:rFonts w:ascii="Times New Roman" w:hAnsi="Times New Roman" w:cs="Times New Roman" w:eastAsia="Times New Roman"/>
          <w:b/>
          <w:sz w:val="24"/>
        </w:rPr>
        <w:t>▶ Armando Corona</w:t>
      </w:r>
      <w:r>
        <w:rPr>
          <w:rFonts w:ascii="Times New Roman" w:hAnsi="Times New Roman" w:cs="Times New Roman" w:eastAsia="Times New Roman"/>
          <w:b w:val="0"/>
          <w:sz w:val="24"/>
        </w:rPr>
        <w:t>*  [D4 D2 | Savona A]*</w:t>
      </w:r>
    </w:p>
    <w:p>
      <w:pPr>
        <w:spacing w:line="276" w:lineRule="auto" w:after="0"/>
        <w:ind w:firstLine="425"/>
        <w:jc w:val="both"/>
      </w:pPr>
      <w:r>
        <w:rPr>
          <w:rFonts w:ascii="Times New Roman" w:hAnsi="Times New Roman" w:cs="Times New Roman" w:eastAsia="Times New Roman"/>
          <w:b w:val="0"/>
          <w:sz w:val="24"/>
        </w:rPr>
        <w:t>Cagliari 1921 – Cagliari 2009. Gran Maestro del GOI 1982–1990 (durante la fase di emersione P2 e ricostruzione). Senatore PRI.</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GOI 1982-1990, PRI</w:t>
      </w:r>
    </w:p>
    <w:p>
      <w:pPr>
        <w:spacing w:line="276" w:lineRule="auto" w:after="0"/>
        <w:ind w:firstLine="425"/>
        <w:jc w:val="both"/>
      </w:pPr>
      <w:r>
        <w:rPr>
          <w:rFonts w:ascii="Times New Roman" w:hAnsi="Times New Roman" w:cs="Times New Roman" w:eastAsia="Times New Roman"/>
          <w:b/>
          <w:sz w:val="24"/>
        </w:rPr>
        <w:t>▶ Giuliano Di Bernardo</w:t>
      </w:r>
      <w:r>
        <w:rPr>
          <w:rFonts w:ascii="Times New Roman" w:hAnsi="Times New Roman" w:cs="Times New Roman" w:eastAsia="Times New Roman"/>
          <w:b w:val="0"/>
          <w:sz w:val="24"/>
        </w:rPr>
        <w:t>*  [D4 | Savona A]*</w:t>
      </w:r>
    </w:p>
    <w:p>
      <w:pPr>
        <w:spacing w:line="276" w:lineRule="auto" w:after="0"/>
        <w:ind w:firstLine="425"/>
        <w:jc w:val="both"/>
      </w:pPr>
      <w:r>
        <w:rPr>
          <w:rFonts w:ascii="Times New Roman" w:hAnsi="Times New Roman" w:cs="Times New Roman" w:eastAsia="Times New Roman"/>
          <w:b w:val="0"/>
          <w:sz w:val="24"/>
        </w:rPr>
        <w:t>Bolzano 1939. Gran Maestro del GOI (1990–1993). Successivamente fondatore della Gran Loggia Regolare d'Italia.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GOI 1990-1993, GLRI</w:t>
      </w:r>
    </w:p>
    <w:p>
      <w:pPr>
        <w:spacing w:line="276" w:lineRule="auto" w:after="0"/>
        <w:ind w:firstLine="0"/>
        <w:jc w:val="both"/>
      </w:pPr>
      <w:r>
        <w:rPr>
          <w:rFonts w:ascii="Times New Roman" w:hAnsi="Times New Roman" w:cs="Times New Roman" w:eastAsia="Times New Roman"/>
          <w:b/>
          <w:sz w:val="24"/>
        </w:rPr>
        <w:t>I.4 — Dominio 5: Religione e Vaticano</w:t>
      </w:r>
    </w:p>
    <w:p>
      <w:pPr>
        <w:spacing w:line="276" w:lineRule="auto" w:after="0"/>
        <w:ind w:firstLine="425"/>
        <w:jc w:val="both"/>
      </w:pPr>
      <w:r>
        <w:rPr>
          <w:rFonts w:ascii="Times New Roman" w:hAnsi="Times New Roman" w:cs="Times New Roman" w:eastAsia="Times New Roman"/>
          <w:b/>
          <w:sz w:val="24"/>
        </w:rPr>
        <w:t>▶ Paul Casimir Marcinkus</w:t>
      </w:r>
      <w:r>
        <w:rPr>
          <w:rFonts w:ascii="Times New Roman" w:hAnsi="Times New Roman" w:cs="Times New Roman" w:eastAsia="Times New Roman"/>
          <w:b w:val="0"/>
          <w:sz w:val="24"/>
        </w:rPr>
        <w:t>*  [D5 D6 D4 | Savona A]*</w:t>
      </w:r>
    </w:p>
    <w:p>
      <w:pPr>
        <w:spacing w:line="276" w:lineRule="auto" w:after="0"/>
        <w:ind w:firstLine="425"/>
        <w:jc w:val="both"/>
      </w:pPr>
      <w:r>
        <w:rPr>
          <w:rFonts w:ascii="Times New Roman" w:hAnsi="Times New Roman" w:cs="Times New Roman" w:eastAsia="Times New Roman"/>
          <w:b w:val="0"/>
          <w:sz w:val="24"/>
        </w:rPr>
        <w:t>Cicero (Illinois) 1922 – Sun City (Arizona) 2006. Arcivescovo. Presidente dell'IOR (1971–1989). Fonti FBI documentano legami con Cosa Nostra americana (famiglia Chicago Outfit) sin dalle origini. Connessioni IOR-Banco Ambrosiano-Sindona. Lettere di patronato dell'IOR a società off-shore di Calvi (1981). Indagato dalla Procura di Milano (1982-1987), protetto da immunità Lateranense. Trasferito in Arizona dopo il 1989.</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IOR, Banco Ambrosiano, Sindona, Calvi, Cosa Nostra Chicago ⊕</w:t>
      </w:r>
    </w:p>
    <w:p>
      <w:pPr>
        <w:spacing w:line="276" w:lineRule="auto" w:after="0"/>
        <w:ind w:firstLine="425"/>
        <w:jc w:val="both"/>
      </w:pPr>
      <w:r>
        <w:rPr>
          <w:rFonts w:ascii="Times New Roman" w:hAnsi="Times New Roman" w:cs="Times New Roman" w:eastAsia="Times New Roman"/>
          <w:b/>
          <w:sz w:val="24"/>
        </w:rPr>
        <w:t>▶ Agostino Casaroli</w:t>
      </w:r>
      <w:r>
        <w:rPr>
          <w:rFonts w:ascii="Times New Roman" w:hAnsi="Times New Roman" w:cs="Times New Roman" w:eastAsia="Times New Roman"/>
          <w:b w:val="0"/>
          <w:sz w:val="24"/>
        </w:rPr>
        <w:t>*  [D5 D2 | Savona A]*</w:t>
      </w:r>
    </w:p>
    <w:p>
      <w:pPr>
        <w:spacing w:line="276" w:lineRule="auto" w:after="0"/>
        <w:ind w:firstLine="425"/>
        <w:jc w:val="both"/>
      </w:pPr>
      <w:r>
        <w:rPr>
          <w:rFonts w:ascii="Times New Roman" w:hAnsi="Times New Roman" w:cs="Times New Roman" w:eastAsia="Times New Roman"/>
          <w:b w:val="0"/>
          <w:sz w:val="24"/>
        </w:rPr>
        <w:t>Castel San Giovanni 1914 – Città del Vaticano 1998. Cardinale. Segretario di Stato Vaticano (1979–1990). Architetto della Ostpolitik vaticana e poi del sostegno a Solidarność. Incontro con Andreotti e Reagan nella «Santa Alleanza» 1981-1989.</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Segr. Stato Vaticano, Solidarność, Reagan</w:t>
      </w:r>
    </w:p>
    <w:p>
      <w:pPr>
        <w:spacing w:line="276" w:lineRule="auto" w:after="0"/>
        <w:ind w:firstLine="425"/>
        <w:jc w:val="both"/>
      </w:pPr>
      <w:r>
        <w:rPr>
          <w:rFonts w:ascii="Times New Roman" w:hAnsi="Times New Roman" w:cs="Times New Roman" w:eastAsia="Times New Roman"/>
          <w:b/>
          <w:sz w:val="24"/>
        </w:rPr>
        <w:t>▶ Giovanni Paolo II (Karol Wojtyła)</w:t>
      </w:r>
      <w:r>
        <w:rPr>
          <w:rFonts w:ascii="Times New Roman" w:hAnsi="Times New Roman" w:cs="Times New Roman" w:eastAsia="Times New Roman"/>
          <w:b w:val="0"/>
          <w:sz w:val="24"/>
        </w:rPr>
        <w:t>*  [D5 D2 | Savona A]*</w:t>
      </w:r>
    </w:p>
    <w:p>
      <w:pPr>
        <w:spacing w:line="276" w:lineRule="auto" w:after="0"/>
        <w:ind w:firstLine="425"/>
        <w:jc w:val="both"/>
      </w:pPr>
      <w:r>
        <w:rPr>
          <w:rFonts w:ascii="Times New Roman" w:hAnsi="Times New Roman" w:cs="Times New Roman" w:eastAsia="Times New Roman"/>
          <w:b w:val="0"/>
          <w:sz w:val="24"/>
        </w:rPr>
        <w:t>Wadowice 1920 – Città del Vaticano 2005. Pontefice 1978–2005. Sopravvissuto all'attentato di Ali Agca (13 maggio 1981 in Piazza San Pietro). Architetto del sostegno vaticano alla Solidarność polacca. Asse strategico con Reagan-Thatcher («Santa Alleanza»).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Solidarność, attentato Agca, Santa Alleanza ⊕</w:t>
      </w:r>
    </w:p>
    <w:p>
      <w:pPr>
        <w:spacing w:line="276" w:lineRule="auto" w:after="0"/>
        <w:ind w:firstLine="425"/>
        <w:jc w:val="both"/>
      </w:pPr>
      <w:r>
        <w:rPr>
          <w:rFonts w:ascii="Times New Roman" w:hAnsi="Times New Roman" w:cs="Times New Roman" w:eastAsia="Times New Roman"/>
          <w:b/>
          <w:sz w:val="24"/>
        </w:rPr>
        <w:t>▶ Joseph Ratzinger / Benedetto XVI</w:t>
      </w:r>
      <w:r>
        <w:rPr>
          <w:rFonts w:ascii="Times New Roman" w:hAnsi="Times New Roman" w:cs="Times New Roman" w:eastAsia="Times New Roman"/>
          <w:b w:val="0"/>
          <w:sz w:val="24"/>
        </w:rPr>
        <w:t>*  [D5 | Savona A]*</w:t>
      </w:r>
    </w:p>
    <w:p>
      <w:pPr>
        <w:spacing w:line="276" w:lineRule="auto" w:after="0"/>
        <w:ind w:firstLine="425"/>
        <w:jc w:val="both"/>
      </w:pPr>
      <w:r>
        <w:rPr>
          <w:rFonts w:ascii="Times New Roman" w:hAnsi="Times New Roman" w:cs="Times New Roman" w:eastAsia="Times New Roman"/>
          <w:b w:val="0"/>
          <w:sz w:val="24"/>
        </w:rPr>
        <w:t>Marktl 1927 – Città del Vaticano 2022. Prefetto della Congregazione per la Dottrina della Fede (1981–2005). Pontefice 2005–2013. Dimissioni del febbraio 2013, primo pontefice a rinunciare in epoca moderna.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CDF, pontefice 2005-2013</w:t>
      </w:r>
    </w:p>
    <w:p>
      <w:pPr>
        <w:spacing w:line="276" w:lineRule="auto" w:after="0"/>
        <w:ind w:firstLine="425"/>
        <w:jc w:val="both"/>
      </w:pPr>
      <w:r>
        <w:rPr>
          <w:rFonts w:ascii="Times New Roman" w:hAnsi="Times New Roman" w:cs="Times New Roman" w:eastAsia="Times New Roman"/>
          <w:b/>
          <w:sz w:val="24"/>
        </w:rPr>
        <w:t>▶ Pio Laghi</w:t>
      </w:r>
      <w:r>
        <w:rPr>
          <w:rFonts w:ascii="Times New Roman" w:hAnsi="Times New Roman" w:cs="Times New Roman" w:eastAsia="Times New Roman"/>
          <w:b w:val="0"/>
          <w:sz w:val="24"/>
        </w:rPr>
        <w:t>*  [D5 D2 | Savona A]*</w:t>
      </w:r>
    </w:p>
    <w:p>
      <w:pPr>
        <w:spacing w:line="276" w:lineRule="auto" w:after="0"/>
        <w:ind w:firstLine="425"/>
        <w:jc w:val="both"/>
      </w:pPr>
      <w:r>
        <w:rPr>
          <w:rFonts w:ascii="Times New Roman" w:hAnsi="Times New Roman" w:cs="Times New Roman" w:eastAsia="Times New Roman"/>
          <w:b w:val="0"/>
          <w:sz w:val="24"/>
        </w:rPr>
        <w:t>Forlì 1922 – Roma 2009. Cardinale. Nunzio Apostolico negli Stati Uniti (1980–1990). Contatti strutturali con l'amministrazione Reagan. Operativo della Santa Alleanza.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Vaticano-Reagan, Santa Alleanza</w:t>
      </w:r>
    </w:p>
    <w:p>
      <w:pPr>
        <w:spacing w:line="276" w:lineRule="auto" w:after="0"/>
        <w:ind w:firstLine="425"/>
        <w:jc w:val="both"/>
      </w:pPr>
      <w:r>
        <w:rPr>
          <w:rFonts w:ascii="Times New Roman" w:hAnsi="Times New Roman" w:cs="Times New Roman" w:eastAsia="Times New Roman"/>
          <w:b/>
          <w:sz w:val="24"/>
        </w:rPr>
        <w:t>▶ Giuseppe Caprio</w:t>
      </w:r>
      <w:r>
        <w:rPr>
          <w:rFonts w:ascii="Times New Roman" w:hAnsi="Times New Roman" w:cs="Times New Roman" w:eastAsia="Times New Roman"/>
          <w:b w:val="0"/>
          <w:sz w:val="24"/>
        </w:rPr>
        <w:t>*  [D5 D6 | Savona A]*</w:t>
      </w:r>
    </w:p>
    <w:p>
      <w:pPr>
        <w:spacing w:line="276" w:lineRule="auto" w:after="0"/>
        <w:ind w:firstLine="425"/>
        <w:jc w:val="both"/>
      </w:pPr>
      <w:r>
        <w:rPr>
          <w:rFonts w:ascii="Times New Roman" w:hAnsi="Times New Roman" w:cs="Times New Roman" w:eastAsia="Times New Roman"/>
          <w:b w:val="0"/>
          <w:sz w:val="24"/>
        </w:rPr>
        <w:t>Lapio 1914 – Roma 2005. Cardinale. Pro-Presidente APSA (Amministrazione Patrimonio Sede Apostolica). Connessioni nelle finanze vaticane periodo Marcinkus-Calvi.</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APSA, IOR, Vaticano</w:t>
      </w:r>
    </w:p>
    <w:p>
      <w:pPr>
        <w:spacing w:line="276" w:lineRule="auto" w:after="0"/>
        <w:ind w:firstLine="0"/>
        <w:jc w:val="both"/>
      </w:pPr>
      <w:r>
        <w:rPr>
          <w:rFonts w:ascii="Times New Roman" w:hAnsi="Times New Roman" w:cs="Times New Roman" w:eastAsia="Times New Roman"/>
          <w:b/>
          <w:sz w:val="24"/>
        </w:rPr>
        <w:t>I.5 — Dominio 6: Finanza e Banche</w:t>
      </w:r>
    </w:p>
    <w:p>
      <w:pPr>
        <w:spacing w:line="276" w:lineRule="auto" w:after="0"/>
        <w:ind w:firstLine="425"/>
        <w:jc w:val="both"/>
      </w:pPr>
      <w:r>
        <w:rPr>
          <w:rFonts w:ascii="Times New Roman" w:hAnsi="Times New Roman" w:cs="Times New Roman" w:eastAsia="Times New Roman"/>
          <w:b/>
          <w:sz w:val="24"/>
        </w:rPr>
        <w:t>▶ Michele Sindona [CARD]</w:t>
      </w:r>
      <w:r>
        <w:rPr>
          <w:rFonts w:ascii="Times New Roman" w:hAnsi="Times New Roman" w:cs="Times New Roman" w:eastAsia="Times New Roman"/>
          <w:b w:val="0"/>
          <w:sz w:val="24"/>
        </w:rPr>
        <w:t>*  [D6 D4 D1 | Savona A]*</w:t>
      </w:r>
    </w:p>
    <w:p>
      <w:pPr>
        <w:spacing w:line="276" w:lineRule="auto" w:after="0"/>
        <w:ind w:firstLine="425"/>
        <w:jc w:val="both"/>
      </w:pPr>
      <w:r>
        <w:rPr>
          <w:rFonts w:ascii="Times New Roman" w:hAnsi="Times New Roman" w:cs="Times New Roman" w:eastAsia="Times New Roman"/>
          <w:b w:val="0"/>
          <w:sz w:val="24"/>
        </w:rPr>
        <w:t>Patti 1920 – Voghera 22 marzo 1986 (avvelenato in carcere). Banchiere siciliano. Iscritto P2. Proprietario della Banca Privata Italiana e della Franklin National Bank di New York (con presidenza di David Kennedy, ex Segretario al Tesoro USA). Connessione strutturale Sindona-IOR-Marcinkus. Bancarotta nel 1974. Estradato dagli USA in Italia nel 1984. Condannato all'ergastolo per l'omicidio del liquidatore Giorgio Ambrosoli (1979). Avvelenato con cianuro nel carcere di Voghera (22 marzo 1986).</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P2, IOR, Banco Ambrosiano, CIA, Cosa Nostra USA ⊕</w:t>
      </w:r>
    </w:p>
    <w:p>
      <w:pPr>
        <w:spacing w:line="276" w:lineRule="auto" w:after="0"/>
        <w:ind w:firstLine="425"/>
        <w:jc w:val="both"/>
      </w:pPr>
      <w:r>
        <w:rPr>
          <w:rFonts w:ascii="Times New Roman" w:hAnsi="Times New Roman" w:cs="Times New Roman" w:eastAsia="Times New Roman"/>
          <w:b/>
          <w:sz w:val="24"/>
        </w:rPr>
        <w:t>▶ Roberto Calvi</w:t>
      </w:r>
      <w:r>
        <w:rPr>
          <w:rFonts w:ascii="Times New Roman" w:hAnsi="Times New Roman" w:cs="Times New Roman" w:eastAsia="Times New Roman"/>
          <w:b w:val="0"/>
          <w:sz w:val="24"/>
        </w:rPr>
        <w:t>*  [D6 D4 D5 | Savona A]*</w:t>
      </w:r>
    </w:p>
    <w:p>
      <w:pPr>
        <w:spacing w:line="276" w:lineRule="auto" w:after="0"/>
        <w:ind w:firstLine="425"/>
        <w:jc w:val="both"/>
      </w:pPr>
      <w:r>
        <w:rPr>
          <w:rFonts w:ascii="Times New Roman" w:hAnsi="Times New Roman" w:cs="Times New Roman" w:eastAsia="Times New Roman"/>
          <w:b w:val="0"/>
          <w:sz w:val="24"/>
        </w:rPr>
        <w:t>Milano 1920 – Londra 18 giugno 1982. Banchiere. Presidente del Banco Ambrosiano (1975–1982). Iscritto P2. Connessioni IOR-Marcinkus. Trovato impiccato sotto il Ponte dei Frati Neri (Blackfriars) di Londra il 18 giugno 1982. La sentenza italiana del 2007 stabilì che si trattò di omicidio (mandato Cosa Nostra-Pippo Calò). 82 occorrenze in INTERO_COM 58.</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Banco Ambrosiano, P2-Gelli, IOR-Marcinkus, Cosa Nostra-Calò ⊕</w:t>
      </w:r>
    </w:p>
    <w:p>
      <w:pPr>
        <w:spacing w:line="276" w:lineRule="auto" w:after="0"/>
        <w:ind w:firstLine="425"/>
        <w:jc w:val="both"/>
      </w:pPr>
      <w:r>
        <w:rPr>
          <w:rFonts w:ascii="Times New Roman" w:hAnsi="Times New Roman" w:cs="Times New Roman" w:eastAsia="Times New Roman"/>
          <w:b/>
          <w:sz w:val="24"/>
        </w:rPr>
        <w:t>▶ Giorgio Ambrosoli</w:t>
      </w:r>
      <w:r>
        <w:rPr>
          <w:rFonts w:ascii="Times New Roman" w:hAnsi="Times New Roman" w:cs="Times New Roman" w:eastAsia="Times New Roman"/>
          <w:b w:val="0"/>
          <w:sz w:val="24"/>
        </w:rPr>
        <w:t>*  [D6 D10 | Savona A]*</w:t>
      </w:r>
    </w:p>
    <w:p>
      <w:pPr>
        <w:spacing w:line="276" w:lineRule="auto" w:after="0"/>
        <w:ind w:firstLine="425"/>
        <w:jc w:val="both"/>
      </w:pPr>
      <w:r>
        <w:rPr>
          <w:rFonts w:ascii="Times New Roman" w:hAnsi="Times New Roman" w:cs="Times New Roman" w:eastAsia="Times New Roman"/>
          <w:b w:val="0"/>
          <w:sz w:val="24"/>
        </w:rPr>
        <w:t>Milano 1933 – Milano 11 luglio 1979. Avvocato. Liquidatore della Banca Privata Italiana di Sindona. Assassinato a Milano l'11 luglio 1979 da William Aricò su mandato di Sindona. Caso simbolico dell'omicidio per impedire la documentazione.</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Sindona, Banca Privata Italiana, omicidio mafioso</w:t>
      </w:r>
    </w:p>
    <w:p>
      <w:pPr>
        <w:spacing w:line="276" w:lineRule="auto" w:after="0"/>
        <w:ind w:firstLine="425"/>
        <w:jc w:val="both"/>
      </w:pPr>
      <w:r>
        <w:rPr>
          <w:rFonts w:ascii="Times New Roman" w:hAnsi="Times New Roman" w:cs="Times New Roman" w:eastAsia="Times New Roman"/>
          <w:b/>
          <w:sz w:val="24"/>
        </w:rPr>
        <w:t>▶ Anna Bonomi</w:t>
      </w:r>
      <w:r>
        <w:rPr>
          <w:rFonts w:ascii="Times New Roman" w:hAnsi="Times New Roman" w:cs="Times New Roman" w:eastAsia="Times New Roman"/>
          <w:b w:val="0"/>
          <w:sz w:val="24"/>
        </w:rPr>
        <w:t>*  [D6 | Savona A]*</w:t>
      </w:r>
    </w:p>
    <w:p>
      <w:pPr>
        <w:spacing w:line="276" w:lineRule="auto" w:after="0"/>
        <w:ind w:firstLine="425"/>
        <w:jc w:val="both"/>
      </w:pPr>
      <w:r>
        <w:rPr>
          <w:rFonts w:ascii="Times New Roman" w:hAnsi="Times New Roman" w:cs="Times New Roman" w:eastAsia="Times New Roman"/>
          <w:b w:val="0"/>
          <w:sz w:val="24"/>
        </w:rPr>
        <w:t>Imprenditrice e finanziera milanese. Connessione con il Banco Ambrosiano nei primi anni Settanta.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Ambrosiano, finanza milanese</w:t>
      </w:r>
    </w:p>
    <w:p>
      <w:pPr>
        <w:spacing w:line="276" w:lineRule="auto" w:after="0"/>
        <w:ind w:firstLine="425"/>
        <w:jc w:val="both"/>
      </w:pPr>
      <w:r>
        <w:rPr>
          <w:rFonts w:ascii="Times New Roman" w:hAnsi="Times New Roman" w:cs="Times New Roman" w:eastAsia="Times New Roman"/>
          <w:b/>
          <w:sz w:val="24"/>
        </w:rPr>
        <w:t>▶ Sergio Cragnotti</w:t>
      </w:r>
      <w:r>
        <w:rPr>
          <w:rFonts w:ascii="Times New Roman" w:hAnsi="Times New Roman" w:cs="Times New Roman" w:eastAsia="Times New Roman"/>
          <w:b w:val="0"/>
          <w:sz w:val="24"/>
        </w:rPr>
        <w:t>*  [D6 | Savona A]*</w:t>
      </w:r>
    </w:p>
    <w:p>
      <w:pPr>
        <w:spacing w:line="276" w:lineRule="auto" w:after="0"/>
        <w:ind w:firstLine="425"/>
        <w:jc w:val="both"/>
      </w:pPr>
      <w:r>
        <w:rPr>
          <w:rFonts w:ascii="Times New Roman" w:hAnsi="Times New Roman" w:cs="Times New Roman" w:eastAsia="Times New Roman"/>
          <w:b w:val="0"/>
          <w:sz w:val="24"/>
        </w:rPr>
        <w:t>1939. Imprenditore. Caso Cirio (crack 2003).</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Cirio</w:t>
      </w:r>
    </w:p>
    <w:p>
      <w:pPr>
        <w:spacing w:line="276" w:lineRule="auto" w:after="0"/>
        <w:ind w:firstLine="425"/>
        <w:jc w:val="both"/>
      </w:pPr>
      <w:r>
        <w:rPr>
          <w:rFonts w:ascii="Times New Roman" w:hAnsi="Times New Roman" w:cs="Times New Roman" w:eastAsia="Times New Roman"/>
          <w:b/>
          <w:sz w:val="24"/>
        </w:rPr>
        <w:t>▶ Calisto Tanzi</w:t>
      </w:r>
      <w:r>
        <w:rPr>
          <w:rFonts w:ascii="Times New Roman" w:hAnsi="Times New Roman" w:cs="Times New Roman" w:eastAsia="Times New Roman"/>
          <w:b w:val="0"/>
          <w:sz w:val="24"/>
        </w:rPr>
        <w:t>*  [D6 | Savona A]*</w:t>
      </w:r>
    </w:p>
    <w:p>
      <w:pPr>
        <w:spacing w:line="276" w:lineRule="auto" w:after="0"/>
        <w:ind w:firstLine="425"/>
        <w:jc w:val="both"/>
      </w:pPr>
      <w:r>
        <w:rPr>
          <w:rFonts w:ascii="Times New Roman" w:hAnsi="Times New Roman" w:cs="Times New Roman" w:eastAsia="Times New Roman"/>
          <w:b w:val="0"/>
          <w:sz w:val="24"/>
        </w:rPr>
        <w:t>Collecchio 1938 – Parma 2022. Imprenditore. Fondatore di Parmalat. Crack Parmalat (2003). Condannato per bancarotta fraudolenta.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Parmalat, crack 2003</w:t>
      </w:r>
    </w:p>
    <w:p>
      <w:pPr>
        <w:spacing w:line="276" w:lineRule="auto" w:after="0"/>
        <w:ind w:firstLine="425"/>
        <w:jc w:val="both"/>
      </w:pPr>
      <w:r>
        <w:rPr>
          <w:rFonts w:ascii="Times New Roman" w:hAnsi="Times New Roman" w:cs="Times New Roman" w:eastAsia="Times New Roman"/>
          <w:b/>
          <w:sz w:val="24"/>
        </w:rPr>
        <w:t>▶ Cesare Geronzi</w:t>
      </w:r>
      <w:r>
        <w:rPr>
          <w:rFonts w:ascii="Times New Roman" w:hAnsi="Times New Roman" w:cs="Times New Roman" w:eastAsia="Times New Roman"/>
          <w:b w:val="0"/>
          <w:sz w:val="24"/>
        </w:rPr>
        <w:t>*  [D6 | Savona A]*</w:t>
      </w:r>
    </w:p>
    <w:p>
      <w:pPr>
        <w:spacing w:line="276" w:lineRule="auto" w:after="0"/>
        <w:ind w:firstLine="425"/>
        <w:jc w:val="both"/>
      </w:pPr>
      <w:r>
        <w:rPr>
          <w:rFonts w:ascii="Times New Roman" w:hAnsi="Times New Roman" w:cs="Times New Roman" w:eastAsia="Times New Roman"/>
          <w:b w:val="0"/>
          <w:sz w:val="24"/>
        </w:rPr>
        <w:t>Marino 1935. Banchiere. Presidente di Capitalia. Centrale nelle operazioni finanziarie italiane degli anni Novanta-Duemila.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Capitalia, finanza italiana</w:t>
      </w:r>
    </w:p>
    <w:p>
      <w:pPr>
        <w:spacing w:line="276" w:lineRule="auto" w:after="0"/>
        <w:ind w:firstLine="425"/>
        <w:jc w:val="both"/>
      </w:pPr>
      <w:r>
        <w:rPr>
          <w:rFonts w:ascii="Times New Roman" w:hAnsi="Times New Roman" w:cs="Times New Roman" w:eastAsia="Times New Roman"/>
          <w:b/>
          <w:sz w:val="24"/>
        </w:rPr>
        <w:t>▶ David Kennedy</w:t>
      </w:r>
      <w:r>
        <w:rPr>
          <w:rFonts w:ascii="Times New Roman" w:hAnsi="Times New Roman" w:cs="Times New Roman" w:eastAsia="Times New Roman"/>
          <w:b w:val="0"/>
          <w:sz w:val="24"/>
        </w:rPr>
        <w:t>*  [D6 D2 | Savona A]*</w:t>
      </w:r>
    </w:p>
    <w:p>
      <w:pPr>
        <w:spacing w:line="276" w:lineRule="auto" w:after="0"/>
        <w:ind w:firstLine="425"/>
        <w:jc w:val="both"/>
      </w:pPr>
      <w:r>
        <w:rPr>
          <w:rFonts w:ascii="Times New Roman" w:hAnsi="Times New Roman" w:cs="Times New Roman" w:eastAsia="Times New Roman"/>
          <w:b w:val="0"/>
          <w:sz w:val="24"/>
        </w:rPr>
        <w:t>Chicago 1905 – 1996. Segretario al Tesoro USA (1969–1971) sotto Nixon. Successivamente presidente della Continental Illinois National Bank. Presidente della Franklin National Bank di Sindona. Caso paradigmatico delle connessioni finanza italiana-amministrazione Nixon.</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Sindona, Franklin National Bank, Nixon</w:t>
      </w:r>
    </w:p>
    <w:p>
      <w:pPr>
        <w:spacing w:line="276" w:lineRule="auto" w:after="0"/>
        <w:ind w:firstLine="0"/>
        <w:jc w:val="both"/>
      </w:pPr>
      <w:r>
        <w:rPr>
          <w:rFonts w:ascii="Times New Roman" w:hAnsi="Times New Roman" w:cs="Times New Roman" w:eastAsia="Times New Roman"/>
          <w:b/>
          <w:sz w:val="24"/>
        </w:rPr>
        <w:t>I.6 — Dominio 7: Terrorismo e Eversione</w:t>
      </w:r>
    </w:p>
    <w:p>
      <w:pPr>
        <w:spacing w:line="276" w:lineRule="auto" w:after="0"/>
        <w:ind w:firstLine="0"/>
        <w:jc w:val="both"/>
      </w:pPr>
      <w:r>
        <w:rPr>
          <w:rFonts w:ascii="Times New Roman" w:hAnsi="Times New Roman" w:cs="Times New Roman" w:eastAsia="Times New Roman"/>
          <w:b/>
          <w:sz w:val="24"/>
        </w:rPr>
        <w:t>I.6.1 Eversione nera, Ordine Nuovo, Avanguardia Nazionale, NAR</w:t>
      </w:r>
    </w:p>
    <w:p>
      <w:pPr>
        <w:spacing w:line="276" w:lineRule="auto" w:after="0"/>
        <w:ind w:firstLine="425"/>
        <w:jc w:val="both"/>
      </w:pPr>
      <w:r>
        <w:rPr>
          <w:rFonts w:ascii="Times New Roman" w:hAnsi="Times New Roman" w:cs="Times New Roman" w:eastAsia="Times New Roman"/>
          <w:b/>
          <w:sz w:val="24"/>
        </w:rPr>
        <w:t>▶ Junio Valerio Borghese</w:t>
      </w:r>
      <w:r>
        <w:rPr>
          <w:rFonts w:ascii="Times New Roman" w:hAnsi="Times New Roman" w:cs="Times New Roman" w:eastAsia="Times New Roman"/>
          <w:b w:val="0"/>
          <w:sz w:val="24"/>
        </w:rPr>
        <w:t>*  [D7 D9 | Savona A]*</w:t>
      </w:r>
    </w:p>
    <w:p>
      <w:pPr>
        <w:spacing w:line="276" w:lineRule="auto" w:after="0"/>
        <w:ind w:firstLine="425"/>
        <w:jc w:val="both"/>
      </w:pPr>
      <w:r>
        <w:rPr>
          <w:rFonts w:ascii="Times New Roman" w:hAnsi="Times New Roman" w:cs="Times New Roman" w:eastAsia="Times New Roman"/>
          <w:b w:val="0"/>
          <w:sz w:val="24"/>
        </w:rPr>
        <w:t>Roma 1906 – Cadice 1974. Comandante della Decima Flottiglia MAS nella RSI (1943–1945). Salvato dal processo grazie all'intervento di James Jesus Angleton (CIA-OSS). Fondatore del MSI (1946) poi distaccatosi. Organizzatore del tentato golpe del 7-8 dicembre 1970 (Notte della Madonna). Fuggito in Spagna prima dell'arresto. 95 occorrenze in INTERO_COM 52.</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Decima MAS, MSI, golpe 1970, OSS-Angleton, Spagna franchista ⊕</w:t>
      </w:r>
    </w:p>
    <w:p>
      <w:pPr>
        <w:spacing w:line="276" w:lineRule="auto" w:after="0"/>
        <w:ind w:firstLine="425"/>
        <w:jc w:val="both"/>
      </w:pPr>
      <w:r>
        <w:rPr>
          <w:rFonts w:ascii="Times New Roman" w:hAnsi="Times New Roman" w:cs="Times New Roman" w:eastAsia="Times New Roman"/>
          <w:b/>
          <w:sz w:val="24"/>
        </w:rPr>
        <w:t>▶ Stefano Delle Chiaie [CARD]</w:t>
      </w:r>
      <w:r>
        <w:rPr>
          <w:rFonts w:ascii="Times New Roman" w:hAnsi="Times New Roman" w:cs="Times New Roman" w:eastAsia="Times New Roman"/>
          <w:b w:val="0"/>
          <w:sz w:val="24"/>
        </w:rPr>
        <w:t>*  [D7 D3 | Savona A]*</w:t>
      </w:r>
    </w:p>
    <w:p>
      <w:pPr>
        <w:spacing w:line="276" w:lineRule="auto" w:after="0"/>
        <w:ind w:firstLine="425"/>
        <w:jc w:val="both"/>
      </w:pPr>
      <w:r>
        <w:rPr>
          <w:rFonts w:ascii="Times New Roman" w:hAnsi="Times New Roman" w:cs="Times New Roman" w:eastAsia="Times New Roman"/>
          <w:b w:val="0"/>
          <w:sz w:val="24"/>
        </w:rPr>
        <w:t>San Lorenzello 1936 – Roma 10 settembre 2019. Fondatore di Avanguardia Nazionale (1959). Operativo della destra neofascista internazionale. Spagna franchista (Aginter Press, anni Sessanta-Settanta), Argentina (Triple A dal 1973, ESMA dal 1977), Cile (DINA di Contreras 1976-1978: pagamento di 5.000 dollari da Contreras a funerali Franco), Bolivia (golpe García Meza 1980, cosiddetto Golpe della Cocaina, con Klaus Barbie). Connessione SISMI-Gladio. 32 occorrenze in INTERO_COM 52, 63 in INTERO_COM 58.</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Avanguardia Nazionale, Aginter, DINA-Contreras, ESMA, Bolivia-Barbie ⊕</w:t>
      </w:r>
    </w:p>
    <w:p>
      <w:pPr>
        <w:spacing w:line="276" w:lineRule="auto" w:after="0"/>
        <w:ind w:firstLine="425"/>
        <w:jc w:val="both"/>
      </w:pPr>
      <w:r>
        <w:rPr>
          <w:rFonts w:ascii="Times New Roman" w:hAnsi="Times New Roman" w:cs="Times New Roman" w:eastAsia="Times New Roman"/>
          <w:b/>
          <w:sz w:val="24"/>
        </w:rPr>
        <w:t>▶ Pierluigi Pagliai</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1953 – La Paz 1982. Operativo neofascista italiano. In Bolivia con Delle Chiaie nel golpe García Meza 1980. Catturato e ucciso a La Paz nel 1982 dopo un raid del SISMI italiano (Operazione Condor inversa).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Bolivia, García Meza, Delle Chiaie ⊕</w:t>
      </w:r>
    </w:p>
    <w:p>
      <w:pPr>
        <w:spacing w:line="276" w:lineRule="auto" w:after="0"/>
        <w:ind w:firstLine="425"/>
        <w:jc w:val="both"/>
      </w:pPr>
      <w:r>
        <w:rPr>
          <w:rFonts w:ascii="Times New Roman" w:hAnsi="Times New Roman" w:cs="Times New Roman" w:eastAsia="Times New Roman"/>
          <w:b/>
          <w:sz w:val="24"/>
        </w:rPr>
        <w:t>▶ Augusto Cauchi</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1948. Operativo neofascista. In Argentina con la rete Delle Chiaie negli anni Settanta. Latitante.</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Argentina, Avanguardia Nazionale ⊕</w:t>
      </w:r>
    </w:p>
    <w:p>
      <w:pPr>
        <w:spacing w:line="276" w:lineRule="auto" w:after="0"/>
        <w:ind w:firstLine="425"/>
        <w:jc w:val="both"/>
      </w:pPr>
      <w:r>
        <w:rPr>
          <w:rFonts w:ascii="Times New Roman" w:hAnsi="Times New Roman" w:cs="Times New Roman" w:eastAsia="Times New Roman"/>
          <w:b/>
          <w:sz w:val="24"/>
        </w:rPr>
        <w:t>▶ Vincenzo Vinciguerra [CARD]</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Catania 1949. Operativo di Ordine Nuovo. Autore della strage di Peteano (31 maggio 1972, tre Carabinieri uccisi). Condannato all'ergastolo. Scelse di deporre dal 1984 rivelando la struttura della strategia della tensione, il rapporto eversione nera–struttura Gladio.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Ordine Nuovo, Peteano, Gladio, AN ⊕</w:t>
      </w:r>
    </w:p>
    <w:p>
      <w:pPr>
        <w:spacing w:line="276" w:lineRule="auto" w:after="0"/>
        <w:ind w:firstLine="425"/>
        <w:jc w:val="both"/>
      </w:pPr>
      <w:r>
        <w:rPr>
          <w:rFonts w:ascii="Times New Roman" w:hAnsi="Times New Roman" w:cs="Times New Roman" w:eastAsia="Times New Roman"/>
          <w:b/>
          <w:sz w:val="24"/>
        </w:rPr>
        <w:t>▶ Franco Freda</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Padova 1941. Esponente di Ordine Nuovo. Imputato principale per piazza Fontana. Assolto definitivamente per prescrizione (sentenza Cassazione 1987 con verità storica accertata). 54 occorrenze in INTERO_COM 52.</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Ordine Nuovo, piazza Fontana, Ventura</w:t>
      </w:r>
    </w:p>
    <w:p>
      <w:pPr>
        <w:spacing w:line="276" w:lineRule="auto" w:after="0"/>
        <w:ind w:firstLine="425"/>
        <w:jc w:val="both"/>
      </w:pPr>
      <w:r>
        <w:rPr>
          <w:rFonts w:ascii="Times New Roman" w:hAnsi="Times New Roman" w:cs="Times New Roman" w:eastAsia="Times New Roman"/>
          <w:b/>
          <w:sz w:val="24"/>
        </w:rPr>
        <w:t>▶ Giovanni Ventura</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Catania 1944 – Buenos Aires 2010. Editore veneziano. Imputato per piazza Fontana insieme a Freda. Latitante in Argentina dal 1979.</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Ordine Nuovo, piazza Fontana, Argentina</w:t>
      </w:r>
    </w:p>
    <w:p>
      <w:pPr>
        <w:spacing w:line="276" w:lineRule="auto" w:after="0"/>
        <w:ind w:firstLine="425"/>
        <w:jc w:val="both"/>
      </w:pPr>
      <w:r>
        <w:rPr>
          <w:rFonts w:ascii="Times New Roman" w:hAnsi="Times New Roman" w:cs="Times New Roman" w:eastAsia="Times New Roman"/>
          <w:b/>
          <w:sz w:val="24"/>
        </w:rPr>
        <w:t>▶ Pietro Valpreda</w:t>
      </w:r>
      <w:r>
        <w:rPr>
          <w:rFonts w:ascii="Times New Roman" w:hAnsi="Times New Roman" w:cs="Times New Roman" w:eastAsia="Times New Roman"/>
          <w:b w:val="0"/>
          <w:sz w:val="24"/>
        </w:rPr>
        <w:t>*  [D7 | Savona B]*</w:t>
      </w:r>
    </w:p>
    <w:p>
      <w:pPr>
        <w:spacing w:line="276" w:lineRule="auto" w:after="0"/>
        <w:ind w:firstLine="425"/>
        <w:jc w:val="both"/>
      </w:pPr>
      <w:r>
        <w:rPr>
          <w:rFonts w:ascii="Times New Roman" w:hAnsi="Times New Roman" w:cs="Times New Roman" w:eastAsia="Times New Roman"/>
          <w:b w:val="0"/>
          <w:sz w:val="24"/>
        </w:rPr>
        <w:t>Milano 1932 – Milano 2002. Anarchico. Falso colpevole di piazza Fontana costruito dal SID nella «pista anarchica» del 1969-1972. Assolto definitivamente nel 1985.</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Pista anarchica, piazza Fontana, depistaggio SID</w:t>
      </w:r>
    </w:p>
    <w:p>
      <w:pPr>
        <w:spacing w:line="276" w:lineRule="auto" w:after="0"/>
        <w:ind w:firstLine="425"/>
        <w:jc w:val="both"/>
      </w:pPr>
      <w:r>
        <w:rPr>
          <w:rFonts w:ascii="Times New Roman" w:hAnsi="Times New Roman" w:cs="Times New Roman" w:eastAsia="Times New Roman"/>
          <w:b/>
          <w:sz w:val="24"/>
        </w:rPr>
        <w:t>▶ Giuseppe Pinelli</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Milano 1928 – Milano 15 dicembre 1969. Anarchico. Fermato dopo piazza Fontana. Morto dalla finestra del quarto piano della Questura di Milano la notte del 15 dicembre 1969. La verità giudiziaria parla di malore attivo; la verità storica accerta la responsabilità della Questura nel decesso (sentenza Sofri-Calabresi).</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Anarchici, Questura Milano, piazza Fontana</w:t>
      </w:r>
    </w:p>
    <w:p>
      <w:pPr>
        <w:spacing w:line="276" w:lineRule="auto" w:after="0"/>
        <w:ind w:firstLine="425"/>
        <w:jc w:val="both"/>
      </w:pPr>
      <w:r>
        <w:rPr>
          <w:rFonts w:ascii="Times New Roman" w:hAnsi="Times New Roman" w:cs="Times New Roman" w:eastAsia="Times New Roman"/>
          <w:b/>
          <w:sz w:val="24"/>
        </w:rPr>
        <w:t>▶ Luigi Calabresi</w:t>
      </w:r>
      <w:r>
        <w:rPr>
          <w:rFonts w:ascii="Times New Roman" w:hAnsi="Times New Roman" w:cs="Times New Roman" w:eastAsia="Times New Roman"/>
          <w:b w:val="0"/>
          <w:sz w:val="24"/>
        </w:rPr>
        <w:t>*  [D9 D10 | Savona A]*</w:t>
      </w:r>
    </w:p>
    <w:p>
      <w:pPr>
        <w:spacing w:line="276" w:lineRule="auto" w:after="0"/>
        <w:ind w:firstLine="425"/>
        <w:jc w:val="both"/>
      </w:pPr>
      <w:r>
        <w:rPr>
          <w:rFonts w:ascii="Times New Roman" w:hAnsi="Times New Roman" w:cs="Times New Roman" w:eastAsia="Times New Roman"/>
          <w:b w:val="0"/>
          <w:sz w:val="24"/>
        </w:rPr>
        <w:t>Roma 1937 – Milano 17 maggio 1972. Commissario di Polizia. Vicequestore della Questura di Milano. Coinvolto nel caso Pinelli. Assassinato il 17 maggio 1972 a Milano da militanti di Lotta Continua (Sofri, Bompressi, Pietrostefani, Marino).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Polizia Milano, Pinelli, Lotta Continua-Sofri</w:t>
      </w:r>
    </w:p>
    <w:p>
      <w:pPr>
        <w:spacing w:line="276" w:lineRule="auto" w:after="0"/>
        <w:ind w:firstLine="425"/>
        <w:jc w:val="both"/>
      </w:pPr>
      <w:r>
        <w:rPr>
          <w:rFonts w:ascii="Times New Roman" w:hAnsi="Times New Roman" w:cs="Times New Roman" w:eastAsia="Times New Roman"/>
          <w:b/>
          <w:sz w:val="24"/>
        </w:rPr>
        <w:t>▶ Clemente Graziani</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Macerata 1925 – Roma 1996. Cofondatore di Ordine Nuovo (1956). Movimento Politico Ordine Nuovo. Condannato e fuggito in Spagna (1973).</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Ordine Nuovo, MPON, Spagna</w:t>
      </w:r>
    </w:p>
    <w:p>
      <w:pPr>
        <w:spacing w:line="276" w:lineRule="auto" w:after="0"/>
        <w:ind w:firstLine="425"/>
        <w:jc w:val="both"/>
      </w:pPr>
      <w:r>
        <w:rPr>
          <w:rFonts w:ascii="Times New Roman" w:hAnsi="Times New Roman" w:cs="Times New Roman" w:eastAsia="Times New Roman"/>
          <w:b/>
          <w:sz w:val="24"/>
        </w:rPr>
        <w:t>▶ Yves Guérin-Sérac</w:t>
      </w:r>
      <w:r>
        <w:rPr>
          <w:rFonts w:ascii="Times New Roman" w:hAnsi="Times New Roman" w:cs="Times New Roman" w:eastAsia="Times New Roman"/>
          <w:b w:val="0"/>
          <w:sz w:val="24"/>
        </w:rPr>
        <w:t>*  [D7 D3 | Savona A]*</w:t>
      </w:r>
    </w:p>
    <w:p>
      <w:pPr>
        <w:spacing w:line="276" w:lineRule="auto" w:after="0"/>
        <w:ind w:firstLine="425"/>
        <w:jc w:val="both"/>
      </w:pPr>
      <w:r>
        <w:rPr>
          <w:rFonts w:ascii="Times New Roman" w:hAnsi="Times New Roman" w:cs="Times New Roman" w:eastAsia="Times New Roman"/>
          <w:b w:val="0"/>
          <w:sz w:val="24"/>
        </w:rPr>
        <w:t>Ortenfeld 1926. Ex ufficiale dei paracadutisti francesi (OAS). Fondatore-direttore di Aginter Press a Lisbona (1966) sotto regime Salazar. Centrale operativa della destra internazionale: PIDE portoghese, CESID spagnolo, SID italiano, CIA. Teorico della strategia della tensione come metodo. Esule in Spagna dopo la Rivoluzione dei Garofani.</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Aginter, OAS, PIDE, SID-Giannettini, Ordine Nuovo ⊕</w:t>
      </w:r>
    </w:p>
    <w:p>
      <w:pPr>
        <w:spacing w:line="276" w:lineRule="auto" w:after="0"/>
        <w:ind w:firstLine="425"/>
        <w:jc w:val="both"/>
      </w:pPr>
      <w:r>
        <w:rPr>
          <w:rFonts w:ascii="Times New Roman" w:hAnsi="Times New Roman" w:cs="Times New Roman" w:eastAsia="Times New Roman"/>
          <w:b/>
          <w:sz w:val="24"/>
        </w:rPr>
        <w:t>▶ Carlo Fumagalli</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Comandante del Movimento Azione Rivoluzionaria Romagnolo (MAR), poi del Movimento Italia Unita. Connessioni con Rosa dei Venti.</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MAR, Rosa dei Venti</w:t>
      </w:r>
    </w:p>
    <w:p>
      <w:pPr>
        <w:spacing w:line="276" w:lineRule="auto" w:after="0"/>
        <w:ind w:firstLine="425"/>
        <w:jc w:val="both"/>
      </w:pPr>
      <w:r>
        <w:rPr>
          <w:rFonts w:ascii="Times New Roman" w:hAnsi="Times New Roman" w:cs="Times New Roman" w:eastAsia="Times New Roman"/>
          <w:b/>
          <w:sz w:val="24"/>
        </w:rPr>
        <w:t>▶ Pierluigi Concutelli</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Roma 1944. Operativo di Ordine Nuovo. Esecutore dell'omicidio del giudice Vittorio Occorsio (10 luglio 1976). Coinvolto nell'attentato a Bernardo Leighton di Roma (6 ottobre 1975) con Delle Chiaie.</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Ordine Nuovo, Occorsio, Leighton-DINA ⊕</w:t>
      </w:r>
    </w:p>
    <w:p>
      <w:pPr>
        <w:spacing w:line="276" w:lineRule="auto" w:after="0"/>
        <w:ind w:firstLine="425"/>
        <w:jc w:val="both"/>
      </w:pPr>
      <w:r>
        <w:rPr>
          <w:rFonts w:ascii="Times New Roman" w:hAnsi="Times New Roman" w:cs="Times New Roman" w:eastAsia="Times New Roman"/>
          <w:b/>
          <w:sz w:val="24"/>
        </w:rPr>
        <w:t>▶ Gilberto Cavallini</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Milano 1952. NAR. Condannato all'ergastolo per la strage di Bologna (sentenza definitiva 2020).</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NAR, strage Bologna</w:t>
      </w:r>
    </w:p>
    <w:p>
      <w:pPr>
        <w:spacing w:line="276" w:lineRule="auto" w:after="0"/>
        <w:ind w:firstLine="425"/>
        <w:jc w:val="both"/>
      </w:pPr>
      <w:r>
        <w:rPr>
          <w:rFonts w:ascii="Times New Roman" w:hAnsi="Times New Roman" w:cs="Times New Roman" w:eastAsia="Times New Roman"/>
          <w:b/>
          <w:sz w:val="24"/>
        </w:rPr>
        <w:t>▶ Giusva (Valerio) Fioravanti</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Roma 1958. NAR. Marito di Francesca Mambro. Condannato all'ergastolo per la strage di Bologna (1995, ridotto in dispositivo). Identificato da Imposimato come uno degli esecutori dell'omicidio Mattarella (1980).</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NAR, Mambro, strage Bologna, Mattarella ⊕</w:t>
      </w:r>
    </w:p>
    <w:p>
      <w:pPr>
        <w:spacing w:line="276" w:lineRule="auto" w:after="0"/>
        <w:ind w:firstLine="425"/>
        <w:jc w:val="both"/>
      </w:pPr>
      <w:r>
        <w:rPr>
          <w:rFonts w:ascii="Times New Roman" w:hAnsi="Times New Roman" w:cs="Times New Roman" w:eastAsia="Times New Roman"/>
          <w:b/>
          <w:sz w:val="24"/>
        </w:rPr>
        <w:t>▶ Francesca Mambro</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Roma 1959. NAR. Compagna di Fioravanti. Condannata all'ergastolo per la strage di Bologna.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NAR, Fioravanti, strage Bologna</w:t>
      </w:r>
    </w:p>
    <w:p>
      <w:pPr>
        <w:spacing w:line="276" w:lineRule="auto" w:after="0"/>
        <w:ind w:firstLine="425"/>
        <w:jc w:val="both"/>
      </w:pPr>
      <w:r>
        <w:rPr>
          <w:rFonts w:ascii="Times New Roman" w:hAnsi="Times New Roman" w:cs="Times New Roman" w:eastAsia="Times New Roman"/>
          <w:b/>
          <w:sz w:val="24"/>
        </w:rPr>
        <w:t>▶ Massimo Carminati</w:t>
      </w:r>
      <w:r>
        <w:rPr>
          <w:rFonts w:ascii="Times New Roman" w:hAnsi="Times New Roman" w:cs="Times New Roman" w:eastAsia="Times New Roman"/>
          <w:b w:val="0"/>
          <w:sz w:val="24"/>
        </w:rPr>
        <w:t>*  [D7 D1 | Savona A]*</w:t>
      </w:r>
    </w:p>
    <w:p>
      <w:pPr>
        <w:spacing w:line="276" w:lineRule="auto" w:after="0"/>
        <w:ind w:firstLine="425"/>
        <w:jc w:val="both"/>
      </w:pPr>
      <w:r>
        <w:rPr>
          <w:rFonts w:ascii="Times New Roman" w:hAnsi="Times New Roman" w:cs="Times New Roman" w:eastAsia="Times New Roman"/>
          <w:b w:val="0"/>
          <w:sz w:val="24"/>
        </w:rPr>
        <w:t>Roma 1958. Già NAR. Successivamente capo di Mafia Capitale (operazione 2014). Reti tra eversione nera storica e criminalità romana.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NAR, Mafia Capitale, Banda della Magliana ⊕</w:t>
      </w:r>
    </w:p>
    <w:p>
      <w:pPr>
        <w:spacing w:line="276" w:lineRule="auto" w:after="0"/>
        <w:ind w:firstLine="425"/>
        <w:jc w:val="both"/>
      </w:pPr>
      <w:r>
        <w:rPr>
          <w:rFonts w:ascii="Times New Roman" w:hAnsi="Times New Roman" w:cs="Times New Roman" w:eastAsia="Times New Roman"/>
          <w:b/>
          <w:sz w:val="24"/>
        </w:rPr>
        <w:t>▶ Sandro Saccucci</w:t>
      </w:r>
      <w:r>
        <w:rPr>
          <w:rFonts w:ascii="Times New Roman" w:hAnsi="Times New Roman" w:cs="Times New Roman" w:eastAsia="Times New Roman"/>
          <w:b w:val="0"/>
          <w:sz w:val="24"/>
        </w:rPr>
        <w:t>*  [D7 D2 | Savona A]*</w:t>
      </w:r>
    </w:p>
    <w:p>
      <w:pPr>
        <w:spacing w:line="276" w:lineRule="auto" w:after="0"/>
        <w:ind w:firstLine="425"/>
        <w:jc w:val="both"/>
      </w:pPr>
      <w:r>
        <w:rPr>
          <w:rFonts w:ascii="Times New Roman" w:hAnsi="Times New Roman" w:cs="Times New Roman" w:eastAsia="Times New Roman"/>
          <w:b w:val="0"/>
          <w:sz w:val="24"/>
        </w:rPr>
        <w:t>Roma 1944. Deputato MSI. Implicato nelle attività dell'eversione nera. Latitante in Argentina dal 1976.</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MSI, eversione nera, Argentina ⊕</w:t>
      </w:r>
    </w:p>
    <w:p>
      <w:pPr>
        <w:spacing w:line="276" w:lineRule="auto" w:after="0"/>
        <w:ind w:firstLine="425"/>
        <w:jc w:val="both"/>
      </w:pPr>
      <w:r>
        <w:rPr>
          <w:rFonts w:ascii="Times New Roman" w:hAnsi="Times New Roman" w:cs="Times New Roman" w:eastAsia="Times New Roman"/>
          <w:b/>
          <w:sz w:val="24"/>
        </w:rPr>
        <w:t>▶ Mario Tuti</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Empoli 1946. Operativo di Ordine Nero. Condannato per la strage dell'Italicus (4 agosto 1974), assolto in via definitiva nel 1992 per insufficienza di prove (verità storica vs giudiziaria).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Ordine Nero, Italicus</w:t>
      </w:r>
    </w:p>
    <w:p>
      <w:pPr>
        <w:spacing w:line="276" w:lineRule="auto" w:after="0"/>
        <w:ind w:firstLine="425"/>
        <w:jc w:val="both"/>
      </w:pPr>
      <w:r>
        <w:rPr>
          <w:rFonts w:ascii="Times New Roman" w:hAnsi="Times New Roman" w:cs="Times New Roman" w:eastAsia="Times New Roman"/>
          <w:b/>
          <w:sz w:val="24"/>
        </w:rPr>
        <w:t>▶ Roberto Fiore</w:t>
      </w:r>
      <w:r>
        <w:rPr>
          <w:rFonts w:ascii="Times New Roman" w:hAnsi="Times New Roman" w:cs="Times New Roman" w:eastAsia="Times New Roman"/>
          <w:b w:val="0"/>
          <w:sz w:val="24"/>
        </w:rPr>
        <w:t>*  [D7 D2 | Savona A]*</w:t>
      </w:r>
    </w:p>
    <w:p>
      <w:pPr>
        <w:spacing w:line="276" w:lineRule="auto" w:after="0"/>
        <w:ind w:firstLine="425"/>
        <w:jc w:val="both"/>
      </w:pPr>
      <w:r>
        <w:rPr>
          <w:rFonts w:ascii="Times New Roman" w:hAnsi="Times New Roman" w:cs="Times New Roman" w:eastAsia="Times New Roman"/>
          <w:b w:val="0"/>
          <w:sz w:val="24"/>
        </w:rPr>
        <w:t>Roma 1959. Esponente di Terza Posizione. Latitante in Inghilterra negli anni Ottanta. Successivamente fondatore di Forza Nuova (1997).</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Terza Posizione, Forza Nuova, esilio UK</w:t>
      </w:r>
    </w:p>
    <w:p>
      <w:pPr>
        <w:spacing w:line="276" w:lineRule="auto" w:after="0"/>
        <w:ind w:firstLine="425"/>
        <w:jc w:val="both"/>
      </w:pPr>
      <w:r>
        <w:rPr>
          <w:rFonts w:ascii="Times New Roman" w:hAnsi="Times New Roman" w:cs="Times New Roman" w:eastAsia="Times New Roman"/>
          <w:b/>
          <w:sz w:val="24"/>
        </w:rPr>
        <w:t>▶ Gabriele Adinolfi</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Roma 1954. Esponente di Terza Posizione. Latitante in Francia.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Terza Posizione, esilio Francia</w:t>
      </w:r>
    </w:p>
    <w:p>
      <w:pPr>
        <w:spacing w:line="276" w:lineRule="auto" w:after="0"/>
        <w:ind w:firstLine="0"/>
        <w:jc w:val="both"/>
      </w:pPr>
      <w:r>
        <w:rPr>
          <w:rFonts w:ascii="Times New Roman" w:hAnsi="Times New Roman" w:cs="Times New Roman" w:eastAsia="Times New Roman"/>
          <w:b/>
          <w:sz w:val="24"/>
        </w:rPr>
        <w:t>I.6.2 Brigate Rosse e terrorismo di sinistra</w:t>
      </w:r>
    </w:p>
    <w:p>
      <w:pPr>
        <w:spacing w:line="276" w:lineRule="auto" w:after="0"/>
        <w:ind w:firstLine="425"/>
        <w:jc w:val="both"/>
      </w:pPr>
      <w:r>
        <w:rPr>
          <w:rFonts w:ascii="Times New Roman" w:hAnsi="Times New Roman" w:cs="Times New Roman" w:eastAsia="Times New Roman"/>
          <w:b/>
          <w:sz w:val="24"/>
        </w:rPr>
        <w:t>▶ Renato Curcio</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Monterotondo 1941. Cofondatore delle Brigate Rosse (1970) con Mara Cagol e Alberto Franceschini. Arrestato nel 1974.</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BR, Cagol, Franceschini</w:t>
      </w:r>
    </w:p>
    <w:p>
      <w:pPr>
        <w:spacing w:line="276" w:lineRule="auto" w:after="0"/>
        <w:ind w:firstLine="425"/>
        <w:jc w:val="both"/>
      </w:pPr>
      <w:r>
        <w:rPr>
          <w:rFonts w:ascii="Times New Roman" w:hAnsi="Times New Roman" w:cs="Times New Roman" w:eastAsia="Times New Roman"/>
          <w:b/>
          <w:sz w:val="24"/>
        </w:rPr>
        <w:t>▶ Margherita (Mara) Cagol</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Trento 1945 – Acqui Terme 1975. Cofondatrice delle Brigate Rosse. Moglie di Curcio. Uccisa in conflitto a fuoco con i Carabinieri il 5 giugno 1975.</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BR, Curcio</w:t>
      </w:r>
    </w:p>
    <w:p>
      <w:pPr>
        <w:spacing w:line="276" w:lineRule="auto" w:after="0"/>
        <w:ind w:firstLine="425"/>
        <w:jc w:val="both"/>
      </w:pPr>
      <w:r>
        <w:rPr>
          <w:rFonts w:ascii="Times New Roman" w:hAnsi="Times New Roman" w:cs="Times New Roman" w:eastAsia="Times New Roman"/>
          <w:b/>
          <w:sz w:val="24"/>
        </w:rPr>
        <w:t>▶ Alberto Franceschini</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Reggio Emilia 1947. Cofondatore delle BR. Pentito-dissociato. Audito dalla Commissione Stragi sull'Iperíon di Karlovy Vary.</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BR, Iperíon-KGB (B), dissociazione</w:t>
      </w:r>
    </w:p>
    <w:p>
      <w:pPr>
        <w:spacing w:line="276" w:lineRule="auto" w:after="0"/>
        <w:ind w:firstLine="425"/>
        <w:jc w:val="both"/>
      </w:pPr>
      <w:r>
        <w:rPr>
          <w:rFonts w:ascii="Times New Roman" w:hAnsi="Times New Roman" w:cs="Times New Roman" w:eastAsia="Times New Roman"/>
          <w:b/>
          <w:sz w:val="24"/>
        </w:rPr>
        <w:t>▶ Mario Moretti</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Porto San Giorgio 1946. Capo del Nucleo storico BR. Principale organizzatore del sequestro Moro. Esecutore materiale del rapimento (via Fani 16 marzo 1978). Condannato a sei ergastoli.</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BR, caso Moro, via Fani</w:t>
      </w:r>
    </w:p>
    <w:p>
      <w:pPr>
        <w:spacing w:line="276" w:lineRule="auto" w:after="0"/>
        <w:ind w:firstLine="425"/>
        <w:jc w:val="both"/>
      </w:pPr>
      <w:r>
        <w:rPr>
          <w:rFonts w:ascii="Times New Roman" w:hAnsi="Times New Roman" w:cs="Times New Roman" w:eastAsia="Times New Roman"/>
          <w:b/>
          <w:sz w:val="24"/>
        </w:rPr>
        <w:t>▶ Valerio Morucci</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Roma 1949. BR colonna romana. Esecutore di via Fani. Pentito-dissociato.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BR, via Fani, dissociazione</w:t>
      </w:r>
    </w:p>
    <w:p>
      <w:pPr>
        <w:spacing w:line="276" w:lineRule="auto" w:after="0"/>
        <w:ind w:firstLine="425"/>
        <w:jc w:val="both"/>
      </w:pPr>
      <w:r>
        <w:rPr>
          <w:rFonts w:ascii="Times New Roman" w:hAnsi="Times New Roman" w:cs="Times New Roman" w:eastAsia="Times New Roman"/>
          <w:b/>
          <w:sz w:val="24"/>
        </w:rPr>
        <w:t>▶ Adriana Faranda</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Tortorici 1950. BR colonna romana. Pentita-dissociata. Audita dalla Commissione Stragi.</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BR, dissociazione, Commissione Stragi</w:t>
      </w:r>
    </w:p>
    <w:p>
      <w:pPr>
        <w:spacing w:line="276" w:lineRule="auto" w:after="0"/>
        <w:ind w:firstLine="425"/>
        <w:jc w:val="both"/>
      </w:pPr>
      <w:r>
        <w:rPr>
          <w:rFonts w:ascii="Times New Roman" w:hAnsi="Times New Roman" w:cs="Times New Roman" w:eastAsia="Times New Roman"/>
          <w:b/>
          <w:sz w:val="24"/>
        </w:rPr>
        <w:t>▶ Germano Maccari</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1953 – Rebibbia 2001. Quarto uomo di via Montalcini (covo dove Moro fu detenuto). Condannato Moro-quinquies. Audito dalla Commissione Stragi.</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BR, via Montalcini, caso Moro</w:t>
      </w:r>
    </w:p>
    <w:p>
      <w:pPr>
        <w:spacing w:line="276" w:lineRule="auto" w:after="0"/>
        <w:ind w:firstLine="425"/>
        <w:jc w:val="both"/>
      </w:pPr>
      <w:r>
        <w:rPr>
          <w:rFonts w:ascii="Times New Roman" w:hAnsi="Times New Roman" w:cs="Times New Roman" w:eastAsia="Times New Roman"/>
          <w:b/>
          <w:sz w:val="24"/>
        </w:rPr>
        <w:t>▶ Prospero Gallinari</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Reggio Emilia 1951 – Reggio Emilia 2013. BR. Custode di Aldo Moro durante la prigionia.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BR, custodia Moro</w:t>
      </w:r>
    </w:p>
    <w:p>
      <w:pPr>
        <w:spacing w:line="276" w:lineRule="auto" w:after="0"/>
        <w:ind w:firstLine="425"/>
        <w:jc w:val="both"/>
      </w:pPr>
      <w:r>
        <w:rPr>
          <w:rFonts w:ascii="Times New Roman" w:hAnsi="Times New Roman" w:cs="Times New Roman" w:eastAsia="Times New Roman"/>
          <w:b/>
          <w:sz w:val="24"/>
        </w:rPr>
        <w:t>▶ Anna Laura Braghetti</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Roma 1952. BR. Affittuaria del covo di via Montalcini.</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BR, via Montalcini</w:t>
      </w:r>
    </w:p>
    <w:p>
      <w:pPr>
        <w:spacing w:line="276" w:lineRule="auto" w:after="0"/>
        <w:ind w:firstLine="425"/>
        <w:jc w:val="both"/>
      </w:pPr>
      <w:r>
        <w:rPr>
          <w:rFonts w:ascii="Times New Roman" w:hAnsi="Times New Roman" w:cs="Times New Roman" w:eastAsia="Times New Roman"/>
          <w:b/>
          <w:sz w:val="24"/>
        </w:rPr>
        <w:t>▶ Barbara Balzerani</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Colleferro 1949 – Roma 2024. BR. Comandante operativa di via Fani.</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BR, via Fani</w:t>
      </w:r>
    </w:p>
    <w:p>
      <w:pPr>
        <w:spacing w:line="276" w:lineRule="auto" w:after="0"/>
        <w:ind w:firstLine="425"/>
        <w:jc w:val="both"/>
      </w:pPr>
      <w:r>
        <w:rPr>
          <w:rFonts w:ascii="Times New Roman" w:hAnsi="Times New Roman" w:cs="Times New Roman" w:eastAsia="Times New Roman"/>
          <w:b/>
          <w:sz w:val="24"/>
        </w:rPr>
        <w:t>▶ Raffaele Fiore</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Bari 1954. BR. Esecutore di via Fani.</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BR, via Fani</w:t>
      </w:r>
    </w:p>
    <w:p>
      <w:pPr>
        <w:spacing w:line="276" w:lineRule="auto" w:after="0"/>
        <w:ind w:firstLine="425"/>
        <w:jc w:val="both"/>
      </w:pPr>
      <w:r>
        <w:rPr>
          <w:rFonts w:ascii="Times New Roman" w:hAnsi="Times New Roman" w:cs="Times New Roman" w:eastAsia="Times New Roman"/>
          <w:b/>
          <w:sz w:val="24"/>
        </w:rPr>
        <w:t>▶ Antonio Negri</w:t>
      </w:r>
      <w:r>
        <w:rPr>
          <w:rFonts w:ascii="Times New Roman" w:hAnsi="Times New Roman" w:cs="Times New Roman" w:eastAsia="Times New Roman"/>
          <w:b w:val="0"/>
          <w:sz w:val="24"/>
        </w:rPr>
        <w:t>*  [D7 D2 | Savona B]*</w:t>
      </w:r>
    </w:p>
    <w:p>
      <w:pPr>
        <w:spacing w:line="276" w:lineRule="auto" w:after="0"/>
        <w:ind w:firstLine="425"/>
        <w:jc w:val="both"/>
      </w:pPr>
      <w:r>
        <w:rPr>
          <w:rFonts w:ascii="Times New Roman" w:hAnsi="Times New Roman" w:cs="Times New Roman" w:eastAsia="Times New Roman"/>
          <w:b w:val="0"/>
          <w:sz w:val="24"/>
        </w:rPr>
        <w:t>Padova 1933 – Parigi 2023. Filosofo. Imputato del processo 7 aprile (1979) per associazione sovversiva e insurrezione armata. Tesi del «teorema Calogero». Esiliato a Parigi dal 1983.</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Autonomia, processo 7 aprile, esilio Parigi</w:t>
      </w:r>
    </w:p>
    <w:p>
      <w:pPr>
        <w:spacing w:line="276" w:lineRule="auto" w:after="0"/>
        <w:ind w:firstLine="425"/>
        <w:jc w:val="both"/>
      </w:pPr>
      <w:r>
        <w:rPr>
          <w:rFonts w:ascii="Times New Roman" w:hAnsi="Times New Roman" w:cs="Times New Roman" w:eastAsia="Times New Roman"/>
          <w:b/>
          <w:sz w:val="24"/>
        </w:rPr>
        <w:t>▶ Sergio Segio</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Milano 1955. Prima Linea. Pentito-dissociato.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Prima Linea, dissociazione</w:t>
      </w:r>
    </w:p>
    <w:p>
      <w:pPr>
        <w:spacing w:line="276" w:lineRule="auto" w:after="0"/>
        <w:ind w:firstLine="425"/>
        <w:jc w:val="both"/>
      </w:pPr>
      <w:r>
        <w:rPr>
          <w:rFonts w:ascii="Times New Roman" w:hAnsi="Times New Roman" w:cs="Times New Roman" w:eastAsia="Times New Roman"/>
          <w:b/>
          <w:sz w:val="24"/>
        </w:rPr>
        <w:t>▶ Marco Donat-Cattin</w:t>
      </w:r>
      <w:r>
        <w:rPr>
          <w:rFonts w:ascii="Times New Roman" w:hAnsi="Times New Roman" w:cs="Times New Roman" w:eastAsia="Times New Roman"/>
          <w:b w:val="0"/>
          <w:sz w:val="24"/>
        </w:rPr>
        <w:t>*  [D7 D2 | Savona A]*</w:t>
      </w:r>
    </w:p>
    <w:p>
      <w:pPr>
        <w:spacing w:line="276" w:lineRule="auto" w:after="0"/>
        <w:ind w:firstLine="425"/>
        <w:jc w:val="both"/>
      </w:pPr>
      <w:r>
        <w:rPr>
          <w:rFonts w:ascii="Times New Roman" w:hAnsi="Times New Roman" w:cs="Times New Roman" w:eastAsia="Times New Roman"/>
          <w:b w:val="0"/>
          <w:sz w:val="24"/>
        </w:rPr>
        <w:t>1955 – Roma 1980. Prima Linea. Figlio del ministro DC Carlo Donat-Cattin. Caso che coinvolse Cossiga (avviso al padre).</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Prima Linea, caso Cossiga-padre</w:t>
      </w:r>
    </w:p>
    <w:p>
      <w:pPr>
        <w:spacing w:line="276" w:lineRule="auto" w:after="0"/>
        <w:ind w:firstLine="0"/>
        <w:jc w:val="both"/>
      </w:pPr>
      <w:r>
        <w:rPr>
          <w:rFonts w:ascii="Times New Roman" w:hAnsi="Times New Roman" w:cs="Times New Roman" w:eastAsia="Times New Roman"/>
          <w:b/>
          <w:sz w:val="24"/>
        </w:rPr>
        <w:t>I.6.3 Vittime di stragi e omicidi mirati</w:t>
      </w:r>
    </w:p>
    <w:p>
      <w:pPr>
        <w:spacing w:line="276" w:lineRule="auto" w:after="0"/>
        <w:ind w:firstLine="425"/>
        <w:jc w:val="both"/>
      </w:pPr>
      <w:r>
        <w:rPr>
          <w:rFonts w:ascii="Times New Roman" w:hAnsi="Times New Roman" w:cs="Times New Roman" w:eastAsia="Times New Roman"/>
          <w:b/>
          <w:sz w:val="24"/>
        </w:rPr>
        <w:t>▶ Vittorio Occorsio</w:t>
      </w:r>
      <w:r>
        <w:rPr>
          <w:rFonts w:ascii="Times New Roman" w:hAnsi="Times New Roman" w:cs="Times New Roman" w:eastAsia="Times New Roman"/>
          <w:b w:val="0"/>
          <w:sz w:val="24"/>
        </w:rPr>
        <w:t>*  [D10 | Savona A]*</w:t>
      </w:r>
    </w:p>
    <w:p>
      <w:pPr>
        <w:spacing w:line="276" w:lineRule="auto" w:after="0"/>
        <w:ind w:firstLine="425"/>
        <w:jc w:val="both"/>
      </w:pPr>
      <w:r>
        <w:rPr>
          <w:rFonts w:ascii="Times New Roman" w:hAnsi="Times New Roman" w:cs="Times New Roman" w:eastAsia="Times New Roman"/>
          <w:b w:val="0"/>
          <w:sz w:val="24"/>
        </w:rPr>
        <w:t>Roma 1929 – Roma 10 luglio 1976. Magistrato istruttore di Roma. Indagine su Ordine Nuovo. Assassinato il 10 luglio 1976 a Roma da Concutelli (Ordine Nuovo). 30 occorrenze in INTERO_COM 52.</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Ordine Nuovo, Concutelli, Procura Roma</w:t>
      </w:r>
    </w:p>
    <w:p>
      <w:pPr>
        <w:spacing w:line="276" w:lineRule="auto" w:after="0"/>
        <w:ind w:firstLine="425"/>
        <w:jc w:val="both"/>
      </w:pPr>
      <w:r>
        <w:rPr>
          <w:rFonts w:ascii="Times New Roman" w:hAnsi="Times New Roman" w:cs="Times New Roman" w:eastAsia="Times New Roman"/>
          <w:b/>
          <w:sz w:val="24"/>
        </w:rPr>
        <w:t>▶ Mauro De Mauro</w:t>
      </w:r>
      <w:r>
        <w:rPr>
          <w:rFonts w:ascii="Times New Roman" w:hAnsi="Times New Roman" w:cs="Times New Roman" w:eastAsia="Times New Roman"/>
          <w:b w:val="0"/>
          <w:sz w:val="24"/>
        </w:rPr>
        <w:t>*  [D8 D1 | Savona A]*</w:t>
      </w:r>
    </w:p>
    <w:p>
      <w:pPr>
        <w:spacing w:line="276" w:lineRule="auto" w:after="0"/>
        <w:ind w:firstLine="425"/>
        <w:jc w:val="both"/>
      </w:pPr>
      <w:r>
        <w:rPr>
          <w:rFonts w:ascii="Times New Roman" w:hAnsi="Times New Roman" w:cs="Times New Roman" w:eastAsia="Times New Roman"/>
          <w:b w:val="0"/>
          <w:sz w:val="24"/>
        </w:rPr>
        <w:t>Foggia 1921 – Palermo 16 settembre 1970. Giornalista de L'Ora di Palermo. Indagine su Cosa Nostra-Mattei. Sequestrato e ucciso da Cosa Nostra il 16 settembre 1970. Caso ancora aperto.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L'Ora, Cosa Nostra, Mattei (B), giornalismo investigativo</w:t>
      </w:r>
    </w:p>
    <w:p>
      <w:pPr>
        <w:spacing w:line="276" w:lineRule="auto" w:after="0"/>
        <w:ind w:firstLine="425"/>
        <w:jc w:val="both"/>
      </w:pPr>
      <w:r>
        <w:rPr>
          <w:rFonts w:ascii="Times New Roman" w:hAnsi="Times New Roman" w:cs="Times New Roman" w:eastAsia="Times New Roman"/>
          <w:b/>
          <w:sz w:val="24"/>
        </w:rPr>
        <w:t>▶ Carlo Casalegno</w:t>
      </w:r>
      <w:r>
        <w:rPr>
          <w:rFonts w:ascii="Times New Roman" w:hAnsi="Times New Roman" w:cs="Times New Roman" w:eastAsia="Times New Roman"/>
          <w:b w:val="0"/>
          <w:sz w:val="24"/>
        </w:rPr>
        <w:t>*  [D8 | Savona A]*</w:t>
      </w:r>
    </w:p>
    <w:p>
      <w:pPr>
        <w:spacing w:line="276" w:lineRule="auto" w:after="0"/>
        <w:ind w:firstLine="425"/>
        <w:jc w:val="both"/>
      </w:pPr>
      <w:r>
        <w:rPr>
          <w:rFonts w:ascii="Times New Roman" w:hAnsi="Times New Roman" w:cs="Times New Roman" w:eastAsia="Times New Roman"/>
          <w:b w:val="0"/>
          <w:sz w:val="24"/>
        </w:rPr>
        <w:t>Torino 1916 – Torino 29 novembre 1977. Vicedirettore de La Stampa. Assassinato dalle BR il 29 novembre 1977 a Torino.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La Stampa, BR</w:t>
      </w:r>
    </w:p>
    <w:p>
      <w:pPr>
        <w:spacing w:line="276" w:lineRule="auto" w:after="0"/>
        <w:ind w:firstLine="425"/>
        <w:jc w:val="both"/>
      </w:pPr>
      <w:r>
        <w:rPr>
          <w:rFonts w:ascii="Times New Roman" w:hAnsi="Times New Roman" w:cs="Times New Roman" w:eastAsia="Times New Roman"/>
          <w:b/>
          <w:sz w:val="24"/>
        </w:rPr>
        <w:t>▶ Walter Tobagi</w:t>
      </w:r>
      <w:r>
        <w:rPr>
          <w:rFonts w:ascii="Times New Roman" w:hAnsi="Times New Roman" w:cs="Times New Roman" w:eastAsia="Times New Roman"/>
          <w:b w:val="0"/>
          <w:sz w:val="24"/>
        </w:rPr>
        <w:t>*  [D8 | Savona A]*</w:t>
      </w:r>
    </w:p>
    <w:p>
      <w:pPr>
        <w:spacing w:line="276" w:lineRule="auto" w:after="0"/>
        <w:ind w:firstLine="425"/>
        <w:jc w:val="both"/>
      </w:pPr>
      <w:r>
        <w:rPr>
          <w:rFonts w:ascii="Times New Roman" w:hAnsi="Times New Roman" w:cs="Times New Roman" w:eastAsia="Times New Roman"/>
          <w:b w:val="0"/>
          <w:sz w:val="24"/>
        </w:rPr>
        <w:t>Spoleto 1947 – Milano 28 maggio 1980. Giornalista del Corriere della Sera. Assassinato a Milano dalla Brigata XXVIII Marzo (gruppo BR).</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Corriere della Sera, BR-XXVIII Marzo</w:t>
      </w:r>
    </w:p>
    <w:p>
      <w:pPr>
        <w:spacing w:line="276" w:lineRule="auto" w:after="0"/>
        <w:ind w:firstLine="425"/>
        <w:jc w:val="both"/>
      </w:pPr>
      <w:r>
        <w:rPr>
          <w:rFonts w:ascii="Times New Roman" w:hAnsi="Times New Roman" w:cs="Times New Roman" w:eastAsia="Times New Roman"/>
          <w:b/>
          <w:sz w:val="24"/>
        </w:rPr>
        <w:t>▶ Mino Pecorelli</w:t>
      </w:r>
      <w:r>
        <w:rPr>
          <w:rFonts w:ascii="Times New Roman" w:hAnsi="Times New Roman" w:cs="Times New Roman" w:eastAsia="Times New Roman"/>
          <w:b w:val="0"/>
          <w:sz w:val="24"/>
        </w:rPr>
        <w:t>*  [D8 D4 | Savona A]*</w:t>
      </w:r>
    </w:p>
    <w:p>
      <w:pPr>
        <w:spacing w:line="276" w:lineRule="auto" w:after="0"/>
        <w:ind w:firstLine="425"/>
        <w:jc w:val="both"/>
      </w:pPr>
      <w:r>
        <w:rPr>
          <w:rFonts w:ascii="Times New Roman" w:hAnsi="Times New Roman" w:cs="Times New Roman" w:eastAsia="Times New Roman"/>
          <w:b w:val="0"/>
          <w:sz w:val="24"/>
        </w:rPr>
        <w:t>Sessano del Molise 1928 – Roma 20 marzo 1979. Giornalista. Direttore di OP (Osservatore Politico). Iscritto P2. Assassinato il 20 marzo 1979 a Roma. Imputati Andreotti, Pippo Calò, Massimo Carminati: assolti in via definitiva (Cassazione 2003) per insufficienza di prove.</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OP, P2, Andreotti (proc.), Calò, Carminati ⊕</w:t>
      </w:r>
    </w:p>
    <w:p>
      <w:pPr>
        <w:spacing w:line="276" w:lineRule="auto" w:after="0"/>
        <w:ind w:firstLine="425"/>
        <w:jc w:val="both"/>
      </w:pPr>
      <w:r>
        <w:rPr>
          <w:rFonts w:ascii="Times New Roman" w:hAnsi="Times New Roman" w:cs="Times New Roman" w:eastAsia="Times New Roman"/>
          <w:b/>
          <w:sz w:val="24"/>
        </w:rPr>
        <w:t>▶ Ezio Tarantelli</w:t>
      </w:r>
      <w:r>
        <w:rPr>
          <w:rFonts w:ascii="Times New Roman" w:hAnsi="Times New Roman" w:cs="Times New Roman" w:eastAsia="Times New Roman"/>
          <w:b w:val="0"/>
          <w:sz w:val="24"/>
        </w:rPr>
        <w:t>*  [D6 | Savona A]*</w:t>
      </w:r>
    </w:p>
    <w:p>
      <w:pPr>
        <w:spacing w:line="276" w:lineRule="auto" w:after="0"/>
        <w:ind w:firstLine="425"/>
        <w:jc w:val="both"/>
      </w:pPr>
      <w:r>
        <w:rPr>
          <w:rFonts w:ascii="Times New Roman" w:hAnsi="Times New Roman" w:cs="Times New Roman" w:eastAsia="Times New Roman"/>
          <w:b w:val="0"/>
          <w:sz w:val="24"/>
        </w:rPr>
        <w:t>Roma 1941 – Roma 27 marzo 1985. Economista, ideatore della scala mobile mobile. Assassinato dalle BR-PCC.</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BR-PCC, scala mobile</w:t>
      </w:r>
    </w:p>
    <w:p>
      <w:pPr>
        <w:spacing w:line="276" w:lineRule="auto" w:after="0"/>
        <w:ind w:firstLine="425"/>
        <w:jc w:val="both"/>
      </w:pPr>
      <w:r>
        <w:rPr>
          <w:rFonts w:ascii="Times New Roman" w:hAnsi="Times New Roman" w:cs="Times New Roman" w:eastAsia="Times New Roman"/>
          <w:b/>
          <w:sz w:val="24"/>
        </w:rPr>
        <w:t>▶ Massimo D'Antona</w:t>
      </w:r>
      <w:r>
        <w:rPr>
          <w:rFonts w:ascii="Times New Roman" w:hAnsi="Times New Roman" w:cs="Times New Roman" w:eastAsia="Times New Roman"/>
          <w:b w:val="0"/>
          <w:sz w:val="24"/>
        </w:rPr>
        <w:t>*  [D2 D10 | Savona A]*</w:t>
      </w:r>
    </w:p>
    <w:p>
      <w:pPr>
        <w:spacing w:line="276" w:lineRule="auto" w:after="0"/>
        <w:ind w:firstLine="425"/>
        <w:jc w:val="both"/>
      </w:pPr>
      <w:r>
        <w:rPr>
          <w:rFonts w:ascii="Times New Roman" w:hAnsi="Times New Roman" w:cs="Times New Roman" w:eastAsia="Times New Roman"/>
          <w:b w:val="0"/>
          <w:sz w:val="24"/>
        </w:rPr>
        <w:t>Roma 1948 – Roma 20 maggio 1999. Giuslavorista, consulente del Governo. Assassinato dalle Nuove BR.</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Nuove BR, riforma lavoro</w:t>
      </w:r>
    </w:p>
    <w:p>
      <w:pPr>
        <w:spacing w:line="276" w:lineRule="auto" w:after="0"/>
        <w:ind w:firstLine="425"/>
        <w:jc w:val="both"/>
      </w:pPr>
      <w:r>
        <w:rPr>
          <w:rFonts w:ascii="Times New Roman" w:hAnsi="Times New Roman" w:cs="Times New Roman" w:eastAsia="Times New Roman"/>
          <w:b/>
          <w:sz w:val="24"/>
        </w:rPr>
        <w:t>▶ Marco Biagi</w:t>
      </w:r>
      <w:r>
        <w:rPr>
          <w:rFonts w:ascii="Times New Roman" w:hAnsi="Times New Roman" w:cs="Times New Roman" w:eastAsia="Times New Roman"/>
          <w:b w:val="0"/>
          <w:sz w:val="24"/>
        </w:rPr>
        <w:t>*  [D2 D10 | Savona A]*</w:t>
      </w:r>
    </w:p>
    <w:p>
      <w:pPr>
        <w:spacing w:line="276" w:lineRule="auto" w:after="0"/>
        <w:ind w:firstLine="425"/>
        <w:jc w:val="both"/>
      </w:pPr>
      <w:r>
        <w:rPr>
          <w:rFonts w:ascii="Times New Roman" w:hAnsi="Times New Roman" w:cs="Times New Roman" w:eastAsia="Times New Roman"/>
          <w:b w:val="0"/>
          <w:sz w:val="24"/>
        </w:rPr>
        <w:t>Bologna 1950 – Bologna 19 marzo 2002. Giuslavorista, autore della Legge Biagi. Assassinato dalle Nuove BR.</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Nuove BR, Legge Biagi</w:t>
      </w:r>
    </w:p>
    <w:p>
      <w:pPr>
        <w:spacing w:line="276" w:lineRule="auto" w:after="0"/>
        <w:ind w:firstLine="425"/>
        <w:jc w:val="both"/>
      </w:pPr>
      <w:r>
        <w:rPr>
          <w:rFonts w:ascii="Times New Roman" w:hAnsi="Times New Roman" w:cs="Times New Roman" w:eastAsia="Times New Roman"/>
          <w:b/>
          <w:sz w:val="24"/>
        </w:rPr>
        <w:t>▶ Carlo Alberto Dalla Chiesa</w:t>
      </w:r>
      <w:r>
        <w:rPr>
          <w:rFonts w:ascii="Times New Roman" w:hAnsi="Times New Roman" w:cs="Times New Roman" w:eastAsia="Times New Roman"/>
          <w:b w:val="0"/>
          <w:sz w:val="24"/>
        </w:rPr>
        <w:t>*  [D9 D10 | Savona A]*</w:t>
      </w:r>
    </w:p>
    <w:p>
      <w:pPr>
        <w:spacing w:line="276" w:lineRule="auto" w:after="0"/>
        <w:ind w:firstLine="425"/>
        <w:jc w:val="both"/>
      </w:pPr>
      <w:r>
        <w:rPr>
          <w:rFonts w:ascii="Times New Roman" w:hAnsi="Times New Roman" w:cs="Times New Roman" w:eastAsia="Times New Roman"/>
          <w:b w:val="0"/>
          <w:sz w:val="24"/>
        </w:rPr>
        <w:t>Saluzzo 1920 – Palermo 3 settembre 1982. Generale dei Carabinieri. Fondatore del Nucleo Speciale Antiterrorismo (1974). Architetto della sconfitta operativa delle BR. Prefetto di Palermo (maggio-settembre 1982). Assassinato il 3 settembre 1982 a Palermo in via Carini con la moglie Emanuela Setti Carraro e l'agente Domenico Russo (Cosa Nostra-Riina). 43 occorrenze in INTERO_COM 57. Falso ideologico del 1971 contro Pantaleone (citato dalle audizioni Antimafia).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Carabinieri, BR, Cosa Nostra-Riina, prefetto Palermo ⊕</w:t>
      </w:r>
    </w:p>
    <w:p>
      <w:pPr>
        <w:spacing w:line="276" w:lineRule="auto" w:after="0"/>
        <w:ind w:firstLine="425"/>
        <w:jc w:val="both"/>
      </w:pPr>
      <w:r>
        <w:rPr>
          <w:rFonts w:ascii="Times New Roman" w:hAnsi="Times New Roman" w:cs="Times New Roman" w:eastAsia="Times New Roman"/>
          <w:b/>
          <w:sz w:val="24"/>
        </w:rPr>
        <w:t>▶ Boris Giuliano</w:t>
      </w:r>
      <w:r>
        <w:rPr>
          <w:rFonts w:ascii="Times New Roman" w:hAnsi="Times New Roman" w:cs="Times New Roman" w:eastAsia="Times New Roman"/>
          <w:b w:val="0"/>
          <w:sz w:val="24"/>
        </w:rPr>
        <w:t>*  [D9 | Savona A]*</w:t>
      </w:r>
    </w:p>
    <w:p>
      <w:pPr>
        <w:spacing w:line="276" w:lineRule="auto" w:after="0"/>
        <w:ind w:firstLine="425"/>
        <w:jc w:val="both"/>
      </w:pPr>
      <w:r>
        <w:rPr>
          <w:rFonts w:ascii="Times New Roman" w:hAnsi="Times New Roman" w:cs="Times New Roman" w:eastAsia="Times New Roman"/>
          <w:b w:val="0"/>
          <w:sz w:val="24"/>
        </w:rPr>
        <w:t>Piazza Armerina 1930 – Palermo 21 luglio 1979. Capo della Squadra Mobile di Palermo. Indagini su Cosa Nostra-Sindona. Assassinato il 21 luglio 1979 da Bagarella.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Squadra Mobile Palermo, Sindona-Inzerillo, Cosa Nostra</w:t>
      </w:r>
    </w:p>
    <w:p>
      <w:pPr>
        <w:spacing w:line="276" w:lineRule="auto" w:after="0"/>
        <w:ind w:firstLine="425"/>
        <w:jc w:val="both"/>
      </w:pPr>
      <w:r>
        <w:rPr>
          <w:rFonts w:ascii="Times New Roman" w:hAnsi="Times New Roman" w:cs="Times New Roman" w:eastAsia="Times New Roman"/>
          <w:b/>
          <w:sz w:val="24"/>
        </w:rPr>
        <w:t>▶ Cesare Mori</w:t>
      </w:r>
      <w:r>
        <w:rPr>
          <w:rFonts w:ascii="Times New Roman" w:hAnsi="Times New Roman" w:cs="Times New Roman" w:eastAsia="Times New Roman"/>
          <w:b w:val="0"/>
          <w:sz w:val="24"/>
        </w:rPr>
        <w:t>*  [D9 | Savona A]*</w:t>
      </w:r>
    </w:p>
    <w:p>
      <w:pPr>
        <w:spacing w:line="276" w:lineRule="auto" w:after="0"/>
        <w:ind w:firstLine="425"/>
        <w:jc w:val="both"/>
      </w:pPr>
      <w:r>
        <w:rPr>
          <w:rFonts w:ascii="Times New Roman" w:hAnsi="Times New Roman" w:cs="Times New Roman" w:eastAsia="Times New Roman"/>
          <w:b w:val="0"/>
          <w:sz w:val="24"/>
        </w:rPr>
        <w:t>Pavia 1871 – Udine 1942. Prefetto di Palermo (1925–1929) sotto il fascismo. Operazione antimafia conclusa con migliaia di arresti. Punto di riferimento storico.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Prefettura Palermo fascista, antimafia 1925-29</w:t>
      </w:r>
    </w:p>
    <w:p>
      <w:pPr>
        <w:spacing w:line="276" w:lineRule="auto" w:after="0"/>
        <w:ind w:firstLine="425"/>
        <w:jc w:val="both"/>
      </w:pPr>
      <w:r>
        <w:rPr>
          <w:rFonts w:ascii="Times New Roman" w:hAnsi="Times New Roman" w:cs="Times New Roman" w:eastAsia="Times New Roman"/>
          <w:b/>
          <w:sz w:val="24"/>
        </w:rPr>
        <w:t>▶ Bruno Caccia</w:t>
      </w:r>
      <w:r>
        <w:rPr>
          <w:rFonts w:ascii="Times New Roman" w:hAnsi="Times New Roman" w:cs="Times New Roman" w:eastAsia="Times New Roman"/>
          <w:b w:val="0"/>
          <w:sz w:val="24"/>
        </w:rPr>
        <w:t>*  [D10 | Savona A]*</w:t>
      </w:r>
    </w:p>
    <w:p>
      <w:pPr>
        <w:spacing w:line="276" w:lineRule="auto" w:after="0"/>
        <w:ind w:firstLine="425"/>
        <w:jc w:val="both"/>
      </w:pPr>
      <w:r>
        <w:rPr>
          <w:rFonts w:ascii="Times New Roman" w:hAnsi="Times New Roman" w:cs="Times New Roman" w:eastAsia="Times New Roman"/>
          <w:b w:val="0"/>
          <w:sz w:val="24"/>
        </w:rPr>
        <w:t>1917 – Torino 26 giugno 1983. Procuratore della Repubblica di Torino. Assassinato dalla Ndrangheta (cosca Belfiore-Ursino).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Procura Torino, Ndrangheta</w:t>
      </w:r>
    </w:p>
    <w:p>
      <w:pPr>
        <w:spacing w:line="276" w:lineRule="auto" w:after="0"/>
        <w:ind w:firstLine="425"/>
        <w:jc w:val="both"/>
      </w:pPr>
      <w:r>
        <w:rPr>
          <w:rFonts w:ascii="Times New Roman" w:hAnsi="Times New Roman" w:cs="Times New Roman" w:eastAsia="Times New Roman"/>
          <w:b/>
          <w:sz w:val="24"/>
        </w:rPr>
        <w:t>▶ Gaetano Costa</w:t>
      </w:r>
      <w:r>
        <w:rPr>
          <w:rFonts w:ascii="Times New Roman" w:hAnsi="Times New Roman" w:cs="Times New Roman" w:eastAsia="Times New Roman"/>
          <w:b w:val="0"/>
          <w:sz w:val="24"/>
        </w:rPr>
        <w:t>*  [D10 | Savona A]*</w:t>
      </w:r>
    </w:p>
    <w:p>
      <w:pPr>
        <w:spacing w:line="276" w:lineRule="auto" w:after="0"/>
        <w:ind w:firstLine="425"/>
        <w:jc w:val="both"/>
      </w:pPr>
      <w:r>
        <w:rPr>
          <w:rFonts w:ascii="Times New Roman" w:hAnsi="Times New Roman" w:cs="Times New Roman" w:eastAsia="Times New Roman"/>
          <w:b w:val="0"/>
          <w:sz w:val="24"/>
        </w:rPr>
        <w:t>Caltanissetta 1916 – Palermo 6 agosto 1980. Procuratore della Repubblica di Palermo. Assassinato il 6 agosto 1980 da Salvatore Inzerillo.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Procura Palermo, Cosa Nostra-Inzerillo</w:t>
      </w:r>
    </w:p>
    <w:p>
      <w:pPr>
        <w:spacing w:line="276" w:lineRule="auto" w:after="0"/>
        <w:ind w:firstLine="425"/>
        <w:jc w:val="both"/>
      </w:pPr>
      <w:r>
        <w:rPr>
          <w:rFonts w:ascii="Times New Roman" w:hAnsi="Times New Roman" w:cs="Times New Roman" w:eastAsia="Times New Roman"/>
          <w:b/>
          <w:sz w:val="24"/>
        </w:rPr>
        <w:t>▶ Rocco Chinnici</w:t>
      </w:r>
      <w:r>
        <w:rPr>
          <w:rFonts w:ascii="Times New Roman" w:hAnsi="Times New Roman" w:cs="Times New Roman" w:eastAsia="Times New Roman"/>
          <w:b w:val="0"/>
          <w:sz w:val="24"/>
        </w:rPr>
        <w:t>*  [D10 | Savona A]*</w:t>
      </w:r>
    </w:p>
    <w:p>
      <w:pPr>
        <w:spacing w:line="276" w:lineRule="auto" w:after="0"/>
        <w:ind w:firstLine="425"/>
        <w:jc w:val="both"/>
      </w:pPr>
      <w:r>
        <w:rPr>
          <w:rFonts w:ascii="Times New Roman" w:hAnsi="Times New Roman" w:cs="Times New Roman" w:eastAsia="Times New Roman"/>
          <w:b w:val="0"/>
          <w:sz w:val="24"/>
        </w:rPr>
        <w:t>Misilmeri 1925 – Palermo 29 luglio 1983. Magistrato. Capo dell'Ufficio Istruzione di Palermo. Architetto del pool antimafia. Assassinato il 29 luglio 1983 a Palermo con autobomba (cinque morti) dai Corleonesi.</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Pool antimafia, Riina, autobomba</w:t>
      </w:r>
    </w:p>
    <w:p>
      <w:pPr>
        <w:spacing w:line="276" w:lineRule="auto" w:after="0"/>
        <w:ind w:firstLine="425"/>
        <w:jc w:val="both"/>
      </w:pPr>
      <w:r>
        <w:rPr>
          <w:rFonts w:ascii="Times New Roman" w:hAnsi="Times New Roman" w:cs="Times New Roman" w:eastAsia="Times New Roman"/>
          <w:b/>
          <w:sz w:val="24"/>
        </w:rPr>
        <w:t>▶ Antonino Caponnetto</w:t>
      </w:r>
      <w:r>
        <w:rPr>
          <w:rFonts w:ascii="Times New Roman" w:hAnsi="Times New Roman" w:cs="Times New Roman" w:eastAsia="Times New Roman"/>
          <w:b w:val="0"/>
          <w:sz w:val="24"/>
        </w:rPr>
        <w:t>*  [D10 | Savona A]*</w:t>
      </w:r>
    </w:p>
    <w:p>
      <w:pPr>
        <w:spacing w:line="276" w:lineRule="auto" w:after="0"/>
        <w:ind w:firstLine="425"/>
        <w:jc w:val="both"/>
      </w:pPr>
      <w:r>
        <w:rPr>
          <w:rFonts w:ascii="Times New Roman" w:hAnsi="Times New Roman" w:cs="Times New Roman" w:eastAsia="Times New Roman"/>
          <w:b w:val="0"/>
          <w:sz w:val="24"/>
        </w:rPr>
        <w:t>Caltanissetta 1920 – Firenze 2002. Magistrato. Successore di Chinnici a capo del pool antimafia di Palermo. Architetto del Maxiprocesso (1986).</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Pool antimafia, Maxiprocesso, Falcone</w:t>
      </w:r>
    </w:p>
    <w:p>
      <w:pPr>
        <w:spacing w:line="276" w:lineRule="auto" w:after="0"/>
        <w:ind w:firstLine="425"/>
        <w:jc w:val="both"/>
      </w:pPr>
      <w:r>
        <w:rPr>
          <w:rFonts w:ascii="Times New Roman" w:hAnsi="Times New Roman" w:cs="Times New Roman" w:eastAsia="Times New Roman"/>
          <w:b/>
          <w:sz w:val="24"/>
        </w:rPr>
        <w:t>▶ Giovanni Falcone [CARD]</w:t>
      </w:r>
      <w:r>
        <w:rPr>
          <w:rFonts w:ascii="Times New Roman" w:hAnsi="Times New Roman" w:cs="Times New Roman" w:eastAsia="Times New Roman"/>
          <w:b w:val="0"/>
          <w:sz w:val="24"/>
        </w:rPr>
        <w:t>*  [D10 | Savona A]*</w:t>
      </w:r>
    </w:p>
    <w:p>
      <w:pPr>
        <w:spacing w:line="276" w:lineRule="auto" w:after="0"/>
        <w:ind w:firstLine="425"/>
        <w:jc w:val="both"/>
      </w:pPr>
      <w:r>
        <w:rPr>
          <w:rFonts w:ascii="Times New Roman" w:hAnsi="Times New Roman" w:cs="Times New Roman" w:eastAsia="Times New Roman"/>
          <w:b w:val="0"/>
          <w:sz w:val="24"/>
        </w:rPr>
        <w:t>Palermo 1939 – Capaci 23 maggio 1992. Magistrato. Pool antimafia di Palermo. Autore della requisitoria del Maxiprocesso (1986). Direttore degli Affari Penali al Ministero (1991). Assassinato il 23 maggio 1992 sull'autostrada Palermo-Trapani in località Capaci insieme alla moglie Francesca Morvillo e tre agenti di scorta (esplosione di 500 kg di tritolo, mandante Riina, esecutore Brusca).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Pool antimafia, Maxiprocesso, Capaci, Riina ⊕</w:t>
      </w:r>
    </w:p>
    <w:p>
      <w:pPr>
        <w:spacing w:line="276" w:lineRule="auto" w:after="0"/>
        <w:ind w:firstLine="425"/>
        <w:jc w:val="both"/>
      </w:pPr>
      <w:r>
        <w:rPr>
          <w:rFonts w:ascii="Times New Roman" w:hAnsi="Times New Roman" w:cs="Times New Roman" w:eastAsia="Times New Roman"/>
          <w:b/>
          <w:sz w:val="24"/>
        </w:rPr>
        <w:t>▶ Paolo Borsellino</w:t>
      </w:r>
      <w:r>
        <w:rPr>
          <w:rFonts w:ascii="Times New Roman" w:hAnsi="Times New Roman" w:cs="Times New Roman" w:eastAsia="Times New Roman"/>
          <w:b w:val="0"/>
          <w:sz w:val="24"/>
        </w:rPr>
        <w:t>*  [D10 | Savona A]*</w:t>
      </w:r>
    </w:p>
    <w:p>
      <w:pPr>
        <w:spacing w:line="276" w:lineRule="auto" w:after="0"/>
        <w:ind w:firstLine="425"/>
        <w:jc w:val="both"/>
      </w:pPr>
      <w:r>
        <w:rPr>
          <w:rFonts w:ascii="Times New Roman" w:hAnsi="Times New Roman" w:cs="Times New Roman" w:eastAsia="Times New Roman"/>
          <w:b w:val="0"/>
          <w:sz w:val="24"/>
        </w:rPr>
        <w:t>Palermo 1940 – Palermo 19 luglio 1992. Magistrato. Pool antimafia di Palermo. Procuratore aggiunto di Palermo. Assassinato il 19 luglio 1992 a Palermo in via D'Amelio (autobomba con cinque agenti di scorta). Trattativa Stato-Mafia documentata da Brusca: la sua morte fu accelerata per i contatti con i Servizi.</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Pool antimafia, Via D'Amelio, Riina, Trattativa ⊕</w:t>
      </w:r>
    </w:p>
    <w:p>
      <w:pPr>
        <w:spacing w:line="276" w:lineRule="auto" w:after="0"/>
        <w:ind w:firstLine="425"/>
        <w:jc w:val="both"/>
      </w:pPr>
      <w:r>
        <w:rPr>
          <w:rFonts w:ascii="Times New Roman" w:hAnsi="Times New Roman" w:cs="Times New Roman" w:eastAsia="Times New Roman"/>
          <w:b/>
          <w:sz w:val="24"/>
        </w:rPr>
        <w:t>▶ Emanuela Loi</w:t>
      </w:r>
      <w:r>
        <w:rPr>
          <w:rFonts w:ascii="Times New Roman" w:hAnsi="Times New Roman" w:cs="Times New Roman" w:eastAsia="Times New Roman"/>
          <w:b w:val="0"/>
          <w:sz w:val="24"/>
        </w:rPr>
        <w:t>*  [D9 | Savona A]*</w:t>
      </w:r>
    </w:p>
    <w:p>
      <w:pPr>
        <w:spacing w:line="276" w:lineRule="auto" w:after="0"/>
        <w:ind w:firstLine="425"/>
        <w:jc w:val="both"/>
      </w:pPr>
      <w:r>
        <w:rPr>
          <w:rFonts w:ascii="Times New Roman" w:hAnsi="Times New Roman" w:cs="Times New Roman" w:eastAsia="Times New Roman"/>
          <w:b w:val="0"/>
          <w:sz w:val="24"/>
        </w:rPr>
        <w:t>Sestu 1967 – Palermo 19 luglio 1992. Agente di scorta di Borsellino. Prima poliziotta italiana caduta in servizio. Uccisa nell'attentato di via D'Amelio.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Scorta Borsellino, Via D'Amelio</w:t>
      </w:r>
    </w:p>
    <w:p>
      <w:pPr>
        <w:spacing w:line="276" w:lineRule="auto" w:after="0"/>
        <w:ind w:firstLine="425"/>
        <w:jc w:val="both"/>
      </w:pPr>
      <w:r>
        <w:rPr>
          <w:rFonts w:ascii="Times New Roman" w:hAnsi="Times New Roman" w:cs="Times New Roman" w:eastAsia="Times New Roman"/>
          <w:b/>
          <w:sz w:val="24"/>
        </w:rPr>
        <w:t>▶ Giuseppe Insalaco</w:t>
      </w:r>
      <w:r>
        <w:rPr>
          <w:rFonts w:ascii="Times New Roman" w:hAnsi="Times New Roman" w:cs="Times New Roman" w:eastAsia="Times New Roman"/>
          <w:b w:val="0"/>
          <w:sz w:val="24"/>
        </w:rPr>
        <w:t>*  [D2 D1 | Savona A]*</w:t>
      </w:r>
    </w:p>
    <w:p>
      <w:pPr>
        <w:spacing w:line="276" w:lineRule="auto" w:after="0"/>
        <w:ind w:firstLine="425"/>
        <w:jc w:val="both"/>
      </w:pPr>
      <w:r>
        <w:rPr>
          <w:rFonts w:ascii="Times New Roman" w:hAnsi="Times New Roman" w:cs="Times New Roman" w:eastAsia="Times New Roman"/>
          <w:b w:val="0"/>
          <w:sz w:val="24"/>
        </w:rPr>
        <w:t>Sindaco DC di Palermo (1984). Assassinato dalla mafia per il rifiuto di assecondare gli appalti. Caso emblematico del sistema Vassallo-Lima.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DC Palermo, Sacco Palermo, Cosa Nostra</w:t>
      </w:r>
    </w:p>
    <w:p>
      <w:pPr>
        <w:spacing w:line="276" w:lineRule="auto" w:after="0"/>
        <w:ind w:firstLine="0"/>
        <w:jc w:val="both"/>
      </w:pPr>
      <w:r>
        <w:rPr>
          <w:rFonts w:ascii="Times New Roman" w:hAnsi="Times New Roman" w:cs="Times New Roman" w:eastAsia="Times New Roman"/>
          <w:b/>
          <w:sz w:val="24"/>
        </w:rPr>
        <w:t>I.6.4 Eventi-stragi documentati nel corpus</w:t>
      </w:r>
    </w:p>
    <w:p>
      <w:pPr>
        <w:spacing w:line="276" w:lineRule="auto" w:after="0"/>
        <w:ind w:firstLine="425"/>
        <w:jc w:val="both"/>
      </w:pPr>
      <w:r>
        <w:rPr>
          <w:rFonts w:ascii="Times New Roman" w:hAnsi="Times New Roman" w:cs="Times New Roman" w:eastAsia="Times New Roman"/>
          <w:b w:val="0"/>
          <w:sz w:val="24"/>
        </w:rPr>
        <w:t>Le principali stragi documentate nel corpus sono trattate analiticamente come nodi-evento: piazza Fontana (Milano, 12 dicembre 1969, 17 morti); piazza della Loggia (Brescia, 28 maggio 1974, 8 morti); Italicus (San Benedetto Val di Sambro, 4 agosto 1974, 12 morti); Peteano (Sagrado, 31 maggio 1972, 3 Carabinieri morti); stazione di Bologna (2 agosto 1980, 85 morti, 200 feriti); Ustica (Tirreno, 27 giugno 1980, 81 morti); via Fani (Roma, 16 marzo 1978, 5 agenti morti); via D'Amelio (Palermo, 19 luglio 1992, 5 agenti morti); Capaci (Palermo, 23 maggio 1992, 3 agenti morti più i magistrati); via Georgofili (Firenze, 27 maggio 1993, 5 morti); via Palestro (Milano, 27 luglio 1993, 5 morti); San Giorgio al Velabro e San Giovanni in Laterano (Roma, 27 luglio 1993).</w:t>
      </w:r>
    </w:p>
    <w:p>
      <w:pPr>
        <w:spacing w:line="276" w:lineRule="auto" w:after="0"/>
        <w:ind w:firstLine="0"/>
        <w:jc w:val="both"/>
      </w:pPr>
      <w:r>
        <w:rPr>
          <w:rFonts w:ascii="Times New Roman" w:hAnsi="Times New Roman" w:cs="Times New Roman" w:eastAsia="Times New Roman"/>
          <w:b/>
          <w:sz w:val="24"/>
        </w:rPr>
        <w:t>I.7 — Dominio 1: Criminalità Organizzata Italiana</w:t>
      </w:r>
    </w:p>
    <w:p>
      <w:pPr>
        <w:spacing w:line="276" w:lineRule="auto" w:after="0"/>
        <w:ind w:firstLine="0"/>
        <w:jc w:val="both"/>
      </w:pPr>
      <w:r>
        <w:rPr>
          <w:rFonts w:ascii="Times New Roman" w:hAnsi="Times New Roman" w:cs="Times New Roman" w:eastAsia="Times New Roman"/>
          <w:b/>
          <w:sz w:val="24"/>
        </w:rPr>
        <w:t>I.7.1 Cosa Nostra siciliana</w:t>
      </w:r>
    </w:p>
    <w:p>
      <w:pPr>
        <w:spacing w:line="276" w:lineRule="auto" w:after="0"/>
        <w:ind w:firstLine="425"/>
        <w:jc w:val="both"/>
      </w:pPr>
      <w:r>
        <w:rPr>
          <w:rFonts w:ascii="Times New Roman" w:hAnsi="Times New Roman" w:cs="Times New Roman" w:eastAsia="Times New Roman"/>
          <w:b/>
          <w:sz w:val="24"/>
        </w:rPr>
        <w:t>▶ Salvatore Riina (Totò u curtu)</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Corleone 1930 – Parma 17 novembre 2017. Capo dei Corleonesi. Capomafia di Cosa Nostra dagli anni Ottanta. Architetto della seconda guerra di mafia (1981-1983) e delle stragi del 1992-1993. Catturato il 15 gennaio 1993 a Palermo dopo 23 anni di latitanza. Multipli ergastoli. Mandante delle stragi Falcone-Borselino-Capaci-Bologna 1993.</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Corleonesi, Cupola, stragi 1992-1993, Trattativa ⊕</w:t>
      </w:r>
    </w:p>
    <w:p>
      <w:pPr>
        <w:spacing w:line="276" w:lineRule="auto" w:after="0"/>
        <w:ind w:firstLine="425"/>
        <w:jc w:val="both"/>
      </w:pPr>
      <w:r>
        <w:rPr>
          <w:rFonts w:ascii="Times New Roman" w:hAnsi="Times New Roman" w:cs="Times New Roman" w:eastAsia="Times New Roman"/>
          <w:b/>
          <w:sz w:val="24"/>
        </w:rPr>
        <w:t>▶ Bernardo Provenzano (binu u trattori)</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Corleone 1933 – Milano 13 luglio 2016. Capo dei Corleonesi. Successore di Riina dopo la cattura (1993). Catturato in Montagna dei Cavalli a Corleone l'11 aprile 2006 dopo 43 anni di latitanza. Architetto della strategia della «sommersione» negli anni 1993-2006.</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Corleonesi, post-1993, sommersione</w:t>
      </w:r>
    </w:p>
    <w:p>
      <w:pPr>
        <w:spacing w:line="276" w:lineRule="auto" w:after="0"/>
        <w:ind w:firstLine="425"/>
        <w:jc w:val="both"/>
      </w:pPr>
      <w:r>
        <w:rPr>
          <w:rFonts w:ascii="Times New Roman" w:hAnsi="Times New Roman" w:cs="Times New Roman" w:eastAsia="Times New Roman"/>
          <w:b/>
          <w:sz w:val="24"/>
        </w:rPr>
        <w:t>▶ Luciano Leggio (Liggio)</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Corleone 1925 – Nuoro 1993. Capo dei Corleonesi pre-Riina. Latitante dal 1948 al 1964. Arrestato il 14 maggio 1964. Fuggito da Villa Margherita (Roma) il 19 novembre 1969. Connessione con il caso del processo dei 110.</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Corleonesi pre-Riina, processo 110</w:t>
      </w:r>
    </w:p>
    <w:p>
      <w:pPr>
        <w:spacing w:line="276" w:lineRule="auto" w:after="0"/>
        <w:ind w:firstLine="425"/>
        <w:jc w:val="both"/>
      </w:pPr>
      <w:r>
        <w:rPr>
          <w:rFonts w:ascii="Times New Roman" w:hAnsi="Times New Roman" w:cs="Times New Roman" w:eastAsia="Times New Roman"/>
          <w:b/>
          <w:sz w:val="24"/>
        </w:rPr>
        <w:t>▶ Tommaso Buscetta</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Palermo 1928 – Miami 2000. Boss della famiglia Porta Nuova. Pentito (1984), principale collaboratore di Falcone per il Maxiprocesso. Rivelazioni sulla Cupola e sulla Trattativa.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Cosa Nostra, pentito, Falcone, Maxiprocesso ⊕</w:t>
      </w:r>
    </w:p>
    <w:p>
      <w:pPr>
        <w:spacing w:line="276" w:lineRule="auto" w:after="0"/>
        <w:ind w:firstLine="425"/>
        <w:jc w:val="both"/>
      </w:pPr>
      <w:r>
        <w:rPr>
          <w:rFonts w:ascii="Times New Roman" w:hAnsi="Times New Roman" w:cs="Times New Roman" w:eastAsia="Times New Roman"/>
          <w:b/>
          <w:sz w:val="24"/>
        </w:rPr>
        <w:t>▶ Stefano Bontate</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Palermo 1939 – Palermo 23 aprile 1981. Boss della famiglia di Santa Maria di Gesù. Capo della fazione moderata sconfitta nella seconda guerra di mafia. Affiliato a Salvo Lima e ai Salvo. Ucciso da Riina il 23 aprile 1981.</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Cosa Nostra moderata, Lima, Salvo, Riina (Q) ⊕</w:t>
      </w:r>
    </w:p>
    <w:p>
      <w:pPr>
        <w:spacing w:line="276" w:lineRule="auto" w:after="0"/>
        <w:ind w:firstLine="425"/>
        <w:jc w:val="both"/>
      </w:pPr>
      <w:r>
        <w:rPr>
          <w:rFonts w:ascii="Times New Roman" w:hAnsi="Times New Roman" w:cs="Times New Roman" w:eastAsia="Times New Roman"/>
          <w:b/>
          <w:sz w:val="24"/>
        </w:rPr>
        <w:t>▶ Salvatore Inzerillo</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Palermo 1944 – Palermo 11 maggio 1981. Boss della famiglia di Passo di Rigano. Connessione con la Cosa Nostra americana (Gambino). Ucciso da Riina nel maggio 1981. Seconda guerra di mafia.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Passo di Rigano, Gambino USA, Riina (Q) ⊕</w:t>
      </w:r>
    </w:p>
    <w:p>
      <w:pPr>
        <w:spacing w:line="276" w:lineRule="auto" w:after="0"/>
        <w:ind w:firstLine="425"/>
        <w:jc w:val="both"/>
      </w:pPr>
      <w:r>
        <w:rPr>
          <w:rFonts w:ascii="Times New Roman" w:hAnsi="Times New Roman" w:cs="Times New Roman" w:eastAsia="Times New Roman"/>
          <w:b/>
          <w:sz w:val="24"/>
        </w:rPr>
        <w:t>▶ Michele Greco (Papa)</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Palermo 1924 – Roma 2008. Capo della Cupola dal 1978. Boss di Ciaculli. Imputato e condannato all'ergastolo nel Maxiprocesso.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Cupola, Maxiprocesso</w:t>
      </w:r>
    </w:p>
    <w:p>
      <w:pPr>
        <w:spacing w:line="276" w:lineRule="auto" w:after="0"/>
        <w:ind w:firstLine="425"/>
        <w:jc w:val="both"/>
      </w:pPr>
      <w:r>
        <w:rPr>
          <w:rFonts w:ascii="Times New Roman" w:hAnsi="Times New Roman" w:cs="Times New Roman" w:eastAsia="Times New Roman"/>
          <w:b/>
          <w:sz w:val="24"/>
        </w:rPr>
        <w:t>▶ Pippo Calò</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Palermo 1931. Boss della famiglia di Porta Nuova. Cassiere di Cosa Nostra a Roma. Connessione con la Banda della Magliana e con il caso Calvi.</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Cosa Nostra, Banda Magliana, Calvi</w:t>
      </w:r>
    </w:p>
    <w:p>
      <w:pPr>
        <w:spacing w:line="276" w:lineRule="auto" w:after="0"/>
        <w:ind w:firstLine="425"/>
        <w:jc w:val="both"/>
      </w:pPr>
      <w:r>
        <w:rPr>
          <w:rFonts w:ascii="Times New Roman" w:hAnsi="Times New Roman" w:cs="Times New Roman" w:eastAsia="Times New Roman"/>
          <w:b/>
          <w:sz w:val="24"/>
        </w:rPr>
        <w:t>▶ Leoluca Bagarella</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Corleone 1942. Cognato di Riina. Capo dei Corleonesi dopo la cattura di Riina (1993-1995). Arrestato 1995. Proclama del 12 luglio 2002 a Trapani sul carcere 41-bis.</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Corleonesi post-Riina, 41-bis</w:t>
      </w:r>
    </w:p>
    <w:p>
      <w:pPr>
        <w:spacing w:line="276" w:lineRule="auto" w:after="0"/>
        <w:ind w:firstLine="425"/>
        <w:jc w:val="both"/>
      </w:pPr>
      <w:r>
        <w:rPr>
          <w:rFonts w:ascii="Times New Roman" w:hAnsi="Times New Roman" w:cs="Times New Roman" w:eastAsia="Times New Roman"/>
          <w:b/>
          <w:sz w:val="24"/>
        </w:rPr>
        <w:t>▶ Giovanni Brusca (u verru)</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San Giuseppe Jato 1957. Esecutore della strage di Capaci (azionatore del telecomando). Pentito dal 1996. Liberato nel 2021 per fine pena. Rivelazioni sulla Trattativa.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Capaci, Riina, pentito, Trattativa ⊕</w:t>
      </w:r>
    </w:p>
    <w:p>
      <w:pPr>
        <w:spacing w:line="276" w:lineRule="auto" w:after="0"/>
        <w:ind w:firstLine="425"/>
        <w:jc w:val="both"/>
      </w:pPr>
      <w:r>
        <w:rPr>
          <w:rFonts w:ascii="Times New Roman" w:hAnsi="Times New Roman" w:cs="Times New Roman" w:eastAsia="Times New Roman"/>
          <w:b/>
          <w:sz w:val="24"/>
        </w:rPr>
        <w:t>▶ Matteo Messina Denaro</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Castelvetrano 1962 – L'Aquila 25 settembre 2023. Capo di Cosa Nostra trapanese. Latitante dal 1993. Catturato il 16 gennaio 2023 a Palermo dopo 30 anni di latitanza. Morto in carcere.</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Mazara, Castelvetrano, latitante 1993-2023</w:t>
      </w:r>
    </w:p>
    <w:p>
      <w:pPr>
        <w:spacing w:line="276" w:lineRule="auto" w:after="0"/>
        <w:ind w:firstLine="425"/>
        <w:jc w:val="both"/>
      </w:pPr>
      <w:r>
        <w:rPr>
          <w:rFonts w:ascii="Times New Roman" w:hAnsi="Times New Roman" w:cs="Times New Roman" w:eastAsia="Times New Roman"/>
          <w:b/>
          <w:sz w:val="24"/>
        </w:rPr>
        <w:t>▶ Mariano Agate</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Mazara del Vallo 1939 – L'Aquila 2013. Capo di Cosa Nostra mazarese. Citato per messaggi dal 41-bis post-2002.</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Mazara, 41-bis</w:t>
      </w:r>
    </w:p>
    <w:p>
      <w:pPr>
        <w:spacing w:line="276" w:lineRule="auto" w:after="0"/>
        <w:ind w:firstLine="425"/>
        <w:jc w:val="both"/>
      </w:pPr>
      <w:r>
        <w:rPr>
          <w:rFonts w:ascii="Times New Roman" w:hAnsi="Times New Roman" w:cs="Times New Roman" w:eastAsia="Times New Roman"/>
          <w:b/>
          <w:sz w:val="24"/>
        </w:rPr>
        <w:t>▶ Salvatore (Totò) Greco</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Ciaculli 1923 – 1978. Boss di Ciaculli. Membro della prima Cupola.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Ciaculli, prima Cupola</w:t>
      </w:r>
    </w:p>
    <w:p>
      <w:pPr>
        <w:spacing w:line="276" w:lineRule="auto" w:after="0"/>
        <w:ind w:firstLine="425"/>
        <w:jc w:val="both"/>
      </w:pPr>
      <w:r>
        <w:rPr>
          <w:rFonts w:ascii="Times New Roman" w:hAnsi="Times New Roman" w:cs="Times New Roman" w:eastAsia="Times New Roman"/>
          <w:b/>
          <w:sz w:val="24"/>
        </w:rPr>
        <w:t>▶ Pietro Aglieri</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Palermo 1959. Capo della famiglia di Santa Maria di Gesù post-1981. Catturato 1997. Proposta di dissociazione 2002 (citata Antimafia XIV).</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Santa Maria Gesù, dissociazione (proposta)</w:t>
      </w:r>
    </w:p>
    <w:p>
      <w:pPr>
        <w:spacing w:line="276" w:lineRule="auto" w:after="0"/>
        <w:ind w:firstLine="425"/>
        <w:jc w:val="both"/>
      </w:pPr>
      <w:r>
        <w:rPr>
          <w:rFonts w:ascii="Times New Roman" w:hAnsi="Times New Roman" w:cs="Times New Roman" w:eastAsia="Times New Roman"/>
          <w:b/>
          <w:sz w:val="24"/>
        </w:rPr>
        <w:t>▶ Cristoforo Cannella (Fifetto)</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Boss di Cosa Nostra. Citato per messaggio da Novara post-2002 sul 41-bis.</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41-bis, Novara</w:t>
      </w:r>
    </w:p>
    <w:p>
      <w:pPr>
        <w:spacing w:line="276" w:lineRule="auto" w:after="0"/>
        <w:ind w:firstLine="425"/>
        <w:jc w:val="both"/>
      </w:pPr>
      <w:r>
        <w:rPr>
          <w:rFonts w:ascii="Times New Roman" w:hAnsi="Times New Roman" w:cs="Times New Roman" w:eastAsia="Times New Roman"/>
          <w:b/>
          <w:sz w:val="24"/>
        </w:rPr>
        <w:t>▶ Salvatore (Totuccio) Contorno</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Palermo 1946. Pentito (1984). Esecutore della seconda guerra di mafia (perdente).</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Pentito, Maxiprocesso</w:t>
      </w:r>
    </w:p>
    <w:p>
      <w:pPr>
        <w:spacing w:line="276" w:lineRule="auto" w:after="0"/>
        <w:ind w:firstLine="425"/>
        <w:jc w:val="both"/>
      </w:pPr>
      <w:r>
        <w:rPr>
          <w:rFonts w:ascii="Times New Roman" w:hAnsi="Times New Roman" w:cs="Times New Roman" w:eastAsia="Times New Roman"/>
          <w:b/>
          <w:sz w:val="24"/>
        </w:rPr>
        <w:t>▶ Antonino e Ignazio Salvo</w:t>
      </w:r>
      <w:r>
        <w:rPr>
          <w:rFonts w:ascii="Times New Roman" w:hAnsi="Times New Roman" w:cs="Times New Roman" w:eastAsia="Times New Roman"/>
          <w:b w:val="0"/>
          <w:sz w:val="24"/>
        </w:rPr>
        <w:t>*  [D1 D2 D6 | Savona A]*</w:t>
      </w:r>
    </w:p>
    <w:p>
      <w:pPr>
        <w:spacing w:line="276" w:lineRule="auto" w:after="0"/>
        <w:ind w:firstLine="425"/>
        <w:jc w:val="both"/>
      </w:pPr>
      <w:r>
        <w:rPr>
          <w:rFonts w:ascii="Times New Roman" w:hAnsi="Times New Roman" w:cs="Times New Roman" w:eastAsia="Times New Roman"/>
          <w:b w:val="0"/>
          <w:sz w:val="24"/>
        </w:rPr>
        <w:t>Salemi. Esattori siciliani. Connessione strutturale Cosa Nostra-DC siciliana via Lima-Andreotti. Salvo Lima testimoniava il loro ruolo.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Esattori, Cosa Nostra-DC, Lima ⊕</w:t>
      </w:r>
    </w:p>
    <w:p>
      <w:pPr>
        <w:spacing w:line="276" w:lineRule="auto" w:after="0"/>
        <w:ind w:firstLine="425"/>
        <w:jc w:val="both"/>
      </w:pPr>
      <w:r>
        <w:rPr>
          <w:rFonts w:ascii="Times New Roman" w:hAnsi="Times New Roman" w:cs="Times New Roman" w:eastAsia="Times New Roman"/>
          <w:b/>
          <w:sz w:val="24"/>
        </w:rPr>
        <w:t>▶ Frank Coppola</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Boss di Tor San Lorenzo/Pomezia. Imputato nel processo dei 110. 877 occorrenze nel corpus delle schede della Commissione Antimafia originaria.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Tor San Lorenzo, processo 110</w:t>
      </w:r>
    </w:p>
    <w:p>
      <w:pPr>
        <w:spacing w:line="276" w:lineRule="auto" w:after="0"/>
        <w:ind w:firstLine="425"/>
        <w:jc w:val="both"/>
      </w:pPr>
      <w:r>
        <w:rPr>
          <w:rFonts w:ascii="Times New Roman" w:hAnsi="Times New Roman" w:cs="Times New Roman" w:eastAsia="Times New Roman"/>
          <w:b/>
          <w:sz w:val="24"/>
        </w:rPr>
        <w:t>▶ Giuseppe Mangiapane</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Erice 1903. Affiliato di Cosa Nostra di Roma. Contatti con malavita italo-francese-statunitense. Arrestato in Tunisia (1931) per falsificazione lettere di credito.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Cosa Nostra Roma, contatti internazionali</w:t>
      </w:r>
    </w:p>
    <w:p>
      <w:pPr>
        <w:spacing w:line="276" w:lineRule="auto" w:after="0"/>
        <w:ind w:firstLine="425"/>
        <w:jc w:val="both"/>
      </w:pPr>
      <w:r>
        <w:rPr>
          <w:rFonts w:ascii="Times New Roman" w:hAnsi="Times New Roman" w:cs="Times New Roman" w:eastAsia="Times New Roman"/>
          <w:b/>
          <w:sz w:val="24"/>
        </w:rPr>
        <w:t>▶ Salvatore Giuliano</w:t>
      </w:r>
      <w:r>
        <w:rPr>
          <w:rFonts w:ascii="Times New Roman" w:hAnsi="Times New Roman" w:cs="Times New Roman" w:eastAsia="Times New Roman"/>
          <w:b w:val="0"/>
          <w:sz w:val="24"/>
        </w:rPr>
        <w:t>*  [D1 D7 | Savona A]*</w:t>
      </w:r>
    </w:p>
    <w:p>
      <w:pPr>
        <w:spacing w:line="276" w:lineRule="auto" w:after="0"/>
        <w:ind w:firstLine="425"/>
        <w:jc w:val="both"/>
      </w:pPr>
      <w:r>
        <w:rPr>
          <w:rFonts w:ascii="Times New Roman" w:hAnsi="Times New Roman" w:cs="Times New Roman" w:eastAsia="Times New Roman"/>
          <w:b w:val="0"/>
          <w:sz w:val="24"/>
        </w:rPr>
        <w:t>Montelepre 1922 – Castelvetrano 5 luglio 1950. Bandito siciliano. Affiliato al Movimento Indipendentista Siciliano. Esecutore della strage di Portella della Ginestra (1° maggio 1947, 11 morti). Ucciso il 5 luglio 1950 a Castelvetrano.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Banda Giuliano, MIS, Portella della Ginestra ⊕</w:t>
      </w:r>
    </w:p>
    <w:p>
      <w:pPr>
        <w:spacing w:line="276" w:lineRule="auto" w:after="0"/>
        <w:ind w:firstLine="425"/>
        <w:jc w:val="both"/>
      </w:pPr>
      <w:r>
        <w:rPr>
          <w:rFonts w:ascii="Times New Roman" w:hAnsi="Times New Roman" w:cs="Times New Roman" w:eastAsia="Times New Roman"/>
          <w:b/>
          <w:sz w:val="24"/>
        </w:rPr>
        <w:t>▶ Gaspare Pisciotta</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Cugino e luogotenente di Giuliano. Avvelenato nel carcere dell'Ucciardone (1954) prima di rivelare i mandanti politici di Portella della Ginestra.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Banda Giuliano, Portella, avvelenamento ⊕</w:t>
      </w:r>
    </w:p>
    <w:p>
      <w:pPr>
        <w:spacing w:line="276" w:lineRule="auto" w:after="0"/>
        <w:ind w:firstLine="425"/>
        <w:jc w:val="both"/>
      </w:pPr>
      <w:r>
        <w:rPr>
          <w:rFonts w:ascii="Times New Roman" w:hAnsi="Times New Roman" w:cs="Times New Roman" w:eastAsia="Times New Roman"/>
          <w:b/>
          <w:sz w:val="24"/>
        </w:rPr>
        <w:t>▶ Giovanni Alliata di Montereale</w:t>
      </w:r>
      <w:r>
        <w:rPr>
          <w:rFonts w:ascii="Times New Roman" w:hAnsi="Times New Roman" w:cs="Times New Roman" w:eastAsia="Times New Roman"/>
          <w:b w:val="0"/>
          <w:sz w:val="24"/>
        </w:rPr>
        <w:t>*  [D2 D1 | Savona A]*</w:t>
      </w:r>
    </w:p>
    <w:p>
      <w:pPr>
        <w:spacing w:line="276" w:lineRule="auto" w:after="0"/>
        <w:ind w:firstLine="425"/>
        <w:jc w:val="both"/>
      </w:pPr>
      <w:r>
        <w:rPr>
          <w:rFonts w:ascii="Times New Roman" w:hAnsi="Times New Roman" w:cs="Times New Roman" w:eastAsia="Times New Roman"/>
          <w:b w:val="0"/>
          <w:sz w:val="24"/>
        </w:rPr>
        <w:t>Principe. Deputato I-II-III Legislatura. Accusato di mandantismo per Portella della Ginestra (audizione Pisciotta processo Viterbo, Savona B per la causalità diretta).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Aristocrazia siciliana, MIS, Portella (B)</w:t>
      </w:r>
    </w:p>
    <w:p>
      <w:pPr>
        <w:spacing w:line="276" w:lineRule="auto" w:after="0"/>
        <w:ind w:firstLine="425"/>
        <w:jc w:val="both"/>
      </w:pPr>
      <w:r>
        <w:rPr>
          <w:rFonts w:ascii="Times New Roman" w:hAnsi="Times New Roman" w:cs="Times New Roman" w:eastAsia="Times New Roman"/>
          <w:b/>
          <w:sz w:val="24"/>
        </w:rPr>
        <w:t>▶ Andrea Finocchiaro Aprile</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Palermo 1878 – Roma 1964. Avvocato. Leader del Movimento Indipendentista Siciliano (MIS). Comizio di Villalba (1° settembre 1943).</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MIS, Villalba 1943</w:t>
      </w:r>
    </w:p>
    <w:p>
      <w:pPr>
        <w:spacing w:line="276" w:lineRule="auto" w:after="0"/>
        <w:ind w:firstLine="425"/>
        <w:jc w:val="both"/>
      </w:pPr>
      <w:r>
        <w:rPr>
          <w:rFonts w:ascii="Times New Roman" w:hAnsi="Times New Roman" w:cs="Times New Roman" w:eastAsia="Times New Roman"/>
          <w:b/>
          <w:sz w:val="24"/>
        </w:rPr>
        <w:t>▶ Lucio Tasca</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Conte. Separatista siciliano del MIS.</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MIS, separatismo</w:t>
      </w:r>
    </w:p>
    <w:p>
      <w:pPr>
        <w:spacing w:line="276" w:lineRule="auto" w:after="0"/>
        <w:ind w:firstLine="0"/>
        <w:jc w:val="both"/>
      </w:pPr>
      <w:r>
        <w:rPr>
          <w:rFonts w:ascii="Times New Roman" w:hAnsi="Times New Roman" w:cs="Times New Roman" w:eastAsia="Times New Roman"/>
          <w:b/>
          <w:sz w:val="24"/>
        </w:rPr>
        <w:t>I.7.2 'Ndrangheta calabrese</w:t>
      </w:r>
    </w:p>
    <w:p>
      <w:pPr>
        <w:spacing w:line="276" w:lineRule="auto" w:after="0"/>
        <w:ind w:firstLine="425"/>
        <w:jc w:val="both"/>
      </w:pPr>
      <w:r>
        <w:rPr>
          <w:rFonts w:ascii="Times New Roman" w:hAnsi="Times New Roman" w:cs="Times New Roman" w:eastAsia="Times New Roman"/>
          <w:b/>
          <w:sz w:val="24"/>
        </w:rPr>
        <w:t>▶ Giuseppe Piromalli (Don Peppe)</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Gioia Tauro. Capostipite della cosca Piromalli-Molè. Connessioni con Cosa Nostra americana.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Piromalli-Molè, Gioia Tauro</w:t>
      </w:r>
    </w:p>
    <w:p>
      <w:pPr>
        <w:spacing w:line="276" w:lineRule="auto" w:after="0"/>
        <w:ind w:firstLine="425"/>
        <w:jc w:val="both"/>
      </w:pPr>
      <w:r>
        <w:rPr>
          <w:rFonts w:ascii="Times New Roman" w:hAnsi="Times New Roman" w:cs="Times New Roman" w:eastAsia="Times New Roman"/>
          <w:b/>
          <w:sz w:val="24"/>
        </w:rPr>
        <w:t>▶ Antonio Pelle (Gambazza)</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San Luca. Capo della cosca Pelle-Vottari. Faida di San Luca-Strage di Duisburg (15 agosto 2007).</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San Luca, Strage Duisburg</w:t>
      </w:r>
    </w:p>
    <w:p>
      <w:pPr>
        <w:spacing w:line="276" w:lineRule="auto" w:after="0"/>
        <w:ind w:firstLine="425"/>
        <w:jc w:val="both"/>
      </w:pPr>
      <w:r>
        <w:rPr>
          <w:rFonts w:ascii="Times New Roman" w:hAnsi="Times New Roman" w:cs="Times New Roman" w:eastAsia="Times New Roman"/>
          <w:b/>
          <w:sz w:val="24"/>
        </w:rPr>
        <w:t>▶ Pasquale Condello (u supremu)</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Reggio Calabria 1950. Capo della cosca Condello-Imerti. Seconda guerra di Ndrangheta. Latitante 17 anni.</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Reggio Calabria, II guerra Ndrangheta</w:t>
      </w:r>
    </w:p>
    <w:p>
      <w:pPr>
        <w:spacing w:line="276" w:lineRule="auto" w:after="0"/>
        <w:ind w:firstLine="425"/>
        <w:jc w:val="both"/>
      </w:pPr>
      <w:r>
        <w:rPr>
          <w:rFonts w:ascii="Times New Roman" w:hAnsi="Times New Roman" w:cs="Times New Roman" w:eastAsia="Times New Roman"/>
          <w:b/>
          <w:sz w:val="24"/>
        </w:rPr>
        <w:t>▶ Pino Morabito</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Africo. Capo della cosca Morabito-Bruzzaniti-Palamara, principale rete del traffico di cocaina europea con i cartelli colombiani.</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Africo, cocaina, Colombia ⊕</w:t>
      </w:r>
    </w:p>
    <w:p>
      <w:pPr>
        <w:spacing w:line="276" w:lineRule="auto" w:after="0"/>
        <w:ind w:firstLine="425"/>
        <w:jc w:val="both"/>
      </w:pPr>
      <w:r>
        <w:rPr>
          <w:rFonts w:ascii="Times New Roman" w:hAnsi="Times New Roman" w:cs="Times New Roman" w:eastAsia="Times New Roman"/>
          <w:b/>
          <w:sz w:val="24"/>
        </w:rPr>
        <w:t>▶ Roberto Pannunzi (Bebè)</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1948. Trafficante di cocaina italo-canadese. Hub strutturale tra Ndrangheta e cartelli colombiani. Catturato in Colombia (2013).</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Ndrangheta, Colombia, Canada ⊕</w:t>
      </w:r>
    </w:p>
    <w:p>
      <w:pPr>
        <w:spacing w:line="276" w:lineRule="auto" w:after="0"/>
        <w:ind w:firstLine="425"/>
        <w:jc w:val="both"/>
      </w:pPr>
      <w:r>
        <w:rPr>
          <w:rFonts w:ascii="Times New Roman" w:hAnsi="Times New Roman" w:cs="Times New Roman" w:eastAsia="Times New Roman"/>
          <w:b/>
          <w:sz w:val="24"/>
        </w:rPr>
        <w:t>▶ Nicola Femia</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Marina di Gioiosa Ionica. Cosca dello Ionio reggino. Imprenditore mafioso.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Locri, Ndrangheta</w:t>
      </w:r>
    </w:p>
    <w:p>
      <w:pPr>
        <w:spacing w:line="276" w:lineRule="auto" w:after="0"/>
        <w:ind w:firstLine="425"/>
        <w:jc w:val="both"/>
      </w:pPr>
      <w:r>
        <w:rPr>
          <w:rFonts w:ascii="Times New Roman" w:hAnsi="Times New Roman" w:cs="Times New Roman" w:eastAsia="Times New Roman"/>
          <w:b/>
          <w:sz w:val="24"/>
        </w:rPr>
        <w:t>▶ Domenico Libri</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Reggio Calabria. Capo dei Cordì-Cataldo.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Reggio, Cordì</w:t>
      </w:r>
    </w:p>
    <w:p>
      <w:pPr>
        <w:spacing w:line="276" w:lineRule="auto" w:after="0"/>
        <w:ind w:firstLine="425"/>
        <w:jc w:val="both"/>
      </w:pPr>
      <w:r>
        <w:rPr>
          <w:rFonts w:ascii="Times New Roman" w:hAnsi="Times New Roman" w:cs="Times New Roman" w:eastAsia="Times New Roman"/>
          <w:b/>
          <w:sz w:val="24"/>
        </w:rPr>
        <w:t>▶ Cosca Mancuso di Limbadi</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Limbadi (Vibo Valentia). Una delle principali famiglie della Ndrangheta vibonese. Connessioni internazionali documentate dal Processo Stop'Ndrangheta.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Limbadi, Ndrangheta vibonese</w:t>
      </w:r>
    </w:p>
    <w:p>
      <w:pPr>
        <w:spacing w:line="276" w:lineRule="auto" w:after="0"/>
        <w:ind w:firstLine="0"/>
        <w:jc w:val="both"/>
      </w:pPr>
      <w:r>
        <w:rPr>
          <w:rFonts w:ascii="Times New Roman" w:hAnsi="Times New Roman" w:cs="Times New Roman" w:eastAsia="Times New Roman"/>
          <w:b/>
          <w:sz w:val="24"/>
        </w:rPr>
        <w:t>I.7.3 Camorra napoletana</w:t>
      </w:r>
    </w:p>
    <w:p>
      <w:pPr>
        <w:spacing w:line="276" w:lineRule="auto" w:after="0"/>
        <w:ind w:firstLine="425"/>
        <w:jc w:val="both"/>
      </w:pPr>
      <w:r>
        <w:rPr>
          <w:rFonts w:ascii="Times New Roman" w:hAnsi="Times New Roman" w:cs="Times New Roman" w:eastAsia="Times New Roman"/>
          <w:b/>
          <w:sz w:val="24"/>
        </w:rPr>
        <w:t>▶ Raffaele Cutolo (o' professore)</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Ottaviano 1941 – Parma 17 febbraio 2021. Capo della Nuova Camorra Organizzata (NCO). Trattativa Stato-Camorra del caso Cirillo (1981).</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NCO, caso Cirillo, BR-Camorra ⊕</w:t>
      </w:r>
    </w:p>
    <w:p>
      <w:pPr>
        <w:spacing w:line="276" w:lineRule="auto" w:after="0"/>
        <w:ind w:firstLine="425"/>
        <w:jc w:val="both"/>
      </w:pPr>
      <w:r>
        <w:rPr>
          <w:rFonts w:ascii="Times New Roman" w:hAnsi="Times New Roman" w:cs="Times New Roman" w:eastAsia="Times New Roman"/>
          <w:b/>
          <w:sz w:val="24"/>
        </w:rPr>
        <w:t>▶ Carmine Schiavone</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Casal di Principe. Pentito casalese. Rivelazioni sui rifiuti tossici della Terra dei Fuochi (1997).</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Casalesi, Terra dei Fuochi, pentito</w:t>
      </w:r>
    </w:p>
    <w:p>
      <w:pPr>
        <w:spacing w:line="276" w:lineRule="auto" w:after="0"/>
        <w:ind w:firstLine="425"/>
        <w:jc w:val="both"/>
      </w:pPr>
      <w:r>
        <w:rPr>
          <w:rFonts w:ascii="Times New Roman" w:hAnsi="Times New Roman" w:cs="Times New Roman" w:eastAsia="Times New Roman"/>
          <w:b/>
          <w:sz w:val="24"/>
        </w:rPr>
        <w:t>▶ Francesco Schiavone (Sandokan)</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Casal di Principe 1953. Boss del clan dei Casalesi. Più ergastoli.</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Casalesi, Caserta</w:t>
      </w:r>
    </w:p>
    <w:p>
      <w:pPr>
        <w:spacing w:line="276" w:lineRule="auto" w:after="0"/>
        <w:ind w:firstLine="425"/>
        <w:jc w:val="both"/>
      </w:pPr>
      <w:r>
        <w:rPr>
          <w:rFonts w:ascii="Times New Roman" w:hAnsi="Times New Roman" w:cs="Times New Roman" w:eastAsia="Times New Roman"/>
          <w:b/>
          <w:sz w:val="24"/>
        </w:rPr>
        <w:t>▶ Paolo Di Lauro</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Napoli 1953. Boss del clan dei Di Lauro. Faida di Scampia (2004-2005).</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Scampia, Faida</w:t>
      </w:r>
    </w:p>
    <w:p>
      <w:pPr>
        <w:spacing w:line="276" w:lineRule="auto" w:after="0"/>
        <w:ind w:firstLine="425"/>
        <w:jc w:val="both"/>
      </w:pPr>
      <w:r>
        <w:rPr>
          <w:rFonts w:ascii="Times New Roman" w:hAnsi="Times New Roman" w:cs="Times New Roman" w:eastAsia="Times New Roman"/>
          <w:b/>
          <w:sz w:val="24"/>
        </w:rPr>
        <w:t>▶ Michele Zagaria</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Casapesenna 1958. Boss del clan dei Casalesi. Catturato 7 dicembre 2011 dopo 16 anni di latitanza.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Casalesi, Casapesenna</w:t>
      </w:r>
    </w:p>
    <w:p>
      <w:pPr>
        <w:spacing w:line="276" w:lineRule="auto" w:after="0"/>
        <w:ind w:firstLine="0"/>
        <w:jc w:val="both"/>
      </w:pPr>
      <w:r>
        <w:rPr>
          <w:rFonts w:ascii="Times New Roman" w:hAnsi="Times New Roman" w:cs="Times New Roman" w:eastAsia="Times New Roman"/>
          <w:b/>
          <w:sz w:val="24"/>
        </w:rPr>
        <w:t>I.7.4 Sacra Corona Unita pugliese</w:t>
      </w:r>
    </w:p>
    <w:p>
      <w:pPr>
        <w:spacing w:line="276" w:lineRule="auto" w:after="0"/>
        <w:ind w:firstLine="425"/>
        <w:jc w:val="both"/>
      </w:pPr>
      <w:r>
        <w:rPr>
          <w:rFonts w:ascii="Times New Roman" w:hAnsi="Times New Roman" w:cs="Times New Roman" w:eastAsia="Times New Roman"/>
          <w:b/>
          <w:sz w:val="24"/>
        </w:rPr>
        <w:t>▶ Giuseppe Rogoli</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Mesagne. Fondatore della Sacra Corona Unita (1981).</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SCU, Mesagne</w:t>
      </w:r>
    </w:p>
    <w:p>
      <w:pPr>
        <w:spacing w:line="276" w:lineRule="auto" w:after="0"/>
        <w:ind w:firstLine="425"/>
        <w:jc w:val="both"/>
      </w:pPr>
      <w:r>
        <w:rPr>
          <w:rFonts w:ascii="Times New Roman" w:hAnsi="Times New Roman" w:cs="Times New Roman" w:eastAsia="Times New Roman"/>
          <w:b/>
          <w:sz w:val="24"/>
        </w:rPr>
        <w:t>▶ Pino Rogoli</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SCU. Capostipite della rete di Brindisi-Lecce.</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SCU, Brindisi</w:t>
      </w:r>
    </w:p>
    <w:p>
      <w:pPr>
        <w:spacing w:line="276" w:lineRule="auto" w:after="0"/>
        <w:ind w:firstLine="0"/>
        <w:jc w:val="both"/>
      </w:pPr>
      <w:r>
        <w:rPr>
          <w:rFonts w:ascii="Times New Roman" w:hAnsi="Times New Roman" w:cs="Times New Roman" w:eastAsia="Times New Roman"/>
          <w:b/>
          <w:sz w:val="24"/>
        </w:rPr>
        <w:t>I.8 — Dominio 8: Media e Informazione</w:t>
      </w:r>
    </w:p>
    <w:p>
      <w:pPr>
        <w:spacing w:line="276" w:lineRule="auto" w:after="0"/>
        <w:ind w:firstLine="425"/>
        <w:jc w:val="both"/>
      </w:pPr>
      <w:r>
        <w:rPr>
          <w:rFonts w:ascii="Times New Roman" w:hAnsi="Times New Roman" w:cs="Times New Roman" w:eastAsia="Times New Roman"/>
          <w:b/>
          <w:sz w:val="24"/>
        </w:rPr>
        <w:t>▶ Indro Montanelli</w:t>
      </w:r>
      <w:r>
        <w:rPr>
          <w:rFonts w:ascii="Times New Roman" w:hAnsi="Times New Roman" w:cs="Times New Roman" w:eastAsia="Times New Roman"/>
          <w:b w:val="0"/>
          <w:sz w:val="24"/>
        </w:rPr>
        <w:t>*  [D8 | Savona A]*</w:t>
      </w:r>
    </w:p>
    <w:p>
      <w:pPr>
        <w:spacing w:line="276" w:lineRule="auto" w:after="0"/>
        <w:ind w:firstLine="425"/>
        <w:jc w:val="both"/>
      </w:pPr>
      <w:r>
        <w:rPr>
          <w:rFonts w:ascii="Times New Roman" w:hAnsi="Times New Roman" w:cs="Times New Roman" w:eastAsia="Times New Roman"/>
          <w:b w:val="0"/>
          <w:sz w:val="24"/>
        </w:rPr>
        <w:t>Fucecchio 1909 – Milano 2001. Direttore de Il Giornale. Destinatario delle schede della Commissione Antimafia (1988).</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Il Giornale, schede 1988</w:t>
      </w:r>
    </w:p>
    <w:p>
      <w:pPr>
        <w:spacing w:line="276" w:lineRule="auto" w:after="0"/>
        <w:ind w:firstLine="425"/>
        <w:jc w:val="both"/>
      </w:pPr>
      <w:r>
        <w:rPr>
          <w:rFonts w:ascii="Times New Roman" w:hAnsi="Times New Roman" w:cs="Times New Roman" w:eastAsia="Times New Roman"/>
          <w:b/>
          <w:sz w:val="24"/>
        </w:rPr>
        <w:t>▶ Enzo Biagi</w:t>
      </w:r>
      <w:r>
        <w:rPr>
          <w:rFonts w:ascii="Times New Roman" w:hAnsi="Times New Roman" w:cs="Times New Roman" w:eastAsia="Times New Roman"/>
          <w:b w:val="0"/>
          <w:sz w:val="24"/>
        </w:rPr>
        <w:t>*  [D8 | Savona A]*</w:t>
      </w:r>
    </w:p>
    <w:p>
      <w:pPr>
        <w:spacing w:line="276" w:lineRule="auto" w:after="0"/>
        <w:ind w:firstLine="425"/>
        <w:jc w:val="both"/>
      </w:pPr>
      <w:r>
        <w:rPr>
          <w:rFonts w:ascii="Times New Roman" w:hAnsi="Times New Roman" w:cs="Times New Roman" w:eastAsia="Times New Roman"/>
          <w:b w:val="0"/>
          <w:sz w:val="24"/>
        </w:rPr>
        <w:t>Pianaccio 1920 – Milano 2007. Giornalista. Editto Bulgaro di Berlusconi (2002) per le sue inchieste.</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RAI, editto bulgaro</w:t>
      </w:r>
    </w:p>
    <w:p>
      <w:pPr>
        <w:spacing w:line="276" w:lineRule="auto" w:after="0"/>
        <w:ind w:firstLine="425"/>
        <w:jc w:val="both"/>
      </w:pPr>
      <w:r>
        <w:rPr>
          <w:rFonts w:ascii="Times New Roman" w:hAnsi="Times New Roman" w:cs="Times New Roman" w:eastAsia="Times New Roman"/>
          <w:b/>
          <w:sz w:val="24"/>
        </w:rPr>
        <w:t>▶ Michele Santoro</w:t>
      </w:r>
      <w:r>
        <w:rPr>
          <w:rFonts w:ascii="Times New Roman" w:hAnsi="Times New Roman" w:cs="Times New Roman" w:eastAsia="Times New Roman"/>
          <w:b w:val="0"/>
          <w:sz w:val="24"/>
        </w:rPr>
        <w:t>*  [D8 | Savona A]*</w:t>
      </w:r>
    </w:p>
    <w:p>
      <w:pPr>
        <w:spacing w:line="276" w:lineRule="auto" w:after="0"/>
        <w:ind w:firstLine="425"/>
        <w:jc w:val="both"/>
      </w:pPr>
      <w:r>
        <w:rPr>
          <w:rFonts w:ascii="Times New Roman" w:hAnsi="Times New Roman" w:cs="Times New Roman" w:eastAsia="Times New Roman"/>
          <w:b w:val="0"/>
          <w:sz w:val="24"/>
        </w:rPr>
        <w:t>Salerno 1951. Giornalista. Audito dalla Commissione Mitrokhin per le sue inchieste su BR-Iperíon.</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Samarcanda, Servizio Pubblico</w:t>
      </w:r>
    </w:p>
    <w:p>
      <w:pPr>
        <w:spacing w:line="276" w:lineRule="auto" w:after="0"/>
        <w:ind w:firstLine="0"/>
        <w:jc w:val="both"/>
      </w:pPr>
      <w:r>
        <w:rPr>
          <w:rFonts w:ascii="Times New Roman" w:hAnsi="Times New Roman" w:cs="Times New Roman" w:eastAsia="Times New Roman"/>
          <w:b/>
          <w:sz w:val="24"/>
        </w:rPr>
        <w:t>I.9 — Dominio 9: Forze Armate</w:t>
      </w:r>
    </w:p>
    <w:p>
      <w:pPr>
        <w:spacing w:line="276" w:lineRule="auto" w:after="0"/>
        <w:ind w:firstLine="425"/>
        <w:jc w:val="both"/>
      </w:pPr>
      <w:r>
        <w:rPr>
          <w:rFonts w:ascii="Times New Roman" w:hAnsi="Times New Roman" w:cs="Times New Roman" w:eastAsia="Times New Roman"/>
          <w:b/>
          <w:sz w:val="24"/>
        </w:rPr>
        <w:t>▶ Mario Arpino</w:t>
      </w:r>
      <w:r>
        <w:rPr>
          <w:rFonts w:ascii="Times New Roman" w:hAnsi="Times New Roman" w:cs="Times New Roman" w:eastAsia="Times New Roman"/>
          <w:b w:val="0"/>
          <w:sz w:val="24"/>
        </w:rPr>
        <w:t>*  [D9 | Savona A]*</w:t>
      </w:r>
    </w:p>
    <w:p>
      <w:pPr>
        <w:spacing w:line="276" w:lineRule="auto" w:after="0"/>
        <w:ind w:firstLine="425"/>
        <w:jc w:val="both"/>
      </w:pPr>
      <w:r>
        <w:rPr>
          <w:rFonts w:ascii="Times New Roman" w:hAnsi="Times New Roman" w:cs="Times New Roman" w:eastAsia="Times New Roman"/>
          <w:b w:val="0"/>
          <w:sz w:val="24"/>
        </w:rPr>
        <w:t>Generale. Capo di Stato Maggiore dell'Aeronautica. Audito dalla Commissione Stragi (13 novembre 1998) sul caso Ustica.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Aeronautica, Ustica</w:t>
      </w:r>
    </w:p>
    <w:p>
      <w:pPr>
        <w:spacing w:line="276" w:lineRule="auto" w:after="0"/>
        <w:ind w:firstLine="425"/>
        <w:jc w:val="both"/>
      </w:pPr>
      <w:r>
        <w:rPr>
          <w:rFonts w:ascii="Times New Roman" w:hAnsi="Times New Roman" w:cs="Times New Roman" w:eastAsia="Times New Roman"/>
          <w:b/>
          <w:sz w:val="24"/>
        </w:rPr>
        <w:t>▶ Lamberto Bartolucci</w:t>
      </w:r>
      <w:r>
        <w:rPr>
          <w:rFonts w:ascii="Times New Roman" w:hAnsi="Times New Roman" w:cs="Times New Roman" w:eastAsia="Times New Roman"/>
          <w:b w:val="0"/>
          <w:sz w:val="24"/>
        </w:rPr>
        <w:t>*  [D9 | Savona A]*</w:t>
      </w:r>
    </w:p>
    <w:p>
      <w:pPr>
        <w:spacing w:line="276" w:lineRule="auto" w:after="0"/>
        <w:ind w:firstLine="425"/>
        <w:jc w:val="both"/>
      </w:pPr>
      <w:r>
        <w:rPr>
          <w:rFonts w:ascii="Times New Roman" w:hAnsi="Times New Roman" w:cs="Times New Roman" w:eastAsia="Times New Roman"/>
          <w:b w:val="0"/>
          <w:sz w:val="24"/>
        </w:rPr>
        <w:t>Generale dell'Aeronautica. Capo di Stato Maggiore dell'Aeronautica al tempo di Ustica (1980). Imputato per alto tradimento (poi assolto).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Aeronautica, Ustica 1980</w:t>
      </w:r>
    </w:p>
    <w:p>
      <w:pPr>
        <w:spacing w:line="276" w:lineRule="auto" w:after="0"/>
        <w:ind w:firstLine="425"/>
        <w:jc w:val="both"/>
      </w:pPr>
      <w:r>
        <w:rPr>
          <w:rFonts w:ascii="Times New Roman" w:hAnsi="Times New Roman" w:cs="Times New Roman" w:eastAsia="Times New Roman"/>
          <w:b/>
          <w:sz w:val="24"/>
        </w:rPr>
        <w:t>▶ Franco Ferri</w:t>
      </w:r>
      <w:r>
        <w:rPr>
          <w:rFonts w:ascii="Times New Roman" w:hAnsi="Times New Roman" w:cs="Times New Roman" w:eastAsia="Times New Roman"/>
          <w:b w:val="0"/>
          <w:sz w:val="24"/>
        </w:rPr>
        <w:t>*  [D9 | Savona A]*</w:t>
      </w:r>
    </w:p>
    <w:p>
      <w:pPr>
        <w:spacing w:line="276" w:lineRule="auto" w:after="0"/>
        <w:ind w:firstLine="425"/>
        <w:jc w:val="both"/>
      </w:pPr>
      <w:r>
        <w:rPr>
          <w:rFonts w:ascii="Times New Roman" w:hAnsi="Times New Roman" w:cs="Times New Roman" w:eastAsia="Times New Roman"/>
          <w:b w:val="0"/>
          <w:sz w:val="24"/>
        </w:rPr>
        <w:t>Generale dell'Aeronautica. Capo dell'ITAV (Ispettorato Telecomunicazioni Assistenza Volo) al tempo di Ustica. Imputato (poi assolto).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ITAV, Ustica</w:t>
      </w:r>
    </w:p>
    <w:p>
      <w:pPr>
        <w:spacing w:line="276" w:lineRule="auto" w:after="0"/>
        <w:ind w:firstLine="425"/>
        <w:jc w:val="both"/>
      </w:pPr>
      <w:r>
        <w:rPr>
          <w:rFonts w:ascii="Times New Roman" w:hAnsi="Times New Roman" w:cs="Times New Roman" w:eastAsia="Times New Roman"/>
          <w:b/>
          <w:sz w:val="24"/>
        </w:rPr>
        <w:t>▶ Nicolò Bozzo</w:t>
      </w:r>
      <w:r>
        <w:rPr>
          <w:rFonts w:ascii="Times New Roman" w:hAnsi="Times New Roman" w:cs="Times New Roman" w:eastAsia="Times New Roman"/>
          <w:b w:val="0"/>
          <w:sz w:val="24"/>
        </w:rPr>
        <w:t>*  [D9 | Savona A]*</w:t>
      </w:r>
    </w:p>
    <w:p>
      <w:pPr>
        <w:spacing w:line="276" w:lineRule="auto" w:after="0"/>
        <w:ind w:firstLine="425"/>
        <w:jc w:val="both"/>
      </w:pPr>
      <w:r>
        <w:rPr>
          <w:rFonts w:ascii="Times New Roman" w:hAnsi="Times New Roman" w:cs="Times New Roman" w:eastAsia="Times New Roman"/>
          <w:b w:val="0"/>
          <w:sz w:val="24"/>
        </w:rPr>
        <w:t>Generale dei Carabinieri. Audito dalla Commissione Stragi.</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Carabinieri</w:t>
      </w:r>
    </w:p>
    <w:p>
      <w:pPr>
        <w:spacing w:line="276" w:lineRule="auto" w:after="0"/>
        <w:ind w:firstLine="0"/>
        <w:jc w:val="both"/>
      </w:pPr>
      <w:r>
        <w:rPr>
          <w:rFonts w:ascii="Times New Roman" w:hAnsi="Times New Roman" w:cs="Times New Roman" w:eastAsia="Times New Roman"/>
          <w:b/>
          <w:sz w:val="24"/>
        </w:rPr>
        <w:t>I.10 — Nodi-Organizzazione Italiani Cardinali</w:t>
      </w:r>
    </w:p>
    <w:p>
      <w:pPr>
        <w:spacing w:line="276" w:lineRule="auto" w:after="0"/>
        <w:ind w:firstLine="0"/>
        <w:jc w:val="both"/>
      </w:pPr>
      <w:r>
        <w:rPr>
          <w:rFonts w:ascii="Times New Roman" w:hAnsi="Times New Roman" w:cs="Times New Roman" w:eastAsia="Times New Roman"/>
          <w:b/>
          <w:sz w:val="24"/>
        </w:rPr>
        <w:t>I.10.1 Servizi segreti, apparati di intelligence</w:t>
      </w:r>
    </w:p>
    <w:p>
      <w:pPr>
        <w:spacing w:line="276" w:lineRule="auto" w:after="0"/>
        <w:ind w:firstLine="425"/>
        <w:jc w:val="both"/>
      </w:pPr>
      <w:r>
        <w:rPr>
          <w:rFonts w:ascii="Times New Roman" w:hAnsi="Times New Roman" w:cs="Times New Roman" w:eastAsia="Times New Roman"/>
          <w:b/>
          <w:sz w:val="24"/>
        </w:rPr>
        <w:t>◆ SIFAR (Servizio Informazioni Forze Armate)</w:t>
      </w:r>
      <w:r>
        <w:rPr>
          <w:rFonts w:ascii="Times New Roman" w:hAnsi="Times New Roman" w:cs="Times New Roman" w:eastAsia="Times New Roman"/>
          <w:b w:val="0"/>
          <w:sz w:val="24"/>
        </w:rPr>
        <w:t>*  [D3 D9 | Savona A]*</w:t>
      </w:r>
    </w:p>
    <w:p>
      <w:pPr>
        <w:spacing w:line="276" w:lineRule="auto" w:after="0"/>
        <w:ind w:firstLine="425"/>
        <w:jc w:val="both"/>
      </w:pPr>
      <w:r>
        <w:rPr>
          <w:rFonts w:ascii="Times New Roman" w:hAnsi="Times New Roman" w:cs="Times New Roman" w:eastAsia="Times New Roman"/>
          <w:b w:val="0"/>
          <w:sz w:val="24"/>
        </w:rPr>
        <w:t>Servizio segreto militare unificato dal 1949 al 1965. Direttore De Lorenzo dal 1955. Schedatura illegale di 157.000 cittadini (Affare SIFAR 1967). Sostituito dal SID nel 1965 dopo lo scandalo. Origine atlantica: stretto coordinamento con CIA (stazione di Roma) e con NATO (Allied Clandestine Committee).</w:t>
      </w:r>
    </w:p>
    <w:p>
      <w:pPr>
        <w:spacing w:line="276" w:lineRule="auto" w:after="0"/>
        <w:ind w:firstLine="425"/>
        <w:jc w:val="both"/>
      </w:pPr>
      <w:r>
        <w:rPr>
          <w:rFonts w:ascii="Times New Roman" w:hAnsi="Times New Roman" w:cs="Times New Roman" w:eastAsia="Times New Roman"/>
          <w:b/>
          <w:sz w:val="24"/>
        </w:rPr>
        <w:t>◆ SID (Servizio Informazioni Difesa)</w:t>
      </w:r>
      <w:r>
        <w:rPr>
          <w:rFonts w:ascii="Times New Roman" w:hAnsi="Times New Roman" w:cs="Times New Roman" w:eastAsia="Times New Roman"/>
          <w:b w:val="0"/>
          <w:sz w:val="24"/>
        </w:rPr>
        <w:t>*  [D3 D9 | Savona A]*</w:t>
      </w:r>
    </w:p>
    <w:p>
      <w:pPr>
        <w:spacing w:line="276" w:lineRule="auto" w:after="0"/>
        <w:ind w:firstLine="425"/>
        <w:jc w:val="both"/>
      </w:pPr>
      <w:r>
        <w:rPr>
          <w:rFonts w:ascii="Times New Roman" w:hAnsi="Times New Roman" w:cs="Times New Roman" w:eastAsia="Times New Roman"/>
          <w:b w:val="0"/>
          <w:sz w:val="24"/>
        </w:rPr>
        <w:t>Successore del SIFAR (1965-1977). Reparto D di Maletti come centrale del controspionaggio e della gestione dei movimenti eversivi. Penetrazione documentata di Ordine Nuovo (Giannettini 5301), Avanguardia Nazionale, gruppi della Rosa dei Venti. Sciolto nel 1977 e sostituito da SISMI e SISDE.</w:t>
      </w:r>
    </w:p>
    <w:p>
      <w:pPr>
        <w:spacing w:line="276" w:lineRule="auto" w:after="0"/>
        <w:ind w:firstLine="425"/>
        <w:jc w:val="both"/>
      </w:pPr>
      <w:r>
        <w:rPr>
          <w:rFonts w:ascii="Times New Roman" w:hAnsi="Times New Roman" w:cs="Times New Roman" w:eastAsia="Times New Roman"/>
          <w:b/>
          <w:sz w:val="24"/>
        </w:rPr>
        <w:t>◆ SISMI (Servizio per le Informazioni e la Sicurezza Militare)</w:t>
      </w:r>
      <w:r>
        <w:rPr>
          <w:rFonts w:ascii="Times New Roman" w:hAnsi="Times New Roman" w:cs="Times New Roman" w:eastAsia="Times New Roman"/>
          <w:b w:val="0"/>
          <w:sz w:val="24"/>
        </w:rPr>
        <w:t>*  [D3 D9 | Savona A]*</w:t>
      </w:r>
    </w:p>
    <w:p>
      <w:pPr>
        <w:spacing w:line="276" w:lineRule="auto" w:after="0"/>
        <w:ind w:firstLine="425"/>
        <w:jc w:val="both"/>
      </w:pPr>
      <w:r>
        <w:rPr>
          <w:rFonts w:ascii="Times New Roman" w:hAnsi="Times New Roman" w:cs="Times New Roman" w:eastAsia="Times New Roman"/>
          <w:b w:val="0"/>
          <w:sz w:val="24"/>
        </w:rPr>
        <w:t>Dal 1977 al 2007. Direttori: Santovito, Lugaresi, Martini, Pucci, Battelli, Pollari. Coinvolto in Gladio, caso Abu Omar, dossier Mitrokhin (Impedian). Sostituito dall'AISE nel 2007 (Riforma 124/2007).</w:t>
      </w:r>
    </w:p>
    <w:p>
      <w:pPr>
        <w:spacing w:line="276" w:lineRule="auto" w:after="0"/>
        <w:ind w:firstLine="425"/>
        <w:jc w:val="both"/>
      </w:pPr>
      <w:r>
        <w:rPr>
          <w:rFonts w:ascii="Times New Roman" w:hAnsi="Times New Roman" w:cs="Times New Roman" w:eastAsia="Times New Roman"/>
          <w:b/>
          <w:sz w:val="24"/>
        </w:rPr>
        <w:t>◆ SISDE (Servizio per le Informazioni e la Sicurezza Democratica)</w:t>
      </w:r>
      <w:r>
        <w:rPr>
          <w:rFonts w:ascii="Times New Roman" w:hAnsi="Times New Roman" w:cs="Times New Roman" w:eastAsia="Times New Roman"/>
          <w:b w:val="0"/>
          <w:sz w:val="24"/>
        </w:rPr>
        <w:t>*  [D3 | Savona A]*</w:t>
      </w:r>
    </w:p>
    <w:p>
      <w:pPr>
        <w:spacing w:line="276" w:lineRule="auto" w:after="0"/>
        <w:ind w:firstLine="425"/>
        <w:jc w:val="both"/>
      </w:pPr>
      <w:r>
        <w:rPr>
          <w:rFonts w:ascii="Times New Roman" w:hAnsi="Times New Roman" w:cs="Times New Roman" w:eastAsia="Times New Roman"/>
          <w:b w:val="0"/>
          <w:sz w:val="24"/>
        </w:rPr>
        <w:t>Servizio civile dal 1977 al 2007. Sostituito dall'AISI. Caso «Fondi neri SISDE» (1991-1995) con incriminazioni di vertici politici (Mancino, Pomicino).</w:t>
      </w:r>
    </w:p>
    <w:p>
      <w:pPr>
        <w:spacing w:line="276" w:lineRule="auto" w:after="0"/>
        <w:ind w:firstLine="425"/>
        <w:jc w:val="both"/>
      </w:pPr>
      <w:r>
        <w:rPr>
          <w:rFonts w:ascii="Times New Roman" w:hAnsi="Times New Roman" w:cs="Times New Roman" w:eastAsia="Times New Roman"/>
          <w:b/>
          <w:sz w:val="24"/>
        </w:rPr>
        <w:t>◆ AISE (Agenzia Informazioni e Sicurezza Esterna)</w:t>
      </w:r>
      <w:r>
        <w:rPr>
          <w:rFonts w:ascii="Times New Roman" w:hAnsi="Times New Roman" w:cs="Times New Roman" w:eastAsia="Times New Roman"/>
          <w:b w:val="0"/>
          <w:sz w:val="24"/>
        </w:rPr>
        <w:t>*  [D3 D9 | Savona A]*</w:t>
      </w:r>
    </w:p>
    <w:p>
      <w:pPr>
        <w:spacing w:line="276" w:lineRule="auto" w:after="0"/>
        <w:ind w:firstLine="425"/>
        <w:jc w:val="both"/>
      </w:pPr>
      <w:r>
        <w:rPr>
          <w:rFonts w:ascii="Times New Roman" w:hAnsi="Times New Roman" w:cs="Times New Roman" w:eastAsia="Times New Roman"/>
          <w:b w:val="0"/>
          <w:sz w:val="24"/>
        </w:rPr>
        <w:t>Dal 2007. Servizio di intelligence esterno. Direttori: Branciforte, Massolo, Manenti, Caravelli.</w:t>
      </w:r>
    </w:p>
    <w:p>
      <w:pPr>
        <w:spacing w:line="276" w:lineRule="auto" w:after="0"/>
        <w:ind w:firstLine="425"/>
        <w:jc w:val="both"/>
      </w:pPr>
      <w:r>
        <w:rPr>
          <w:rFonts w:ascii="Times New Roman" w:hAnsi="Times New Roman" w:cs="Times New Roman" w:eastAsia="Times New Roman"/>
          <w:b/>
          <w:sz w:val="24"/>
        </w:rPr>
        <w:t>◆ AISI (Agenzia Informazioni e Sicurezza Interna)</w:t>
      </w:r>
      <w:r>
        <w:rPr>
          <w:rFonts w:ascii="Times New Roman" w:hAnsi="Times New Roman" w:cs="Times New Roman" w:eastAsia="Times New Roman"/>
          <w:b w:val="0"/>
          <w:sz w:val="24"/>
        </w:rPr>
        <w:t>*  [D3 | Savona A]*</w:t>
      </w:r>
    </w:p>
    <w:p>
      <w:pPr>
        <w:spacing w:line="276" w:lineRule="auto" w:after="0"/>
        <w:ind w:firstLine="425"/>
        <w:jc w:val="both"/>
      </w:pPr>
      <w:r>
        <w:rPr>
          <w:rFonts w:ascii="Times New Roman" w:hAnsi="Times New Roman" w:cs="Times New Roman" w:eastAsia="Times New Roman"/>
          <w:b w:val="0"/>
          <w:sz w:val="24"/>
        </w:rPr>
        <w:t>Dal 2007. Servizio di intelligence interno. Sotto presidenza del Consiglio.</w:t>
      </w:r>
    </w:p>
    <w:p>
      <w:pPr>
        <w:spacing w:line="276" w:lineRule="auto" w:after="0"/>
        <w:ind w:firstLine="425"/>
        <w:jc w:val="both"/>
      </w:pPr>
      <w:r>
        <w:rPr>
          <w:rFonts w:ascii="Times New Roman" w:hAnsi="Times New Roman" w:cs="Times New Roman" w:eastAsia="Times New Roman"/>
          <w:b/>
          <w:sz w:val="24"/>
        </w:rPr>
        <w:t>◆ DIS (Dipartimento delle Informazioni per la Sicurezza)</w:t>
      </w:r>
      <w:r>
        <w:rPr>
          <w:rFonts w:ascii="Times New Roman" w:hAnsi="Times New Roman" w:cs="Times New Roman" w:eastAsia="Times New Roman"/>
          <w:b w:val="0"/>
          <w:sz w:val="24"/>
        </w:rPr>
        <w:t>*  [D3 | Savona A]*</w:t>
      </w:r>
    </w:p>
    <w:p>
      <w:pPr>
        <w:spacing w:line="276" w:lineRule="auto" w:after="0"/>
        <w:ind w:firstLine="425"/>
        <w:jc w:val="both"/>
      </w:pPr>
      <w:r>
        <w:rPr>
          <w:rFonts w:ascii="Times New Roman" w:hAnsi="Times New Roman" w:cs="Times New Roman" w:eastAsia="Times New Roman"/>
          <w:b w:val="0"/>
          <w:sz w:val="24"/>
        </w:rPr>
        <w:t>Coordinamento dei servizi dal 2007. Direttori: Pollari fino al 2007, poi Massolo, Pansa, Vecchione, Belloni.</w:t>
      </w:r>
    </w:p>
    <w:p>
      <w:pPr>
        <w:spacing w:line="276" w:lineRule="auto" w:after="0"/>
        <w:ind w:firstLine="425"/>
        <w:jc w:val="both"/>
      </w:pPr>
      <w:r>
        <w:rPr>
          <w:rFonts w:ascii="Times New Roman" w:hAnsi="Times New Roman" w:cs="Times New Roman" w:eastAsia="Times New Roman"/>
          <w:b/>
          <w:sz w:val="24"/>
        </w:rPr>
        <w:t>◆ Reparto D del SID</w:t>
      </w:r>
      <w:r>
        <w:rPr>
          <w:rFonts w:ascii="Times New Roman" w:hAnsi="Times New Roman" w:cs="Times New Roman" w:eastAsia="Times New Roman"/>
          <w:b w:val="0"/>
          <w:sz w:val="24"/>
        </w:rPr>
        <w:t>*  [D3 D9 D7 | Savona A]*</w:t>
      </w:r>
    </w:p>
    <w:p>
      <w:pPr>
        <w:spacing w:line="276" w:lineRule="auto" w:after="0"/>
        <w:ind w:firstLine="425"/>
        <w:jc w:val="both"/>
      </w:pPr>
      <w:r>
        <w:rPr>
          <w:rFonts w:ascii="Times New Roman" w:hAnsi="Times New Roman" w:cs="Times New Roman" w:eastAsia="Times New Roman"/>
          <w:b w:val="0"/>
          <w:sz w:val="24"/>
        </w:rPr>
        <w:t>Sezione del controspionaggio del SID (1971-1977) sotto la direzione di Maletti. Centrale operativa dei rapporti con i movimenti eversivi neofascisti. Equivalente strutturale del Reparto «Plans» della CIA. Pattern di isomorfismo strutturale con il MIT-OHD turco e con la DINA cilena (rete Operazione Condor).</w:t>
      </w:r>
    </w:p>
    <w:p>
      <w:pPr>
        <w:spacing w:line="276" w:lineRule="auto" w:after="0"/>
        <w:ind w:firstLine="425"/>
        <w:jc w:val="both"/>
      </w:pPr>
      <w:r>
        <w:rPr>
          <w:rFonts w:ascii="Times New Roman" w:hAnsi="Times New Roman" w:cs="Times New Roman" w:eastAsia="Times New Roman"/>
          <w:b/>
          <w:sz w:val="24"/>
        </w:rPr>
        <w:t>◆ Gladio / Stay-Behind italiana</w:t>
      </w:r>
      <w:r>
        <w:rPr>
          <w:rFonts w:ascii="Times New Roman" w:hAnsi="Times New Roman" w:cs="Times New Roman" w:eastAsia="Times New Roman"/>
          <w:b w:val="0"/>
          <w:sz w:val="24"/>
        </w:rPr>
        <w:t>*  [D3 D9 | Savona A]*</w:t>
      </w:r>
    </w:p>
    <w:p>
      <w:pPr>
        <w:spacing w:line="276" w:lineRule="auto" w:after="0"/>
        <w:ind w:firstLine="425"/>
        <w:jc w:val="both"/>
      </w:pPr>
      <w:r>
        <w:rPr>
          <w:rFonts w:ascii="Times New Roman" w:hAnsi="Times New Roman" w:cs="Times New Roman" w:eastAsia="Times New Roman"/>
          <w:b w:val="0"/>
          <w:sz w:val="24"/>
        </w:rPr>
        <w:t>Struttura paramilitare clandestina italiana (1956-1990) parte del network NATO ACC-CPC (Allied Clandestine Committee – Clandestine Planning Committee). Rivelata da Andreotti il 18 ottobre 1990. Documenti SIFAR 1959 e Report Andreotti come fonti primarie. 622 quadri operativi al 1990. Centro di addestramento al Capo Marrargiu (Sardegna). Connessione strutturale con CIA-State Department.</w:t>
      </w:r>
    </w:p>
    <w:p>
      <w:pPr>
        <w:spacing w:line="276" w:lineRule="auto" w:after="0"/>
        <w:ind w:firstLine="425"/>
        <w:jc w:val="both"/>
      </w:pPr>
      <w:r>
        <w:rPr>
          <w:rFonts w:ascii="Times New Roman" w:hAnsi="Times New Roman" w:cs="Times New Roman" w:eastAsia="Times New Roman"/>
          <w:b/>
          <w:sz w:val="24"/>
        </w:rPr>
        <w:t>◆ Gruppi Operativi Mobili (GOM)</w:t>
      </w:r>
      <w:r>
        <w:rPr>
          <w:rFonts w:ascii="Times New Roman" w:hAnsi="Times New Roman" w:cs="Times New Roman" w:eastAsia="Times New Roman"/>
          <w:b w:val="0"/>
          <w:sz w:val="24"/>
        </w:rPr>
        <w:t>*  [D9 | Savona A]*</w:t>
      </w:r>
    </w:p>
    <w:p>
      <w:pPr>
        <w:spacing w:line="276" w:lineRule="auto" w:after="0"/>
        <w:ind w:firstLine="425"/>
        <w:jc w:val="both"/>
      </w:pPr>
      <w:r>
        <w:rPr>
          <w:rFonts w:ascii="Times New Roman" w:hAnsi="Times New Roman" w:cs="Times New Roman" w:eastAsia="Times New Roman"/>
          <w:b w:val="0"/>
          <w:sz w:val="24"/>
        </w:rPr>
        <w:t>Reparto specializzato della Polizia Penitenziaria istituito per il regime 41-bis. Audizioni Antimafia XIV.</w:t>
      </w:r>
    </w:p>
    <w:p>
      <w:pPr>
        <w:spacing w:line="276" w:lineRule="auto" w:after="0"/>
        <w:ind w:firstLine="0"/>
        <w:jc w:val="both"/>
      </w:pPr>
      <w:r>
        <w:rPr>
          <w:rFonts w:ascii="Times New Roman" w:hAnsi="Times New Roman" w:cs="Times New Roman" w:eastAsia="Times New Roman"/>
          <w:b/>
          <w:sz w:val="24"/>
        </w:rPr>
        <w:t>I.10.2 Logge, organizzazioni mafiose e cosche</w:t>
      </w:r>
    </w:p>
    <w:p>
      <w:pPr>
        <w:spacing w:line="276" w:lineRule="auto" w:after="0"/>
        <w:ind w:firstLine="425"/>
        <w:jc w:val="both"/>
      </w:pPr>
      <w:r>
        <w:rPr>
          <w:rFonts w:ascii="Times New Roman" w:hAnsi="Times New Roman" w:cs="Times New Roman" w:eastAsia="Times New Roman"/>
          <w:b/>
          <w:sz w:val="24"/>
        </w:rPr>
        <w:t>◆ Loggia P2 (Propaganda Due) [CARD]</w:t>
      </w:r>
      <w:r>
        <w:rPr>
          <w:rFonts w:ascii="Times New Roman" w:hAnsi="Times New Roman" w:cs="Times New Roman" w:eastAsia="Times New Roman"/>
          <w:b w:val="0"/>
          <w:sz w:val="24"/>
        </w:rPr>
        <w:t>*  [D4 D2 D3 D6 | Savona A]*</w:t>
      </w:r>
    </w:p>
    <w:p>
      <w:pPr>
        <w:spacing w:line="276" w:lineRule="auto" w:after="0"/>
        <w:ind w:firstLine="425"/>
        <w:jc w:val="both"/>
      </w:pPr>
      <w:r>
        <w:rPr>
          <w:rFonts w:ascii="Times New Roman" w:hAnsi="Times New Roman" w:cs="Times New Roman" w:eastAsia="Times New Roman"/>
          <w:b w:val="0"/>
          <w:sz w:val="24"/>
        </w:rPr>
        <w:t>Loggia massonica del Grande Oriente d'Italia (GOI). Riservata fin dalla sua istituzione, divenuta «coperta» dal 1976. Venerabile Maestro Licio Gelli. Lista P2 sequestrata 17 marzo 1981 a Castiglion Fibocchi: 962 affiliati documentati con tessere e quote pagate. Il «Piano di Rinascita Democratica» (gennaio 1976) costituisce il documento programmatico. Sciolta con legge 17/1982. Iscritti: tre direttori dei servizi segreti (Miceli, Santovito, Grassini), il direttore della Guardia di Finanza Orazio Giannini, due ministri in carica (Foschi, Manca) e diciassette parlamentari, generali (195), giornalisti (50+), magistrati (15), banchieri (35), industriali. Pattern paradigmatico di Hub Centralizzato.</w:t>
      </w:r>
    </w:p>
    <w:p>
      <w:pPr>
        <w:spacing w:line="276" w:lineRule="auto" w:after="0"/>
        <w:ind w:firstLine="425"/>
        <w:jc w:val="both"/>
      </w:pPr>
      <w:r>
        <w:rPr>
          <w:rFonts w:ascii="Times New Roman" w:hAnsi="Times New Roman" w:cs="Times New Roman" w:eastAsia="Times New Roman"/>
          <w:b/>
          <w:sz w:val="24"/>
        </w:rPr>
        <w:t>◆ GOI (Grande Oriente d'Italia – Palazzo Giustiniani)</w:t>
      </w:r>
      <w:r>
        <w:rPr>
          <w:rFonts w:ascii="Times New Roman" w:hAnsi="Times New Roman" w:cs="Times New Roman" w:eastAsia="Times New Roman"/>
          <w:b w:val="0"/>
          <w:sz w:val="24"/>
        </w:rPr>
        <w:t>*  [D4 | Savona A]*</w:t>
      </w:r>
    </w:p>
    <w:p>
      <w:pPr>
        <w:spacing w:line="276" w:lineRule="auto" w:after="0"/>
        <w:ind w:firstLine="425"/>
        <w:jc w:val="both"/>
      </w:pPr>
      <w:r>
        <w:rPr>
          <w:rFonts w:ascii="Times New Roman" w:hAnsi="Times New Roman" w:cs="Times New Roman" w:eastAsia="Times New Roman"/>
          <w:b w:val="0"/>
          <w:sz w:val="24"/>
        </w:rPr>
        <w:t>Principale obbedienza massonica italiana. Tradizionalmente liberale-radicale. Sede in Palazzo Giustiniani (Roma). Maestri venerabili principali del periodo: Salvini, Salvini II, Gamberini, Battelli, Corona, Di Bernardo, Raffi, Bisi.</w:t>
      </w:r>
    </w:p>
    <w:p>
      <w:pPr>
        <w:spacing w:line="276" w:lineRule="auto" w:after="0"/>
        <w:ind w:firstLine="425"/>
        <w:jc w:val="both"/>
      </w:pPr>
      <w:r>
        <w:rPr>
          <w:rFonts w:ascii="Times New Roman" w:hAnsi="Times New Roman" w:cs="Times New Roman" w:eastAsia="Times New Roman"/>
          <w:b/>
          <w:sz w:val="24"/>
        </w:rPr>
        <w:t>◆ GLRI (Gran Loggia Regolare d'Italia)</w:t>
      </w:r>
      <w:r>
        <w:rPr>
          <w:rFonts w:ascii="Times New Roman" w:hAnsi="Times New Roman" w:cs="Times New Roman" w:eastAsia="Times New Roman"/>
          <w:b w:val="0"/>
          <w:sz w:val="24"/>
        </w:rPr>
        <w:t>*  [D4 | Savona A]*</w:t>
      </w:r>
    </w:p>
    <w:p>
      <w:pPr>
        <w:spacing w:line="276" w:lineRule="auto" w:after="0"/>
        <w:ind w:firstLine="425"/>
        <w:jc w:val="both"/>
      </w:pPr>
      <w:r>
        <w:rPr>
          <w:rFonts w:ascii="Times New Roman" w:hAnsi="Times New Roman" w:cs="Times New Roman" w:eastAsia="Times New Roman"/>
          <w:b w:val="0"/>
          <w:sz w:val="24"/>
        </w:rPr>
        <w:t>Obbedienza massonica scissa dal GOI dal 1993. Riconosciuta dalla United Grand Lodge of England.</w:t>
      </w:r>
    </w:p>
    <w:p>
      <w:pPr>
        <w:spacing w:line="276" w:lineRule="auto" w:after="0"/>
        <w:ind w:firstLine="425"/>
        <w:jc w:val="both"/>
      </w:pPr>
      <w:r>
        <w:rPr>
          <w:rFonts w:ascii="Times New Roman" w:hAnsi="Times New Roman" w:cs="Times New Roman" w:eastAsia="Times New Roman"/>
          <w:b/>
          <w:sz w:val="24"/>
        </w:rPr>
        <w:t>◆ Cosa Nostra siciliana [CARD]</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Confederazione di famiglie mafiose siciliane. Strutturazione moderna documentata dal pentito Buscetta (1984): Famiglia (territorio elementare) → Mandamento (3 famiglie limitrofe) → Commissione provinciale o «Cupola» → Commissione regionale. Cupola dominata dai Corleonesi dagli anni Ottanta dopo la seconda guerra di mafia (1981-1983). Pattern strutturale di rete federata con hub centrale.</w:t>
      </w:r>
    </w:p>
    <w:p>
      <w:pPr>
        <w:spacing w:line="276" w:lineRule="auto" w:after="0"/>
        <w:ind w:firstLine="425"/>
        <w:jc w:val="both"/>
      </w:pPr>
      <w:r>
        <w:rPr>
          <w:rFonts w:ascii="Times New Roman" w:hAnsi="Times New Roman" w:cs="Times New Roman" w:eastAsia="Times New Roman"/>
          <w:b/>
          <w:sz w:val="24"/>
        </w:rPr>
        <w:t>◆ Corleonesi</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Fazione di Cosa Nostra dominante dal 1981. Capostipite Liggio. Capi: Riina, Provenzano, Bagarella, Brusca, Messina Denaro. Architetti delle stragi del 1992-1993 e della Trattativa.</w:t>
      </w:r>
    </w:p>
    <w:p>
      <w:pPr>
        <w:spacing w:line="276" w:lineRule="auto" w:after="0"/>
        <w:ind w:firstLine="425"/>
        <w:jc w:val="both"/>
      </w:pPr>
      <w:r>
        <w:rPr>
          <w:rFonts w:ascii="Times New Roman" w:hAnsi="Times New Roman" w:cs="Times New Roman" w:eastAsia="Times New Roman"/>
          <w:b/>
          <w:sz w:val="24"/>
        </w:rPr>
        <w:t>◆ Cupola di Cosa Nostra</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Commissione provinciale di Cosa Nostra. Organo decisionale collegiale composto dai capimandamento. Ricostruita nel 1975 come Cupola interprovinciale.</w:t>
      </w:r>
    </w:p>
    <w:p>
      <w:pPr>
        <w:spacing w:line="276" w:lineRule="auto" w:after="0"/>
        <w:ind w:firstLine="425"/>
        <w:jc w:val="both"/>
      </w:pPr>
      <w:r>
        <w:rPr>
          <w:rFonts w:ascii="Times New Roman" w:hAnsi="Times New Roman" w:cs="Times New Roman" w:eastAsia="Times New Roman"/>
          <w:b/>
          <w:sz w:val="24"/>
        </w:rPr>
        <w:t>◆ 'Ndrangheta calabrese</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Confederazione delle 'ndrine calabresi. Crimine (vertice riconosciuto da Polsi). Strutturazione orizzontale-federata, non centralizzata. Diffusione globale documentata in 32 paesi. Hub principale del traffico di cocaina europeo.</w:t>
      </w:r>
    </w:p>
    <w:p>
      <w:pPr>
        <w:spacing w:line="276" w:lineRule="auto" w:after="0"/>
        <w:ind w:firstLine="425"/>
        <w:jc w:val="both"/>
      </w:pPr>
      <w:r>
        <w:rPr>
          <w:rFonts w:ascii="Times New Roman" w:hAnsi="Times New Roman" w:cs="Times New Roman" w:eastAsia="Times New Roman"/>
          <w:b/>
          <w:sz w:val="24"/>
        </w:rPr>
        <w:t>◆ Camorra napoletana</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Confederazione frammentata di clan campani. NCO di Cutolo (anni Ottanta), Casalesi (Caserta), Alleanza di Secondigliano (Napoli Nord), Sistema di Scampia, clan Mazzarella, Contini, Mallardo.</w:t>
      </w:r>
    </w:p>
    <w:p>
      <w:pPr>
        <w:spacing w:line="276" w:lineRule="auto" w:after="0"/>
        <w:ind w:firstLine="425"/>
        <w:jc w:val="both"/>
      </w:pPr>
      <w:r>
        <w:rPr>
          <w:rFonts w:ascii="Times New Roman" w:hAnsi="Times New Roman" w:cs="Times New Roman" w:eastAsia="Times New Roman"/>
          <w:b/>
          <w:sz w:val="24"/>
        </w:rPr>
        <w:t>◆ Sacra Corona Unita (SCU)</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Mafia pugliese. Fondata da Giuseppe Rogoli a Mesagne nel 1981. Strutturazione gerarchica simile a Cosa Nostra. Concentrazione su Lecce-Brindisi-Taranto.</w:t>
      </w:r>
    </w:p>
    <w:p>
      <w:pPr>
        <w:spacing w:line="276" w:lineRule="auto" w:after="0"/>
        <w:ind w:firstLine="425"/>
        <w:jc w:val="both"/>
      </w:pPr>
      <w:r>
        <w:rPr>
          <w:rFonts w:ascii="Times New Roman" w:hAnsi="Times New Roman" w:cs="Times New Roman" w:eastAsia="Times New Roman"/>
          <w:b/>
          <w:sz w:val="24"/>
        </w:rPr>
        <w:t>◆ Banda della Magliana</w:t>
      </w:r>
      <w:r>
        <w:rPr>
          <w:rFonts w:ascii="Times New Roman" w:hAnsi="Times New Roman" w:cs="Times New Roman" w:eastAsia="Times New Roman"/>
          <w:b w:val="0"/>
          <w:sz w:val="24"/>
        </w:rPr>
        <w:t>*  [D1 D7 | Savona A]*</w:t>
      </w:r>
    </w:p>
    <w:p>
      <w:pPr>
        <w:spacing w:line="276" w:lineRule="auto" w:after="0"/>
        <w:ind w:firstLine="425"/>
        <w:jc w:val="both"/>
      </w:pPr>
      <w:r>
        <w:rPr>
          <w:rFonts w:ascii="Times New Roman" w:hAnsi="Times New Roman" w:cs="Times New Roman" w:eastAsia="Times New Roman"/>
          <w:b w:val="0"/>
          <w:sz w:val="24"/>
        </w:rPr>
        <w:t>Organizzazione criminale romana attiva dagli anni Settanta-Novanta. Connessioni documentate con NAR, Cosa Nostra (Pippo Calò), eversione nera, Servizi (SISMI). Caso paradigmatico dell'isomorfismo D1-D7-D3.</w:t>
      </w:r>
    </w:p>
    <w:p>
      <w:pPr>
        <w:spacing w:line="276" w:lineRule="auto" w:after="0"/>
        <w:ind w:firstLine="0"/>
        <w:jc w:val="both"/>
      </w:pPr>
      <w:r>
        <w:rPr>
          <w:rFonts w:ascii="Times New Roman" w:hAnsi="Times New Roman" w:cs="Times New Roman" w:eastAsia="Times New Roman"/>
          <w:b/>
          <w:sz w:val="24"/>
        </w:rPr>
        <w:t>I.10.3 Gruppi eversivi neofascisti e di sinistra</w:t>
      </w:r>
    </w:p>
    <w:p>
      <w:pPr>
        <w:spacing w:line="276" w:lineRule="auto" w:after="0"/>
        <w:ind w:firstLine="425"/>
        <w:jc w:val="both"/>
      </w:pPr>
      <w:r>
        <w:rPr>
          <w:rFonts w:ascii="Times New Roman" w:hAnsi="Times New Roman" w:cs="Times New Roman" w:eastAsia="Times New Roman"/>
          <w:b/>
          <w:sz w:val="24"/>
        </w:rPr>
        <w:t>◆ Ordine Nuovo (ON)</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Movimento neofascista fondato da Pino Rauti nel 1956 dopo la scissione dal MSI. Disciolto dal Ministero dell'Interno il 21 novembre 1973 con sentenza dichiarativa di carattere fascista.</w:t>
      </w:r>
    </w:p>
    <w:p>
      <w:pPr>
        <w:spacing w:line="276" w:lineRule="auto" w:after="0"/>
        <w:ind w:firstLine="425"/>
        <w:jc w:val="both"/>
      </w:pPr>
      <w:r>
        <w:rPr>
          <w:rFonts w:ascii="Times New Roman" w:hAnsi="Times New Roman" w:cs="Times New Roman" w:eastAsia="Times New Roman"/>
          <w:b/>
          <w:sz w:val="24"/>
        </w:rPr>
        <w:t>◆ Movimento Politico Ordine Nuovo (MPON)</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Continuazione di Ordine Nuovo dopo lo scioglimento. Capo Clemente Graziani. Connessione con piazza Fontana e con Aginter Press.</w:t>
      </w:r>
    </w:p>
    <w:p>
      <w:pPr>
        <w:spacing w:line="276" w:lineRule="auto" w:after="0"/>
        <w:ind w:firstLine="425"/>
        <w:jc w:val="both"/>
      </w:pPr>
      <w:r>
        <w:rPr>
          <w:rFonts w:ascii="Times New Roman" w:hAnsi="Times New Roman" w:cs="Times New Roman" w:eastAsia="Times New Roman"/>
          <w:b/>
          <w:sz w:val="24"/>
        </w:rPr>
        <w:t>◆ Avanguardia Nazionale (AN)</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Movimento neofascista fondato da Stefano Delle Chiaie nel 1959. Disciolta nel 1976.</w:t>
      </w:r>
    </w:p>
    <w:p>
      <w:pPr>
        <w:spacing w:line="276" w:lineRule="auto" w:after="0"/>
        <w:ind w:firstLine="425"/>
        <w:jc w:val="both"/>
      </w:pPr>
      <w:r>
        <w:rPr>
          <w:rFonts w:ascii="Times New Roman" w:hAnsi="Times New Roman" w:cs="Times New Roman" w:eastAsia="Times New Roman"/>
          <w:b/>
          <w:sz w:val="24"/>
        </w:rPr>
        <w:t>◆ Nuclei Armati Rivoluzionari (NAR)</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Movimento eversivo nero di seconda generazione (1977-1981). Capi: Fioravanti, Mambro, Concutelli (collegamento), Carminati. Strage di Bologna (1980).</w:t>
      </w:r>
    </w:p>
    <w:p>
      <w:pPr>
        <w:spacing w:line="276" w:lineRule="auto" w:after="0"/>
        <w:ind w:firstLine="425"/>
        <w:jc w:val="both"/>
      </w:pPr>
      <w:r>
        <w:rPr>
          <w:rFonts w:ascii="Times New Roman" w:hAnsi="Times New Roman" w:cs="Times New Roman" w:eastAsia="Times New Roman"/>
          <w:b/>
          <w:sz w:val="24"/>
        </w:rPr>
        <w:t>◆ Terza Posizione</w:t>
      </w:r>
      <w:r>
        <w:rPr>
          <w:rFonts w:ascii="Times New Roman" w:hAnsi="Times New Roman" w:cs="Times New Roman" w:eastAsia="Times New Roman"/>
          <w:b w:val="0"/>
          <w:sz w:val="24"/>
        </w:rPr>
        <w:t>*  [D7 D2 | Savona A]*</w:t>
      </w:r>
    </w:p>
    <w:p>
      <w:pPr>
        <w:spacing w:line="276" w:lineRule="auto" w:after="0"/>
        <w:ind w:firstLine="425"/>
        <w:jc w:val="both"/>
      </w:pPr>
      <w:r>
        <w:rPr>
          <w:rFonts w:ascii="Times New Roman" w:hAnsi="Times New Roman" w:cs="Times New Roman" w:eastAsia="Times New Roman"/>
          <w:b w:val="0"/>
          <w:sz w:val="24"/>
        </w:rPr>
        <w:t>Movimento eversivo nero (1978-1981) di terza generazione. Capi: Roberto Fiore, Gabriele Adinolfi.</w:t>
      </w:r>
    </w:p>
    <w:p>
      <w:pPr>
        <w:spacing w:line="276" w:lineRule="auto" w:after="0"/>
        <w:ind w:firstLine="425"/>
        <w:jc w:val="both"/>
      </w:pPr>
      <w:r>
        <w:rPr>
          <w:rFonts w:ascii="Times New Roman" w:hAnsi="Times New Roman" w:cs="Times New Roman" w:eastAsia="Times New Roman"/>
          <w:b/>
          <w:sz w:val="24"/>
        </w:rPr>
        <w:t>◆ Brigate Rosse (BR)</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Organizzazione di lotta armata di sinistra (1970-1988). Fondatori: Curcio, Cagol, Franceschini. Direzione storica: Moretti dopo l'arresto di Curcio. Sequestro Moro (1978). Contatti documentati Iperíon-KGB (B). Articolazione in colonne territoriali: Genova, Torino, Milano, Roma, Veneto, Napoli.</w:t>
      </w:r>
    </w:p>
    <w:p>
      <w:pPr>
        <w:spacing w:line="276" w:lineRule="auto" w:after="0"/>
        <w:ind w:firstLine="425"/>
        <w:jc w:val="both"/>
      </w:pPr>
      <w:r>
        <w:rPr>
          <w:rFonts w:ascii="Times New Roman" w:hAnsi="Times New Roman" w:cs="Times New Roman" w:eastAsia="Times New Roman"/>
          <w:b/>
          <w:sz w:val="24"/>
        </w:rPr>
        <w:t>◆ Prima Linea (PL)</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Organizzazione di lotta armata di sinistra (1976-1983). Posizionata a sinistra del PCI ma autonoma dalle BR.</w:t>
      </w:r>
    </w:p>
    <w:p>
      <w:pPr>
        <w:spacing w:line="276" w:lineRule="auto" w:after="0"/>
        <w:ind w:firstLine="425"/>
        <w:jc w:val="both"/>
      </w:pPr>
      <w:r>
        <w:rPr>
          <w:rFonts w:ascii="Times New Roman" w:hAnsi="Times New Roman" w:cs="Times New Roman" w:eastAsia="Times New Roman"/>
          <w:b/>
          <w:sz w:val="24"/>
        </w:rPr>
        <w:t>◆ Brigate Rosse-Partito Comunista Combattente (BR-PCC)</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Scissione delle BR dal 1980. Linea «militarista» minoritaria. Omicidio Tarantelli (1985), D'Antona (1999), Biagi (2002).</w:t>
      </w:r>
    </w:p>
    <w:p>
      <w:pPr>
        <w:spacing w:line="276" w:lineRule="auto" w:after="0"/>
        <w:ind w:firstLine="425"/>
        <w:jc w:val="both"/>
      </w:pPr>
      <w:r>
        <w:rPr>
          <w:rFonts w:ascii="Times New Roman" w:hAnsi="Times New Roman" w:cs="Times New Roman" w:eastAsia="Times New Roman"/>
          <w:b/>
          <w:sz w:val="24"/>
        </w:rPr>
        <w:t>◆ Nuove BR</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Riformazione delle BR-PCC (1999-2003). Omicidio D'Antona, Biagi.</w:t>
      </w:r>
    </w:p>
    <w:p>
      <w:pPr>
        <w:spacing w:line="276" w:lineRule="auto" w:after="0"/>
        <w:ind w:firstLine="425"/>
        <w:jc w:val="both"/>
      </w:pPr>
      <w:r>
        <w:rPr>
          <w:rFonts w:ascii="Times New Roman" w:hAnsi="Times New Roman" w:cs="Times New Roman" w:eastAsia="Times New Roman"/>
          <w:b/>
          <w:sz w:val="24"/>
        </w:rPr>
        <w:t>◆ Nuclei Armati Proletari (NAP)</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Organizzazione di lotta armata di sinistra (1974-1977). Originata da Lotta Continua e dal movimento dei detenuti.</w:t>
      </w:r>
    </w:p>
    <w:p>
      <w:pPr>
        <w:spacing w:line="276" w:lineRule="auto" w:after="0"/>
        <w:ind w:firstLine="425"/>
        <w:jc w:val="both"/>
      </w:pPr>
      <w:r>
        <w:rPr>
          <w:rFonts w:ascii="Times New Roman" w:hAnsi="Times New Roman" w:cs="Times New Roman" w:eastAsia="Times New Roman"/>
          <w:b/>
          <w:sz w:val="24"/>
        </w:rPr>
        <w:t>◆ Lotta Continua</w:t>
      </w:r>
      <w:r>
        <w:rPr>
          <w:rFonts w:ascii="Times New Roman" w:hAnsi="Times New Roman" w:cs="Times New Roman" w:eastAsia="Times New Roman"/>
          <w:b w:val="0"/>
          <w:sz w:val="24"/>
        </w:rPr>
        <w:t>*  [D7 D2 D8 | Savona A]*</w:t>
      </w:r>
    </w:p>
    <w:p>
      <w:pPr>
        <w:spacing w:line="276" w:lineRule="auto" w:after="0"/>
        <w:ind w:firstLine="425"/>
        <w:jc w:val="both"/>
      </w:pPr>
      <w:r>
        <w:rPr>
          <w:rFonts w:ascii="Times New Roman" w:hAnsi="Times New Roman" w:cs="Times New Roman" w:eastAsia="Times New Roman"/>
          <w:b w:val="0"/>
          <w:sz w:val="24"/>
        </w:rPr>
        <w:t>Organizzazione extraparlamentare di sinistra (1969-1976). Caso Calabresi (omicidio 1972, condanna Sofri 1997 in via definitiva).</w:t>
      </w:r>
    </w:p>
    <w:p>
      <w:pPr>
        <w:spacing w:line="276" w:lineRule="auto" w:after="0"/>
        <w:ind w:firstLine="425"/>
        <w:jc w:val="both"/>
      </w:pPr>
      <w:r>
        <w:rPr>
          <w:rFonts w:ascii="Times New Roman" w:hAnsi="Times New Roman" w:cs="Times New Roman" w:eastAsia="Times New Roman"/>
          <w:b/>
          <w:sz w:val="24"/>
        </w:rPr>
        <w:t>◆ Autonomia Operaia</w:t>
      </w:r>
      <w:r>
        <w:rPr>
          <w:rFonts w:ascii="Times New Roman" w:hAnsi="Times New Roman" w:cs="Times New Roman" w:eastAsia="Times New Roman"/>
          <w:b w:val="0"/>
          <w:sz w:val="24"/>
        </w:rPr>
        <w:t>*  [D2 D7 | Savona A]*</w:t>
      </w:r>
    </w:p>
    <w:p>
      <w:pPr>
        <w:spacing w:line="276" w:lineRule="auto" w:after="0"/>
        <w:ind w:firstLine="425"/>
        <w:jc w:val="both"/>
      </w:pPr>
      <w:r>
        <w:rPr>
          <w:rFonts w:ascii="Times New Roman" w:hAnsi="Times New Roman" w:cs="Times New Roman" w:eastAsia="Times New Roman"/>
          <w:b w:val="0"/>
          <w:sz w:val="24"/>
        </w:rPr>
        <w:t>Area dell'autonomia post-1975. Processo 7 aprile (Negri, Scalzone, Piperno).</w:t>
      </w:r>
    </w:p>
    <w:p>
      <w:pPr>
        <w:spacing w:line="276" w:lineRule="auto" w:after="0"/>
        <w:ind w:firstLine="0"/>
        <w:jc w:val="both"/>
      </w:pPr>
      <w:r>
        <w:rPr>
          <w:rFonts w:ascii="Times New Roman" w:hAnsi="Times New Roman" w:cs="Times New Roman" w:eastAsia="Times New Roman"/>
          <w:b/>
          <w:sz w:val="24"/>
        </w:rPr>
        <w:t>I.10.4 Partiti politici</w:t>
      </w:r>
    </w:p>
    <w:p>
      <w:pPr>
        <w:spacing w:line="276" w:lineRule="auto" w:after="0"/>
        <w:ind w:firstLine="425"/>
        <w:jc w:val="both"/>
      </w:pPr>
      <w:r>
        <w:rPr>
          <w:rFonts w:ascii="Times New Roman" w:hAnsi="Times New Roman" w:cs="Times New Roman" w:eastAsia="Times New Roman"/>
          <w:b/>
          <w:sz w:val="24"/>
        </w:rPr>
        <w:t>◆ Democrazia Cristiana (DC)</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Partito di centro fondato nel 1942-43 (De Gasperi). Egemonia di governo 1945-1992. Componenti principali: Dorotei (Rumor, Piccoli), Fanfaniani, Andreottiani, Morotei, Donateani-Forzanovisti. Sciolta nel 1994 dopo Tangentopoli.</w:t>
      </w:r>
    </w:p>
    <w:p>
      <w:pPr>
        <w:spacing w:line="276" w:lineRule="auto" w:after="0"/>
        <w:ind w:firstLine="425"/>
        <w:jc w:val="both"/>
      </w:pPr>
      <w:r>
        <w:rPr>
          <w:rFonts w:ascii="Times New Roman" w:hAnsi="Times New Roman" w:cs="Times New Roman" w:eastAsia="Times New Roman"/>
          <w:b/>
          <w:sz w:val="24"/>
        </w:rPr>
        <w:t>◆ Partito Comunista Italiano (PCI)</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Fondato 1921 a Livorno. Segretari principali: Togliatti, Longo, Berlinguer, Natta, Occhetto. Sciolto nel 1991 in PDS-DS-PD.</w:t>
      </w:r>
    </w:p>
    <w:p>
      <w:pPr>
        <w:spacing w:line="276" w:lineRule="auto" w:after="0"/>
        <w:ind w:firstLine="425"/>
        <w:jc w:val="both"/>
      </w:pPr>
      <w:r>
        <w:rPr>
          <w:rFonts w:ascii="Times New Roman" w:hAnsi="Times New Roman" w:cs="Times New Roman" w:eastAsia="Times New Roman"/>
          <w:b/>
          <w:sz w:val="24"/>
        </w:rPr>
        <w:t>◆ Partito Socialista Italiano (PSI)</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Fondato 1892. Segretari principali: Nenni, De Martino, Craxi. Sciolto nel 1994.</w:t>
      </w:r>
    </w:p>
    <w:p>
      <w:pPr>
        <w:spacing w:line="276" w:lineRule="auto" w:after="0"/>
        <w:ind w:firstLine="425"/>
        <w:jc w:val="both"/>
      </w:pPr>
      <w:r>
        <w:rPr>
          <w:rFonts w:ascii="Times New Roman" w:hAnsi="Times New Roman" w:cs="Times New Roman" w:eastAsia="Times New Roman"/>
          <w:b/>
          <w:sz w:val="24"/>
        </w:rPr>
        <w:t>◆ Movimento Sociale Italiano (MSI)</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Fondato 1946 dai reduci della RSI. Segretari principali: Almirante, Fini, Storace. Trasformato in Alleanza Nazionale nel 1995, poi PdL nel 2009, FdI dal 2012.</w:t>
      </w:r>
    </w:p>
    <w:p>
      <w:pPr>
        <w:spacing w:line="276" w:lineRule="auto" w:after="0"/>
        <w:ind w:firstLine="425"/>
        <w:jc w:val="both"/>
      </w:pPr>
      <w:r>
        <w:rPr>
          <w:rFonts w:ascii="Times New Roman" w:hAnsi="Times New Roman" w:cs="Times New Roman" w:eastAsia="Times New Roman"/>
          <w:b/>
          <w:sz w:val="24"/>
        </w:rPr>
        <w:t>◆ Lega Nord/Lega</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Fondata 1989 da Umberto Bossi (federazione Lega Lombarda + altre leghe regionali). Posizionamento sovranista-secessionista poi nazionalista. Salvini segretario dal 2013.</w:t>
      </w:r>
    </w:p>
    <w:p>
      <w:pPr>
        <w:spacing w:line="276" w:lineRule="auto" w:after="0"/>
        <w:ind w:firstLine="425"/>
        <w:jc w:val="both"/>
      </w:pPr>
      <w:r>
        <w:rPr>
          <w:rFonts w:ascii="Times New Roman" w:hAnsi="Times New Roman" w:cs="Times New Roman" w:eastAsia="Times New Roman"/>
          <w:b/>
          <w:sz w:val="24"/>
        </w:rPr>
        <w:t>◆ Forza Italia</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Partito personale di Silvio Berlusconi (1994). Centrodestra liberale-popolare. Successivamente PdL (2009), poi rifondata Forza Italia (2013).</w:t>
      </w:r>
    </w:p>
    <w:p>
      <w:pPr>
        <w:spacing w:line="276" w:lineRule="auto" w:after="0"/>
        <w:ind w:firstLine="425"/>
        <w:jc w:val="both"/>
      </w:pPr>
      <w:r>
        <w:rPr>
          <w:rFonts w:ascii="Times New Roman" w:hAnsi="Times New Roman" w:cs="Times New Roman" w:eastAsia="Times New Roman"/>
          <w:b/>
          <w:sz w:val="24"/>
        </w:rPr>
        <w:t>◆ Alleanza Nazionale (AN)</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Successore del MSI (1995-2009). Fini segretario.</w:t>
      </w:r>
    </w:p>
    <w:p>
      <w:pPr>
        <w:spacing w:line="276" w:lineRule="auto" w:after="0"/>
        <w:ind w:firstLine="425"/>
        <w:jc w:val="both"/>
      </w:pPr>
      <w:r>
        <w:rPr>
          <w:rFonts w:ascii="Times New Roman" w:hAnsi="Times New Roman" w:cs="Times New Roman" w:eastAsia="Times New Roman"/>
          <w:b/>
          <w:sz w:val="24"/>
        </w:rPr>
        <w:t>◆ Fratelli d'Italia (FdI)</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Successore di AN dal 2012. Meloni segretaria-presidente.</w:t>
      </w:r>
    </w:p>
    <w:p>
      <w:pPr>
        <w:spacing w:line="276" w:lineRule="auto" w:after="0"/>
        <w:ind w:firstLine="0"/>
        <w:jc w:val="both"/>
      </w:pPr>
      <w:r>
        <w:rPr>
          <w:rFonts w:ascii="Times New Roman" w:hAnsi="Times New Roman" w:cs="Times New Roman" w:eastAsia="Times New Roman"/>
          <w:b/>
          <w:sz w:val="24"/>
        </w:rPr>
        <w:t>I.10.5 Apparati giudiziari, istituzioni e commissioni</w:t>
      </w:r>
    </w:p>
    <w:p>
      <w:pPr>
        <w:spacing w:line="276" w:lineRule="auto" w:after="0"/>
        <w:ind w:firstLine="425"/>
        <w:jc w:val="both"/>
      </w:pPr>
      <w:r>
        <w:rPr>
          <w:rFonts w:ascii="Times New Roman" w:hAnsi="Times New Roman" w:cs="Times New Roman" w:eastAsia="Times New Roman"/>
          <w:b/>
          <w:sz w:val="24"/>
        </w:rPr>
        <w:t>◆ Commissione Parlamentare d'Inchiesta sul Terrorismo e sulle Stragi</w:t>
      </w:r>
      <w:r>
        <w:rPr>
          <w:rFonts w:ascii="Times New Roman" w:hAnsi="Times New Roman" w:cs="Times New Roman" w:eastAsia="Times New Roman"/>
          <w:b w:val="0"/>
          <w:sz w:val="24"/>
        </w:rPr>
        <w:t>*  [D2 D10 | Savona A]*</w:t>
      </w:r>
    </w:p>
    <w:p>
      <w:pPr>
        <w:spacing w:line="276" w:lineRule="auto" w:after="0"/>
        <w:ind w:firstLine="425"/>
        <w:jc w:val="both"/>
      </w:pPr>
      <w:r>
        <w:rPr>
          <w:rFonts w:ascii="Times New Roman" w:hAnsi="Times New Roman" w:cs="Times New Roman" w:eastAsia="Times New Roman"/>
          <w:b w:val="0"/>
          <w:sz w:val="24"/>
        </w:rPr>
        <w:t>Istituita XIII Legislatura (1996-2001). Presidente Giovanni Pellegrino. Periodizzazione 1969-1984 e approccio a cerchi concentrici. Documenti INTERO_COM 52, 57, 58, 61.</w:t>
      </w:r>
    </w:p>
    <w:p>
      <w:pPr>
        <w:spacing w:line="276" w:lineRule="auto" w:after="0"/>
        <w:ind w:firstLine="425"/>
        <w:jc w:val="both"/>
      </w:pPr>
      <w:r>
        <w:rPr>
          <w:rFonts w:ascii="Times New Roman" w:hAnsi="Times New Roman" w:cs="Times New Roman" w:eastAsia="Times New Roman"/>
          <w:b/>
          <w:sz w:val="24"/>
        </w:rPr>
        <w:t>◆ Commissione Parlamentare Antimafia</w:t>
      </w:r>
      <w:r>
        <w:rPr>
          <w:rFonts w:ascii="Times New Roman" w:hAnsi="Times New Roman" w:cs="Times New Roman" w:eastAsia="Times New Roman"/>
          <w:b w:val="0"/>
          <w:sz w:val="24"/>
        </w:rPr>
        <w:t>*  [D2 D10 | Savona A]*</w:t>
      </w:r>
    </w:p>
    <w:p>
      <w:pPr>
        <w:spacing w:line="276" w:lineRule="auto" w:after="0"/>
        <w:ind w:firstLine="425"/>
        <w:jc w:val="both"/>
      </w:pPr>
      <w:r>
        <w:rPr>
          <w:rFonts w:ascii="Times New Roman" w:hAnsi="Times New Roman" w:cs="Times New Roman" w:eastAsia="Times New Roman"/>
          <w:b w:val="0"/>
          <w:sz w:val="24"/>
        </w:rPr>
        <w:t>Istituita per la prima volta con legge 1720/1962 (Commissione originaria 1962-1976). Periodizzazione: I (1963-1968), II (1968-1972), III (1972-1976), IV (1976-1979), V (1979-1983), VI (1983-1987), VII (1987-1992), VIII (1992-1994), IX (1994-1996), X (1996-2001), XI (2001-2006), XII (2006-2008), XIII (2008-2013), XIV (2013-2018), XV (2018-2022), XVI (2022-).</w:t>
      </w:r>
    </w:p>
    <w:p>
      <w:pPr>
        <w:spacing w:line="276" w:lineRule="auto" w:after="0"/>
        <w:ind w:firstLine="425"/>
        <w:jc w:val="both"/>
      </w:pPr>
      <w:r>
        <w:rPr>
          <w:rFonts w:ascii="Times New Roman" w:hAnsi="Times New Roman" w:cs="Times New Roman" w:eastAsia="Times New Roman"/>
          <w:b/>
          <w:sz w:val="24"/>
        </w:rPr>
        <w:t>◆ Commissione Mitrokhin (XIV Legislatura)</w:t>
      </w:r>
      <w:r>
        <w:rPr>
          <w:rFonts w:ascii="Times New Roman" w:hAnsi="Times New Roman" w:cs="Times New Roman" w:eastAsia="Times New Roman"/>
          <w:b w:val="0"/>
          <w:sz w:val="24"/>
        </w:rPr>
        <w:t>*  [D2 D3 D10 | Savona A]*</w:t>
      </w:r>
    </w:p>
    <w:p>
      <w:pPr>
        <w:spacing w:line="276" w:lineRule="auto" w:after="0"/>
        <w:ind w:firstLine="425"/>
        <w:jc w:val="both"/>
      </w:pPr>
      <w:r>
        <w:rPr>
          <w:rFonts w:ascii="Times New Roman" w:hAnsi="Times New Roman" w:cs="Times New Roman" w:eastAsia="Times New Roman"/>
          <w:b w:val="0"/>
          <w:sz w:val="24"/>
        </w:rPr>
        <w:t>Istituita con legge 7 maggio 2002. Presidente Paolo Guzzanti. Indagine sull'Archivio Mitrokhin. Sciolta 2006 con relazioni di maggioranza-minoranza divergenti.</w:t>
      </w:r>
    </w:p>
    <w:p>
      <w:pPr>
        <w:spacing w:line="276" w:lineRule="auto" w:after="0"/>
        <w:ind w:firstLine="425"/>
        <w:jc w:val="both"/>
      </w:pPr>
      <w:r>
        <w:rPr>
          <w:rFonts w:ascii="Times New Roman" w:hAnsi="Times New Roman" w:cs="Times New Roman" w:eastAsia="Times New Roman"/>
          <w:b/>
          <w:sz w:val="24"/>
        </w:rPr>
        <w:t>◆ DNA (Direzione Nazionale Antimafia)</w:t>
      </w:r>
      <w:r>
        <w:rPr>
          <w:rFonts w:ascii="Times New Roman" w:hAnsi="Times New Roman" w:cs="Times New Roman" w:eastAsia="Times New Roman"/>
          <w:b w:val="0"/>
          <w:sz w:val="24"/>
        </w:rPr>
        <w:t>*  [D10 | Savona A]*</w:t>
      </w:r>
    </w:p>
    <w:p>
      <w:pPr>
        <w:spacing w:line="276" w:lineRule="auto" w:after="0"/>
        <w:ind w:firstLine="425"/>
        <w:jc w:val="both"/>
      </w:pPr>
      <w:r>
        <w:rPr>
          <w:rFonts w:ascii="Times New Roman" w:hAnsi="Times New Roman" w:cs="Times New Roman" w:eastAsia="Times New Roman"/>
          <w:b w:val="0"/>
          <w:sz w:val="24"/>
        </w:rPr>
        <w:t>Istituita 1991 sotto la direzione di Falcone (mai insediato per assassinio). Procuratori nazionali: Vigna, Macrì, Grasso, Roberti, Federico Cafiero de Raho, Melillo.</w:t>
      </w:r>
    </w:p>
    <w:p>
      <w:pPr>
        <w:spacing w:line="276" w:lineRule="auto" w:after="0"/>
        <w:ind w:firstLine="425"/>
        <w:jc w:val="both"/>
      </w:pPr>
      <w:r>
        <w:rPr>
          <w:rFonts w:ascii="Times New Roman" w:hAnsi="Times New Roman" w:cs="Times New Roman" w:eastAsia="Times New Roman"/>
          <w:b/>
          <w:sz w:val="24"/>
        </w:rPr>
        <w:t>◆ DIA (Direzione Investigativa Antimafia)</w:t>
      </w:r>
      <w:r>
        <w:rPr>
          <w:rFonts w:ascii="Times New Roman" w:hAnsi="Times New Roman" w:cs="Times New Roman" w:eastAsia="Times New Roman"/>
          <w:b w:val="0"/>
          <w:sz w:val="24"/>
        </w:rPr>
        <w:t>*  [D10 D9 | Savona A]*</w:t>
      </w:r>
    </w:p>
    <w:p>
      <w:pPr>
        <w:spacing w:line="276" w:lineRule="auto" w:after="0"/>
        <w:ind w:firstLine="425"/>
        <w:jc w:val="both"/>
      </w:pPr>
      <w:r>
        <w:rPr>
          <w:rFonts w:ascii="Times New Roman" w:hAnsi="Times New Roman" w:cs="Times New Roman" w:eastAsia="Times New Roman"/>
          <w:b w:val="0"/>
          <w:sz w:val="24"/>
        </w:rPr>
        <w:t>Istituita con d.l. 345/1991 (Legge 410/1991). Coordinamento operativo Polizia-Carabinieri-GdF nelle indagini di mafia.</w:t>
      </w:r>
    </w:p>
    <w:p>
      <w:pPr>
        <w:spacing w:line="276" w:lineRule="auto" w:after="0"/>
        <w:ind w:firstLine="425"/>
        <w:jc w:val="both"/>
      </w:pPr>
      <w:r>
        <w:rPr>
          <w:rFonts w:ascii="Times New Roman" w:hAnsi="Times New Roman" w:cs="Times New Roman" w:eastAsia="Times New Roman"/>
          <w:b/>
          <w:sz w:val="24"/>
        </w:rPr>
        <w:t>◆ DDA (Direzione Distrettuale Antimafia)</w:t>
      </w:r>
      <w:r>
        <w:rPr>
          <w:rFonts w:ascii="Times New Roman" w:hAnsi="Times New Roman" w:cs="Times New Roman" w:eastAsia="Times New Roman"/>
          <w:b w:val="0"/>
          <w:sz w:val="24"/>
        </w:rPr>
        <w:t>*  [D10 | Savona A]*</w:t>
      </w:r>
    </w:p>
    <w:p>
      <w:pPr>
        <w:spacing w:line="276" w:lineRule="auto" w:after="0"/>
        <w:ind w:firstLine="425"/>
        <w:jc w:val="both"/>
      </w:pPr>
      <w:r>
        <w:rPr>
          <w:rFonts w:ascii="Times New Roman" w:hAnsi="Times New Roman" w:cs="Times New Roman" w:eastAsia="Times New Roman"/>
          <w:b w:val="0"/>
          <w:sz w:val="24"/>
        </w:rPr>
        <w:t>Pool dei magistrati di una procura distrettuale (sede di Corte d'Appello) competenti per i reati di mafia. Ventiquattro DDA in Italia.</w:t>
      </w:r>
    </w:p>
    <w:p>
      <w:pPr>
        <w:spacing w:line="276" w:lineRule="auto" w:after="0"/>
        <w:ind w:firstLine="425"/>
        <w:jc w:val="both"/>
      </w:pPr>
      <w:r>
        <w:rPr>
          <w:rFonts w:ascii="Times New Roman" w:hAnsi="Times New Roman" w:cs="Times New Roman" w:eastAsia="Times New Roman"/>
          <w:b/>
          <w:sz w:val="24"/>
        </w:rPr>
        <w:t>◆ Pool Antimafia di Palermo</w:t>
      </w:r>
      <w:r>
        <w:rPr>
          <w:rFonts w:ascii="Times New Roman" w:hAnsi="Times New Roman" w:cs="Times New Roman" w:eastAsia="Times New Roman"/>
          <w:b w:val="0"/>
          <w:sz w:val="24"/>
        </w:rPr>
        <w:t>*  [D10 | Savona A]*</w:t>
      </w:r>
    </w:p>
    <w:p>
      <w:pPr>
        <w:spacing w:line="276" w:lineRule="auto" w:after="0"/>
        <w:ind w:firstLine="425"/>
        <w:jc w:val="both"/>
      </w:pPr>
      <w:r>
        <w:rPr>
          <w:rFonts w:ascii="Times New Roman" w:hAnsi="Times New Roman" w:cs="Times New Roman" w:eastAsia="Times New Roman"/>
          <w:b w:val="0"/>
          <w:sz w:val="24"/>
        </w:rPr>
        <w:t>Architettato da Chinnici (1981-1983), Caponnetto (1983-1988), Falcone-Borsellino-Di Lello-Guarnotta come équipe. Maxiprocesso (1986-1992).</w:t>
      </w:r>
    </w:p>
    <w:p>
      <w:pPr>
        <w:spacing w:line="276" w:lineRule="auto" w:after="0"/>
        <w:ind w:firstLine="425"/>
        <w:jc w:val="both"/>
      </w:pPr>
      <w:r>
        <w:rPr>
          <w:rFonts w:ascii="Times New Roman" w:hAnsi="Times New Roman" w:cs="Times New Roman" w:eastAsia="Times New Roman"/>
          <w:b/>
          <w:sz w:val="24"/>
        </w:rPr>
        <w:t>◆ Banco Ambrosiano</w:t>
      </w:r>
      <w:r>
        <w:rPr>
          <w:rFonts w:ascii="Times New Roman" w:hAnsi="Times New Roman" w:cs="Times New Roman" w:eastAsia="Times New Roman"/>
          <w:b w:val="0"/>
          <w:sz w:val="24"/>
        </w:rPr>
        <w:t>*  [D6 D5 | Savona A]*</w:t>
      </w:r>
    </w:p>
    <w:p>
      <w:pPr>
        <w:spacing w:line="276" w:lineRule="auto" w:after="0"/>
        <w:ind w:firstLine="425"/>
        <w:jc w:val="both"/>
      </w:pPr>
      <w:r>
        <w:rPr>
          <w:rFonts w:ascii="Times New Roman" w:hAnsi="Times New Roman" w:cs="Times New Roman" w:eastAsia="Times New Roman"/>
          <w:b w:val="0"/>
          <w:sz w:val="24"/>
        </w:rPr>
        <w:t>Banca italiana fondata 1896. Presidenza Calvi (1975-1982). Crack giugno 1982 dopo la morte di Calvi. Liquidazione coatta amministrativa.</w:t>
      </w:r>
    </w:p>
    <w:p>
      <w:pPr>
        <w:spacing w:line="276" w:lineRule="auto" w:after="0"/>
        <w:ind w:firstLine="425"/>
        <w:jc w:val="both"/>
      </w:pPr>
      <w:r>
        <w:rPr>
          <w:rFonts w:ascii="Times New Roman" w:hAnsi="Times New Roman" w:cs="Times New Roman" w:eastAsia="Times New Roman"/>
          <w:b/>
          <w:sz w:val="24"/>
        </w:rPr>
        <w:t>◆ IOR (Istituto per le Opere di Religione)</w:t>
      </w:r>
      <w:r>
        <w:rPr>
          <w:rFonts w:ascii="Times New Roman" w:hAnsi="Times New Roman" w:cs="Times New Roman" w:eastAsia="Times New Roman"/>
          <w:b w:val="0"/>
          <w:sz w:val="24"/>
        </w:rPr>
        <w:t>*  [D5 D6 | Savona A]*</w:t>
      </w:r>
    </w:p>
    <w:p>
      <w:pPr>
        <w:spacing w:line="276" w:lineRule="auto" w:after="0"/>
        <w:ind w:firstLine="425"/>
        <w:jc w:val="both"/>
      </w:pPr>
      <w:r>
        <w:rPr>
          <w:rFonts w:ascii="Times New Roman" w:hAnsi="Times New Roman" w:cs="Times New Roman" w:eastAsia="Times New Roman"/>
          <w:b w:val="0"/>
          <w:sz w:val="24"/>
        </w:rPr>
        <w:t>Banca vaticana. Presidenza Marcinkus (1971-1989). Connessione strutturale Sindona-Calvi.</w:t>
      </w:r>
    </w:p>
    <w:p>
      <w:pPr>
        <w:spacing w:line="276" w:lineRule="auto" w:after="0"/>
        <w:ind w:firstLine="425"/>
        <w:jc w:val="both"/>
      </w:pPr>
      <w:r>
        <w:rPr>
          <w:rFonts w:ascii="Times New Roman" w:hAnsi="Times New Roman" w:cs="Times New Roman" w:eastAsia="Times New Roman"/>
          <w:b/>
          <w:sz w:val="24"/>
        </w:rPr>
        <w:t>◆ Banca Privata Italiana</w:t>
      </w:r>
      <w:r>
        <w:rPr>
          <w:rFonts w:ascii="Times New Roman" w:hAnsi="Times New Roman" w:cs="Times New Roman" w:eastAsia="Times New Roman"/>
          <w:b w:val="0"/>
          <w:sz w:val="24"/>
        </w:rPr>
        <w:t>*  [D6 | Savona A]*</w:t>
      </w:r>
    </w:p>
    <w:p>
      <w:pPr>
        <w:spacing w:line="276" w:lineRule="auto" w:after="0"/>
        <w:ind w:firstLine="425"/>
        <w:jc w:val="both"/>
      </w:pPr>
      <w:r>
        <w:rPr>
          <w:rFonts w:ascii="Times New Roman" w:hAnsi="Times New Roman" w:cs="Times New Roman" w:eastAsia="Times New Roman"/>
          <w:b w:val="0"/>
          <w:sz w:val="24"/>
        </w:rPr>
        <w:t>Banca di Sindona. Bancarotta 1974. Liquidatore Ambrosoli.</w:t>
      </w:r>
    </w:p>
    <w:p>
      <w:pPr>
        <w:spacing w:line="276" w:lineRule="auto" w:after="0"/>
        <w:ind w:firstLine="425"/>
        <w:jc w:val="both"/>
      </w:pPr>
      <w:r>
        <w:rPr>
          <w:rFonts w:ascii="Times New Roman" w:hAnsi="Times New Roman" w:cs="Times New Roman" w:eastAsia="Times New Roman"/>
          <w:b/>
          <w:sz w:val="24"/>
        </w:rPr>
        <w:t>◆ Franklin National Bank</w:t>
      </w:r>
      <w:r>
        <w:rPr>
          <w:rFonts w:ascii="Times New Roman" w:hAnsi="Times New Roman" w:cs="Times New Roman" w:eastAsia="Times New Roman"/>
          <w:b w:val="0"/>
          <w:sz w:val="24"/>
        </w:rPr>
        <w:t>*  [D6 | Savona A]*</w:t>
      </w:r>
    </w:p>
    <w:p>
      <w:pPr>
        <w:spacing w:line="276" w:lineRule="auto" w:after="0"/>
        <w:ind w:firstLine="425"/>
        <w:jc w:val="both"/>
      </w:pPr>
      <w:r>
        <w:rPr>
          <w:rFonts w:ascii="Times New Roman" w:hAnsi="Times New Roman" w:cs="Times New Roman" w:eastAsia="Times New Roman"/>
          <w:b w:val="0"/>
          <w:sz w:val="24"/>
        </w:rPr>
        <w:t>Banca americana di Sindona-Kennedy. Bancarotta 1974.</w:t>
      </w:r>
    </w:p>
    <w:p>
      <w:pPr>
        <w:spacing w:line="276" w:lineRule="auto" w:after="0"/>
        <w:ind w:firstLine="425"/>
        <w:jc w:val="both"/>
      </w:pPr>
      <w:r>
        <w:rPr>
          <w:rFonts w:ascii="Times New Roman" w:hAnsi="Times New Roman" w:cs="Times New Roman" w:eastAsia="Times New Roman"/>
          <w:b/>
          <w:sz w:val="24"/>
        </w:rPr>
        <w:t>◆ Movimento Indipendentista Siciliano (MIS)</w:t>
      </w:r>
      <w:r>
        <w:rPr>
          <w:rFonts w:ascii="Times New Roman" w:hAnsi="Times New Roman" w:cs="Times New Roman" w:eastAsia="Times New Roman"/>
          <w:b w:val="0"/>
          <w:sz w:val="24"/>
        </w:rPr>
        <w:t>*  [D2 D1 | Savona A]*</w:t>
      </w:r>
    </w:p>
    <w:p>
      <w:pPr>
        <w:spacing w:line="276" w:lineRule="auto" w:after="0"/>
        <w:ind w:firstLine="425"/>
        <w:jc w:val="both"/>
      </w:pPr>
      <w:r>
        <w:rPr>
          <w:rFonts w:ascii="Times New Roman" w:hAnsi="Times New Roman" w:cs="Times New Roman" w:eastAsia="Times New Roman"/>
          <w:b w:val="0"/>
          <w:sz w:val="24"/>
        </w:rPr>
        <w:t>Movimento separatista siciliano (1943-1951). Capo Finocchiaro Aprile. Connessioni documentate con Cosa Nostra (Vizzini), Banda Giuliano. EVIS (Esercito Volontario per l'Indipendenza della Sicilia) come braccio armato.</w:t>
      </w:r>
    </w:p>
    <w:p>
      <w:pPr>
        <w:spacing w:line="276" w:lineRule="auto" w:after="0"/>
        <w:ind w:firstLine="425"/>
        <w:jc w:val="both"/>
      </w:pPr>
      <w:r>
        <w:rPr>
          <w:rFonts w:ascii="Times New Roman" w:hAnsi="Times New Roman" w:cs="Times New Roman" w:eastAsia="Times New Roman"/>
          <w:b/>
          <w:sz w:val="24"/>
        </w:rPr>
        <w:t>◆ Banda Giuliano</w:t>
      </w:r>
      <w:r>
        <w:rPr>
          <w:rFonts w:ascii="Times New Roman" w:hAnsi="Times New Roman" w:cs="Times New Roman" w:eastAsia="Times New Roman"/>
          <w:b w:val="0"/>
          <w:sz w:val="24"/>
        </w:rPr>
        <w:t>*  [D7 D1 | Savona A]*</w:t>
      </w:r>
    </w:p>
    <w:p>
      <w:pPr>
        <w:spacing w:line="276" w:lineRule="auto" w:after="0"/>
        <w:ind w:firstLine="425"/>
        <w:jc w:val="both"/>
      </w:pPr>
      <w:r>
        <w:rPr>
          <w:rFonts w:ascii="Times New Roman" w:hAnsi="Times New Roman" w:cs="Times New Roman" w:eastAsia="Times New Roman"/>
          <w:b w:val="0"/>
          <w:sz w:val="24"/>
        </w:rPr>
        <w:t>Formazione armata di Salvatore Giuliano (1944-1950). Strage di Portella della Ginestra (1947). Connessioni con MIS, Cosa Nostra, ambienti DC e monarchici.</w:t>
      </w:r>
    </w:p>
    <w:p>
      <w:pPr>
        <w:spacing w:line="276" w:lineRule="auto" w:after="0"/>
        <w:ind w:firstLine="425"/>
        <w:jc w:val="both"/>
      </w:pPr>
      <w:r>
        <w:rPr>
          <w:rFonts w:ascii="Times New Roman" w:hAnsi="Times New Roman" w:cs="Times New Roman" w:eastAsia="Times New Roman"/>
          <w:b/>
          <w:sz w:val="24"/>
        </w:rPr>
        <w:t>◆ Aginter Press</w:t>
      </w:r>
      <w:r>
        <w:rPr>
          <w:rFonts w:ascii="Times New Roman" w:hAnsi="Times New Roman" w:cs="Times New Roman" w:eastAsia="Times New Roman"/>
          <w:b w:val="0"/>
          <w:sz w:val="24"/>
        </w:rPr>
        <w:t>*  [D7 D3 | Savona A]*</w:t>
      </w:r>
    </w:p>
    <w:p>
      <w:pPr>
        <w:spacing w:line="276" w:lineRule="auto" w:after="0"/>
        <w:ind w:firstLine="425"/>
        <w:jc w:val="both"/>
      </w:pPr>
      <w:r>
        <w:rPr>
          <w:rFonts w:ascii="Times New Roman" w:hAnsi="Times New Roman" w:cs="Times New Roman" w:eastAsia="Times New Roman"/>
          <w:b w:val="0"/>
          <w:sz w:val="24"/>
        </w:rPr>
        <w:t>Centrale di destra internazionale a Lisbona (1966-1974) sotto Salazar. Direttore Yves Guérin-Sérac. Centrale di formazione e operazioni della destra cattolica internazionale. Connessione con PIDE portoghese, CIA, OAS, SID, Spagna franchista, regimi sudamericani.</w:t>
      </w:r>
    </w:p>
    <w:p>
      <w:pPr>
        <w:spacing w:line="276" w:lineRule="auto" w:after="0"/>
        <w:ind w:firstLine="425"/>
        <w:jc w:val="both"/>
      </w:pPr>
      <w:r>
        <w:rPr>
          <w:rFonts w:ascii="Times New Roman" w:hAnsi="Times New Roman" w:cs="Times New Roman" w:eastAsia="Times New Roman"/>
          <w:b/>
          <w:sz w:val="24"/>
        </w:rPr>
        <w:t>◆ Centro Pace di Padova / Editoriale «AR»</w:t>
      </w:r>
      <w:r>
        <w:rPr>
          <w:rFonts w:ascii="Times New Roman" w:hAnsi="Times New Roman" w:cs="Times New Roman" w:eastAsia="Times New Roman"/>
          <w:b w:val="0"/>
          <w:sz w:val="24"/>
        </w:rPr>
        <w:t>*  [D7 D8 | Savona A]*</w:t>
      </w:r>
    </w:p>
    <w:p>
      <w:pPr>
        <w:spacing w:line="276" w:lineRule="auto" w:after="0"/>
        <w:ind w:firstLine="425"/>
        <w:jc w:val="both"/>
      </w:pPr>
      <w:r>
        <w:rPr>
          <w:rFonts w:ascii="Times New Roman" w:hAnsi="Times New Roman" w:cs="Times New Roman" w:eastAsia="Times New Roman"/>
          <w:b w:val="0"/>
          <w:sz w:val="24"/>
        </w:rPr>
        <w:t>Casa editrice di Franco Freda (Padova). Centro di elaborazione teorica della destra rivoluzionaria.</w:t>
      </w:r>
    </w:p>
    <w:p>
      <w:pPr>
        <w:spacing w:line="276" w:lineRule="auto" w:after="0"/>
        <w:ind w:firstLine="425"/>
        <w:jc w:val="both"/>
      </w:pPr>
      <w:r>
        <w:rPr>
          <w:rFonts w:ascii="Times New Roman" w:hAnsi="Times New Roman" w:cs="Times New Roman" w:eastAsia="Times New Roman"/>
          <w:b/>
          <w:sz w:val="24"/>
        </w:rPr>
        <w:t>◆ Itavia (Aerolinee Itavia)</w:t>
      </w:r>
      <w:r>
        <w:rPr>
          <w:rFonts w:ascii="Times New Roman" w:hAnsi="Times New Roman" w:cs="Times New Roman" w:eastAsia="Times New Roman"/>
          <w:b w:val="0"/>
          <w:sz w:val="24"/>
        </w:rPr>
        <w:t>*  [D6 | Savona A]*</w:t>
      </w:r>
    </w:p>
    <w:p>
      <w:pPr>
        <w:spacing w:line="276" w:lineRule="auto" w:after="0"/>
        <w:ind w:firstLine="425"/>
        <w:jc w:val="both"/>
      </w:pPr>
      <w:r>
        <w:rPr>
          <w:rFonts w:ascii="Times New Roman" w:hAnsi="Times New Roman" w:cs="Times New Roman" w:eastAsia="Times New Roman"/>
          <w:b w:val="0"/>
          <w:sz w:val="24"/>
        </w:rPr>
        <w:t>Compagnia aerea italiana. Operava il volo IH870 abbattuto in Ustica (27 giugno 1980). Bancarotta successiva.</w:t>
      </w:r>
    </w:p>
    <w:p>
      <w:pPr>
        <w:spacing w:line="276" w:lineRule="auto" w:after="0"/>
        <w:ind w:firstLine="425"/>
        <w:jc w:val="both"/>
      </w:pPr>
      <w:r>
        <w:rPr>
          <w:rFonts w:ascii="Times New Roman" w:hAnsi="Times New Roman" w:cs="Times New Roman" w:eastAsia="Times New Roman"/>
          <w:b/>
          <w:sz w:val="24"/>
        </w:rPr>
        <w:t>◆ ENI (Ente Nazionale Idrocarburi)</w:t>
      </w:r>
      <w:r>
        <w:rPr>
          <w:rFonts w:ascii="Times New Roman" w:hAnsi="Times New Roman" w:cs="Times New Roman" w:eastAsia="Times New Roman"/>
          <w:b w:val="0"/>
          <w:sz w:val="24"/>
        </w:rPr>
        <w:t>*  [D6 | Savona A]*</w:t>
      </w:r>
    </w:p>
    <w:p>
      <w:pPr>
        <w:spacing w:line="276" w:lineRule="auto" w:after="0"/>
        <w:ind w:firstLine="425"/>
        <w:jc w:val="both"/>
      </w:pPr>
      <w:r>
        <w:rPr>
          <w:rFonts w:ascii="Times New Roman" w:hAnsi="Times New Roman" w:cs="Times New Roman" w:eastAsia="Times New Roman"/>
          <w:b w:val="0"/>
          <w:sz w:val="24"/>
        </w:rPr>
        <w:t>Ente di Stato fondato da Mattei (1953). Caso Mattei (1962, attentato Bascapè). Caso Cefis-Mattei.</w:t>
      </w:r>
    </w:p>
    <w:p>
      <w:pPr>
        <w:spacing w:line="276" w:lineRule="auto" w:after="0"/>
        <w:ind w:firstLine="425"/>
        <w:jc w:val="both"/>
      </w:pPr>
      <w:r>
        <w:rPr>
          <w:rFonts w:ascii="Times New Roman" w:hAnsi="Times New Roman" w:cs="Times New Roman" w:eastAsia="Times New Roman"/>
          <w:b/>
          <w:sz w:val="24"/>
        </w:rPr>
        <w:t>◆ FIAT</w:t>
      </w:r>
      <w:r>
        <w:rPr>
          <w:rFonts w:ascii="Times New Roman" w:hAnsi="Times New Roman" w:cs="Times New Roman" w:eastAsia="Times New Roman"/>
          <w:b w:val="0"/>
          <w:sz w:val="24"/>
        </w:rPr>
        <w:t>*  [D6 | Savona A]*</w:t>
      </w:r>
    </w:p>
    <w:p>
      <w:pPr>
        <w:spacing w:line="276" w:lineRule="auto" w:after="0"/>
        <w:ind w:firstLine="425"/>
        <w:jc w:val="both"/>
      </w:pPr>
      <w:r>
        <w:rPr>
          <w:rFonts w:ascii="Times New Roman" w:hAnsi="Times New Roman" w:cs="Times New Roman" w:eastAsia="Times New Roman"/>
          <w:b w:val="0"/>
          <w:sz w:val="24"/>
        </w:rPr>
        <w:t>Gruppo industriale automotive di Torino (1899). Famiglia Agnelli. Caso del documento Mitrokhin per le presunte attività di intelligence economica.</w:t>
      </w:r>
    </w:p>
    <w:p>
      <w:pPr>
        <w:spacing w:line="276" w:lineRule="auto" w:after="0"/>
        <w:ind w:firstLine="425"/>
        <w:jc w:val="both"/>
      </w:pPr>
      <w:r>
        <w:rPr>
          <w:rFonts w:ascii="Times New Roman" w:hAnsi="Times New Roman" w:cs="Times New Roman" w:eastAsia="Times New Roman"/>
          <w:b/>
          <w:sz w:val="24"/>
        </w:rPr>
        <w:t>◆ Olivetti</w:t>
      </w:r>
      <w:r>
        <w:rPr>
          <w:rFonts w:ascii="Times New Roman" w:hAnsi="Times New Roman" w:cs="Times New Roman" w:eastAsia="Times New Roman"/>
          <w:b w:val="0"/>
          <w:sz w:val="24"/>
        </w:rPr>
        <w:t>*  [D6 | Savona A]*</w:t>
      </w:r>
    </w:p>
    <w:p>
      <w:pPr>
        <w:spacing w:line="276" w:lineRule="auto" w:after="0"/>
        <w:ind w:firstLine="425"/>
        <w:jc w:val="both"/>
      </w:pPr>
      <w:r>
        <w:rPr>
          <w:rFonts w:ascii="Times New Roman" w:hAnsi="Times New Roman" w:cs="Times New Roman" w:eastAsia="Times New Roman"/>
          <w:b w:val="0"/>
          <w:sz w:val="24"/>
        </w:rPr>
        <w:t>Gruppo informatico di Ivrea. Caso del computer P101 e morte di Adriano Olivetti (1960) e di Mario Tchou (1961, ingegnere capo Elea).</w:t>
      </w:r>
    </w:p>
    <w:p>
      <w:pPr>
        <w:spacing w:line="276" w:lineRule="auto" w:after="0"/>
        <w:ind w:firstLine="425"/>
        <w:jc w:val="both"/>
      </w:pPr>
      <w:r>
        <w:rPr>
          <w:rFonts w:ascii="Times New Roman" w:hAnsi="Times New Roman" w:cs="Times New Roman" w:eastAsia="Times New Roman"/>
          <w:b/>
          <w:sz w:val="24"/>
        </w:rPr>
        <w:t>◆ Banca Nazionale del Lavoro (BNL)</w:t>
      </w:r>
      <w:r>
        <w:rPr>
          <w:rFonts w:ascii="Times New Roman" w:hAnsi="Times New Roman" w:cs="Times New Roman" w:eastAsia="Times New Roman"/>
          <w:b w:val="0"/>
          <w:sz w:val="24"/>
        </w:rPr>
        <w:t>*  [D6 | Savona A]*</w:t>
      </w:r>
    </w:p>
    <w:p>
      <w:pPr>
        <w:spacing w:line="276" w:lineRule="auto" w:after="0"/>
        <w:ind w:firstLine="425"/>
        <w:jc w:val="both"/>
      </w:pPr>
      <w:r>
        <w:rPr>
          <w:rFonts w:ascii="Times New Roman" w:hAnsi="Times New Roman" w:cs="Times New Roman" w:eastAsia="Times New Roman"/>
          <w:b w:val="0"/>
          <w:sz w:val="24"/>
        </w:rPr>
        <w:t>Banca italiana. Caso BNL-Atlanta (1989-1992) per finanziamenti illegali al regime di Saddam Hussein.</w:t>
      </w:r>
    </w:p>
    <w:p>
      <w:pPr>
        <w:spacing w:line="276" w:lineRule="auto" w:after="0"/>
        <w:ind w:firstLine="0"/>
        <w:jc w:val="both"/>
      </w:pPr>
      <w:r>
        <w:rPr>
          <w:rFonts w:ascii="Times New Roman" w:hAnsi="Times New Roman" w:cs="Times New Roman" w:eastAsia="Times New Roman"/>
          <w:b/>
          <w:sz w:val="24"/>
        </w:rPr>
        <w:t>PARTE II — NODI ISRAELE</w:t>
      </w:r>
    </w:p>
    <w:p>
      <w:pPr>
        <w:spacing w:line="276" w:lineRule="auto" w:after="0"/>
        <w:ind w:firstLine="425"/>
        <w:jc w:val="both"/>
      </w:pPr>
      <w:r>
        <w:rPr>
          <w:rFonts w:ascii="Times New Roman" w:hAnsi="Times New Roman" w:cs="Times New Roman" w:eastAsia="Times New Roman"/>
          <w:b w:val="0"/>
          <w:sz w:val="24"/>
        </w:rPr>
        <w:t>La Parte II raccoglie i nodi del Fascicolo VII Israele, tracciando l'arco cronologico dal sionismo revisionista di Jabotinsky fino alla coalizione Netanyahu del 2025-2026, con esame della rete di intelligence Mossad-Shin Bet-Aman, della destra religiosa nazionalista (Sionismo Religioso, Otzma Yehudit, Noam) e della galassia ultra-ortodossa (Shas, UTJ).</w:t>
      </w:r>
    </w:p>
    <w:p>
      <w:pPr>
        <w:spacing w:line="276" w:lineRule="auto" w:after="0"/>
        <w:ind w:firstLine="0"/>
        <w:jc w:val="both"/>
      </w:pPr>
      <w:r>
        <w:rPr>
          <w:rFonts w:ascii="Times New Roman" w:hAnsi="Times New Roman" w:cs="Times New Roman" w:eastAsia="Times New Roman"/>
          <w:b/>
          <w:sz w:val="24"/>
        </w:rPr>
        <w:t>II.1 — Dominio 2: Politica israeliana</w:t>
      </w:r>
    </w:p>
    <w:p>
      <w:pPr>
        <w:spacing w:line="276" w:lineRule="auto" w:after="0"/>
        <w:ind w:firstLine="425"/>
        <w:jc w:val="both"/>
      </w:pPr>
      <w:r>
        <w:rPr>
          <w:rFonts w:ascii="Times New Roman" w:hAnsi="Times New Roman" w:cs="Times New Roman" w:eastAsia="Times New Roman"/>
          <w:b/>
          <w:sz w:val="24"/>
        </w:rPr>
        <w:t>▶ Theodor Herzl</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Budapest 1860 – Edlach 1904. Fondatore del sionismo politico moderno. «Der Judenstaat» (1896). Primo Congresso Sionista (Basilea 1897). Posizione laica-occidentale.</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Sionismo, Congresso Basilea 1897</w:t>
      </w:r>
    </w:p>
    <w:p>
      <w:pPr>
        <w:spacing w:line="276" w:lineRule="auto" w:after="0"/>
        <w:ind w:firstLine="425"/>
        <w:jc w:val="both"/>
      </w:pPr>
      <w:r>
        <w:rPr>
          <w:rFonts w:ascii="Times New Roman" w:hAnsi="Times New Roman" w:cs="Times New Roman" w:eastAsia="Times New Roman"/>
          <w:b/>
          <w:sz w:val="24"/>
        </w:rPr>
        <w:t>▶ Vladimir (Ze'ev) Jabotinsky</w:t>
      </w:r>
      <w:r>
        <w:rPr>
          <w:rFonts w:ascii="Times New Roman" w:hAnsi="Times New Roman" w:cs="Times New Roman" w:eastAsia="Times New Roman"/>
          <w:b w:val="0"/>
          <w:sz w:val="24"/>
        </w:rPr>
        <w:t>*  [D2 D7 | Savona A]*</w:t>
      </w:r>
    </w:p>
    <w:p>
      <w:pPr>
        <w:spacing w:line="276" w:lineRule="auto" w:after="0"/>
        <w:ind w:firstLine="425"/>
        <w:jc w:val="both"/>
      </w:pPr>
      <w:r>
        <w:rPr>
          <w:rFonts w:ascii="Times New Roman" w:hAnsi="Times New Roman" w:cs="Times New Roman" w:eastAsia="Times New Roman"/>
          <w:b w:val="0"/>
          <w:sz w:val="24"/>
        </w:rPr>
        <w:t>Odessa 1880 – New York 1940. Ideologo del sionismo revisionista. Fondatore di Betar (1923) e dell'Hatzohar. Architetto del «muro di ferro» come dottrina strategica. Padre ideologico della destra sionista. Connessioni con il fascismo italiano (la nave-scuola Betar di Civitavecchia 1934-1938 con Mussolini come patrono).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Sionismo revisionista, Betar, Mussolini-1934, Likud (origine) ⊕</w:t>
      </w:r>
    </w:p>
    <w:p>
      <w:pPr>
        <w:spacing w:line="276" w:lineRule="auto" w:after="0"/>
        <w:ind w:firstLine="425"/>
        <w:jc w:val="both"/>
      </w:pPr>
      <w:r>
        <w:rPr>
          <w:rFonts w:ascii="Times New Roman" w:hAnsi="Times New Roman" w:cs="Times New Roman" w:eastAsia="Times New Roman"/>
          <w:b/>
          <w:sz w:val="24"/>
        </w:rPr>
        <w:t>▶ Menachem Begin [CARD]</w:t>
      </w:r>
      <w:r>
        <w:rPr>
          <w:rFonts w:ascii="Times New Roman" w:hAnsi="Times New Roman" w:cs="Times New Roman" w:eastAsia="Times New Roman"/>
          <w:b w:val="0"/>
          <w:sz w:val="24"/>
        </w:rPr>
        <w:t>*  [D2 D7 | Savona A]*</w:t>
      </w:r>
    </w:p>
    <w:p>
      <w:pPr>
        <w:spacing w:line="276" w:lineRule="auto" w:after="0"/>
        <w:ind w:firstLine="425"/>
        <w:jc w:val="both"/>
      </w:pPr>
      <w:r>
        <w:rPr>
          <w:rFonts w:ascii="Times New Roman" w:hAnsi="Times New Roman" w:cs="Times New Roman" w:eastAsia="Times New Roman"/>
          <w:b w:val="0"/>
          <w:sz w:val="24"/>
        </w:rPr>
        <w:t>Brest-Litovsk 1913 – Tel Aviv 1992. Capo dell'Irgun (1944-1948). Fondatore del Likud (1973). Primo Ministro 1977-1983. Architetto degli Accordi di Camp David con Sadat (1978). Operazione Litani (1978) e Operazione Pace per la Galilea (1982, invasione del Libano). Dimissioni nel 1983 dopo Sabra e Shatila.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Irgun, Likud, Camp David, Sadat, Libano 1982 ⊕</w:t>
      </w:r>
    </w:p>
    <w:p>
      <w:pPr>
        <w:spacing w:line="276" w:lineRule="auto" w:after="0"/>
        <w:ind w:firstLine="425"/>
        <w:jc w:val="both"/>
      </w:pPr>
      <w:r>
        <w:rPr>
          <w:rFonts w:ascii="Times New Roman" w:hAnsi="Times New Roman" w:cs="Times New Roman" w:eastAsia="Times New Roman"/>
          <w:b/>
          <w:sz w:val="24"/>
        </w:rPr>
        <w:t>▶ Yitzhak Shamir</w:t>
      </w:r>
      <w:r>
        <w:rPr>
          <w:rFonts w:ascii="Times New Roman" w:hAnsi="Times New Roman" w:cs="Times New Roman" w:eastAsia="Times New Roman"/>
          <w:b w:val="0"/>
          <w:sz w:val="24"/>
        </w:rPr>
        <w:t>*  [D2 D7 D3 | Savona A]*</w:t>
      </w:r>
    </w:p>
    <w:p>
      <w:pPr>
        <w:spacing w:line="276" w:lineRule="auto" w:after="0"/>
        <w:ind w:firstLine="425"/>
        <w:jc w:val="both"/>
      </w:pPr>
      <w:r>
        <w:rPr>
          <w:rFonts w:ascii="Times New Roman" w:hAnsi="Times New Roman" w:cs="Times New Roman" w:eastAsia="Times New Roman"/>
          <w:b w:val="0"/>
          <w:sz w:val="24"/>
        </w:rPr>
        <w:t>Ruzhany 1915 – Tel Aviv 2012. Capo del Lehi (Stern Gang) dal 1942. Operativo del Mossad. Primo Ministro 1983-1984 e 1986-1992. Architetto della politica degli insediamenti.</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Lehi, Mossad, Likud, insediamenti</w:t>
      </w:r>
    </w:p>
    <w:p>
      <w:pPr>
        <w:spacing w:line="276" w:lineRule="auto" w:after="0"/>
        <w:ind w:firstLine="425"/>
        <w:jc w:val="both"/>
      </w:pPr>
      <w:r>
        <w:rPr>
          <w:rFonts w:ascii="Times New Roman" w:hAnsi="Times New Roman" w:cs="Times New Roman" w:eastAsia="Times New Roman"/>
          <w:b/>
          <w:sz w:val="24"/>
        </w:rPr>
        <w:t>▶ David Ben-Gurion</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Płońsk 1886 – Ramat Gan 1973. Padre fondatore di Israele. Primo Primo Ministro (1948-1953, 1955-1963). Mapai. Architetto della politica del fait accompli e della struttura militare-statale.</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Mapai, indipendenza 1948, IDF</w:t>
      </w:r>
    </w:p>
    <w:p>
      <w:pPr>
        <w:spacing w:line="276" w:lineRule="auto" w:after="0"/>
        <w:ind w:firstLine="425"/>
        <w:jc w:val="both"/>
      </w:pPr>
      <w:r>
        <w:rPr>
          <w:rFonts w:ascii="Times New Roman" w:hAnsi="Times New Roman" w:cs="Times New Roman" w:eastAsia="Times New Roman"/>
          <w:b/>
          <w:sz w:val="24"/>
        </w:rPr>
        <w:t>▶ Moshe Sharett</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Cherson 1894 – Gerusalemme 1965. Primo Ministro 1953-1955. Mapai. Linea moderata-laburista.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Mapai, linea moderata</w:t>
      </w:r>
    </w:p>
    <w:p>
      <w:pPr>
        <w:spacing w:line="276" w:lineRule="auto" w:after="0"/>
        <w:ind w:firstLine="425"/>
        <w:jc w:val="both"/>
      </w:pPr>
      <w:r>
        <w:rPr>
          <w:rFonts w:ascii="Times New Roman" w:hAnsi="Times New Roman" w:cs="Times New Roman" w:eastAsia="Times New Roman"/>
          <w:b/>
          <w:sz w:val="24"/>
        </w:rPr>
        <w:t>▶ Levi Eshkol</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Oratovo 1895 – Gerusalemme 1969. Primo Ministro 1963-1969. Mapai. Guerra dei Sei Giorni (1967).</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Mapai, Sei Giorni 1967</w:t>
      </w:r>
    </w:p>
    <w:p>
      <w:pPr>
        <w:spacing w:line="276" w:lineRule="auto" w:after="0"/>
        <w:ind w:firstLine="425"/>
        <w:jc w:val="both"/>
      </w:pPr>
      <w:r>
        <w:rPr>
          <w:rFonts w:ascii="Times New Roman" w:hAnsi="Times New Roman" w:cs="Times New Roman" w:eastAsia="Times New Roman"/>
          <w:b/>
          <w:sz w:val="24"/>
        </w:rPr>
        <w:t>▶ Golda Meir</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Kiev 1898 – Gerusalemme 1978. Prima Ministro 1969-1974. Mapai. Guerra del Kippur (1973). Dimissioni dopo la Commissione Agranat.</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Mapai, Kippur 1973</w:t>
      </w:r>
    </w:p>
    <w:p>
      <w:pPr>
        <w:spacing w:line="276" w:lineRule="auto" w:after="0"/>
        <w:ind w:firstLine="425"/>
        <w:jc w:val="both"/>
      </w:pPr>
      <w:r>
        <w:rPr>
          <w:rFonts w:ascii="Times New Roman" w:hAnsi="Times New Roman" w:cs="Times New Roman" w:eastAsia="Times New Roman"/>
          <w:b/>
          <w:sz w:val="24"/>
        </w:rPr>
        <w:t>▶ Yitzhak Rabin</w:t>
      </w:r>
      <w:r>
        <w:rPr>
          <w:rFonts w:ascii="Times New Roman" w:hAnsi="Times New Roman" w:cs="Times New Roman" w:eastAsia="Times New Roman"/>
          <w:b w:val="0"/>
          <w:sz w:val="24"/>
        </w:rPr>
        <w:t>*  [D2 D9 | Savona A]*</w:t>
      </w:r>
    </w:p>
    <w:p>
      <w:pPr>
        <w:spacing w:line="276" w:lineRule="auto" w:after="0"/>
        <w:ind w:firstLine="425"/>
        <w:jc w:val="both"/>
      </w:pPr>
      <w:r>
        <w:rPr>
          <w:rFonts w:ascii="Times New Roman" w:hAnsi="Times New Roman" w:cs="Times New Roman" w:eastAsia="Times New Roman"/>
          <w:b w:val="0"/>
          <w:sz w:val="24"/>
        </w:rPr>
        <w:t>Gerusalemme 1922 – Tel Aviv 4 novembre 1995. Primo Ministro 1974-1977 e 1992-1995. Capo di Stato Maggiore IDF (1964-1968). Architetto degli Accordi di Oslo (1993). Assassinato il 4 novembre 1995 a Tel Aviv da Yigal Amir (estremista religioso ebraico).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Laburisti, Oslo 1993, Amir, IDF ⊕</w:t>
      </w:r>
    </w:p>
    <w:p>
      <w:pPr>
        <w:spacing w:line="276" w:lineRule="auto" w:after="0"/>
        <w:ind w:firstLine="425"/>
        <w:jc w:val="both"/>
      </w:pPr>
      <w:r>
        <w:rPr>
          <w:rFonts w:ascii="Times New Roman" w:hAnsi="Times New Roman" w:cs="Times New Roman" w:eastAsia="Times New Roman"/>
          <w:b/>
          <w:sz w:val="24"/>
        </w:rPr>
        <w:t>▶ Shimon Peres</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Wiszniew 1923 – Tel Aviv 2016. Primo Ministro 1984-1986 e 1995-1996. Presidente 2007-2014. Laburisti. Co-architetto di Oslo. Premio Nobel 1994.</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Laburisti, Oslo, Nobel 1994</w:t>
      </w:r>
    </w:p>
    <w:p>
      <w:pPr>
        <w:spacing w:line="276" w:lineRule="auto" w:after="0"/>
        <w:ind w:firstLine="425"/>
        <w:jc w:val="both"/>
      </w:pPr>
      <w:r>
        <w:rPr>
          <w:rFonts w:ascii="Times New Roman" w:hAnsi="Times New Roman" w:cs="Times New Roman" w:eastAsia="Times New Roman"/>
          <w:b/>
          <w:sz w:val="24"/>
        </w:rPr>
        <w:t>▶ Ariel Sharon</w:t>
      </w:r>
      <w:r>
        <w:rPr>
          <w:rFonts w:ascii="Times New Roman" w:hAnsi="Times New Roman" w:cs="Times New Roman" w:eastAsia="Times New Roman"/>
          <w:b w:val="0"/>
          <w:sz w:val="24"/>
        </w:rPr>
        <w:t>*  [D2 D9 | Savona A]*</w:t>
      </w:r>
    </w:p>
    <w:p>
      <w:pPr>
        <w:spacing w:line="276" w:lineRule="auto" w:after="0"/>
        <w:ind w:firstLine="425"/>
        <w:jc w:val="both"/>
      </w:pPr>
      <w:r>
        <w:rPr>
          <w:rFonts w:ascii="Times New Roman" w:hAnsi="Times New Roman" w:cs="Times New Roman" w:eastAsia="Times New Roman"/>
          <w:b w:val="0"/>
          <w:sz w:val="24"/>
        </w:rPr>
        <w:t>Kfar Malal 1928 – Tel Aviv 2014. Generale IDF. Architetto della politica degli insediamenti. Ministro della Difesa durante Sabra e Shatila (1982). Primo Ministro 2001-2006. Disimpegno unilaterale da Gaza (2005). Coma dal 2006 al 2014.</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Likud, Kadima, Sabra-Shatila, Gaza 2005 ⊕</w:t>
      </w:r>
    </w:p>
    <w:p>
      <w:pPr>
        <w:spacing w:line="276" w:lineRule="auto" w:after="0"/>
        <w:ind w:firstLine="425"/>
        <w:jc w:val="both"/>
      </w:pPr>
      <w:r>
        <w:rPr>
          <w:rFonts w:ascii="Times New Roman" w:hAnsi="Times New Roman" w:cs="Times New Roman" w:eastAsia="Times New Roman"/>
          <w:b/>
          <w:sz w:val="24"/>
        </w:rPr>
        <w:t>▶ Ehud Barak</w:t>
      </w:r>
      <w:r>
        <w:rPr>
          <w:rFonts w:ascii="Times New Roman" w:hAnsi="Times New Roman" w:cs="Times New Roman" w:eastAsia="Times New Roman"/>
          <w:b w:val="0"/>
          <w:sz w:val="24"/>
        </w:rPr>
        <w:t>*  [D2 D9 | Savona A]*</w:t>
      </w:r>
    </w:p>
    <w:p>
      <w:pPr>
        <w:spacing w:line="276" w:lineRule="auto" w:after="0"/>
        <w:ind w:firstLine="425"/>
        <w:jc w:val="both"/>
      </w:pPr>
      <w:r>
        <w:rPr>
          <w:rFonts w:ascii="Times New Roman" w:hAnsi="Times New Roman" w:cs="Times New Roman" w:eastAsia="Times New Roman"/>
          <w:b w:val="0"/>
          <w:sz w:val="24"/>
        </w:rPr>
        <w:t>Mishmar HaSharon 1942. Capo di Stato Maggiore IDF. Primo Ministro 1999-2001. Camp David II (2000) con Arafat e Clinton.</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Laburisti, Camp David 2000</w:t>
      </w:r>
    </w:p>
    <w:p>
      <w:pPr>
        <w:spacing w:line="276" w:lineRule="auto" w:after="0"/>
        <w:ind w:firstLine="425"/>
        <w:jc w:val="both"/>
      </w:pPr>
      <w:r>
        <w:rPr>
          <w:rFonts w:ascii="Times New Roman" w:hAnsi="Times New Roman" w:cs="Times New Roman" w:eastAsia="Times New Roman"/>
          <w:b/>
          <w:sz w:val="24"/>
        </w:rPr>
        <w:t>▶ Ehud Olmert</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Binyamina 1945. Primo Ministro 2006-2009. Likud poi Kadima. Operazione Piombo Fuso (Gaza 2008-2009). Condannato per corruzione (2014).</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Kadima, Piombo Fuso 2008-09, corruzione</w:t>
      </w:r>
    </w:p>
    <w:p>
      <w:pPr>
        <w:spacing w:line="276" w:lineRule="auto" w:after="0"/>
        <w:ind w:firstLine="425"/>
        <w:jc w:val="both"/>
      </w:pPr>
      <w:r>
        <w:rPr>
          <w:rFonts w:ascii="Times New Roman" w:hAnsi="Times New Roman" w:cs="Times New Roman" w:eastAsia="Times New Roman"/>
          <w:b/>
          <w:sz w:val="24"/>
        </w:rPr>
        <w:t>▶ Benjamin Netanyahu [CARD]</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Tel Aviv 1949. Primo Ministro 1996-1999, 2009-2021, 2022-. Likud. Architetto della destra nazionalista israeliana. Coalizione del 2022 (Likud + Sionismo Religioso + Otzma Yehudit + Noam + Shas + UTJ) come coalizione di destra più estrema della storia di Israele. Riforma giudiziaria 2023. Guerra di Gaza 2023-2026 (post 7 ottobre 2023, oltre 50.000 morti palestinesi). Mandato di arresto della Corte Penale Internazionale (novembre 2024). Imputato per corruzione, frode e abuso di fiducia.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Likud, coalizione 2022, Gaza 2023-26, ICC, Trump ⊕</w:t>
      </w:r>
    </w:p>
    <w:p>
      <w:pPr>
        <w:spacing w:line="276" w:lineRule="auto" w:after="0"/>
        <w:ind w:firstLine="425"/>
        <w:jc w:val="both"/>
      </w:pPr>
      <w:r>
        <w:rPr>
          <w:rFonts w:ascii="Times New Roman" w:hAnsi="Times New Roman" w:cs="Times New Roman" w:eastAsia="Times New Roman"/>
          <w:b/>
          <w:sz w:val="24"/>
        </w:rPr>
        <w:t>▶ Bezalel Smotrich</w:t>
      </w:r>
      <w:r>
        <w:rPr>
          <w:rFonts w:ascii="Times New Roman" w:hAnsi="Times New Roman" w:cs="Times New Roman" w:eastAsia="Times New Roman"/>
          <w:b w:val="0"/>
          <w:sz w:val="24"/>
        </w:rPr>
        <w:t>*  [D2 D5 | Savona A]*</w:t>
      </w:r>
    </w:p>
    <w:p>
      <w:pPr>
        <w:spacing w:line="276" w:lineRule="auto" w:after="0"/>
        <w:ind w:firstLine="425"/>
        <w:jc w:val="both"/>
      </w:pPr>
      <w:r>
        <w:rPr>
          <w:rFonts w:ascii="Times New Roman" w:hAnsi="Times New Roman" w:cs="Times New Roman" w:eastAsia="Times New Roman"/>
          <w:b w:val="0"/>
          <w:sz w:val="24"/>
        </w:rPr>
        <w:t>Haspin 1980. Leader del Sionismo Religioso. Ministro delle Finanze nella coalizione Netanyahu 2022-. Sostenitore dell'annessione della Cisgiordania.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Sionismo Religioso, annessione, Cisgiordania</w:t>
      </w:r>
    </w:p>
    <w:p>
      <w:pPr>
        <w:spacing w:line="276" w:lineRule="auto" w:after="0"/>
        <w:ind w:firstLine="425"/>
        <w:jc w:val="both"/>
      </w:pPr>
      <w:r>
        <w:rPr>
          <w:rFonts w:ascii="Times New Roman" w:hAnsi="Times New Roman" w:cs="Times New Roman" w:eastAsia="Times New Roman"/>
          <w:b/>
          <w:sz w:val="24"/>
        </w:rPr>
        <w:t>▶ Itamar Ben-Gvir</w:t>
      </w:r>
      <w:r>
        <w:rPr>
          <w:rFonts w:ascii="Times New Roman" w:hAnsi="Times New Roman" w:cs="Times New Roman" w:eastAsia="Times New Roman"/>
          <w:b w:val="0"/>
          <w:sz w:val="24"/>
        </w:rPr>
        <w:t>*  [D2 D7 | Savona A]*</w:t>
      </w:r>
    </w:p>
    <w:p>
      <w:pPr>
        <w:spacing w:line="276" w:lineRule="auto" w:after="0"/>
        <w:ind w:firstLine="425"/>
        <w:jc w:val="both"/>
      </w:pPr>
      <w:r>
        <w:rPr>
          <w:rFonts w:ascii="Times New Roman" w:hAnsi="Times New Roman" w:cs="Times New Roman" w:eastAsia="Times New Roman"/>
          <w:b w:val="0"/>
          <w:sz w:val="24"/>
        </w:rPr>
        <w:t>Mevaseret Zion 1976. Leader di Otzma Yehudit. Ministro della Sicurezza Nazionale 2022-. Discepolo di Meir Kahane. Condannato per incitamento all'odio.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Otzma Yehudit, Kahane (B), polizia ⊕</w:t>
      </w:r>
    </w:p>
    <w:p>
      <w:pPr>
        <w:spacing w:line="276" w:lineRule="auto" w:after="0"/>
        <w:ind w:firstLine="425"/>
        <w:jc w:val="both"/>
      </w:pPr>
      <w:r>
        <w:rPr>
          <w:rFonts w:ascii="Times New Roman" w:hAnsi="Times New Roman" w:cs="Times New Roman" w:eastAsia="Times New Roman"/>
          <w:b/>
          <w:sz w:val="24"/>
        </w:rPr>
        <w:t>▶ Aryeh Deri</w:t>
      </w:r>
      <w:r>
        <w:rPr>
          <w:rFonts w:ascii="Times New Roman" w:hAnsi="Times New Roman" w:cs="Times New Roman" w:eastAsia="Times New Roman"/>
          <w:b w:val="0"/>
          <w:sz w:val="24"/>
        </w:rPr>
        <w:t>*  [D2 D5 | Savona A]*</w:t>
      </w:r>
    </w:p>
    <w:p>
      <w:pPr>
        <w:spacing w:line="276" w:lineRule="auto" w:after="0"/>
        <w:ind w:firstLine="425"/>
        <w:jc w:val="both"/>
      </w:pPr>
      <w:r>
        <w:rPr>
          <w:rFonts w:ascii="Times New Roman" w:hAnsi="Times New Roman" w:cs="Times New Roman" w:eastAsia="Times New Roman"/>
          <w:b w:val="0"/>
          <w:sz w:val="24"/>
        </w:rPr>
        <w:t>Meknes 1959. Leader di Shas. Ministro più volte. Condannato per corruzione, riabilitato.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Shas, ortodossia sefardita</w:t>
      </w:r>
    </w:p>
    <w:p>
      <w:pPr>
        <w:spacing w:line="276" w:lineRule="auto" w:after="0"/>
        <w:ind w:firstLine="425"/>
        <w:jc w:val="both"/>
      </w:pPr>
      <w:r>
        <w:rPr>
          <w:rFonts w:ascii="Times New Roman" w:hAnsi="Times New Roman" w:cs="Times New Roman" w:eastAsia="Times New Roman"/>
          <w:b/>
          <w:sz w:val="24"/>
        </w:rPr>
        <w:t>▶ Naftali Bennett</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Haifa 1972. Primo Ministro 2021-2022. Yamina (poi Habayit Hayehudi). Coalizione anti-Netanyahu del 2021.</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Yamina, coalizione 2021</w:t>
      </w:r>
    </w:p>
    <w:p>
      <w:pPr>
        <w:spacing w:line="276" w:lineRule="auto" w:after="0"/>
        <w:ind w:firstLine="425"/>
        <w:jc w:val="both"/>
      </w:pPr>
      <w:r>
        <w:rPr>
          <w:rFonts w:ascii="Times New Roman" w:hAnsi="Times New Roman" w:cs="Times New Roman" w:eastAsia="Times New Roman"/>
          <w:b/>
          <w:sz w:val="24"/>
        </w:rPr>
        <w:t>▶ Yair Lapid</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Tel Aviv 1963. Primo Ministro 2022. Yesh Atid. Centro-laico.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Yesh Atid, centro-laico</w:t>
      </w:r>
    </w:p>
    <w:p>
      <w:pPr>
        <w:spacing w:line="276" w:lineRule="auto" w:after="0"/>
        <w:ind w:firstLine="425"/>
        <w:jc w:val="both"/>
      </w:pPr>
      <w:r>
        <w:rPr>
          <w:rFonts w:ascii="Times New Roman" w:hAnsi="Times New Roman" w:cs="Times New Roman" w:eastAsia="Times New Roman"/>
          <w:b/>
          <w:sz w:val="24"/>
        </w:rPr>
        <w:t>▶ Yair Netanyahu</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Gerusalemme 1991. Figlio di Benjamin Netanyahu. Operativo nei social media e nella propaganda della destra Likud.</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Famiglia Netanyahu, social media</w:t>
      </w:r>
    </w:p>
    <w:p>
      <w:pPr>
        <w:spacing w:line="276" w:lineRule="auto" w:after="0"/>
        <w:ind w:firstLine="425"/>
        <w:jc w:val="both"/>
      </w:pPr>
      <w:r>
        <w:rPr>
          <w:rFonts w:ascii="Times New Roman" w:hAnsi="Times New Roman" w:cs="Times New Roman" w:eastAsia="Times New Roman"/>
          <w:b/>
          <w:sz w:val="24"/>
        </w:rPr>
        <w:t>▶ Sara Netanyahu</w:t>
      </w:r>
      <w:r>
        <w:rPr>
          <w:rFonts w:ascii="Times New Roman" w:hAnsi="Times New Roman" w:cs="Times New Roman" w:eastAsia="Times New Roman"/>
          <w:b w:val="0"/>
          <w:sz w:val="24"/>
        </w:rPr>
        <w:t>*  [D2 | Savona B]*</w:t>
      </w:r>
    </w:p>
    <w:p>
      <w:pPr>
        <w:spacing w:line="276" w:lineRule="auto" w:after="0"/>
        <w:ind w:firstLine="425"/>
        <w:jc w:val="both"/>
      </w:pPr>
      <w:r>
        <w:rPr>
          <w:rFonts w:ascii="Times New Roman" w:hAnsi="Times New Roman" w:cs="Times New Roman" w:eastAsia="Times New Roman"/>
          <w:b w:val="0"/>
          <w:sz w:val="24"/>
        </w:rPr>
        <w:t>Givatayim 1958. Moglie di Benjamin Netanyahu. Coinvolta nei processi per corruzione del marito.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Famiglia Netanyahu</w:t>
      </w:r>
    </w:p>
    <w:p>
      <w:pPr>
        <w:spacing w:line="276" w:lineRule="auto" w:after="0"/>
        <w:ind w:firstLine="425"/>
        <w:jc w:val="both"/>
      </w:pPr>
      <w:r>
        <w:rPr>
          <w:rFonts w:ascii="Times New Roman" w:hAnsi="Times New Roman" w:cs="Times New Roman" w:eastAsia="Times New Roman"/>
          <w:b/>
          <w:sz w:val="24"/>
        </w:rPr>
        <w:t>▶ Meir Kahane</w:t>
      </w:r>
      <w:r>
        <w:rPr>
          <w:rFonts w:ascii="Times New Roman" w:hAnsi="Times New Roman" w:cs="Times New Roman" w:eastAsia="Times New Roman"/>
          <w:b w:val="0"/>
          <w:sz w:val="24"/>
        </w:rPr>
        <w:t>*  [D7 D5 | Savona A]*</w:t>
      </w:r>
    </w:p>
    <w:p>
      <w:pPr>
        <w:spacing w:line="276" w:lineRule="auto" w:after="0"/>
        <w:ind w:firstLine="425"/>
        <w:jc w:val="both"/>
      </w:pPr>
      <w:r>
        <w:rPr>
          <w:rFonts w:ascii="Times New Roman" w:hAnsi="Times New Roman" w:cs="Times New Roman" w:eastAsia="Times New Roman"/>
          <w:b w:val="0"/>
          <w:sz w:val="24"/>
        </w:rPr>
        <w:t>Brooklyn 1932 – New York 5 novembre 1990. Rabbino. Fondatore della Jewish Defense League (JDL) negli USA e di Kach in Israele. Deputato Knesset 1984-1988 (Kach bandito 1988 per razzismo). Assassinato a New York nel 1990 da El-Sayyid Nosair.</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Kach (bandita), JDL, Otzma Yehudit (eredità) ⊕</w:t>
      </w:r>
    </w:p>
    <w:p>
      <w:pPr>
        <w:spacing w:line="276" w:lineRule="auto" w:after="0"/>
        <w:ind w:firstLine="425"/>
        <w:jc w:val="both"/>
      </w:pPr>
      <w:r>
        <w:rPr>
          <w:rFonts w:ascii="Times New Roman" w:hAnsi="Times New Roman" w:cs="Times New Roman" w:eastAsia="Times New Roman"/>
          <w:b/>
          <w:sz w:val="24"/>
        </w:rPr>
        <w:t>▶ Baruch Goldstein</w:t>
      </w:r>
      <w:r>
        <w:rPr>
          <w:rFonts w:ascii="Times New Roman" w:hAnsi="Times New Roman" w:cs="Times New Roman" w:eastAsia="Times New Roman"/>
          <w:b w:val="0"/>
          <w:sz w:val="24"/>
        </w:rPr>
        <w:t>*  [D7 D5 | Savona A]*</w:t>
      </w:r>
    </w:p>
    <w:p>
      <w:pPr>
        <w:spacing w:line="276" w:lineRule="auto" w:after="0"/>
        <w:ind w:firstLine="425"/>
        <w:jc w:val="both"/>
      </w:pPr>
      <w:r>
        <w:rPr>
          <w:rFonts w:ascii="Times New Roman" w:hAnsi="Times New Roman" w:cs="Times New Roman" w:eastAsia="Times New Roman"/>
          <w:b w:val="0"/>
          <w:sz w:val="24"/>
        </w:rPr>
        <w:t>Brooklyn 1956 – Hebron 25 febbraio 1994. Medico-colono. Esecutore della strage della Tomba dei Patriarchi a Hebron (29 musulmani in preghiera uccisi). Affiliato a Kach.</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Kach, strage Hebron 1994 ⊕</w:t>
      </w:r>
    </w:p>
    <w:p>
      <w:pPr>
        <w:spacing w:line="276" w:lineRule="auto" w:after="0"/>
        <w:ind w:firstLine="425"/>
        <w:jc w:val="both"/>
      </w:pPr>
      <w:r>
        <w:rPr>
          <w:rFonts w:ascii="Times New Roman" w:hAnsi="Times New Roman" w:cs="Times New Roman" w:eastAsia="Times New Roman"/>
          <w:b/>
          <w:sz w:val="24"/>
        </w:rPr>
        <w:t>▶ Yigal Amir</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Herzliya 1970. Estremista religioso ebraico. Esecutore dell'assassinio di Rabin (1995).</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Estrema destra religiosa, Rabin</w:t>
      </w:r>
    </w:p>
    <w:p>
      <w:pPr>
        <w:spacing w:line="276" w:lineRule="auto" w:after="0"/>
        <w:ind w:firstLine="0"/>
        <w:jc w:val="both"/>
      </w:pPr>
      <w:r>
        <w:rPr>
          <w:rFonts w:ascii="Times New Roman" w:hAnsi="Times New Roman" w:cs="Times New Roman" w:eastAsia="Times New Roman"/>
          <w:b/>
          <w:sz w:val="24"/>
        </w:rPr>
        <w:t>II.2 — Dominio 3: Intelligence israeliana</w:t>
      </w:r>
    </w:p>
    <w:p>
      <w:pPr>
        <w:spacing w:line="276" w:lineRule="auto" w:after="0"/>
        <w:ind w:firstLine="425"/>
        <w:jc w:val="both"/>
      </w:pPr>
      <w:r>
        <w:rPr>
          <w:rFonts w:ascii="Times New Roman" w:hAnsi="Times New Roman" w:cs="Times New Roman" w:eastAsia="Times New Roman"/>
          <w:b/>
          <w:sz w:val="24"/>
        </w:rPr>
        <w:t>▶ Isser Harel</w:t>
      </w:r>
      <w:r>
        <w:rPr>
          <w:rFonts w:ascii="Times New Roman" w:hAnsi="Times New Roman" w:cs="Times New Roman" w:eastAsia="Times New Roman"/>
          <w:b w:val="0"/>
          <w:sz w:val="24"/>
        </w:rPr>
        <w:t>*  [D3 | Savona A]*</w:t>
      </w:r>
    </w:p>
    <w:p>
      <w:pPr>
        <w:spacing w:line="276" w:lineRule="auto" w:after="0"/>
        <w:ind w:firstLine="425"/>
        <w:jc w:val="both"/>
      </w:pPr>
      <w:r>
        <w:rPr>
          <w:rFonts w:ascii="Times New Roman" w:hAnsi="Times New Roman" w:cs="Times New Roman" w:eastAsia="Times New Roman"/>
          <w:b w:val="0"/>
          <w:sz w:val="24"/>
        </w:rPr>
        <w:t>Vitebsk 1912 – Tel Aviv 2003. Direttore del Mossad (1952-1963). Architetto del Mossad classico. Cattura di Eichmann (1960).</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Mossad, Eichmann</w:t>
      </w:r>
    </w:p>
    <w:p>
      <w:pPr>
        <w:spacing w:line="276" w:lineRule="auto" w:after="0"/>
        <w:ind w:firstLine="425"/>
        <w:jc w:val="both"/>
      </w:pPr>
      <w:r>
        <w:rPr>
          <w:rFonts w:ascii="Times New Roman" w:hAnsi="Times New Roman" w:cs="Times New Roman" w:eastAsia="Times New Roman"/>
          <w:b/>
          <w:sz w:val="24"/>
        </w:rPr>
        <w:t>▶ Meir Amit</w:t>
      </w:r>
      <w:r>
        <w:rPr>
          <w:rFonts w:ascii="Times New Roman" w:hAnsi="Times New Roman" w:cs="Times New Roman" w:eastAsia="Times New Roman"/>
          <w:b w:val="0"/>
          <w:sz w:val="24"/>
        </w:rPr>
        <w:t>*  [D3 D9 | Savona A]*</w:t>
      </w:r>
    </w:p>
    <w:p>
      <w:pPr>
        <w:spacing w:line="276" w:lineRule="auto" w:after="0"/>
        <w:ind w:firstLine="425"/>
        <w:jc w:val="both"/>
      </w:pPr>
      <w:r>
        <w:rPr>
          <w:rFonts w:ascii="Times New Roman" w:hAnsi="Times New Roman" w:cs="Times New Roman" w:eastAsia="Times New Roman"/>
          <w:b w:val="0"/>
          <w:sz w:val="24"/>
        </w:rPr>
        <w:t>Tiberiade 1921 – Tel Aviv 2009. Direttore dell'Aman (1962-1963) e del Mossad (1963-1968). Sei Giorni 1967.</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Mossad, Aman, 1967</w:t>
      </w:r>
    </w:p>
    <w:p>
      <w:pPr>
        <w:spacing w:line="276" w:lineRule="auto" w:after="0"/>
        <w:ind w:firstLine="425"/>
        <w:jc w:val="both"/>
      </w:pPr>
      <w:r>
        <w:rPr>
          <w:rFonts w:ascii="Times New Roman" w:hAnsi="Times New Roman" w:cs="Times New Roman" w:eastAsia="Times New Roman"/>
          <w:b/>
          <w:sz w:val="24"/>
        </w:rPr>
        <w:t>▶ Zvi Zamir</w:t>
      </w:r>
      <w:r>
        <w:rPr>
          <w:rFonts w:ascii="Times New Roman" w:hAnsi="Times New Roman" w:cs="Times New Roman" w:eastAsia="Times New Roman"/>
          <w:b w:val="0"/>
          <w:sz w:val="24"/>
        </w:rPr>
        <w:t>*  [D3 | Savona A]*</w:t>
      </w:r>
    </w:p>
    <w:p>
      <w:pPr>
        <w:spacing w:line="276" w:lineRule="auto" w:after="0"/>
        <w:ind w:firstLine="425"/>
        <w:jc w:val="both"/>
      </w:pPr>
      <w:r>
        <w:rPr>
          <w:rFonts w:ascii="Times New Roman" w:hAnsi="Times New Roman" w:cs="Times New Roman" w:eastAsia="Times New Roman"/>
          <w:b w:val="0"/>
          <w:sz w:val="24"/>
        </w:rPr>
        <w:t>Tel Aviv 1925 – 2024. Direttore del Mossad (1968-1974). Operazione Ira di Dio dopo Monaco 1972.</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Mossad, Ira di Dio</w:t>
      </w:r>
    </w:p>
    <w:p>
      <w:pPr>
        <w:spacing w:line="276" w:lineRule="auto" w:after="0"/>
        <w:ind w:firstLine="425"/>
        <w:jc w:val="both"/>
      </w:pPr>
      <w:r>
        <w:rPr>
          <w:rFonts w:ascii="Times New Roman" w:hAnsi="Times New Roman" w:cs="Times New Roman" w:eastAsia="Times New Roman"/>
          <w:b/>
          <w:sz w:val="24"/>
        </w:rPr>
        <w:t>▶ Yitzhak Hofi</w:t>
      </w:r>
      <w:r>
        <w:rPr>
          <w:rFonts w:ascii="Times New Roman" w:hAnsi="Times New Roman" w:cs="Times New Roman" w:eastAsia="Times New Roman"/>
          <w:b w:val="0"/>
          <w:sz w:val="24"/>
        </w:rPr>
        <w:t>*  [D3 D9 | Savona A]*</w:t>
      </w:r>
    </w:p>
    <w:p>
      <w:pPr>
        <w:spacing w:line="276" w:lineRule="auto" w:after="0"/>
        <w:ind w:firstLine="425"/>
        <w:jc w:val="both"/>
      </w:pPr>
      <w:r>
        <w:rPr>
          <w:rFonts w:ascii="Times New Roman" w:hAnsi="Times New Roman" w:cs="Times New Roman" w:eastAsia="Times New Roman"/>
          <w:b w:val="0"/>
          <w:sz w:val="24"/>
        </w:rPr>
        <w:t>Tel Aviv 1927 – Tel Aviv 2014. Direttore del Mossad (1974-1982). Operazione Entebbe (1976).</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Mossad, Entebbe</w:t>
      </w:r>
    </w:p>
    <w:p>
      <w:pPr>
        <w:spacing w:line="276" w:lineRule="auto" w:after="0"/>
        <w:ind w:firstLine="425"/>
        <w:jc w:val="both"/>
      </w:pPr>
      <w:r>
        <w:rPr>
          <w:rFonts w:ascii="Times New Roman" w:hAnsi="Times New Roman" w:cs="Times New Roman" w:eastAsia="Times New Roman"/>
          <w:b/>
          <w:sz w:val="24"/>
        </w:rPr>
        <w:t>▶ Nahum Admoni</w:t>
      </w:r>
      <w:r>
        <w:rPr>
          <w:rFonts w:ascii="Times New Roman" w:hAnsi="Times New Roman" w:cs="Times New Roman" w:eastAsia="Times New Roman"/>
          <w:b w:val="0"/>
          <w:sz w:val="24"/>
        </w:rPr>
        <w:t>*  [D3 | Savona A]*</w:t>
      </w:r>
    </w:p>
    <w:p>
      <w:pPr>
        <w:spacing w:line="276" w:lineRule="auto" w:after="0"/>
        <w:ind w:firstLine="425"/>
        <w:jc w:val="both"/>
      </w:pPr>
      <w:r>
        <w:rPr>
          <w:rFonts w:ascii="Times New Roman" w:hAnsi="Times New Roman" w:cs="Times New Roman" w:eastAsia="Times New Roman"/>
          <w:b w:val="0"/>
          <w:sz w:val="24"/>
        </w:rPr>
        <w:t>Gerusalemme 1929 – Tel Aviv 2022. Direttore del Mossad (1982-1989). Affare Pollard.</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Mossad, Pollard</w:t>
      </w:r>
    </w:p>
    <w:p>
      <w:pPr>
        <w:spacing w:line="276" w:lineRule="auto" w:after="0"/>
        <w:ind w:firstLine="425"/>
        <w:jc w:val="both"/>
      </w:pPr>
      <w:r>
        <w:rPr>
          <w:rFonts w:ascii="Times New Roman" w:hAnsi="Times New Roman" w:cs="Times New Roman" w:eastAsia="Times New Roman"/>
          <w:b/>
          <w:sz w:val="24"/>
        </w:rPr>
        <w:t>▶ Shabtai Shavit</w:t>
      </w:r>
      <w:r>
        <w:rPr>
          <w:rFonts w:ascii="Times New Roman" w:hAnsi="Times New Roman" w:cs="Times New Roman" w:eastAsia="Times New Roman"/>
          <w:b w:val="0"/>
          <w:sz w:val="24"/>
        </w:rPr>
        <w:t>*  [D3 | Savona A]*</w:t>
      </w:r>
    </w:p>
    <w:p>
      <w:pPr>
        <w:spacing w:line="276" w:lineRule="auto" w:after="0"/>
        <w:ind w:firstLine="425"/>
        <w:jc w:val="both"/>
      </w:pPr>
      <w:r>
        <w:rPr>
          <w:rFonts w:ascii="Times New Roman" w:hAnsi="Times New Roman" w:cs="Times New Roman" w:eastAsia="Times New Roman"/>
          <w:b w:val="0"/>
          <w:sz w:val="24"/>
        </w:rPr>
        <w:t>Haifa 1939. Direttore del Mossad (1989-1996).</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Mossad</w:t>
      </w:r>
    </w:p>
    <w:p>
      <w:pPr>
        <w:spacing w:line="276" w:lineRule="auto" w:after="0"/>
        <w:ind w:firstLine="425"/>
        <w:jc w:val="both"/>
      </w:pPr>
      <w:r>
        <w:rPr>
          <w:rFonts w:ascii="Times New Roman" w:hAnsi="Times New Roman" w:cs="Times New Roman" w:eastAsia="Times New Roman"/>
          <w:b/>
          <w:sz w:val="24"/>
        </w:rPr>
        <w:t>▶ Danny Yatom</w:t>
      </w:r>
      <w:r>
        <w:rPr>
          <w:rFonts w:ascii="Times New Roman" w:hAnsi="Times New Roman" w:cs="Times New Roman" w:eastAsia="Times New Roman"/>
          <w:b w:val="0"/>
          <w:sz w:val="24"/>
        </w:rPr>
        <w:t>*  [D3 | Savona A]*</w:t>
      </w:r>
    </w:p>
    <w:p>
      <w:pPr>
        <w:spacing w:line="276" w:lineRule="auto" w:after="0"/>
        <w:ind w:firstLine="425"/>
        <w:jc w:val="both"/>
      </w:pPr>
      <w:r>
        <w:rPr>
          <w:rFonts w:ascii="Times New Roman" w:hAnsi="Times New Roman" w:cs="Times New Roman" w:eastAsia="Times New Roman"/>
          <w:b w:val="0"/>
          <w:sz w:val="24"/>
        </w:rPr>
        <w:t>Netanya 1945. Direttore del Mossad (1996-1998). Caso Mashal Amman (1997).</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Mossad, Mashal-Amman</w:t>
      </w:r>
    </w:p>
    <w:p>
      <w:pPr>
        <w:spacing w:line="276" w:lineRule="auto" w:after="0"/>
        <w:ind w:firstLine="425"/>
        <w:jc w:val="both"/>
      </w:pPr>
      <w:r>
        <w:rPr>
          <w:rFonts w:ascii="Times New Roman" w:hAnsi="Times New Roman" w:cs="Times New Roman" w:eastAsia="Times New Roman"/>
          <w:b/>
          <w:sz w:val="24"/>
        </w:rPr>
        <w:t>▶ Meir Dagan</w:t>
      </w:r>
      <w:r>
        <w:rPr>
          <w:rFonts w:ascii="Times New Roman" w:hAnsi="Times New Roman" w:cs="Times New Roman" w:eastAsia="Times New Roman"/>
          <w:b w:val="0"/>
          <w:sz w:val="24"/>
        </w:rPr>
        <w:t>*  [D3 D9 | Savona A]*</w:t>
      </w:r>
    </w:p>
    <w:p>
      <w:pPr>
        <w:spacing w:line="276" w:lineRule="auto" w:after="0"/>
        <w:ind w:firstLine="425"/>
        <w:jc w:val="both"/>
      </w:pPr>
      <w:r>
        <w:rPr>
          <w:rFonts w:ascii="Times New Roman" w:hAnsi="Times New Roman" w:cs="Times New Roman" w:eastAsia="Times New Roman"/>
          <w:b w:val="0"/>
          <w:sz w:val="24"/>
        </w:rPr>
        <w:t>Cherson 1945 – Tel Aviv 2016. Direttore del Mossad (2002-2010). Architetto del programma Stuxnet contro Iran. Eliminazione fisica di scienziati nucleari iraniani.</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Mossad, Stuxnet, Iran ⊕</w:t>
      </w:r>
    </w:p>
    <w:p>
      <w:pPr>
        <w:spacing w:line="276" w:lineRule="auto" w:after="0"/>
        <w:ind w:firstLine="425"/>
        <w:jc w:val="both"/>
      </w:pPr>
      <w:r>
        <w:rPr>
          <w:rFonts w:ascii="Times New Roman" w:hAnsi="Times New Roman" w:cs="Times New Roman" w:eastAsia="Times New Roman"/>
          <w:b/>
          <w:sz w:val="24"/>
        </w:rPr>
        <w:t>▶ Tamir Pardo</w:t>
      </w:r>
      <w:r>
        <w:rPr>
          <w:rFonts w:ascii="Times New Roman" w:hAnsi="Times New Roman" w:cs="Times New Roman" w:eastAsia="Times New Roman"/>
          <w:b w:val="0"/>
          <w:sz w:val="24"/>
        </w:rPr>
        <w:t>*  [D3 | Savona A]*</w:t>
      </w:r>
    </w:p>
    <w:p>
      <w:pPr>
        <w:spacing w:line="276" w:lineRule="auto" w:after="0"/>
        <w:ind w:firstLine="425"/>
        <w:jc w:val="both"/>
      </w:pPr>
      <w:r>
        <w:rPr>
          <w:rFonts w:ascii="Times New Roman" w:hAnsi="Times New Roman" w:cs="Times New Roman" w:eastAsia="Times New Roman"/>
          <w:b w:val="0"/>
          <w:sz w:val="24"/>
        </w:rPr>
        <w:t>Tel Aviv 1953. Direttore del Mossad (2011-2016).</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Mossad</w:t>
      </w:r>
    </w:p>
    <w:p>
      <w:pPr>
        <w:spacing w:line="276" w:lineRule="auto" w:after="0"/>
        <w:ind w:firstLine="425"/>
        <w:jc w:val="both"/>
      </w:pPr>
      <w:r>
        <w:rPr>
          <w:rFonts w:ascii="Times New Roman" w:hAnsi="Times New Roman" w:cs="Times New Roman" w:eastAsia="Times New Roman"/>
          <w:b/>
          <w:sz w:val="24"/>
        </w:rPr>
        <w:t>▶ Yossi Cohen</w:t>
      </w:r>
      <w:r>
        <w:rPr>
          <w:rFonts w:ascii="Times New Roman" w:hAnsi="Times New Roman" w:cs="Times New Roman" w:eastAsia="Times New Roman"/>
          <w:b w:val="0"/>
          <w:sz w:val="24"/>
        </w:rPr>
        <w:t>*  [D3 | Savona A]*</w:t>
      </w:r>
    </w:p>
    <w:p>
      <w:pPr>
        <w:spacing w:line="276" w:lineRule="auto" w:after="0"/>
        <w:ind w:firstLine="425"/>
        <w:jc w:val="both"/>
      </w:pPr>
      <w:r>
        <w:rPr>
          <w:rFonts w:ascii="Times New Roman" w:hAnsi="Times New Roman" w:cs="Times New Roman" w:eastAsia="Times New Roman"/>
          <w:b w:val="0"/>
          <w:sz w:val="24"/>
        </w:rPr>
        <w:t>Gerusalemme 1961. Direttore del Mossad (2016-2021). Furto archivio nucleare iraniano (2018).</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Mossad, archivio Iran 2018 ⊕</w:t>
      </w:r>
    </w:p>
    <w:p>
      <w:pPr>
        <w:spacing w:line="276" w:lineRule="auto" w:after="0"/>
        <w:ind w:firstLine="425"/>
        <w:jc w:val="both"/>
      </w:pPr>
      <w:r>
        <w:rPr>
          <w:rFonts w:ascii="Times New Roman" w:hAnsi="Times New Roman" w:cs="Times New Roman" w:eastAsia="Times New Roman"/>
          <w:b/>
          <w:sz w:val="24"/>
        </w:rPr>
        <w:t>▶ David Barnea</w:t>
      </w:r>
      <w:r>
        <w:rPr>
          <w:rFonts w:ascii="Times New Roman" w:hAnsi="Times New Roman" w:cs="Times New Roman" w:eastAsia="Times New Roman"/>
          <w:b w:val="0"/>
          <w:sz w:val="24"/>
        </w:rPr>
        <w:t>*  [D3 | Savona A]*</w:t>
      </w:r>
    </w:p>
    <w:p>
      <w:pPr>
        <w:spacing w:line="276" w:lineRule="auto" w:after="0"/>
        <w:ind w:firstLine="425"/>
        <w:jc w:val="both"/>
      </w:pPr>
      <w:r>
        <w:rPr>
          <w:rFonts w:ascii="Times New Roman" w:hAnsi="Times New Roman" w:cs="Times New Roman" w:eastAsia="Times New Roman"/>
          <w:b w:val="0"/>
          <w:sz w:val="24"/>
        </w:rPr>
        <w:t>Tel Aviv 1965. Direttore del Mossad (2021-).</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Mossad attuale</w:t>
      </w:r>
    </w:p>
    <w:p>
      <w:pPr>
        <w:spacing w:line="276" w:lineRule="auto" w:after="0"/>
        <w:ind w:firstLine="425"/>
        <w:jc w:val="both"/>
      </w:pPr>
      <w:r>
        <w:rPr>
          <w:rFonts w:ascii="Times New Roman" w:hAnsi="Times New Roman" w:cs="Times New Roman" w:eastAsia="Times New Roman"/>
          <w:b/>
          <w:sz w:val="24"/>
        </w:rPr>
        <w:t>▶ Yuval Diskin</w:t>
      </w:r>
      <w:r>
        <w:rPr>
          <w:rFonts w:ascii="Times New Roman" w:hAnsi="Times New Roman" w:cs="Times New Roman" w:eastAsia="Times New Roman"/>
          <w:b w:val="0"/>
          <w:sz w:val="24"/>
        </w:rPr>
        <w:t>*  [D3 | Savona A]*</w:t>
      </w:r>
    </w:p>
    <w:p>
      <w:pPr>
        <w:spacing w:line="276" w:lineRule="auto" w:after="0"/>
        <w:ind w:firstLine="425"/>
        <w:jc w:val="both"/>
      </w:pPr>
      <w:r>
        <w:rPr>
          <w:rFonts w:ascii="Times New Roman" w:hAnsi="Times New Roman" w:cs="Times New Roman" w:eastAsia="Times New Roman"/>
          <w:b w:val="0"/>
          <w:sz w:val="24"/>
        </w:rPr>
        <w:t>Givatayim 1956. Direttore dello Shin Bet (2005-2011).</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Shin Bet</w:t>
      </w:r>
    </w:p>
    <w:p>
      <w:pPr>
        <w:spacing w:line="276" w:lineRule="auto" w:after="0"/>
        <w:ind w:firstLine="425"/>
        <w:jc w:val="both"/>
      </w:pPr>
      <w:r>
        <w:rPr>
          <w:rFonts w:ascii="Times New Roman" w:hAnsi="Times New Roman" w:cs="Times New Roman" w:eastAsia="Times New Roman"/>
          <w:b/>
          <w:sz w:val="24"/>
        </w:rPr>
        <w:t>▶ Yoram Cohen</w:t>
      </w:r>
      <w:r>
        <w:rPr>
          <w:rFonts w:ascii="Times New Roman" w:hAnsi="Times New Roman" w:cs="Times New Roman" w:eastAsia="Times New Roman"/>
          <w:b w:val="0"/>
          <w:sz w:val="24"/>
        </w:rPr>
        <w:t>*  [D3 | Savona A]*</w:t>
      </w:r>
    </w:p>
    <w:p>
      <w:pPr>
        <w:spacing w:line="276" w:lineRule="auto" w:after="0"/>
        <w:ind w:firstLine="425"/>
        <w:jc w:val="both"/>
      </w:pPr>
      <w:r>
        <w:rPr>
          <w:rFonts w:ascii="Times New Roman" w:hAnsi="Times New Roman" w:cs="Times New Roman" w:eastAsia="Times New Roman"/>
          <w:b w:val="0"/>
          <w:sz w:val="24"/>
        </w:rPr>
        <w:t>Gerusalemme 1960. Direttore dello Shin Bet (2011-2016).</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Shin Bet</w:t>
      </w:r>
    </w:p>
    <w:p>
      <w:pPr>
        <w:spacing w:line="276" w:lineRule="auto" w:after="0"/>
        <w:ind w:firstLine="425"/>
        <w:jc w:val="both"/>
      </w:pPr>
      <w:r>
        <w:rPr>
          <w:rFonts w:ascii="Times New Roman" w:hAnsi="Times New Roman" w:cs="Times New Roman" w:eastAsia="Times New Roman"/>
          <w:b/>
          <w:sz w:val="24"/>
        </w:rPr>
        <w:t>▶ Nadav Argaman</w:t>
      </w:r>
      <w:r>
        <w:rPr>
          <w:rFonts w:ascii="Times New Roman" w:hAnsi="Times New Roman" w:cs="Times New Roman" w:eastAsia="Times New Roman"/>
          <w:b w:val="0"/>
          <w:sz w:val="24"/>
        </w:rPr>
        <w:t>*  [D3 | Savona A]*</w:t>
      </w:r>
    </w:p>
    <w:p>
      <w:pPr>
        <w:spacing w:line="276" w:lineRule="auto" w:after="0"/>
        <w:ind w:firstLine="425"/>
        <w:jc w:val="both"/>
      </w:pPr>
      <w:r>
        <w:rPr>
          <w:rFonts w:ascii="Times New Roman" w:hAnsi="Times New Roman" w:cs="Times New Roman" w:eastAsia="Times New Roman"/>
          <w:b w:val="0"/>
          <w:sz w:val="24"/>
        </w:rPr>
        <w:t>Direttore dello Shin Bet (2016-2021).</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Shin Bet</w:t>
      </w:r>
    </w:p>
    <w:p>
      <w:pPr>
        <w:spacing w:line="276" w:lineRule="auto" w:after="0"/>
        <w:ind w:firstLine="425"/>
        <w:jc w:val="both"/>
      </w:pPr>
      <w:r>
        <w:rPr>
          <w:rFonts w:ascii="Times New Roman" w:hAnsi="Times New Roman" w:cs="Times New Roman" w:eastAsia="Times New Roman"/>
          <w:b/>
          <w:sz w:val="24"/>
        </w:rPr>
        <w:t>▶ Ronen Bar</w:t>
      </w:r>
      <w:r>
        <w:rPr>
          <w:rFonts w:ascii="Times New Roman" w:hAnsi="Times New Roman" w:cs="Times New Roman" w:eastAsia="Times New Roman"/>
          <w:b w:val="0"/>
          <w:sz w:val="24"/>
        </w:rPr>
        <w:t>*  [D3 | Savona A]*</w:t>
      </w:r>
    </w:p>
    <w:p>
      <w:pPr>
        <w:spacing w:line="276" w:lineRule="auto" w:after="0"/>
        <w:ind w:firstLine="425"/>
        <w:jc w:val="both"/>
      </w:pPr>
      <w:r>
        <w:rPr>
          <w:rFonts w:ascii="Times New Roman" w:hAnsi="Times New Roman" w:cs="Times New Roman" w:eastAsia="Times New Roman"/>
          <w:b w:val="0"/>
          <w:sz w:val="24"/>
        </w:rPr>
        <w:t>Direttore dello Shin Bet (2021-2025). Conflitto con Netanyahu sul 7 ottobre.</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Shin Bet, 7 ottobre 2023, Netanyahu</w:t>
      </w:r>
    </w:p>
    <w:p>
      <w:pPr>
        <w:spacing w:line="276" w:lineRule="auto" w:after="0"/>
        <w:ind w:firstLine="425"/>
        <w:jc w:val="both"/>
      </w:pPr>
      <w:r>
        <w:rPr>
          <w:rFonts w:ascii="Times New Roman" w:hAnsi="Times New Roman" w:cs="Times New Roman" w:eastAsia="Times New Roman"/>
          <w:b/>
          <w:sz w:val="24"/>
        </w:rPr>
        <w:t>▶ Aviv Kochavi</w:t>
      </w:r>
      <w:r>
        <w:rPr>
          <w:rFonts w:ascii="Times New Roman" w:hAnsi="Times New Roman" w:cs="Times New Roman" w:eastAsia="Times New Roman"/>
          <w:b w:val="0"/>
          <w:sz w:val="24"/>
        </w:rPr>
        <w:t>*  [D9 D3 | Savona A]*</w:t>
      </w:r>
    </w:p>
    <w:p>
      <w:pPr>
        <w:spacing w:line="276" w:lineRule="auto" w:after="0"/>
        <w:ind w:firstLine="425"/>
        <w:jc w:val="both"/>
      </w:pPr>
      <w:r>
        <w:rPr>
          <w:rFonts w:ascii="Times New Roman" w:hAnsi="Times New Roman" w:cs="Times New Roman" w:eastAsia="Times New Roman"/>
          <w:b w:val="0"/>
          <w:sz w:val="24"/>
        </w:rPr>
        <w:t>Gerusalemme 1964. Capo di Stato Maggiore IDF (2019-2023). Capo dell'Aman (2010-2014).</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IDF, Aman</w:t>
      </w:r>
    </w:p>
    <w:p>
      <w:pPr>
        <w:spacing w:line="276" w:lineRule="auto" w:after="0"/>
        <w:ind w:firstLine="425"/>
        <w:jc w:val="both"/>
      </w:pPr>
      <w:r>
        <w:rPr>
          <w:rFonts w:ascii="Times New Roman" w:hAnsi="Times New Roman" w:cs="Times New Roman" w:eastAsia="Times New Roman"/>
          <w:b/>
          <w:sz w:val="24"/>
        </w:rPr>
        <w:t>▶ Herzi Halevi</w:t>
      </w:r>
      <w:r>
        <w:rPr>
          <w:rFonts w:ascii="Times New Roman" w:hAnsi="Times New Roman" w:cs="Times New Roman" w:eastAsia="Times New Roman"/>
          <w:b w:val="0"/>
          <w:sz w:val="24"/>
        </w:rPr>
        <w:t>*  [D9 | Savona A]*</w:t>
      </w:r>
    </w:p>
    <w:p>
      <w:pPr>
        <w:spacing w:line="276" w:lineRule="auto" w:after="0"/>
        <w:ind w:firstLine="425"/>
        <w:jc w:val="both"/>
      </w:pPr>
      <w:r>
        <w:rPr>
          <w:rFonts w:ascii="Times New Roman" w:hAnsi="Times New Roman" w:cs="Times New Roman" w:eastAsia="Times New Roman"/>
          <w:b w:val="0"/>
          <w:sz w:val="24"/>
        </w:rPr>
        <w:t>Capo di Stato Maggiore IDF (2023-). Guerra di Gaza 2023-2026.</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IDF, Gaza 2023-26</w:t>
      </w:r>
    </w:p>
    <w:p>
      <w:pPr>
        <w:spacing w:line="276" w:lineRule="auto" w:after="0"/>
        <w:ind w:firstLine="0"/>
        <w:jc w:val="both"/>
      </w:pPr>
      <w:r>
        <w:rPr>
          <w:rFonts w:ascii="Times New Roman" w:hAnsi="Times New Roman" w:cs="Times New Roman" w:eastAsia="Times New Roman"/>
          <w:b/>
          <w:sz w:val="24"/>
        </w:rPr>
        <w:t>II.3 — Nodi-Organizzazione israeliani</w:t>
      </w:r>
    </w:p>
    <w:p>
      <w:pPr>
        <w:spacing w:line="276" w:lineRule="auto" w:after="0"/>
        <w:ind w:firstLine="425"/>
        <w:jc w:val="both"/>
      </w:pPr>
      <w:r>
        <w:rPr>
          <w:rFonts w:ascii="Times New Roman" w:hAnsi="Times New Roman" w:cs="Times New Roman" w:eastAsia="Times New Roman"/>
          <w:b/>
          <w:sz w:val="24"/>
        </w:rPr>
        <w:t>◆ Likud</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Partito di destra israeliano fondato da Begin nel 1973. Erede dell'Hatzohar di Jabotinsky.</w:t>
      </w:r>
    </w:p>
    <w:p>
      <w:pPr>
        <w:spacing w:line="276" w:lineRule="auto" w:after="0"/>
        <w:ind w:firstLine="425"/>
        <w:jc w:val="both"/>
      </w:pPr>
      <w:r>
        <w:rPr>
          <w:rFonts w:ascii="Times New Roman" w:hAnsi="Times New Roman" w:cs="Times New Roman" w:eastAsia="Times New Roman"/>
          <w:b/>
          <w:sz w:val="24"/>
        </w:rPr>
        <w:t>◆ Sionismo Religioso (HaTziyonut HaDatit)</w:t>
      </w:r>
      <w:r>
        <w:rPr>
          <w:rFonts w:ascii="Times New Roman" w:hAnsi="Times New Roman" w:cs="Times New Roman" w:eastAsia="Times New Roman"/>
          <w:b w:val="0"/>
          <w:sz w:val="24"/>
        </w:rPr>
        <w:t>*  [D2 D5 | Savona A]*</w:t>
      </w:r>
    </w:p>
    <w:p>
      <w:pPr>
        <w:spacing w:line="276" w:lineRule="auto" w:after="0"/>
        <w:ind w:firstLine="425"/>
        <w:jc w:val="both"/>
      </w:pPr>
      <w:r>
        <w:rPr>
          <w:rFonts w:ascii="Times New Roman" w:hAnsi="Times New Roman" w:cs="Times New Roman" w:eastAsia="Times New Roman"/>
          <w:b w:val="0"/>
          <w:sz w:val="24"/>
        </w:rPr>
        <w:t>Partito della destra religiosa nazionalista. Coalizione 2022. Smotrich leader.</w:t>
      </w:r>
    </w:p>
    <w:p>
      <w:pPr>
        <w:spacing w:line="276" w:lineRule="auto" w:after="0"/>
        <w:ind w:firstLine="425"/>
        <w:jc w:val="both"/>
      </w:pPr>
      <w:r>
        <w:rPr>
          <w:rFonts w:ascii="Times New Roman" w:hAnsi="Times New Roman" w:cs="Times New Roman" w:eastAsia="Times New Roman"/>
          <w:b/>
          <w:sz w:val="24"/>
        </w:rPr>
        <w:t>◆ Otzma Yehudit (Forza Ebraica)</w:t>
      </w:r>
      <w:r>
        <w:rPr>
          <w:rFonts w:ascii="Times New Roman" w:hAnsi="Times New Roman" w:cs="Times New Roman" w:eastAsia="Times New Roman"/>
          <w:b w:val="0"/>
          <w:sz w:val="24"/>
        </w:rPr>
        <w:t>*  [D2 D7 | Savona A]*</w:t>
      </w:r>
    </w:p>
    <w:p>
      <w:pPr>
        <w:spacing w:line="276" w:lineRule="auto" w:after="0"/>
        <w:ind w:firstLine="425"/>
        <w:jc w:val="both"/>
      </w:pPr>
      <w:r>
        <w:rPr>
          <w:rFonts w:ascii="Times New Roman" w:hAnsi="Times New Roman" w:cs="Times New Roman" w:eastAsia="Times New Roman"/>
          <w:b w:val="0"/>
          <w:sz w:val="24"/>
        </w:rPr>
        <w:t>Partito di estrema destra. Erede di Kach di Kahane. Ben-Gvir leader.</w:t>
      </w:r>
    </w:p>
    <w:p>
      <w:pPr>
        <w:spacing w:line="276" w:lineRule="auto" w:after="0"/>
        <w:ind w:firstLine="425"/>
        <w:jc w:val="both"/>
      </w:pPr>
      <w:r>
        <w:rPr>
          <w:rFonts w:ascii="Times New Roman" w:hAnsi="Times New Roman" w:cs="Times New Roman" w:eastAsia="Times New Roman"/>
          <w:b/>
          <w:sz w:val="24"/>
        </w:rPr>
        <w:t>◆ Shas</w:t>
      </w:r>
      <w:r>
        <w:rPr>
          <w:rFonts w:ascii="Times New Roman" w:hAnsi="Times New Roman" w:cs="Times New Roman" w:eastAsia="Times New Roman"/>
          <w:b w:val="0"/>
          <w:sz w:val="24"/>
        </w:rPr>
        <w:t>*  [D2 D5 | Savona A]*</w:t>
      </w:r>
    </w:p>
    <w:p>
      <w:pPr>
        <w:spacing w:line="276" w:lineRule="auto" w:after="0"/>
        <w:ind w:firstLine="425"/>
        <w:jc w:val="both"/>
      </w:pPr>
      <w:r>
        <w:rPr>
          <w:rFonts w:ascii="Times New Roman" w:hAnsi="Times New Roman" w:cs="Times New Roman" w:eastAsia="Times New Roman"/>
          <w:b w:val="0"/>
          <w:sz w:val="24"/>
        </w:rPr>
        <w:t>Partito ortodosso sefardita fondato da Ovadia Yosef nel 1984. Deri leader.</w:t>
      </w:r>
    </w:p>
    <w:p>
      <w:pPr>
        <w:spacing w:line="276" w:lineRule="auto" w:after="0"/>
        <w:ind w:firstLine="425"/>
        <w:jc w:val="both"/>
      </w:pPr>
      <w:r>
        <w:rPr>
          <w:rFonts w:ascii="Times New Roman" w:hAnsi="Times New Roman" w:cs="Times New Roman" w:eastAsia="Times New Roman"/>
          <w:b/>
          <w:sz w:val="24"/>
        </w:rPr>
        <w:t>◆ United Torah Judaism (UTJ – Yahadut HaTorah)</w:t>
      </w:r>
      <w:r>
        <w:rPr>
          <w:rFonts w:ascii="Times New Roman" w:hAnsi="Times New Roman" w:cs="Times New Roman" w:eastAsia="Times New Roman"/>
          <w:b w:val="0"/>
          <w:sz w:val="24"/>
        </w:rPr>
        <w:t>*  [D2 D5 | Savona A]*</w:t>
      </w:r>
    </w:p>
    <w:p>
      <w:pPr>
        <w:spacing w:line="276" w:lineRule="auto" w:after="0"/>
        <w:ind w:firstLine="425"/>
        <w:jc w:val="both"/>
      </w:pPr>
      <w:r>
        <w:rPr>
          <w:rFonts w:ascii="Times New Roman" w:hAnsi="Times New Roman" w:cs="Times New Roman" w:eastAsia="Times New Roman"/>
          <w:b w:val="0"/>
          <w:sz w:val="24"/>
        </w:rPr>
        <w:t>Partito ortodosso ashkenazita.</w:t>
      </w:r>
    </w:p>
    <w:p>
      <w:pPr>
        <w:spacing w:line="276" w:lineRule="auto" w:after="0"/>
        <w:ind w:firstLine="425"/>
        <w:jc w:val="both"/>
      </w:pPr>
      <w:r>
        <w:rPr>
          <w:rFonts w:ascii="Times New Roman" w:hAnsi="Times New Roman" w:cs="Times New Roman" w:eastAsia="Times New Roman"/>
          <w:b/>
          <w:sz w:val="24"/>
        </w:rPr>
        <w:t>◆ Mossad (HaMossad LeModi'in u-LeTafkidim Meyuhadim)</w:t>
      </w:r>
      <w:r>
        <w:rPr>
          <w:rFonts w:ascii="Times New Roman" w:hAnsi="Times New Roman" w:cs="Times New Roman" w:eastAsia="Times New Roman"/>
          <w:b w:val="0"/>
          <w:sz w:val="24"/>
        </w:rPr>
        <w:t>*  [D3 | Savona A]*</w:t>
      </w:r>
    </w:p>
    <w:p>
      <w:pPr>
        <w:spacing w:line="276" w:lineRule="auto" w:after="0"/>
        <w:ind w:firstLine="425"/>
        <w:jc w:val="both"/>
      </w:pPr>
      <w:r>
        <w:rPr>
          <w:rFonts w:ascii="Times New Roman" w:hAnsi="Times New Roman" w:cs="Times New Roman" w:eastAsia="Times New Roman"/>
          <w:b w:val="0"/>
          <w:sz w:val="24"/>
        </w:rPr>
        <w:t>Servizio di intelligence esterno israeliano (1949).</w:t>
      </w:r>
    </w:p>
    <w:p>
      <w:pPr>
        <w:spacing w:line="276" w:lineRule="auto" w:after="0"/>
        <w:ind w:firstLine="425"/>
        <w:jc w:val="both"/>
      </w:pPr>
      <w:r>
        <w:rPr>
          <w:rFonts w:ascii="Times New Roman" w:hAnsi="Times New Roman" w:cs="Times New Roman" w:eastAsia="Times New Roman"/>
          <w:b/>
          <w:sz w:val="24"/>
        </w:rPr>
        <w:t>◆ Shin Bet (Shabak – Shirut HaBitachon HaKlali)</w:t>
      </w:r>
      <w:r>
        <w:rPr>
          <w:rFonts w:ascii="Times New Roman" w:hAnsi="Times New Roman" w:cs="Times New Roman" w:eastAsia="Times New Roman"/>
          <w:b w:val="0"/>
          <w:sz w:val="24"/>
        </w:rPr>
        <w:t>*  [D3 | Savona A]*</w:t>
      </w:r>
    </w:p>
    <w:p>
      <w:pPr>
        <w:spacing w:line="276" w:lineRule="auto" w:after="0"/>
        <w:ind w:firstLine="425"/>
        <w:jc w:val="both"/>
      </w:pPr>
      <w:r>
        <w:rPr>
          <w:rFonts w:ascii="Times New Roman" w:hAnsi="Times New Roman" w:cs="Times New Roman" w:eastAsia="Times New Roman"/>
          <w:b w:val="0"/>
          <w:sz w:val="24"/>
        </w:rPr>
        <w:t>Servizio di sicurezza interna israeliano.</w:t>
      </w:r>
    </w:p>
    <w:p>
      <w:pPr>
        <w:spacing w:line="276" w:lineRule="auto" w:after="0"/>
        <w:ind w:firstLine="425"/>
        <w:jc w:val="both"/>
      </w:pPr>
      <w:r>
        <w:rPr>
          <w:rFonts w:ascii="Times New Roman" w:hAnsi="Times New Roman" w:cs="Times New Roman" w:eastAsia="Times New Roman"/>
          <w:b/>
          <w:sz w:val="24"/>
        </w:rPr>
        <w:t>◆ Aman (Agaf HaModi'in)</w:t>
      </w:r>
      <w:r>
        <w:rPr>
          <w:rFonts w:ascii="Times New Roman" w:hAnsi="Times New Roman" w:cs="Times New Roman" w:eastAsia="Times New Roman"/>
          <w:b w:val="0"/>
          <w:sz w:val="24"/>
        </w:rPr>
        <w:t>*  [D9 D3 | Savona A]*</w:t>
      </w:r>
    </w:p>
    <w:p>
      <w:pPr>
        <w:spacing w:line="276" w:lineRule="auto" w:after="0"/>
        <w:ind w:firstLine="425"/>
        <w:jc w:val="both"/>
      </w:pPr>
      <w:r>
        <w:rPr>
          <w:rFonts w:ascii="Times New Roman" w:hAnsi="Times New Roman" w:cs="Times New Roman" w:eastAsia="Times New Roman"/>
          <w:b w:val="0"/>
          <w:sz w:val="24"/>
        </w:rPr>
        <w:t>Direzione dell'intelligence militare delle IDF.</w:t>
      </w:r>
    </w:p>
    <w:p>
      <w:pPr>
        <w:spacing w:line="276" w:lineRule="auto" w:after="0"/>
        <w:ind w:firstLine="425"/>
        <w:jc w:val="both"/>
      </w:pPr>
      <w:r>
        <w:rPr>
          <w:rFonts w:ascii="Times New Roman" w:hAnsi="Times New Roman" w:cs="Times New Roman" w:eastAsia="Times New Roman"/>
          <w:b/>
          <w:sz w:val="24"/>
        </w:rPr>
        <w:t>◆ Sayeret Matkal</w:t>
      </w:r>
      <w:r>
        <w:rPr>
          <w:rFonts w:ascii="Times New Roman" w:hAnsi="Times New Roman" w:cs="Times New Roman" w:eastAsia="Times New Roman"/>
          <w:b w:val="0"/>
          <w:sz w:val="24"/>
        </w:rPr>
        <w:t>*  [D9 | Savona A]*</w:t>
      </w:r>
    </w:p>
    <w:p>
      <w:pPr>
        <w:spacing w:line="276" w:lineRule="auto" w:after="0"/>
        <w:ind w:firstLine="425"/>
        <w:jc w:val="both"/>
      </w:pPr>
      <w:r>
        <w:rPr>
          <w:rFonts w:ascii="Times New Roman" w:hAnsi="Times New Roman" w:cs="Times New Roman" w:eastAsia="Times New Roman"/>
          <w:b w:val="0"/>
          <w:sz w:val="24"/>
        </w:rPr>
        <w:t>Unità d'élite delle IDF. Operazione Entebbe.</w:t>
      </w:r>
    </w:p>
    <w:p>
      <w:pPr>
        <w:spacing w:line="276" w:lineRule="auto" w:after="0"/>
        <w:ind w:firstLine="425"/>
        <w:jc w:val="both"/>
      </w:pPr>
      <w:r>
        <w:rPr>
          <w:rFonts w:ascii="Times New Roman" w:hAnsi="Times New Roman" w:cs="Times New Roman" w:eastAsia="Times New Roman"/>
          <w:b/>
          <w:sz w:val="24"/>
        </w:rPr>
        <w:t>◆ Unità 8200</w:t>
      </w:r>
      <w:r>
        <w:rPr>
          <w:rFonts w:ascii="Times New Roman" w:hAnsi="Times New Roman" w:cs="Times New Roman" w:eastAsia="Times New Roman"/>
          <w:b w:val="0"/>
          <w:sz w:val="24"/>
        </w:rPr>
        <w:t>*  [D9 D3 | Savona A]*</w:t>
      </w:r>
    </w:p>
    <w:p>
      <w:pPr>
        <w:spacing w:line="276" w:lineRule="auto" w:after="0"/>
        <w:ind w:firstLine="425"/>
        <w:jc w:val="both"/>
      </w:pPr>
      <w:r>
        <w:rPr>
          <w:rFonts w:ascii="Times New Roman" w:hAnsi="Times New Roman" w:cs="Times New Roman" w:eastAsia="Times New Roman"/>
          <w:b w:val="0"/>
          <w:sz w:val="24"/>
        </w:rPr>
        <w:t>Unità di intelligence dei segnali (SIGINT) delle IDF. Stuxnet, sorveglianza globale.</w:t>
      </w:r>
    </w:p>
    <w:p>
      <w:pPr>
        <w:spacing w:line="276" w:lineRule="auto" w:after="0"/>
        <w:ind w:firstLine="425"/>
        <w:jc w:val="both"/>
      </w:pPr>
      <w:r>
        <w:rPr>
          <w:rFonts w:ascii="Times New Roman" w:hAnsi="Times New Roman" w:cs="Times New Roman" w:eastAsia="Times New Roman"/>
          <w:b/>
          <w:sz w:val="24"/>
        </w:rPr>
        <w:t>◆ Irgun (Irgun Tzva'i Le'umi)</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Organizzazione paramilitare sionista revisionista (1931-1948). Strage di Deir Yassin (1948), attentato King David Hotel (1946).</w:t>
      </w:r>
    </w:p>
    <w:p>
      <w:pPr>
        <w:spacing w:line="276" w:lineRule="auto" w:after="0"/>
        <w:ind w:firstLine="425"/>
        <w:jc w:val="both"/>
      </w:pPr>
      <w:r>
        <w:rPr>
          <w:rFonts w:ascii="Times New Roman" w:hAnsi="Times New Roman" w:cs="Times New Roman" w:eastAsia="Times New Roman"/>
          <w:b/>
          <w:sz w:val="24"/>
        </w:rPr>
        <w:t>◆ Lehi (Lohamei Herut Yisra'el / Stern Gang)</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Organizzazione paramilitare sionista (1940-1948). Capo: Stern, poi Shamir.</w:t>
      </w:r>
    </w:p>
    <w:p>
      <w:pPr>
        <w:spacing w:line="276" w:lineRule="auto" w:after="0"/>
        <w:ind w:firstLine="425"/>
        <w:jc w:val="both"/>
      </w:pPr>
      <w:r>
        <w:rPr>
          <w:rFonts w:ascii="Times New Roman" w:hAnsi="Times New Roman" w:cs="Times New Roman" w:eastAsia="Times New Roman"/>
          <w:b/>
          <w:sz w:val="24"/>
        </w:rPr>
        <w:t>◆ Haganah</w:t>
      </w:r>
      <w:r>
        <w:rPr>
          <w:rFonts w:ascii="Times New Roman" w:hAnsi="Times New Roman" w:cs="Times New Roman" w:eastAsia="Times New Roman"/>
          <w:b w:val="0"/>
          <w:sz w:val="24"/>
        </w:rPr>
        <w:t>*  [D7 D9 | Savona A]*</w:t>
      </w:r>
    </w:p>
    <w:p>
      <w:pPr>
        <w:spacing w:line="276" w:lineRule="auto" w:after="0"/>
        <w:ind w:firstLine="425"/>
        <w:jc w:val="both"/>
      </w:pPr>
      <w:r>
        <w:rPr>
          <w:rFonts w:ascii="Times New Roman" w:hAnsi="Times New Roman" w:cs="Times New Roman" w:eastAsia="Times New Roman"/>
          <w:b w:val="0"/>
          <w:sz w:val="24"/>
        </w:rPr>
        <w:t>Forze di difesa sioniste pre-statali (1920-1948). Antesignana delle IDF.</w:t>
      </w:r>
    </w:p>
    <w:p>
      <w:pPr>
        <w:spacing w:line="276" w:lineRule="auto" w:after="0"/>
        <w:ind w:firstLine="425"/>
        <w:jc w:val="both"/>
      </w:pPr>
      <w:r>
        <w:rPr>
          <w:rFonts w:ascii="Times New Roman" w:hAnsi="Times New Roman" w:cs="Times New Roman" w:eastAsia="Times New Roman"/>
          <w:b/>
          <w:sz w:val="24"/>
        </w:rPr>
        <w:t>◆ IDF (Israel Defense Forces – Tzva HaHagana LeYisra'el)</w:t>
      </w:r>
      <w:r>
        <w:rPr>
          <w:rFonts w:ascii="Times New Roman" w:hAnsi="Times New Roman" w:cs="Times New Roman" w:eastAsia="Times New Roman"/>
          <w:b w:val="0"/>
          <w:sz w:val="24"/>
        </w:rPr>
        <w:t>*  [D9 | Savona A]*</w:t>
      </w:r>
    </w:p>
    <w:p>
      <w:pPr>
        <w:spacing w:line="276" w:lineRule="auto" w:after="0"/>
        <w:ind w:firstLine="425"/>
        <w:jc w:val="both"/>
      </w:pPr>
      <w:r>
        <w:rPr>
          <w:rFonts w:ascii="Times New Roman" w:hAnsi="Times New Roman" w:cs="Times New Roman" w:eastAsia="Times New Roman"/>
          <w:b w:val="0"/>
          <w:sz w:val="24"/>
        </w:rPr>
        <w:t>Forze armate israeliane (1948).</w:t>
      </w:r>
    </w:p>
    <w:p>
      <w:pPr>
        <w:spacing w:line="276" w:lineRule="auto" w:after="0"/>
        <w:ind w:firstLine="425"/>
        <w:jc w:val="both"/>
      </w:pPr>
      <w:r>
        <w:rPr>
          <w:rFonts w:ascii="Times New Roman" w:hAnsi="Times New Roman" w:cs="Times New Roman" w:eastAsia="Times New Roman"/>
          <w:b/>
          <w:sz w:val="24"/>
        </w:rPr>
        <w:t>◆ Betar</w:t>
      </w:r>
      <w:r>
        <w:rPr>
          <w:rFonts w:ascii="Times New Roman" w:hAnsi="Times New Roman" w:cs="Times New Roman" w:eastAsia="Times New Roman"/>
          <w:b w:val="0"/>
          <w:sz w:val="24"/>
        </w:rPr>
        <w:t>*  [D2 D7 | Savona A]*</w:t>
      </w:r>
    </w:p>
    <w:p>
      <w:pPr>
        <w:spacing w:line="276" w:lineRule="auto" w:after="0"/>
        <w:ind w:firstLine="425"/>
        <w:jc w:val="both"/>
      </w:pPr>
      <w:r>
        <w:rPr>
          <w:rFonts w:ascii="Times New Roman" w:hAnsi="Times New Roman" w:cs="Times New Roman" w:eastAsia="Times New Roman"/>
          <w:b w:val="0"/>
          <w:sz w:val="24"/>
        </w:rPr>
        <w:t>Movimento giovanile sionista revisionista fondato da Jabotinsky (1923). Origine in Lettonia. Patronato Mussolini in Italia (1934-1938).</w:t>
      </w:r>
    </w:p>
    <w:p>
      <w:pPr>
        <w:spacing w:line="276" w:lineRule="auto" w:after="0"/>
        <w:ind w:firstLine="425"/>
        <w:jc w:val="both"/>
      </w:pPr>
      <w:r>
        <w:rPr>
          <w:rFonts w:ascii="Times New Roman" w:hAnsi="Times New Roman" w:cs="Times New Roman" w:eastAsia="Times New Roman"/>
          <w:b/>
          <w:sz w:val="24"/>
        </w:rPr>
        <w:t>◆ Kach</w:t>
      </w:r>
      <w:r>
        <w:rPr>
          <w:rFonts w:ascii="Times New Roman" w:hAnsi="Times New Roman" w:cs="Times New Roman" w:eastAsia="Times New Roman"/>
          <w:b w:val="0"/>
          <w:sz w:val="24"/>
        </w:rPr>
        <w:t>*  [D7 D2 D5 | Savona A]*</w:t>
      </w:r>
    </w:p>
    <w:p>
      <w:pPr>
        <w:spacing w:line="276" w:lineRule="auto" w:after="0"/>
        <w:ind w:firstLine="425"/>
        <w:jc w:val="both"/>
      </w:pPr>
      <w:r>
        <w:rPr>
          <w:rFonts w:ascii="Times New Roman" w:hAnsi="Times New Roman" w:cs="Times New Roman" w:eastAsia="Times New Roman"/>
          <w:b w:val="0"/>
          <w:sz w:val="24"/>
        </w:rPr>
        <w:t>Movimento di Meir Kahane. Bandito da Israele come terrorismo nel 1988.</w:t>
      </w:r>
    </w:p>
    <w:p>
      <w:pPr>
        <w:spacing w:line="276" w:lineRule="auto" w:after="0"/>
        <w:ind w:firstLine="425"/>
        <w:jc w:val="both"/>
      </w:pPr>
      <w:r>
        <w:rPr>
          <w:rFonts w:ascii="Times New Roman" w:hAnsi="Times New Roman" w:cs="Times New Roman" w:eastAsia="Times New Roman"/>
          <w:b/>
          <w:sz w:val="24"/>
        </w:rPr>
        <w:t>◆ AIPAC (American Israel Public Affairs Committee)</w:t>
      </w:r>
      <w:r>
        <w:rPr>
          <w:rFonts w:ascii="Times New Roman" w:hAnsi="Times New Roman" w:cs="Times New Roman" w:eastAsia="Times New Roman"/>
          <w:b w:val="0"/>
          <w:sz w:val="24"/>
        </w:rPr>
        <w:t>*  [D2 D8 | Savona A]*</w:t>
      </w:r>
    </w:p>
    <w:p>
      <w:pPr>
        <w:spacing w:line="276" w:lineRule="auto" w:after="0"/>
        <w:ind w:firstLine="425"/>
        <w:jc w:val="both"/>
      </w:pPr>
      <w:r>
        <w:rPr>
          <w:rFonts w:ascii="Times New Roman" w:hAnsi="Times New Roman" w:cs="Times New Roman" w:eastAsia="Times New Roman"/>
          <w:b w:val="0"/>
          <w:sz w:val="24"/>
        </w:rPr>
        <w:t>Lobby filo-israeliana negli USA (1953).</w:t>
      </w:r>
    </w:p>
    <w:p>
      <w:pPr>
        <w:spacing w:line="276" w:lineRule="auto" w:after="0"/>
        <w:ind w:firstLine="425"/>
        <w:jc w:val="both"/>
      </w:pPr>
      <w:r>
        <w:rPr>
          <w:rFonts w:ascii="Times New Roman" w:hAnsi="Times New Roman" w:cs="Times New Roman" w:eastAsia="Times New Roman"/>
          <w:b/>
          <w:sz w:val="24"/>
        </w:rPr>
        <w:t>◆ ZOA (Zionist Organization of America)</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Organizzazione sionista americana di destra.</w:t>
      </w:r>
    </w:p>
    <w:p>
      <w:pPr>
        <w:spacing w:line="276" w:lineRule="auto" w:after="0"/>
        <w:ind w:firstLine="425"/>
        <w:jc w:val="both"/>
      </w:pPr>
      <w:r>
        <w:rPr>
          <w:rFonts w:ascii="Times New Roman" w:hAnsi="Times New Roman" w:cs="Times New Roman" w:eastAsia="Times New Roman"/>
          <w:b/>
          <w:sz w:val="24"/>
        </w:rPr>
        <w:t>◆ CUFI (Christians United for Israel)</w:t>
      </w:r>
      <w:r>
        <w:rPr>
          <w:rFonts w:ascii="Times New Roman" w:hAnsi="Times New Roman" w:cs="Times New Roman" w:eastAsia="Times New Roman"/>
          <w:b w:val="0"/>
          <w:sz w:val="24"/>
        </w:rPr>
        <w:t>*  [D5 D2 | Savona A]*</w:t>
      </w:r>
    </w:p>
    <w:p>
      <w:pPr>
        <w:spacing w:line="276" w:lineRule="auto" w:after="0"/>
        <w:ind w:firstLine="425"/>
        <w:jc w:val="both"/>
      </w:pPr>
      <w:r>
        <w:rPr>
          <w:rFonts w:ascii="Times New Roman" w:hAnsi="Times New Roman" w:cs="Times New Roman" w:eastAsia="Times New Roman"/>
          <w:b w:val="0"/>
          <w:sz w:val="24"/>
        </w:rPr>
        <w:t>Organizzazione cristiana sionista evangelica USA. John Hagee leader.</w:t>
      </w:r>
    </w:p>
    <w:p>
      <w:pPr>
        <w:spacing w:line="276" w:lineRule="auto" w:after="0"/>
        <w:ind w:firstLine="0"/>
        <w:jc w:val="both"/>
      </w:pPr>
      <w:r>
        <w:rPr>
          <w:rFonts w:ascii="Times New Roman" w:hAnsi="Times New Roman" w:cs="Times New Roman" w:eastAsia="Times New Roman"/>
          <w:b/>
          <w:sz w:val="24"/>
        </w:rPr>
        <w:t>PARTE III — NODI MEDIO ORIENTE LEVANTINO-ARABO</w:t>
      </w:r>
    </w:p>
    <w:p>
      <w:pPr>
        <w:spacing w:line="276" w:lineRule="auto" w:after="0"/>
        <w:ind w:firstLine="425"/>
        <w:jc w:val="both"/>
      </w:pPr>
      <w:r>
        <w:rPr>
          <w:rFonts w:ascii="Times New Roman" w:hAnsi="Times New Roman" w:cs="Times New Roman" w:eastAsia="Times New Roman"/>
          <w:b w:val="0"/>
          <w:sz w:val="24"/>
        </w:rPr>
        <w:t>La Parte III raccoglie i nodi del Fascicolo 7 Parte II (destra mediorientale levantino-arabica). Tracciamento dell'ideologia panarabista (Aflaq), del baathismo (Siria, Iraq), dell'islamismo politico (Fratelli Musulmani, Hezbollah, Hamas) e delle leadership delle monarchie hashemite e saudite.</w:t>
      </w:r>
    </w:p>
    <w:p>
      <w:pPr>
        <w:spacing w:line="276" w:lineRule="auto" w:after="0"/>
        <w:ind w:firstLine="0"/>
        <w:jc w:val="both"/>
      </w:pPr>
      <w:r>
        <w:rPr>
          <w:rFonts w:ascii="Times New Roman" w:hAnsi="Times New Roman" w:cs="Times New Roman" w:eastAsia="Times New Roman"/>
          <w:b/>
          <w:sz w:val="24"/>
        </w:rPr>
        <w:t>III.1 — Pensatori e ideologi</w:t>
      </w:r>
    </w:p>
    <w:p>
      <w:pPr>
        <w:spacing w:line="276" w:lineRule="auto" w:after="0"/>
        <w:ind w:firstLine="425"/>
        <w:jc w:val="both"/>
      </w:pPr>
      <w:r>
        <w:rPr>
          <w:rFonts w:ascii="Times New Roman" w:hAnsi="Times New Roman" w:cs="Times New Roman" w:eastAsia="Times New Roman"/>
          <w:b/>
          <w:sz w:val="24"/>
        </w:rPr>
        <w:t>▶ Michel Aflaq</w:t>
      </w:r>
      <w:r>
        <w:rPr>
          <w:rFonts w:ascii="Times New Roman" w:hAnsi="Times New Roman" w:cs="Times New Roman" w:eastAsia="Times New Roman"/>
          <w:b w:val="0"/>
          <w:sz w:val="24"/>
        </w:rPr>
        <w:t>*  [D2 D8 | Savona A]*</w:t>
      </w:r>
    </w:p>
    <w:p>
      <w:pPr>
        <w:spacing w:line="276" w:lineRule="auto" w:after="0"/>
        <w:ind w:firstLine="425"/>
        <w:jc w:val="both"/>
      </w:pPr>
      <w:r>
        <w:rPr>
          <w:rFonts w:ascii="Times New Roman" w:hAnsi="Times New Roman" w:cs="Times New Roman" w:eastAsia="Times New Roman"/>
          <w:b w:val="0"/>
          <w:sz w:val="24"/>
        </w:rPr>
        <w:t>Damasco 1910 – Parigi 1989. Filosofo cristiano siriano. Cofondatore del Partito Ba'ath (1947). Ideologo del panarabismo nazionalsocialista. Trasferito in Iraq (1968), morì sotto Saddam.</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Ba'ath, Saddam, panarabismo</w:t>
      </w:r>
    </w:p>
    <w:p>
      <w:pPr>
        <w:spacing w:line="276" w:lineRule="auto" w:after="0"/>
        <w:ind w:firstLine="425"/>
        <w:jc w:val="both"/>
      </w:pPr>
      <w:r>
        <w:rPr>
          <w:rFonts w:ascii="Times New Roman" w:hAnsi="Times New Roman" w:cs="Times New Roman" w:eastAsia="Times New Roman"/>
          <w:b/>
          <w:sz w:val="24"/>
        </w:rPr>
        <w:t>▶ Salah al-Din al-Bitar</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Damasco 1912 – Parigi 1980. Cofondatore Ba'ath. Tre volte Primo Ministro siriano. Assassinato in esilio dal Mukhabarat siriano.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Ba'ath, esilio Parigi</w:t>
      </w:r>
    </w:p>
    <w:p>
      <w:pPr>
        <w:spacing w:line="276" w:lineRule="auto" w:after="0"/>
        <w:ind w:firstLine="425"/>
        <w:jc w:val="both"/>
      </w:pPr>
      <w:r>
        <w:rPr>
          <w:rFonts w:ascii="Times New Roman" w:hAnsi="Times New Roman" w:cs="Times New Roman" w:eastAsia="Times New Roman"/>
          <w:b/>
          <w:sz w:val="24"/>
        </w:rPr>
        <w:t>▶ Hassan al-Banna</w:t>
      </w:r>
      <w:r>
        <w:rPr>
          <w:rFonts w:ascii="Times New Roman" w:hAnsi="Times New Roman" w:cs="Times New Roman" w:eastAsia="Times New Roman"/>
          <w:b w:val="0"/>
          <w:sz w:val="24"/>
        </w:rPr>
        <w:t>*  [D5 D2 | Savona A]*</w:t>
      </w:r>
    </w:p>
    <w:p>
      <w:pPr>
        <w:spacing w:line="276" w:lineRule="auto" w:after="0"/>
        <w:ind w:firstLine="425"/>
        <w:jc w:val="both"/>
      </w:pPr>
      <w:r>
        <w:rPr>
          <w:rFonts w:ascii="Times New Roman" w:hAnsi="Times New Roman" w:cs="Times New Roman" w:eastAsia="Times New Roman"/>
          <w:b w:val="0"/>
          <w:sz w:val="24"/>
        </w:rPr>
        <w:t>Mahmoudiyya 1906 – Cairo 12 febbraio 1949. Fondatore dei Fratelli Musulmani (Egitto, 1928). Principale ideologo dell'islamismo politico moderno. Assassinato dai servizi del re Faruq.</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Fratelli Musulmani, islamismo politico ⊕</w:t>
      </w:r>
    </w:p>
    <w:p>
      <w:pPr>
        <w:spacing w:line="276" w:lineRule="auto" w:after="0"/>
        <w:ind w:firstLine="425"/>
        <w:jc w:val="both"/>
      </w:pPr>
      <w:r>
        <w:rPr>
          <w:rFonts w:ascii="Times New Roman" w:hAnsi="Times New Roman" w:cs="Times New Roman" w:eastAsia="Times New Roman"/>
          <w:b/>
          <w:sz w:val="24"/>
        </w:rPr>
        <w:t>▶ Sayyid Qutb</w:t>
      </w:r>
      <w:r>
        <w:rPr>
          <w:rFonts w:ascii="Times New Roman" w:hAnsi="Times New Roman" w:cs="Times New Roman" w:eastAsia="Times New Roman"/>
          <w:b w:val="0"/>
          <w:sz w:val="24"/>
        </w:rPr>
        <w:t>*  [D5 D2 | Savona A]*</w:t>
      </w:r>
    </w:p>
    <w:p>
      <w:pPr>
        <w:spacing w:line="276" w:lineRule="auto" w:after="0"/>
        <w:ind w:firstLine="425"/>
        <w:jc w:val="both"/>
      </w:pPr>
      <w:r>
        <w:rPr>
          <w:rFonts w:ascii="Times New Roman" w:hAnsi="Times New Roman" w:cs="Times New Roman" w:eastAsia="Times New Roman"/>
          <w:b w:val="0"/>
          <w:sz w:val="24"/>
        </w:rPr>
        <w:t>Musha 1906 – Cairo 29 agosto 1966. Ideologo dei Fratelli Musulmani. Autore di «Pietre miliari». Fondatore del jihadismo moderno. Giustiziato da Nasser.</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Fratelli Musulmani, jihadismo, Zawahiri (eredità)</w:t>
      </w:r>
    </w:p>
    <w:p>
      <w:pPr>
        <w:spacing w:line="276" w:lineRule="auto" w:after="0"/>
        <w:ind w:firstLine="425"/>
        <w:jc w:val="both"/>
      </w:pPr>
      <w:r>
        <w:rPr>
          <w:rFonts w:ascii="Times New Roman" w:hAnsi="Times New Roman" w:cs="Times New Roman" w:eastAsia="Times New Roman"/>
          <w:b/>
          <w:sz w:val="24"/>
        </w:rPr>
        <w:t>▶ Ayman al-Zawahiri</w:t>
      </w:r>
      <w:r>
        <w:rPr>
          <w:rFonts w:ascii="Times New Roman" w:hAnsi="Times New Roman" w:cs="Times New Roman" w:eastAsia="Times New Roman"/>
          <w:b w:val="0"/>
          <w:sz w:val="24"/>
        </w:rPr>
        <w:t>*  [D7 D5 | Savona A]*</w:t>
      </w:r>
    </w:p>
    <w:p>
      <w:pPr>
        <w:spacing w:line="276" w:lineRule="auto" w:after="0"/>
        <w:ind w:firstLine="425"/>
        <w:jc w:val="both"/>
      </w:pPr>
      <w:r>
        <w:rPr>
          <w:rFonts w:ascii="Times New Roman" w:hAnsi="Times New Roman" w:cs="Times New Roman" w:eastAsia="Times New Roman"/>
          <w:b w:val="0"/>
          <w:sz w:val="24"/>
        </w:rPr>
        <w:t>Maadi 1951 – Kabul 31 luglio 2022. Capo di al-Qa'ida dopo bin Laden (2011). Leader storico dell'Egyptian Islamic Jihad (EIJ). Numero 2 di al-Qa'ida durante l'11 settembre 2001. Ucciso a Kabul da drone CIA.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Al-Qa'ida, EIJ, 11 settembre, drone Kabul ⊕</w:t>
      </w:r>
    </w:p>
    <w:p>
      <w:pPr>
        <w:spacing w:line="276" w:lineRule="auto" w:after="0"/>
        <w:ind w:firstLine="0"/>
        <w:jc w:val="both"/>
      </w:pPr>
      <w:r>
        <w:rPr>
          <w:rFonts w:ascii="Times New Roman" w:hAnsi="Times New Roman" w:cs="Times New Roman" w:eastAsia="Times New Roman"/>
          <w:b/>
          <w:sz w:val="24"/>
        </w:rPr>
        <w:t>III.2 — Dittatori e leader nazionalisti</w:t>
      </w:r>
    </w:p>
    <w:p>
      <w:pPr>
        <w:spacing w:line="276" w:lineRule="auto" w:after="0"/>
        <w:ind w:firstLine="425"/>
        <w:jc w:val="both"/>
      </w:pPr>
      <w:r>
        <w:rPr>
          <w:rFonts w:ascii="Times New Roman" w:hAnsi="Times New Roman" w:cs="Times New Roman" w:eastAsia="Times New Roman"/>
          <w:b/>
          <w:sz w:val="24"/>
        </w:rPr>
        <w:t>▶ Hafez al-Assad</w:t>
      </w:r>
      <w:r>
        <w:rPr>
          <w:rFonts w:ascii="Times New Roman" w:hAnsi="Times New Roman" w:cs="Times New Roman" w:eastAsia="Times New Roman"/>
          <w:b w:val="0"/>
          <w:sz w:val="24"/>
        </w:rPr>
        <w:t>*  [D2 D9 | Savona A]*</w:t>
      </w:r>
    </w:p>
    <w:p>
      <w:pPr>
        <w:spacing w:line="276" w:lineRule="auto" w:after="0"/>
        <w:ind w:firstLine="425"/>
        <w:jc w:val="both"/>
      </w:pPr>
      <w:r>
        <w:rPr>
          <w:rFonts w:ascii="Times New Roman" w:hAnsi="Times New Roman" w:cs="Times New Roman" w:eastAsia="Times New Roman"/>
          <w:b w:val="0"/>
          <w:sz w:val="24"/>
        </w:rPr>
        <w:t>Qardaha 1930 – Damasco 10 giugno 2000. Generale alauita. Presidente della Siria (1971-2000). Massacro di Hama (febbraio 1982, 10.000-40.000 morti dei Fratelli Musulmani). Architetto del regime alauita siriano.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Ba'ath siriano, alauiti, Hama 1982</w:t>
      </w:r>
    </w:p>
    <w:p>
      <w:pPr>
        <w:spacing w:line="276" w:lineRule="auto" w:after="0"/>
        <w:ind w:firstLine="425"/>
        <w:jc w:val="both"/>
      </w:pPr>
      <w:r>
        <w:rPr>
          <w:rFonts w:ascii="Times New Roman" w:hAnsi="Times New Roman" w:cs="Times New Roman" w:eastAsia="Times New Roman"/>
          <w:b/>
          <w:sz w:val="24"/>
        </w:rPr>
        <w:t>▶ Bashar al-Assad</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Damasco 1965. Figlio di Hafez. Presidente della Siria (2000-2024). Architetto della repressione della guerra civile siriana (2011-2024). Uso di armi chimiche (Ghouta 2013). Caduto l'8 dicembre 2024 davanti all'offensiva di HTS guidata da al-Jolani. Esiliato a Mosca.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Ba'ath, guerra civile, HTS-Jolani, esilio Mosca ⊕</w:t>
      </w:r>
    </w:p>
    <w:p>
      <w:pPr>
        <w:spacing w:line="276" w:lineRule="auto" w:after="0"/>
        <w:ind w:firstLine="425"/>
        <w:jc w:val="both"/>
      </w:pPr>
      <w:r>
        <w:rPr>
          <w:rFonts w:ascii="Times New Roman" w:hAnsi="Times New Roman" w:cs="Times New Roman" w:eastAsia="Times New Roman"/>
          <w:b/>
          <w:sz w:val="24"/>
        </w:rPr>
        <w:t>▶ Saddam Hussein</w:t>
      </w:r>
      <w:r>
        <w:rPr>
          <w:rFonts w:ascii="Times New Roman" w:hAnsi="Times New Roman" w:cs="Times New Roman" w:eastAsia="Times New Roman"/>
          <w:b w:val="0"/>
          <w:sz w:val="24"/>
        </w:rPr>
        <w:t>*  [D2 D9 | Savona A]*</w:t>
      </w:r>
    </w:p>
    <w:p>
      <w:pPr>
        <w:spacing w:line="276" w:lineRule="auto" w:after="0"/>
        <w:ind w:firstLine="425"/>
        <w:jc w:val="both"/>
      </w:pPr>
      <w:r>
        <w:rPr>
          <w:rFonts w:ascii="Times New Roman" w:hAnsi="Times New Roman" w:cs="Times New Roman" w:eastAsia="Times New Roman"/>
          <w:b w:val="0"/>
          <w:sz w:val="24"/>
        </w:rPr>
        <w:t>Tikrit 1937 – Baghdad 30 dicembre 2006. Presidente dell'Iraq (1979-2003). Ba'ath iracheno. Guerra Iran-Iraq (1980-1988). Invasione del Kuwait (1990). Genocidio anfal contro i curdi (1986-1989). Catturato dagli USA dicembre 2003. Giustiziato Baghdad 30 dicembre 2006.</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Ba'ath iracheno, Iran-Iraq, Kuwait, anfal ⊕</w:t>
      </w:r>
    </w:p>
    <w:p>
      <w:pPr>
        <w:spacing w:line="276" w:lineRule="auto" w:after="0"/>
        <w:ind w:firstLine="425"/>
        <w:jc w:val="both"/>
      </w:pPr>
      <w:r>
        <w:rPr>
          <w:rFonts w:ascii="Times New Roman" w:hAnsi="Times New Roman" w:cs="Times New Roman" w:eastAsia="Times New Roman"/>
          <w:b/>
          <w:sz w:val="24"/>
        </w:rPr>
        <w:t>▶ Gamal Abdel Nasser</w:t>
      </w:r>
      <w:r>
        <w:rPr>
          <w:rFonts w:ascii="Times New Roman" w:hAnsi="Times New Roman" w:cs="Times New Roman" w:eastAsia="Times New Roman"/>
          <w:b w:val="0"/>
          <w:sz w:val="24"/>
        </w:rPr>
        <w:t>*  [D2 D9 | Savona A]*</w:t>
      </w:r>
    </w:p>
    <w:p>
      <w:pPr>
        <w:spacing w:line="276" w:lineRule="auto" w:after="0"/>
        <w:ind w:firstLine="425"/>
        <w:jc w:val="both"/>
      </w:pPr>
      <w:r>
        <w:rPr>
          <w:rFonts w:ascii="Times New Roman" w:hAnsi="Times New Roman" w:cs="Times New Roman" w:eastAsia="Times New Roman"/>
          <w:b w:val="0"/>
          <w:sz w:val="24"/>
        </w:rPr>
        <w:t>Alessandria 1918 – Cairo 28 settembre 1970. Presidente dell'Egitto (1956-1970). Architetto del nasserismo. Nazionalizzazione del Canale di Suez (1956). Repubblica Araba Unita con Siria (1958-1961). Guerra dei Sei Giorni (1967, sconfitta).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Nasserismo, Suez 1956, Sei Giorni 1967</w:t>
      </w:r>
    </w:p>
    <w:p>
      <w:pPr>
        <w:spacing w:line="276" w:lineRule="auto" w:after="0"/>
        <w:ind w:firstLine="425"/>
        <w:jc w:val="both"/>
      </w:pPr>
      <w:r>
        <w:rPr>
          <w:rFonts w:ascii="Times New Roman" w:hAnsi="Times New Roman" w:cs="Times New Roman" w:eastAsia="Times New Roman"/>
          <w:b/>
          <w:sz w:val="24"/>
        </w:rPr>
        <w:t>▶ Anwar Sadat</w:t>
      </w:r>
      <w:r>
        <w:rPr>
          <w:rFonts w:ascii="Times New Roman" w:hAnsi="Times New Roman" w:cs="Times New Roman" w:eastAsia="Times New Roman"/>
          <w:b w:val="0"/>
          <w:sz w:val="24"/>
        </w:rPr>
        <w:t>*  [D2 D9 | Savona A]*</w:t>
      </w:r>
    </w:p>
    <w:p>
      <w:pPr>
        <w:spacing w:line="276" w:lineRule="auto" w:after="0"/>
        <w:ind w:firstLine="425"/>
        <w:jc w:val="both"/>
      </w:pPr>
      <w:r>
        <w:rPr>
          <w:rFonts w:ascii="Times New Roman" w:hAnsi="Times New Roman" w:cs="Times New Roman" w:eastAsia="Times New Roman"/>
          <w:b w:val="0"/>
          <w:sz w:val="24"/>
        </w:rPr>
        <w:t>Mit Abu el-Kom 1918 – Cairo 6 ottobre 1981. Presidente dell'Egitto (1970-1981). Successore di Nasser. Guerra del Kippur (1973). Trattato di Camp David con Begin (1978). Assassinato dai Fratelli Musulmani-Egyptian Islamic Jihad il 6 ottobre 1981.</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Camp David 1978, Kippur 1973, EIJ-Zawahiri</w:t>
      </w:r>
    </w:p>
    <w:p>
      <w:pPr>
        <w:spacing w:line="276" w:lineRule="auto" w:after="0"/>
        <w:ind w:firstLine="425"/>
        <w:jc w:val="both"/>
      </w:pPr>
      <w:r>
        <w:rPr>
          <w:rFonts w:ascii="Times New Roman" w:hAnsi="Times New Roman" w:cs="Times New Roman" w:eastAsia="Times New Roman"/>
          <w:b/>
          <w:sz w:val="24"/>
        </w:rPr>
        <w:t>▶ Hosni Mubarak</w:t>
      </w:r>
      <w:r>
        <w:rPr>
          <w:rFonts w:ascii="Times New Roman" w:hAnsi="Times New Roman" w:cs="Times New Roman" w:eastAsia="Times New Roman"/>
          <w:b w:val="0"/>
          <w:sz w:val="24"/>
        </w:rPr>
        <w:t>*  [D2 D9 | Savona A]*</w:t>
      </w:r>
    </w:p>
    <w:p>
      <w:pPr>
        <w:spacing w:line="276" w:lineRule="auto" w:after="0"/>
        <w:ind w:firstLine="425"/>
        <w:jc w:val="both"/>
      </w:pPr>
      <w:r>
        <w:rPr>
          <w:rFonts w:ascii="Times New Roman" w:hAnsi="Times New Roman" w:cs="Times New Roman" w:eastAsia="Times New Roman"/>
          <w:b w:val="0"/>
          <w:sz w:val="24"/>
        </w:rPr>
        <w:t>Kafr el-Meselha 1928 – Cairo 2020. Presidente dell'Egitto (1981-2011). Successore di Sadat. Caduto nella primavera araba (gennaio-febbraio 2011).</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Successore Sadat, Primavera Araba 2011</w:t>
      </w:r>
    </w:p>
    <w:p>
      <w:pPr>
        <w:spacing w:line="276" w:lineRule="auto" w:after="0"/>
        <w:ind w:firstLine="425"/>
        <w:jc w:val="both"/>
      </w:pPr>
      <w:r>
        <w:rPr>
          <w:rFonts w:ascii="Times New Roman" w:hAnsi="Times New Roman" w:cs="Times New Roman" w:eastAsia="Times New Roman"/>
          <w:b/>
          <w:sz w:val="24"/>
        </w:rPr>
        <w:t>▶ Mohamed Morsi</w:t>
      </w:r>
      <w:r>
        <w:rPr>
          <w:rFonts w:ascii="Times New Roman" w:hAnsi="Times New Roman" w:cs="Times New Roman" w:eastAsia="Times New Roman"/>
          <w:b w:val="0"/>
          <w:sz w:val="24"/>
        </w:rPr>
        <w:t>*  [D2 D5 | Savona A]*</w:t>
      </w:r>
    </w:p>
    <w:p>
      <w:pPr>
        <w:spacing w:line="276" w:lineRule="auto" w:after="0"/>
        <w:ind w:firstLine="425"/>
        <w:jc w:val="both"/>
      </w:pPr>
      <w:r>
        <w:rPr>
          <w:rFonts w:ascii="Times New Roman" w:hAnsi="Times New Roman" w:cs="Times New Roman" w:eastAsia="Times New Roman"/>
          <w:b w:val="0"/>
          <w:sz w:val="24"/>
        </w:rPr>
        <w:t>Sharqiya 1951 – Cairo 17 giugno 2019. Fratelli Musulmani. Presidente dell'Egitto (2012-2013). Deposto dal golpe di al-Sisi (3 luglio 2013). Morto in carcere durante un'udienza.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Fratelli Musulmani, golpe al-Sisi 2013</w:t>
      </w:r>
    </w:p>
    <w:p>
      <w:pPr>
        <w:spacing w:line="276" w:lineRule="auto" w:after="0"/>
        <w:ind w:firstLine="425"/>
        <w:jc w:val="both"/>
      </w:pPr>
      <w:r>
        <w:rPr>
          <w:rFonts w:ascii="Times New Roman" w:hAnsi="Times New Roman" w:cs="Times New Roman" w:eastAsia="Times New Roman"/>
          <w:b/>
          <w:sz w:val="24"/>
        </w:rPr>
        <w:t>▶ Abdel Fattah al-Sisi</w:t>
      </w:r>
      <w:r>
        <w:rPr>
          <w:rFonts w:ascii="Times New Roman" w:hAnsi="Times New Roman" w:cs="Times New Roman" w:eastAsia="Times New Roman"/>
          <w:b w:val="0"/>
          <w:sz w:val="24"/>
        </w:rPr>
        <w:t>*  [D2 D9 | Savona A]*</w:t>
      </w:r>
    </w:p>
    <w:p>
      <w:pPr>
        <w:spacing w:line="276" w:lineRule="auto" w:after="0"/>
        <w:ind w:firstLine="425"/>
        <w:jc w:val="both"/>
      </w:pPr>
      <w:r>
        <w:rPr>
          <w:rFonts w:ascii="Times New Roman" w:hAnsi="Times New Roman" w:cs="Times New Roman" w:eastAsia="Times New Roman"/>
          <w:b w:val="0"/>
          <w:sz w:val="24"/>
        </w:rPr>
        <w:t>Cairo 1954. Generale egiziano. Architetto del golpe del 3 luglio 2013 contro Morsi. Presidente dell'Egitto (2014-). Repressione dei Fratelli Musulmani (massacro Rabaa 14 agosto 2013, 800-1.000 morti).</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Golpe 2013, Rabaa</w:t>
      </w:r>
    </w:p>
    <w:p>
      <w:pPr>
        <w:spacing w:line="276" w:lineRule="auto" w:after="0"/>
        <w:ind w:firstLine="0"/>
        <w:jc w:val="both"/>
      </w:pPr>
      <w:r>
        <w:rPr>
          <w:rFonts w:ascii="Times New Roman" w:hAnsi="Times New Roman" w:cs="Times New Roman" w:eastAsia="Times New Roman"/>
          <w:b/>
          <w:sz w:val="24"/>
        </w:rPr>
        <w:t>III.3 — Leadership palestinese</w:t>
      </w:r>
    </w:p>
    <w:p>
      <w:pPr>
        <w:spacing w:line="276" w:lineRule="auto" w:after="0"/>
        <w:ind w:firstLine="425"/>
        <w:jc w:val="both"/>
      </w:pPr>
      <w:r>
        <w:rPr>
          <w:rFonts w:ascii="Times New Roman" w:hAnsi="Times New Roman" w:cs="Times New Roman" w:eastAsia="Times New Roman"/>
          <w:b/>
          <w:sz w:val="24"/>
        </w:rPr>
        <w:t>▶ Yasser Arafat</w:t>
      </w:r>
      <w:r>
        <w:rPr>
          <w:rFonts w:ascii="Times New Roman" w:hAnsi="Times New Roman" w:cs="Times New Roman" w:eastAsia="Times New Roman"/>
          <w:b w:val="0"/>
          <w:sz w:val="24"/>
        </w:rPr>
        <w:t>*  [D2 D7 | Savona A]*</w:t>
      </w:r>
    </w:p>
    <w:p>
      <w:pPr>
        <w:spacing w:line="276" w:lineRule="auto" w:after="0"/>
        <w:ind w:firstLine="425"/>
        <w:jc w:val="both"/>
      </w:pPr>
      <w:r>
        <w:rPr>
          <w:rFonts w:ascii="Times New Roman" w:hAnsi="Times New Roman" w:cs="Times New Roman" w:eastAsia="Times New Roman"/>
          <w:b w:val="0"/>
          <w:sz w:val="24"/>
        </w:rPr>
        <w:t>Cairo 1929 – Clamart 11 novembre 2004. Fondatore di al-Fatah (1959). Presidente dell'OLP (1969-2004). Presidente dell'ANP (1996-2004). Architetto della causa palestinese. Premio Nobel 1994 (con Rabin e Peres). Morte sospetta a Parigi 2004 (avvelenamento da polonio-210, fonte sospetta Mossad-IDF).</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OLP, Fatah, Oslo, Nobel, polonio (B) ⊕</w:t>
      </w:r>
    </w:p>
    <w:p>
      <w:pPr>
        <w:spacing w:line="276" w:lineRule="auto" w:after="0"/>
        <w:ind w:firstLine="425"/>
        <w:jc w:val="both"/>
      </w:pPr>
      <w:r>
        <w:rPr>
          <w:rFonts w:ascii="Times New Roman" w:hAnsi="Times New Roman" w:cs="Times New Roman" w:eastAsia="Times New Roman"/>
          <w:b/>
          <w:sz w:val="24"/>
        </w:rPr>
        <w:t>▶ Abu Nidal (Sabri al-Banna)</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Jaffa 1937 – Baghdad 16 agosto 2002. Capo di Fatah-Consiglio Rivoluzionario. Terrorista palestinese antifatah. Operativo per Iraq, Siria, Libia. Strage di Fiumicino (1985), strage di Vienna (1985). Morto in circostanze sospette a Baghdad sotto Saddam (suicidio o omicidio).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Fatah-CR, Iraq-Saddam, Fiumicino</w:t>
      </w:r>
    </w:p>
    <w:p>
      <w:pPr>
        <w:spacing w:line="276" w:lineRule="auto" w:after="0"/>
        <w:ind w:firstLine="425"/>
        <w:jc w:val="both"/>
      </w:pPr>
      <w:r>
        <w:rPr>
          <w:rFonts w:ascii="Times New Roman" w:hAnsi="Times New Roman" w:cs="Times New Roman" w:eastAsia="Times New Roman"/>
          <w:b/>
          <w:sz w:val="24"/>
        </w:rPr>
        <w:t>▶ Mahmoud Abbas (Abu Mazen)</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Safed 1935. Successore di Arafat. Presidente dell'ANP (2005-).</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ANP, Fatah</w:t>
      </w:r>
    </w:p>
    <w:p>
      <w:pPr>
        <w:spacing w:line="276" w:lineRule="auto" w:after="0"/>
        <w:ind w:firstLine="425"/>
        <w:jc w:val="both"/>
      </w:pPr>
      <w:r>
        <w:rPr>
          <w:rFonts w:ascii="Times New Roman" w:hAnsi="Times New Roman" w:cs="Times New Roman" w:eastAsia="Times New Roman"/>
          <w:b/>
          <w:sz w:val="24"/>
        </w:rPr>
        <w:t>▶ Yahya Sinwar</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Khan Yunis 1962 – Rafah 16 ottobre 2024. Capo di Hamas a Gaza dal 2017. Architetto dell'attacco del 7 ottobre 2023. Ucciso dalle IDF a Rafah il 16 ottobre 2024.</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Hamas, 7 ottobre 2023 ⊕</w:t>
      </w:r>
    </w:p>
    <w:p>
      <w:pPr>
        <w:spacing w:line="276" w:lineRule="auto" w:after="0"/>
        <w:ind w:firstLine="425"/>
        <w:jc w:val="both"/>
      </w:pPr>
      <w:r>
        <w:rPr>
          <w:rFonts w:ascii="Times New Roman" w:hAnsi="Times New Roman" w:cs="Times New Roman" w:eastAsia="Times New Roman"/>
          <w:b/>
          <w:sz w:val="24"/>
        </w:rPr>
        <w:t>▶ Ismail Haniyeh</w:t>
      </w:r>
      <w:r>
        <w:rPr>
          <w:rFonts w:ascii="Times New Roman" w:hAnsi="Times New Roman" w:cs="Times New Roman" w:eastAsia="Times New Roman"/>
          <w:b w:val="0"/>
          <w:sz w:val="24"/>
        </w:rPr>
        <w:t>*  [D7 D2 | Savona A]*</w:t>
      </w:r>
    </w:p>
    <w:p>
      <w:pPr>
        <w:spacing w:line="276" w:lineRule="auto" w:after="0"/>
        <w:ind w:firstLine="425"/>
        <w:jc w:val="both"/>
      </w:pPr>
      <w:r>
        <w:rPr>
          <w:rFonts w:ascii="Times New Roman" w:hAnsi="Times New Roman" w:cs="Times New Roman" w:eastAsia="Times New Roman"/>
          <w:b w:val="0"/>
          <w:sz w:val="24"/>
        </w:rPr>
        <w:t>Gaza 1962 – Teheran 31 luglio 2024. Primo Ministro dell'ANP (2006-2007 Hamas). Capo dell'Ufficio politico di Hamas (2017-2024). Ucciso a Teheran il 31 luglio 2024 in un attentato attribuito al Mossad.</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Hamas, Mossad-Teheran 2024 ⊕</w:t>
      </w:r>
    </w:p>
    <w:p>
      <w:pPr>
        <w:spacing w:line="276" w:lineRule="auto" w:after="0"/>
        <w:ind w:firstLine="425"/>
        <w:jc w:val="both"/>
      </w:pPr>
      <w:r>
        <w:rPr>
          <w:rFonts w:ascii="Times New Roman" w:hAnsi="Times New Roman" w:cs="Times New Roman" w:eastAsia="Times New Roman"/>
          <w:b/>
          <w:sz w:val="24"/>
        </w:rPr>
        <w:t>▶ Mohammed Deif (Mohammed Diab al-Masri)</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Khan Yunis 1965 – Khan Yunis 13 luglio 2024. Capo delle Brigate al-Qassam (Hamas). Ucciso dalle IDF il 13 luglio 2024.</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Brigate al-Qassam, Hamas</w:t>
      </w:r>
    </w:p>
    <w:p>
      <w:pPr>
        <w:spacing w:line="276" w:lineRule="auto" w:after="0"/>
        <w:ind w:firstLine="425"/>
        <w:jc w:val="both"/>
      </w:pPr>
      <w:r>
        <w:rPr>
          <w:rFonts w:ascii="Times New Roman" w:hAnsi="Times New Roman" w:cs="Times New Roman" w:eastAsia="Times New Roman"/>
          <w:b/>
          <w:sz w:val="24"/>
        </w:rPr>
        <w:t>▶ Hassan Nasrallah</w:t>
      </w:r>
      <w:r>
        <w:rPr>
          <w:rFonts w:ascii="Times New Roman" w:hAnsi="Times New Roman" w:cs="Times New Roman" w:eastAsia="Times New Roman"/>
          <w:b w:val="0"/>
          <w:sz w:val="24"/>
        </w:rPr>
        <w:t>*  [D7 D5 | Savona A]*</w:t>
      </w:r>
    </w:p>
    <w:p>
      <w:pPr>
        <w:spacing w:line="276" w:lineRule="auto" w:after="0"/>
        <w:ind w:firstLine="425"/>
        <w:jc w:val="both"/>
      </w:pPr>
      <w:r>
        <w:rPr>
          <w:rFonts w:ascii="Times New Roman" w:hAnsi="Times New Roman" w:cs="Times New Roman" w:eastAsia="Times New Roman"/>
          <w:b w:val="0"/>
          <w:sz w:val="24"/>
        </w:rPr>
        <w:t>Burj Hammoud 1960 – Beirut 27 settembre 2024. Segretario generale di Hezbollah (1992-2024). Sciita libanese. Ucciso dalle IDF in un raid aereo del 27 settembre 2024 nel sud di Beirut.</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Hezbollah, Iran-Khamenei, Beirut 2024 ⊕</w:t>
      </w:r>
    </w:p>
    <w:p>
      <w:pPr>
        <w:spacing w:line="276" w:lineRule="auto" w:after="0"/>
        <w:ind w:firstLine="425"/>
        <w:jc w:val="both"/>
      </w:pPr>
      <w:r>
        <w:rPr>
          <w:rFonts w:ascii="Times New Roman" w:hAnsi="Times New Roman" w:cs="Times New Roman" w:eastAsia="Times New Roman"/>
          <w:b/>
          <w:sz w:val="24"/>
        </w:rPr>
        <w:t>▶ Hashem Safieddine</w:t>
      </w:r>
      <w:r>
        <w:rPr>
          <w:rFonts w:ascii="Times New Roman" w:hAnsi="Times New Roman" w:cs="Times New Roman" w:eastAsia="Times New Roman"/>
          <w:b w:val="0"/>
          <w:sz w:val="24"/>
        </w:rPr>
        <w:t>*  [D7 D5 | Savona A]*</w:t>
      </w:r>
    </w:p>
    <w:p>
      <w:pPr>
        <w:spacing w:line="276" w:lineRule="auto" w:after="0"/>
        <w:ind w:firstLine="425"/>
        <w:jc w:val="both"/>
      </w:pPr>
      <w:r>
        <w:rPr>
          <w:rFonts w:ascii="Times New Roman" w:hAnsi="Times New Roman" w:cs="Times New Roman" w:eastAsia="Times New Roman"/>
          <w:b w:val="0"/>
          <w:sz w:val="24"/>
        </w:rPr>
        <w:t>Beirut 1964 – Beirut ottobre 2024. Cugino di Nasrallah. Designato come successore. Ucciso dalle IDF poche settimane dopo Nasrallah.</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Hezbollah, successione 2024</w:t>
      </w:r>
    </w:p>
    <w:p>
      <w:pPr>
        <w:spacing w:line="276" w:lineRule="auto" w:after="0"/>
        <w:ind w:firstLine="0"/>
        <w:jc w:val="both"/>
      </w:pPr>
      <w:r>
        <w:rPr>
          <w:rFonts w:ascii="Times New Roman" w:hAnsi="Times New Roman" w:cs="Times New Roman" w:eastAsia="Times New Roman"/>
          <w:b/>
          <w:sz w:val="24"/>
        </w:rPr>
        <w:t>III.4 — Monarchie</w:t>
      </w:r>
    </w:p>
    <w:p>
      <w:pPr>
        <w:spacing w:line="276" w:lineRule="auto" w:after="0"/>
        <w:ind w:firstLine="425"/>
        <w:jc w:val="both"/>
      </w:pPr>
      <w:r>
        <w:rPr>
          <w:rFonts w:ascii="Times New Roman" w:hAnsi="Times New Roman" w:cs="Times New Roman" w:eastAsia="Times New Roman"/>
          <w:b/>
          <w:sz w:val="24"/>
        </w:rPr>
        <w:t>▶ Abdullah I di Giordania</w:t>
      </w:r>
      <w:r>
        <w:rPr>
          <w:rFonts w:ascii="Times New Roman" w:hAnsi="Times New Roman" w:cs="Times New Roman" w:eastAsia="Times New Roman"/>
          <w:b w:val="0"/>
          <w:sz w:val="24"/>
        </w:rPr>
        <w:t>*  [D2 D5 | Savona A]*</w:t>
      </w:r>
    </w:p>
    <w:p>
      <w:pPr>
        <w:spacing w:line="276" w:lineRule="auto" w:after="0"/>
        <w:ind w:firstLine="425"/>
        <w:jc w:val="both"/>
      </w:pPr>
      <w:r>
        <w:rPr>
          <w:rFonts w:ascii="Times New Roman" w:hAnsi="Times New Roman" w:cs="Times New Roman" w:eastAsia="Times New Roman"/>
          <w:b w:val="0"/>
          <w:sz w:val="24"/>
        </w:rPr>
        <w:t>Mecca 1882 – Gerusalemme 20 luglio 1951. Re hashemita di Transgiordania-Giordania (1921-1951). Fondatore della monarchia hashemita giordana. Assassinato a Gerusalemme.</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Hashemiti, Giordania</w:t>
      </w:r>
    </w:p>
    <w:p>
      <w:pPr>
        <w:spacing w:line="276" w:lineRule="auto" w:after="0"/>
        <w:ind w:firstLine="425"/>
        <w:jc w:val="both"/>
      </w:pPr>
      <w:r>
        <w:rPr>
          <w:rFonts w:ascii="Times New Roman" w:hAnsi="Times New Roman" w:cs="Times New Roman" w:eastAsia="Times New Roman"/>
          <w:b/>
          <w:sz w:val="24"/>
        </w:rPr>
        <w:t>▶ Hussein di Giordania</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Amman 1935 – Amman 1999. Re di Giordania (1953-1999). Settembre Nero (1970, espulsione OLP).</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Settembre Nero 1970, OLP</w:t>
      </w:r>
    </w:p>
    <w:p>
      <w:pPr>
        <w:spacing w:line="276" w:lineRule="auto" w:after="0"/>
        <w:ind w:firstLine="425"/>
        <w:jc w:val="both"/>
      </w:pPr>
      <w:r>
        <w:rPr>
          <w:rFonts w:ascii="Times New Roman" w:hAnsi="Times New Roman" w:cs="Times New Roman" w:eastAsia="Times New Roman"/>
          <w:b/>
          <w:sz w:val="24"/>
        </w:rPr>
        <w:t>▶ Abdullah II di Giordania</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Amman 1962. Re di Giordania (1999-).</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Hashemiti, Giordania</w:t>
      </w:r>
    </w:p>
    <w:p>
      <w:pPr>
        <w:spacing w:line="276" w:lineRule="auto" w:after="0"/>
        <w:ind w:firstLine="425"/>
        <w:jc w:val="both"/>
      </w:pPr>
      <w:r>
        <w:rPr>
          <w:rFonts w:ascii="Times New Roman" w:hAnsi="Times New Roman" w:cs="Times New Roman" w:eastAsia="Times New Roman"/>
          <w:b/>
          <w:sz w:val="24"/>
        </w:rPr>
        <w:t>▶ Husayn ibn Ali</w:t>
      </w:r>
      <w:r>
        <w:rPr>
          <w:rFonts w:ascii="Times New Roman" w:hAnsi="Times New Roman" w:cs="Times New Roman" w:eastAsia="Times New Roman"/>
          <w:b w:val="0"/>
          <w:sz w:val="24"/>
        </w:rPr>
        <w:t>*  [D2 D5 | Savona A]*</w:t>
      </w:r>
    </w:p>
    <w:p>
      <w:pPr>
        <w:spacing w:line="276" w:lineRule="auto" w:after="0"/>
        <w:ind w:firstLine="425"/>
        <w:jc w:val="both"/>
      </w:pPr>
      <w:r>
        <w:rPr>
          <w:rFonts w:ascii="Times New Roman" w:hAnsi="Times New Roman" w:cs="Times New Roman" w:eastAsia="Times New Roman"/>
          <w:b w:val="0"/>
          <w:sz w:val="24"/>
        </w:rPr>
        <w:t>Mecca 1854 – Amman 1931. Sceriffo della Mecca. Capostipite degli hashemiti moderni. Rivolta araba (1916) con T.E. Lawrence.</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Rivolta araba 1916, hashemiti</w:t>
      </w:r>
    </w:p>
    <w:p>
      <w:pPr>
        <w:spacing w:line="276" w:lineRule="auto" w:after="0"/>
        <w:ind w:firstLine="425"/>
        <w:jc w:val="both"/>
      </w:pPr>
      <w:r>
        <w:rPr>
          <w:rFonts w:ascii="Times New Roman" w:hAnsi="Times New Roman" w:cs="Times New Roman" w:eastAsia="Times New Roman"/>
          <w:b/>
          <w:sz w:val="24"/>
        </w:rPr>
        <w:t>▶ Faysal I di Iraq</w:t>
      </w:r>
      <w:r>
        <w:rPr>
          <w:rFonts w:ascii="Times New Roman" w:hAnsi="Times New Roman" w:cs="Times New Roman" w:eastAsia="Times New Roman"/>
          <w:b w:val="0"/>
          <w:sz w:val="24"/>
        </w:rPr>
        <w:t>*  [D2 D5 | Savona A]*</w:t>
      </w:r>
    </w:p>
    <w:p>
      <w:pPr>
        <w:spacing w:line="276" w:lineRule="auto" w:after="0"/>
        <w:ind w:firstLine="425"/>
        <w:jc w:val="both"/>
      </w:pPr>
      <w:r>
        <w:rPr>
          <w:rFonts w:ascii="Times New Roman" w:hAnsi="Times New Roman" w:cs="Times New Roman" w:eastAsia="Times New Roman"/>
          <w:b w:val="0"/>
          <w:sz w:val="24"/>
        </w:rPr>
        <w:t>Ta'if 1885 – Berna 1933. Figlio di Husayn. Re di Iraq (1921-1933) sotto mandato britannico.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Iraq mandato, hashemiti</w:t>
      </w:r>
    </w:p>
    <w:p>
      <w:pPr>
        <w:spacing w:line="276" w:lineRule="auto" w:after="0"/>
        <w:ind w:firstLine="425"/>
        <w:jc w:val="both"/>
      </w:pPr>
      <w:r>
        <w:rPr>
          <w:rFonts w:ascii="Times New Roman" w:hAnsi="Times New Roman" w:cs="Times New Roman" w:eastAsia="Times New Roman"/>
          <w:b/>
          <w:sz w:val="24"/>
        </w:rPr>
        <w:t>▶ Ibn Saud (Abdul-Aziz al-Saud)</w:t>
      </w:r>
      <w:r>
        <w:rPr>
          <w:rFonts w:ascii="Times New Roman" w:hAnsi="Times New Roman" w:cs="Times New Roman" w:eastAsia="Times New Roman"/>
          <w:b w:val="0"/>
          <w:sz w:val="24"/>
        </w:rPr>
        <w:t>*  [D2 D5 | Savona A]*</w:t>
      </w:r>
    </w:p>
    <w:p>
      <w:pPr>
        <w:spacing w:line="276" w:lineRule="auto" w:after="0"/>
        <w:ind w:firstLine="425"/>
        <w:jc w:val="both"/>
      </w:pPr>
      <w:r>
        <w:rPr>
          <w:rFonts w:ascii="Times New Roman" w:hAnsi="Times New Roman" w:cs="Times New Roman" w:eastAsia="Times New Roman"/>
          <w:b w:val="0"/>
          <w:sz w:val="24"/>
        </w:rPr>
        <w:t>Riyadh 1875 – Taif 1953. Fondatore dell'Arabia Saudita moderna (1932). Patto del Quincy con Roosevelt (14 febbraio 1945) sul nesso oil-security.</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Saud, Quincy 1945, oil-security</w:t>
      </w:r>
    </w:p>
    <w:p>
      <w:pPr>
        <w:spacing w:line="276" w:lineRule="auto" w:after="0"/>
        <w:ind w:firstLine="425"/>
        <w:jc w:val="both"/>
      </w:pPr>
      <w:r>
        <w:rPr>
          <w:rFonts w:ascii="Times New Roman" w:hAnsi="Times New Roman" w:cs="Times New Roman" w:eastAsia="Times New Roman"/>
          <w:b/>
          <w:sz w:val="24"/>
        </w:rPr>
        <w:t>▶ Faysal di Arabia Saudita</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Riyadh 1906 – Riyadh 25 marzo 1975. Re saudita (1964-1975). Embargo petrolifero (1973). Assassinato dal nipote Faysal bin Musaid.</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Embargo 1973, Saud</w:t>
      </w:r>
    </w:p>
    <w:p>
      <w:pPr>
        <w:spacing w:line="276" w:lineRule="auto" w:after="0"/>
        <w:ind w:firstLine="425"/>
        <w:jc w:val="both"/>
      </w:pPr>
      <w:r>
        <w:rPr>
          <w:rFonts w:ascii="Times New Roman" w:hAnsi="Times New Roman" w:cs="Times New Roman" w:eastAsia="Times New Roman"/>
          <w:b/>
          <w:sz w:val="24"/>
        </w:rPr>
        <w:t>▶ Mohammed bin Salman (MbS)</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Riyadh 1985. Principe ereditario saudita dal 2017. Architetto dell'omicidio Khashoggi (Istanbul 2 ottobre 2018). Visione 2030.</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Saud, Khashoggi 2018, Vision 2030 ⊕</w:t>
      </w:r>
    </w:p>
    <w:p>
      <w:pPr>
        <w:spacing w:line="276" w:lineRule="auto" w:after="0"/>
        <w:ind w:firstLine="425"/>
        <w:jc w:val="both"/>
      </w:pPr>
      <w:r>
        <w:rPr>
          <w:rFonts w:ascii="Times New Roman" w:hAnsi="Times New Roman" w:cs="Times New Roman" w:eastAsia="Times New Roman"/>
          <w:b/>
          <w:sz w:val="24"/>
        </w:rPr>
        <w:t>▶ Tamim bin Hamad Al Thani</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Doha 1980. Emiro del Qatar (2013-).</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Qatar, Al Jazeera, Hamas</w:t>
      </w:r>
    </w:p>
    <w:p>
      <w:pPr>
        <w:spacing w:line="276" w:lineRule="auto" w:after="0"/>
        <w:ind w:firstLine="425"/>
        <w:jc w:val="both"/>
      </w:pPr>
      <w:r>
        <w:rPr>
          <w:rFonts w:ascii="Times New Roman" w:hAnsi="Times New Roman" w:cs="Times New Roman" w:eastAsia="Times New Roman"/>
          <w:b/>
          <w:sz w:val="24"/>
        </w:rPr>
        <w:t>▶ Mohammed bin Zayed (MbZ)</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Abu Dhabi 1961. Presidente degli Emirati Arabi Uniti (2022-).</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EAU, Mubadala</w:t>
      </w:r>
    </w:p>
    <w:p>
      <w:pPr>
        <w:spacing w:line="276" w:lineRule="auto" w:after="0"/>
        <w:ind w:firstLine="0"/>
        <w:jc w:val="both"/>
      </w:pPr>
      <w:r>
        <w:rPr>
          <w:rFonts w:ascii="Times New Roman" w:hAnsi="Times New Roman" w:cs="Times New Roman" w:eastAsia="Times New Roman"/>
          <w:b/>
          <w:sz w:val="24"/>
        </w:rPr>
        <w:t>III.5 — Nodi-Organizzazione</w:t>
      </w:r>
    </w:p>
    <w:p>
      <w:pPr>
        <w:spacing w:line="276" w:lineRule="auto" w:after="0"/>
        <w:ind w:firstLine="425"/>
        <w:jc w:val="both"/>
      </w:pPr>
      <w:r>
        <w:rPr>
          <w:rFonts w:ascii="Times New Roman" w:hAnsi="Times New Roman" w:cs="Times New Roman" w:eastAsia="Times New Roman"/>
          <w:b/>
          <w:sz w:val="24"/>
        </w:rPr>
        <w:t>◆ Partito Ba'ath (Hizb al-Ba'ath al-'Arabi al-Ishtiraki)</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Partito panarabista socialista nazionalista fondato 1947. Aflaq-Bitar fondatori. Egemonia in Siria (1963-2024) e Iraq (1968-2003).</w:t>
      </w:r>
    </w:p>
    <w:p>
      <w:pPr>
        <w:spacing w:line="276" w:lineRule="auto" w:after="0"/>
        <w:ind w:firstLine="425"/>
        <w:jc w:val="both"/>
      </w:pPr>
      <w:r>
        <w:rPr>
          <w:rFonts w:ascii="Times New Roman" w:hAnsi="Times New Roman" w:cs="Times New Roman" w:eastAsia="Times New Roman"/>
          <w:b/>
          <w:sz w:val="24"/>
        </w:rPr>
        <w:t>◆ Fratelli Musulmani (al-Ikhwan al-Muslimun)</w:t>
      </w:r>
      <w:r>
        <w:rPr>
          <w:rFonts w:ascii="Times New Roman" w:hAnsi="Times New Roman" w:cs="Times New Roman" w:eastAsia="Times New Roman"/>
          <w:b w:val="0"/>
          <w:sz w:val="24"/>
        </w:rPr>
        <w:t>*  [D5 D2 | Savona A]*</w:t>
      </w:r>
    </w:p>
    <w:p>
      <w:pPr>
        <w:spacing w:line="276" w:lineRule="auto" w:after="0"/>
        <w:ind w:firstLine="425"/>
        <w:jc w:val="both"/>
      </w:pPr>
      <w:r>
        <w:rPr>
          <w:rFonts w:ascii="Times New Roman" w:hAnsi="Times New Roman" w:cs="Times New Roman" w:eastAsia="Times New Roman"/>
          <w:b w:val="0"/>
          <w:sz w:val="24"/>
        </w:rPr>
        <w:t>Movimento islamista fondato da al-Banna (Egitto 1928). Diffusione panaraba. Banditi in molti paesi.</w:t>
      </w:r>
    </w:p>
    <w:p>
      <w:pPr>
        <w:spacing w:line="276" w:lineRule="auto" w:after="0"/>
        <w:ind w:firstLine="425"/>
        <w:jc w:val="both"/>
      </w:pPr>
      <w:r>
        <w:rPr>
          <w:rFonts w:ascii="Times New Roman" w:hAnsi="Times New Roman" w:cs="Times New Roman" w:eastAsia="Times New Roman"/>
          <w:b/>
          <w:sz w:val="24"/>
        </w:rPr>
        <w:t>◆ Hamas (Harakat al-Muqawama al-Islamiyya)</w:t>
      </w:r>
      <w:r>
        <w:rPr>
          <w:rFonts w:ascii="Times New Roman" w:hAnsi="Times New Roman" w:cs="Times New Roman" w:eastAsia="Times New Roman"/>
          <w:b w:val="0"/>
          <w:sz w:val="24"/>
        </w:rPr>
        <w:t>*  [D7 D2 | Savona A]*</w:t>
      </w:r>
    </w:p>
    <w:p>
      <w:pPr>
        <w:spacing w:line="276" w:lineRule="auto" w:after="0"/>
        <w:ind w:firstLine="425"/>
        <w:jc w:val="both"/>
      </w:pPr>
      <w:r>
        <w:rPr>
          <w:rFonts w:ascii="Times New Roman" w:hAnsi="Times New Roman" w:cs="Times New Roman" w:eastAsia="Times New Roman"/>
          <w:b w:val="0"/>
          <w:sz w:val="24"/>
        </w:rPr>
        <w:t>Movimento islamista palestinese fondato 1987. Branca palestinese dei Fratelli Musulmani. Carta del 1988 (negazionista) sostituita da documento 2017.</w:t>
      </w:r>
    </w:p>
    <w:p>
      <w:pPr>
        <w:spacing w:line="276" w:lineRule="auto" w:after="0"/>
        <w:ind w:firstLine="425"/>
        <w:jc w:val="both"/>
      </w:pPr>
      <w:r>
        <w:rPr>
          <w:rFonts w:ascii="Times New Roman" w:hAnsi="Times New Roman" w:cs="Times New Roman" w:eastAsia="Times New Roman"/>
          <w:b/>
          <w:sz w:val="24"/>
        </w:rPr>
        <w:t>◆ Hezbollah (Hizb Allah)</w:t>
      </w:r>
      <w:r>
        <w:rPr>
          <w:rFonts w:ascii="Times New Roman" w:hAnsi="Times New Roman" w:cs="Times New Roman" w:eastAsia="Times New Roman"/>
          <w:b w:val="0"/>
          <w:sz w:val="24"/>
        </w:rPr>
        <w:t>*  [D7 D5 D2 | Savona A]*</w:t>
      </w:r>
    </w:p>
    <w:p>
      <w:pPr>
        <w:spacing w:line="276" w:lineRule="auto" w:after="0"/>
        <w:ind w:firstLine="425"/>
        <w:jc w:val="both"/>
      </w:pPr>
      <w:r>
        <w:rPr>
          <w:rFonts w:ascii="Times New Roman" w:hAnsi="Times New Roman" w:cs="Times New Roman" w:eastAsia="Times New Roman"/>
          <w:b w:val="0"/>
          <w:sz w:val="24"/>
        </w:rPr>
        <w:t>Partito-milizia sciita libanese fondato 1982 come reazione all'invasione israeliana. Sostenuto da IRGC iraniano.</w:t>
      </w:r>
    </w:p>
    <w:p>
      <w:pPr>
        <w:spacing w:line="276" w:lineRule="auto" w:after="0"/>
        <w:ind w:firstLine="425"/>
        <w:jc w:val="both"/>
      </w:pPr>
      <w:r>
        <w:rPr>
          <w:rFonts w:ascii="Times New Roman" w:hAnsi="Times New Roman" w:cs="Times New Roman" w:eastAsia="Times New Roman"/>
          <w:b/>
          <w:sz w:val="24"/>
        </w:rPr>
        <w:t>◆ OLP (Organizzazione per la Liberazione della Palestina)</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Fondata 1964. Presidenza Arafat (1969-2004), Abbas (2005-).</w:t>
      </w:r>
    </w:p>
    <w:p>
      <w:pPr>
        <w:spacing w:line="276" w:lineRule="auto" w:after="0"/>
        <w:ind w:firstLine="425"/>
        <w:jc w:val="both"/>
      </w:pPr>
      <w:r>
        <w:rPr>
          <w:rFonts w:ascii="Times New Roman" w:hAnsi="Times New Roman" w:cs="Times New Roman" w:eastAsia="Times New Roman"/>
          <w:b/>
          <w:sz w:val="24"/>
        </w:rPr>
        <w:t>◆ Fatah (Harakat al-Tahrir al-Watani al-Filastini)</w:t>
      </w:r>
      <w:r>
        <w:rPr>
          <w:rFonts w:ascii="Times New Roman" w:hAnsi="Times New Roman" w:cs="Times New Roman" w:eastAsia="Times New Roman"/>
          <w:b w:val="0"/>
          <w:sz w:val="24"/>
        </w:rPr>
        <w:t>*  [D2 D7 | Savona A]*</w:t>
      </w:r>
    </w:p>
    <w:p>
      <w:pPr>
        <w:spacing w:line="276" w:lineRule="auto" w:after="0"/>
        <w:ind w:firstLine="425"/>
        <w:jc w:val="both"/>
      </w:pPr>
      <w:r>
        <w:rPr>
          <w:rFonts w:ascii="Times New Roman" w:hAnsi="Times New Roman" w:cs="Times New Roman" w:eastAsia="Times New Roman"/>
          <w:b w:val="0"/>
          <w:sz w:val="24"/>
        </w:rPr>
        <w:t>Fondata da Arafat (1959). Principale fazione dell'OLP.</w:t>
      </w:r>
    </w:p>
    <w:p>
      <w:pPr>
        <w:spacing w:line="276" w:lineRule="auto" w:after="0"/>
        <w:ind w:firstLine="425"/>
        <w:jc w:val="both"/>
      </w:pPr>
      <w:r>
        <w:rPr>
          <w:rFonts w:ascii="Times New Roman" w:hAnsi="Times New Roman" w:cs="Times New Roman" w:eastAsia="Times New Roman"/>
          <w:b/>
          <w:sz w:val="24"/>
        </w:rPr>
        <w:t>◆ FPLP (Fronte Popolare per la Liberazione della Palestina)</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Fondato da George Habash (1967). Marxista-leninista.</w:t>
      </w:r>
    </w:p>
    <w:p>
      <w:pPr>
        <w:spacing w:line="276" w:lineRule="auto" w:after="0"/>
        <w:ind w:firstLine="425"/>
        <w:jc w:val="both"/>
      </w:pPr>
      <w:r>
        <w:rPr>
          <w:rFonts w:ascii="Times New Roman" w:hAnsi="Times New Roman" w:cs="Times New Roman" w:eastAsia="Times New Roman"/>
          <w:b/>
          <w:sz w:val="24"/>
        </w:rPr>
        <w:t>◆ Egyptian Islamic Jihad (EIJ)</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Organizzazione jihadista egiziana fondata fine anni Settanta. Capo Zawahiri. Assassinio Sadat (1981).</w:t>
      </w:r>
    </w:p>
    <w:p>
      <w:pPr>
        <w:spacing w:line="276" w:lineRule="auto" w:after="0"/>
        <w:ind w:firstLine="425"/>
        <w:jc w:val="both"/>
      </w:pPr>
      <w:r>
        <w:rPr>
          <w:rFonts w:ascii="Times New Roman" w:hAnsi="Times New Roman" w:cs="Times New Roman" w:eastAsia="Times New Roman"/>
          <w:b/>
          <w:sz w:val="24"/>
        </w:rPr>
        <w:t>◆ Al-Qa'ida</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Organizzazione jihadista globale fondata da bin Laden (1988). Capi: bin Laden (1988-2011), Zawahiri (2011-2022), Saif al-Adel (2022-).</w:t>
      </w:r>
    </w:p>
    <w:p>
      <w:pPr>
        <w:spacing w:line="276" w:lineRule="auto" w:after="0"/>
        <w:ind w:firstLine="425"/>
        <w:jc w:val="both"/>
      </w:pPr>
      <w:r>
        <w:rPr>
          <w:rFonts w:ascii="Times New Roman" w:hAnsi="Times New Roman" w:cs="Times New Roman" w:eastAsia="Times New Roman"/>
          <w:b/>
          <w:sz w:val="24"/>
        </w:rPr>
        <w:t>◆ Stato Islamico (ISIS / Da'esh)</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Organizzazione jihadista che ha governato territori in Siria-Iraq (2014-2019). Califfato di al-Baghdadi.</w:t>
      </w:r>
    </w:p>
    <w:p>
      <w:pPr>
        <w:spacing w:line="276" w:lineRule="auto" w:after="0"/>
        <w:ind w:firstLine="425"/>
        <w:jc w:val="both"/>
      </w:pPr>
      <w:r>
        <w:rPr>
          <w:rFonts w:ascii="Times New Roman" w:hAnsi="Times New Roman" w:cs="Times New Roman" w:eastAsia="Times New Roman"/>
          <w:b/>
          <w:sz w:val="24"/>
        </w:rPr>
        <w:t>◆ Lega Araba</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Organizzazione regionale fondata 1945. 22 stati membri.</w:t>
      </w:r>
    </w:p>
    <w:p>
      <w:pPr>
        <w:spacing w:line="276" w:lineRule="auto" w:after="0"/>
        <w:ind w:firstLine="425"/>
        <w:jc w:val="both"/>
      </w:pPr>
      <w:r>
        <w:rPr>
          <w:rFonts w:ascii="Times New Roman" w:hAnsi="Times New Roman" w:cs="Times New Roman" w:eastAsia="Times New Roman"/>
          <w:b/>
          <w:sz w:val="24"/>
        </w:rPr>
        <w:t>◆ Mukhabarat (servizi siriani)</w:t>
      </w:r>
      <w:r>
        <w:rPr>
          <w:rFonts w:ascii="Times New Roman" w:hAnsi="Times New Roman" w:cs="Times New Roman" w:eastAsia="Times New Roman"/>
          <w:b w:val="0"/>
          <w:sz w:val="24"/>
        </w:rPr>
        <w:t>*  [D3 | Savona A]*</w:t>
      </w:r>
    </w:p>
    <w:p>
      <w:pPr>
        <w:spacing w:line="276" w:lineRule="auto" w:after="0"/>
        <w:ind w:firstLine="425"/>
        <w:jc w:val="both"/>
      </w:pPr>
      <w:r>
        <w:rPr>
          <w:rFonts w:ascii="Times New Roman" w:hAnsi="Times New Roman" w:cs="Times New Roman" w:eastAsia="Times New Roman"/>
          <w:b w:val="0"/>
          <w:sz w:val="24"/>
        </w:rPr>
        <w:t>Servizi di sicurezza del regime ba'athista siriano. Espulsione fisica di oppositori in tutto il mondo.</w:t>
      </w:r>
    </w:p>
    <w:p>
      <w:pPr>
        <w:spacing w:line="276" w:lineRule="auto" w:after="0"/>
        <w:ind w:firstLine="425"/>
        <w:jc w:val="both"/>
      </w:pPr>
      <w:r>
        <w:rPr>
          <w:rFonts w:ascii="Times New Roman" w:hAnsi="Times New Roman" w:cs="Times New Roman" w:eastAsia="Times New Roman"/>
          <w:b/>
          <w:sz w:val="24"/>
        </w:rPr>
        <w:t>◆ Mukhabarat (Egyptian General Intelligence Service – GIS)</w:t>
      </w:r>
      <w:r>
        <w:rPr>
          <w:rFonts w:ascii="Times New Roman" w:hAnsi="Times New Roman" w:cs="Times New Roman" w:eastAsia="Times New Roman"/>
          <w:b w:val="0"/>
          <w:sz w:val="24"/>
        </w:rPr>
        <w:t>*  [D3 | Savona A]*</w:t>
      </w:r>
    </w:p>
    <w:p>
      <w:pPr>
        <w:spacing w:line="276" w:lineRule="auto" w:after="0"/>
        <w:ind w:firstLine="425"/>
        <w:jc w:val="both"/>
      </w:pPr>
      <w:r>
        <w:rPr>
          <w:rFonts w:ascii="Times New Roman" w:hAnsi="Times New Roman" w:cs="Times New Roman" w:eastAsia="Times New Roman"/>
          <w:b w:val="0"/>
          <w:sz w:val="24"/>
        </w:rPr>
        <w:t>Servizi di intelligence egiziani.</w:t>
      </w:r>
    </w:p>
    <w:p>
      <w:pPr>
        <w:spacing w:line="276" w:lineRule="auto" w:after="0"/>
        <w:ind w:firstLine="0"/>
        <w:jc w:val="both"/>
      </w:pPr>
      <w:r>
        <w:rPr>
          <w:rFonts w:ascii="Times New Roman" w:hAnsi="Times New Roman" w:cs="Times New Roman" w:eastAsia="Times New Roman"/>
          <w:b/>
          <w:sz w:val="24"/>
        </w:rPr>
        <w:t>PARTE IV — NODI IRAN</w:t>
      </w:r>
    </w:p>
    <w:p>
      <w:pPr>
        <w:spacing w:line="276" w:lineRule="auto" w:after="0"/>
        <w:ind w:firstLine="425"/>
        <w:jc w:val="both"/>
      </w:pPr>
      <w:r>
        <w:rPr>
          <w:rFonts w:ascii="Times New Roman" w:hAnsi="Times New Roman" w:cs="Times New Roman" w:eastAsia="Times New Roman"/>
          <w:b w:val="0"/>
          <w:sz w:val="24"/>
        </w:rPr>
        <w:t>La Parte IV raccoglie i nodi del Fascicolo Iran, dalla dinastia Pahlavi al regime khomeinista, con esame del Corpo dei Guardiani della Rivoluzione (IRGC), della Forza Quds, dei centri di potere clericali (Marja' al-taqlid, Velayat-e faqih) e dell'asse della resistenza Iran-Hezbollah-Hamas-Houthi.</w:t>
      </w:r>
    </w:p>
    <w:p>
      <w:pPr>
        <w:spacing w:line="276" w:lineRule="auto" w:after="0"/>
        <w:ind w:firstLine="0"/>
        <w:jc w:val="both"/>
      </w:pPr>
      <w:r>
        <w:rPr>
          <w:rFonts w:ascii="Times New Roman" w:hAnsi="Times New Roman" w:cs="Times New Roman" w:eastAsia="Times New Roman"/>
          <w:b/>
          <w:sz w:val="24"/>
        </w:rPr>
        <w:t>IV.1 — Dinastia Pahlavi e opposizione laica</w:t>
      </w:r>
    </w:p>
    <w:p>
      <w:pPr>
        <w:spacing w:line="276" w:lineRule="auto" w:after="0"/>
        <w:ind w:firstLine="425"/>
        <w:jc w:val="both"/>
      </w:pPr>
      <w:r>
        <w:rPr>
          <w:rFonts w:ascii="Times New Roman" w:hAnsi="Times New Roman" w:cs="Times New Roman" w:eastAsia="Times New Roman"/>
          <w:b/>
          <w:sz w:val="24"/>
        </w:rPr>
        <w:t>▶ Reza Shah Pahlavi</w:t>
      </w:r>
      <w:r>
        <w:rPr>
          <w:rFonts w:ascii="Times New Roman" w:hAnsi="Times New Roman" w:cs="Times New Roman" w:eastAsia="Times New Roman"/>
          <w:b w:val="0"/>
          <w:sz w:val="24"/>
        </w:rPr>
        <w:t>*  [D2 D9 | Savona A]*</w:t>
      </w:r>
    </w:p>
    <w:p>
      <w:pPr>
        <w:spacing w:line="276" w:lineRule="auto" w:after="0"/>
        <w:ind w:firstLine="425"/>
        <w:jc w:val="both"/>
      </w:pPr>
      <w:r>
        <w:rPr>
          <w:rFonts w:ascii="Times New Roman" w:hAnsi="Times New Roman" w:cs="Times New Roman" w:eastAsia="Times New Roman"/>
          <w:b w:val="0"/>
          <w:sz w:val="24"/>
        </w:rPr>
        <w:t>Alasht 1878 – Johannesburg 1944. Fondatore della dinastia Pahlavi. Scià di Persia (1925-1941). Modernizzazione laica autoritaria. Deposto dagli alleati (1941) per simpatie filogermaniche.</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Pahlavi, modernizzazione laica</w:t>
      </w:r>
    </w:p>
    <w:p>
      <w:pPr>
        <w:spacing w:line="276" w:lineRule="auto" w:after="0"/>
        <w:ind w:firstLine="425"/>
        <w:jc w:val="both"/>
      </w:pPr>
      <w:r>
        <w:rPr>
          <w:rFonts w:ascii="Times New Roman" w:hAnsi="Times New Roman" w:cs="Times New Roman" w:eastAsia="Times New Roman"/>
          <w:b/>
          <w:sz w:val="24"/>
        </w:rPr>
        <w:t>▶ Mohammad Reza Shah Pahlavi</w:t>
      </w:r>
      <w:r>
        <w:rPr>
          <w:rFonts w:ascii="Times New Roman" w:hAnsi="Times New Roman" w:cs="Times New Roman" w:eastAsia="Times New Roman"/>
          <w:b w:val="0"/>
          <w:sz w:val="24"/>
        </w:rPr>
        <w:t>*  [D2 D9 | Savona A]*</w:t>
      </w:r>
    </w:p>
    <w:p>
      <w:pPr>
        <w:spacing w:line="276" w:lineRule="auto" w:after="0"/>
        <w:ind w:firstLine="425"/>
        <w:jc w:val="both"/>
      </w:pPr>
      <w:r>
        <w:rPr>
          <w:rFonts w:ascii="Times New Roman" w:hAnsi="Times New Roman" w:cs="Times New Roman" w:eastAsia="Times New Roman"/>
          <w:b w:val="0"/>
          <w:sz w:val="24"/>
        </w:rPr>
        <w:t>Teheran 1919 – Cairo 27 luglio 1980. Scià dell'Iran (1941-1979). Riforme della Rivoluzione bianca (1963). Repressione SAVAK. Caduto nella rivoluzione del 1979. Esilio Egitto-Marocco-Bahamas-Messico-USA-Panama-Egitto.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Pahlavi, SAVAK, AJAX 1953, esilio ⊕</w:t>
      </w:r>
    </w:p>
    <w:p>
      <w:pPr>
        <w:spacing w:line="276" w:lineRule="auto" w:after="0"/>
        <w:ind w:firstLine="425"/>
        <w:jc w:val="both"/>
      </w:pPr>
      <w:r>
        <w:rPr>
          <w:rFonts w:ascii="Times New Roman" w:hAnsi="Times New Roman" w:cs="Times New Roman" w:eastAsia="Times New Roman"/>
          <w:b/>
          <w:sz w:val="24"/>
        </w:rPr>
        <w:t>▶ Mohammad Mossadegh</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Teheran 1882 – Ahmadabad 1967. Primo Ministro iraniano (1951-1953). Nazionalizzazione del petrolio (AIOC). Rovesciato dall'operazione AJAX (CIA-MI6, agosto 1953).</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Nazionalizzazione petrolio, AJAX 1953, CIA ⊕</w:t>
      </w:r>
    </w:p>
    <w:p>
      <w:pPr>
        <w:spacing w:line="276" w:lineRule="auto" w:after="0"/>
        <w:ind w:firstLine="425"/>
        <w:jc w:val="both"/>
      </w:pPr>
      <w:r>
        <w:rPr>
          <w:rFonts w:ascii="Times New Roman" w:hAnsi="Times New Roman" w:cs="Times New Roman" w:eastAsia="Times New Roman"/>
          <w:b/>
          <w:sz w:val="24"/>
        </w:rPr>
        <w:t>▶ Shapour Bakhtiar</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Shahr-e Kord 1914 – Suresnes 6 agosto 1991. Ultimo Primo Ministro dello Scià (1979). Esiliato a Parigi. Assassinato dal Mukhabarat iraniano in Francia.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Pahlavi, esilio Parigi, omicidio 1991</w:t>
      </w:r>
    </w:p>
    <w:p>
      <w:pPr>
        <w:spacing w:line="276" w:lineRule="auto" w:after="0"/>
        <w:ind w:firstLine="0"/>
        <w:jc w:val="both"/>
      </w:pPr>
      <w:r>
        <w:rPr>
          <w:rFonts w:ascii="Times New Roman" w:hAnsi="Times New Roman" w:cs="Times New Roman" w:eastAsia="Times New Roman"/>
          <w:b/>
          <w:sz w:val="24"/>
        </w:rPr>
        <w:t>IV.2 — Regime khomeinista</w:t>
      </w:r>
    </w:p>
    <w:p>
      <w:pPr>
        <w:spacing w:line="276" w:lineRule="auto" w:after="0"/>
        <w:ind w:firstLine="425"/>
        <w:jc w:val="both"/>
      </w:pPr>
      <w:r>
        <w:rPr>
          <w:rFonts w:ascii="Times New Roman" w:hAnsi="Times New Roman" w:cs="Times New Roman" w:eastAsia="Times New Roman"/>
          <w:b/>
          <w:sz w:val="24"/>
        </w:rPr>
        <w:t>▶ Ruhollah Khomeini</w:t>
      </w:r>
      <w:r>
        <w:rPr>
          <w:rFonts w:ascii="Times New Roman" w:hAnsi="Times New Roman" w:cs="Times New Roman" w:eastAsia="Times New Roman"/>
          <w:b w:val="0"/>
          <w:sz w:val="24"/>
        </w:rPr>
        <w:t>*  [D2 D5 | Savona A]*</w:t>
      </w:r>
    </w:p>
    <w:p>
      <w:pPr>
        <w:spacing w:line="276" w:lineRule="auto" w:after="0"/>
        <w:ind w:firstLine="425"/>
        <w:jc w:val="both"/>
      </w:pPr>
      <w:r>
        <w:rPr>
          <w:rFonts w:ascii="Times New Roman" w:hAnsi="Times New Roman" w:cs="Times New Roman" w:eastAsia="Times New Roman"/>
          <w:b w:val="0"/>
          <w:sz w:val="24"/>
        </w:rPr>
        <w:t>Khomein 1902 – Teheran 3 giugno 1989. Marja' al-taqlid. Ideologo del Velayat-e faqih (governo del giurista). Esiliato da Pahlavi (Iraq 1965-1978, Francia 1978-1979). Ritornato in Iran 1° febbraio 1979. Guida Suprema della Repubblica Islamica (1979-1989). Architetto della costituzione del 1979.</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Velayat-e faqih, Rivoluzione 1979 ⊕</w:t>
      </w:r>
    </w:p>
    <w:p>
      <w:pPr>
        <w:spacing w:line="276" w:lineRule="auto" w:after="0"/>
        <w:ind w:firstLine="425"/>
        <w:jc w:val="both"/>
      </w:pPr>
      <w:r>
        <w:rPr>
          <w:rFonts w:ascii="Times New Roman" w:hAnsi="Times New Roman" w:cs="Times New Roman" w:eastAsia="Times New Roman"/>
          <w:b/>
          <w:sz w:val="24"/>
        </w:rPr>
        <w:t>▶ Ali Khamenei</w:t>
      </w:r>
      <w:r>
        <w:rPr>
          <w:rFonts w:ascii="Times New Roman" w:hAnsi="Times New Roman" w:cs="Times New Roman" w:eastAsia="Times New Roman"/>
          <w:b w:val="0"/>
          <w:sz w:val="24"/>
        </w:rPr>
        <w:t>*  [D2 D5 | Savona A]*</w:t>
      </w:r>
    </w:p>
    <w:p>
      <w:pPr>
        <w:spacing w:line="276" w:lineRule="auto" w:after="0"/>
        <w:ind w:firstLine="425"/>
        <w:jc w:val="both"/>
      </w:pPr>
      <w:r>
        <w:rPr>
          <w:rFonts w:ascii="Times New Roman" w:hAnsi="Times New Roman" w:cs="Times New Roman" w:eastAsia="Times New Roman"/>
          <w:b w:val="0"/>
          <w:sz w:val="24"/>
        </w:rPr>
        <w:t>Mashhad 1939. Marja'. Presidente dell'Iran (1981-1989). Guida Suprema dal 1989. Architetto del consolidamento del regime e del programma nucleare.</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Velayat-e faqih, IRGC, programma nucleare ⊕</w:t>
      </w:r>
    </w:p>
    <w:p>
      <w:pPr>
        <w:spacing w:line="276" w:lineRule="auto" w:after="0"/>
        <w:ind w:firstLine="425"/>
        <w:jc w:val="both"/>
      </w:pPr>
      <w:r>
        <w:rPr>
          <w:rFonts w:ascii="Times New Roman" w:hAnsi="Times New Roman" w:cs="Times New Roman" w:eastAsia="Times New Roman"/>
          <w:b/>
          <w:sz w:val="24"/>
        </w:rPr>
        <w:t>▶ Akbar Hashemi Rafsanjani</w:t>
      </w:r>
      <w:r>
        <w:rPr>
          <w:rFonts w:ascii="Times New Roman" w:hAnsi="Times New Roman" w:cs="Times New Roman" w:eastAsia="Times New Roman"/>
          <w:b w:val="0"/>
          <w:sz w:val="24"/>
        </w:rPr>
        <w:t>*  [D2 D5 | Savona A]*</w:t>
      </w:r>
    </w:p>
    <w:p>
      <w:pPr>
        <w:spacing w:line="276" w:lineRule="auto" w:after="0"/>
        <w:ind w:firstLine="425"/>
        <w:jc w:val="both"/>
      </w:pPr>
      <w:r>
        <w:rPr>
          <w:rFonts w:ascii="Times New Roman" w:hAnsi="Times New Roman" w:cs="Times New Roman" w:eastAsia="Times New Roman"/>
          <w:b w:val="0"/>
          <w:sz w:val="24"/>
        </w:rPr>
        <w:t>Bahraman 1934 – Teheran 8 gennaio 2017. Pragmatico. Presidente dell'Iran (1989-1997). Architetto della ricostruzione post-Iran-Iraq.</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Pragmatici, ricostruzione</w:t>
      </w:r>
    </w:p>
    <w:p>
      <w:pPr>
        <w:spacing w:line="276" w:lineRule="auto" w:after="0"/>
        <w:ind w:firstLine="425"/>
        <w:jc w:val="both"/>
      </w:pPr>
      <w:r>
        <w:rPr>
          <w:rFonts w:ascii="Times New Roman" w:hAnsi="Times New Roman" w:cs="Times New Roman" w:eastAsia="Times New Roman"/>
          <w:b/>
          <w:sz w:val="24"/>
        </w:rPr>
        <w:t>▶ Mohammad Khatami</w:t>
      </w:r>
      <w:r>
        <w:rPr>
          <w:rFonts w:ascii="Times New Roman" w:hAnsi="Times New Roman" w:cs="Times New Roman" w:eastAsia="Times New Roman"/>
          <w:b w:val="0"/>
          <w:sz w:val="24"/>
        </w:rPr>
        <w:t>*  [D2 D5 | Savona A]*</w:t>
      </w:r>
    </w:p>
    <w:p>
      <w:pPr>
        <w:spacing w:line="276" w:lineRule="auto" w:after="0"/>
        <w:ind w:firstLine="425"/>
        <w:jc w:val="both"/>
      </w:pPr>
      <w:r>
        <w:rPr>
          <w:rFonts w:ascii="Times New Roman" w:hAnsi="Times New Roman" w:cs="Times New Roman" w:eastAsia="Times New Roman"/>
          <w:b w:val="0"/>
          <w:sz w:val="24"/>
        </w:rPr>
        <w:t>Ardakan 1943. Riformatore. Presidente dell'Iran (1997-2005).</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Riformatori</w:t>
      </w:r>
    </w:p>
    <w:p>
      <w:pPr>
        <w:spacing w:line="276" w:lineRule="auto" w:after="0"/>
        <w:ind w:firstLine="425"/>
        <w:jc w:val="both"/>
      </w:pPr>
      <w:r>
        <w:rPr>
          <w:rFonts w:ascii="Times New Roman" w:hAnsi="Times New Roman" w:cs="Times New Roman" w:eastAsia="Times New Roman"/>
          <w:b/>
          <w:sz w:val="24"/>
        </w:rPr>
        <w:t>▶ Mahmoud Ahmadinejad</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Aradan 1956. Conservatore. Presidente dell'Iran (2005-2013). Negazionismo dell'Olocausto. Programma nucleare accelerato.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Conservatori, negazionismo, nucleare</w:t>
      </w:r>
    </w:p>
    <w:p>
      <w:pPr>
        <w:spacing w:line="276" w:lineRule="auto" w:after="0"/>
        <w:ind w:firstLine="425"/>
        <w:jc w:val="both"/>
      </w:pPr>
      <w:r>
        <w:rPr>
          <w:rFonts w:ascii="Times New Roman" w:hAnsi="Times New Roman" w:cs="Times New Roman" w:eastAsia="Times New Roman"/>
          <w:b/>
          <w:sz w:val="24"/>
        </w:rPr>
        <w:t>▶ Hassan Rouhani</w:t>
      </w:r>
      <w:r>
        <w:rPr>
          <w:rFonts w:ascii="Times New Roman" w:hAnsi="Times New Roman" w:cs="Times New Roman" w:eastAsia="Times New Roman"/>
          <w:b w:val="0"/>
          <w:sz w:val="24"/>
        </w:rPr>
        <w:t>*  [D2 D5 | Savona A]*</w:t>
      </w:r>
    </w:p>
    <w:p>
      <w:pPr>
        <w:spacing w:line="276" w:lineRule="auto" w:after="0"/>
        <w:ind w:firstLine="425"/>
        <w:jc w:val="both"/>
      </w:pPr>
      <w:r>
        <w:rPr>
          <w:rFonts w:ascii="Times New Roman" w:hAnsi="Times New Roman" w:cs="Times New Roman" w:eastAsia="Times New Roman"/>
          <w:b w:val="0"/>
          <w:sz w:val="24"/>
        </w:rPr>
        <w:t>Sorkheh 1948. Moderato. Presidente dell'Iran (2013-2021). Accordo nucleare JCPOA (2015).</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Moderati, JCPOA 2015</w:t>
      </w:r>
    </w:p>
    <w:p>
      <w:pPr>
        <w:spacing w:line="276" w:lineRule="auto" w:after="0"/>
        <w:ind w:firstLine="425"/>
        <w:jc w:val="both"/>
      </w:pPr>
      <w:r>
        <w:rPr>
          <w:rFonts w:ascii="Times New Roman" w:hAnsi="Times New Roman" w:cs="Times New Roman" w:eastAsia="Times New Roman"/>
          <w:b/>
          <w:sz w:val="24"/>
        </w:rPr>
        <w:t>▶ Ebrahim Raisi</w:t>
      </w:r>
      <w:r>
        <w:rPr>
          <w:rFonts w:ascii="Times New Roman" w:hAnsi="Times New Roman" w:cs="Times New Roman" w:eastAsia="Times New Roman"/>
          <w:b w:val="0"/>
          <w:sz w:val="24"/>
        </w:rPr>
        <w:t>*  [D2 D10 | Savona A]*</w:t>
      </w:r>
    </w:p>
    <w:p>
      <w:pPr>
        <w:spacing w:line="276" w:lineRule="auto" w:after="0"/>
        <w:ind w:firstLine="425"/>
        <w:jc w:val="both"/>
      </w:pPr>
      <w:r>
        <w:rPr>
          <w:rFonts w:ascii="Times New Roman" w:hAnsi="Times New Roman" w:cs="Times New Roman" w:eastAsia="Times New Roman"/>
          <w:b w:val="0"/>
          <w:sz w:val="24"/>
        </w:rPr>
        <w:t>Mashhad 1960 – Tabriz 19 maggio 2024. Conservatore. Presidente dell'Iran (2021-2024). Coinvolto nei massacri dei prigionieri politici (1988). Morto in incidente aereo il 19 maggio 2024 al confine con l'Azerbaijan.</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Conservatori, massacri 1988, incidente 2024</w:t>
      </w:r>
    </w:p>
    <w:p>
      <w:pPr>
        <w:spacing w:line="276" w:lineRule="auto" w:after="0"/>
        <w:ind w:firstLine="425"/>
        <w:jc w:val="both"/>
      </w:pPr>
      <w:r>
        <w:rPr>
          <w:rFonts w:ascii="Times New Roman" w:hAnsi="Times New Roman" w:cs="Times New Roman" w:eastAsia="Times New Roman"/>
          <w:b/>
          <w:sz w:val="24"/>
        </w:rPr>
        <w:t>▶ Masoud Pezeshkian</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Mahabad 1954. Moderato-riformatore. Presidente dell'Iran (2024-).</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Riformatori, attuale</w:t>
      </w:r>
    </w:p>
    <w:p>
      <w:pPr>
        <w:spacing w:line="276" w:lineRule="auto" w:after="0"/>
        <w:ind w:firstLine="425"/>
        <w:jc w:val="both"/>
      </w:pPr>
      <w:r>
        <w:rPr>
          <w:rFonts w:ascii="Times New Roman" w:hAnsi="Times New Roman" w:cs="Times New Roman" w:eastAsia="Times New Roman"/>
          <w:b/>
          <w:sz w:val="24"/>
        </w:rPr>
        <w:t>▶ Qasem Soleimani</w:t>
      </w:r>
      <w:r>
        <w:rPr>
          <w:rFonts w:ascii="Times New Roman" w:hAnsi="Times New Roman" w:cs="Times New Roman" w:eastAsia="Times New Roman"/>
          <w:b w:val="0"/>
          <w:sz w:val="24"/>
        </w:rPr>
        <w:t>*  [D9 D7 | Savona A]*</w:t>
      </w:r>
    </w:p>
    <w:p>
      <w:pPr>
        <w:spacing w:line="276" w:lineRule="auto" w:after="0"/>
        <w:ind w:firstLine="425"/>
        <w:jc w:val="both"/>
      </w:pPr>
      <w:r>
        <w:rPr>
          <w:rFonts w:ascii="Times New Roman" w:hAnsi="Times New Roman" w:cs="Times New Roman" w:eastAsia="Times New Roman"/>
          <w:b w:val="0"/>
          <w:sz w:val="24"/>
        </w:rPr>
        <w:t>Rabor 1957 – Baghdad 3 gennaio 2020. Generale. Comandante della Forza Quds dell'IRGC (1998-2020). Architetto dell'asse della resistenza. Ucciso dal drone americano (ordine Trump) all'aeroporto di Baghdad il 3 gennaio 2020.</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Quds, asse resistenza, Baghdad 2020 ⊕</w:t>
      </w:r>
    </w:p>
    <w:p>
      <w:pPr>
        <w:spacing w:line="276" w:lineRule="auto" w:after="0"/>
        <w:ind w:firstLine="425"/>
        <w:jc w:val="both"/>
      </w:pPr>
      <w:r>
        <w:rPr>
          <w:rFonts w:ascii="Times New Roman" w:hAnsi="Times New Roman" w:cs="Times New Roman" w:eastAsia="Times New Roman"/>
          <w:b/>
          <w:sz w:val="24"/>
        </w:rPr>
        <w:t>▶ Esmail Qaani</w:t>
      </w:r>
      <w:r>
        <w:rPr>
          <w:rFonts w:ascii="Times New Roman" w:hAnsi="Times New Roman" w:cs="Times New Roman" w:eastAsia="Times New Roman"/>
          <w:b w:val="0"/>
          <w:sz w:val="24"/>
        </w:rPr>
        <w:t>*  [D9 D7 | Savona A]*</w:t>
      </w:r>
    </w:p>
    <w:p>
      <w:pPr>
        <w:spacing w:line="276" w:lineRule="auto" w:after="0"/>
        <w:ind w:firstLine="425"/>
        <w:jc w:val="both"/>
      </w:pPr>
      <w:r>
        <w:rPr>
          <w:rFonts w:ascii="Times New Roman" w:hAnsi="Times New Roman" w:cs="Times New Roman" w:eastAsia="Times New Roman"/>
          <w:b w:val="0"/>
          <w:sz w:val="24"/>
        </w:rPr>
        <w:t>Mashhad 1957. Successore di Soleimani al comando della Quds (2020-).</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Quds attuale</w:t>
      </w:r>
    </w:p>
    <w:p>
      <w:pPr>
        <w:spacing w:line="276" w:lineRule="auto" w:after="0"/>
        <w:ind w:firstLine="425"/>
        <w:jc w:val="both"/>
      </w:pPr>
      <w:r>
        <w:rPr>
          <w:rFonts w:ascii="Times New Roman" w:hAnsi="Times New Roman" w:cs="Times New Roman" w:eastAsia="Times New Roman"/>
          <w:b/>
          <w:sz w:val="24"/>
        </w:rPr>
        <w:t>▶ Mohammad Reza Zahedi</w:t>
      </w:r>
      <w:r>
        <w:rPr>
          <w:rFonts w:ascii="Times New Roman" w:hAnsi="Times New Roman" w:cs="Times New Roman" w:eastAsia="Times New Roman"/>
          <w:b w:val="0"/>
          <w:sz w:val="24"/>
        </w:rPr>
        <w:t>*  [D9 D7 | Savona A]*</w:t>
      </w:r>
    </w:p>
    <w:p>
      <w:pPr>
        <w:spacing w:line="276" w:lineRule="auto" w:after="0"/>
        <w:ind w:firstLine="425"/>
        <w:jc w:val="both"/>
      </w:pPr>
      <w:r>
        <w:rPr>
          <w:rFonts w:ascii="Times New Roman" w:hAnsi="Times New Roman" w:cs="Times New Roman" w:eastAsia="Times New Roman"/>
          <w:b w:val="0"/>
          <w:sz w:val="24"/>
        </w:rPr>
        <w:t>1960 – Damasco 1° aprile 2024. Generale IRGC. Ucciso dal raid israeliano sul consolato iraniano a Damasco (1° aprile 2024).</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IRGC, Damasco 2024</w:t>
      </w:r>
    </w:p>
    <w:p>
      <w:pPr>
        <w:spacing w:line="276" w:lineRule="auto" w:after="0"/>
        <w:ind w:firstLine="0"/>
        <w:jc w:val="both"/>
      </w:pPr>
      <w:r>
        <w:rPr>
          <w:rFonts w:ascii="Times New Roman" w:hAnsi="Times New Roman" w:cs="Times New Roman" w:eastAsia="Times New Roman"/>
          <w:b/>
          <w:sz w:val="24"/>
        </w:rPr>
        <w:t>IV.3 — Nodi-Organizzazione</w:t>
      </w:r>
    </w:p>
    <w:p>
      <w:pPr>
        <w:spacing w:line="276" w:lineRule="auto" w:after="0"/>
        <w:ind w:firstLine="425"/>
        <w:jc w:val="both"/>
      </w:pPr>
      <w:r>
        <w:rPr>
          <w:rFonts w:ascii="Times New Roman" w:hAnsi="Times New Roman" w:cs="Times New Roman" w:eastAsia="Times New Roman"/>
          <w:b/>
          <w:sz w:val="24"/>
        </w:rPr>
        <w:t>◆ SAVAK (Sazeman-e Ettela'at va Amniyat-e Keshvar)</w:t>
      </w:r>
      <w:r>
        <w:rPr>
          <w:rFonts w:ascii="Times New Roman" w:hAnsi="Times New Roman" w:cs="Times New Roman" w:eastAsia="Times New Roman"/>
          <w:b w:val="0"/>
          <w:sz w:val="24"/>
        </w:rPr>
        <w:t>*  [D3 | Savona A]*</w:t>
      </w:r>
    </w:p>
    <w:p>
      <w:pPr>
        <w:spacing w:line="276" w:lineRule="auto" w:after="0"/>
        <w:ind w:firstLine="425"/>
        <w:jc w:val="both"/>
      </w:pPr>
      <w:r>
        <w:rPr>
          <w:rFonts w:ascii="Times New Roman" w:hAnsi="Times New Roman" w:cs="Times New Roman" w:eastAsia="Times New Roman"/>
          <w:b w:val="0"/>
          <w:sz w:val="24"/>
        </w:rPr>
        <w:t>Polizia segreta dello Scià (1957-1979). Addestrata da CIA-Mossad-MI6. Repressione brutale dell'opposizione. Sciolta dopo la rivoluzione.</w:t>
      </w:r>
    </w:p>
    <w:p>
      <w:pPr>
        <w:spacing w:line="276" w:lineRule="auto" w:after="0"/>
        <w:ind w:firstLine="425"/>
        <w:jc w:val="both"/>
      </w:pPr>
      <w:r>
        <w:rPr>
          <w:rFonts w:ascii="Times New Roman" w:hAnsi="Times New Roman" w:cs="Times New Roman" w:eastAsia="Times New Roman"/>
          <w:b/>
          <w:sz w:val="24"/>
        </w:rPr>
        <w:t>◆ VEVAK (Ministero dell'Intelligence – MOIS)</w:t>
      </w:r>
      <w:r>
        <w:rPr>
          <w:rFonts w:ascii="Times New Roman" w:hAnsi="Times New Roman" w:cs="Times New Roman" w:eastAsia="Times New Roman"/>
          <w:b w:val="0"/>
          <w:sz w:val="24"/>
        </w:rPr>
        <w:t>*  [D3 | Savona A]*</w:t>
      </w:r>
    </w:p>
    <w:p>
      <w:pPr>
        <w:spacing w:line="276" w:lineRule="auto" w:after="0"/>
        <w:ind w:firstLine="425"/>
        <w:jc w:val="both"/>
      </w:pPr>
      <w:r>
        <w:rPr>
          <w:rFonts w:ascii="Times New Roman" w:hAnsi="Times New Roman" w:cs="Times New Roman" w:eastAsia="Times New Roman"/>
          <w:b w:val="0"/>
          <w:sz w:val="24"/>
        </w:rPr>
        <w:t>Servizi segreti civili della Repubblica Islamica (1984-).</w:t>
      </w:r>
    </w:p>
    <w:p>
      <w:pPr>
        <w:spacing w:line="276" w:lineRule="auto" w:after="0"/>
        <w:ind w:firstLine="425"/>
        <w:jc w:val="both"/>
      </w:pPr>
      <w:r>
        <w:rPr>
          <w:rFonts w:ascii="Times New Roman" w:hAnsi="Times New Roman" w:cs="Times New Roman" w:eastAsia="Times New Roman"/>
          <w:b/>
          <w:sz w:val="24"/>
        </w:rPr>
        <w:t>◆ IRGC (Sepāh-e Pāsdārān-e Enghelāb-e Eslāmī – Corpo dei Guardiani della Rivoluzione Islamica)</w:t>
      </w:r>
      <w:r>
        <w:rPr>
          <w:rFonts w:ascii="Times New Roman" w:hAnsi="Times New Roman" w:cs="Times New Roman" w:eastAsia="Times New Roman"/>
          <w:b w:val="0"/>
          <w:sz w:val="24"/>
        </w:rPr>
        <w:t>*  [D9 D2 D6 | Savona A]*</w:t>
      </w:r>
    </w:p>
    <w:p>
      <w:pPr>
        <w:spacing w:line="276" w:lineRule="auto" w:after="0"/>
        <w:ind w:firstLine="425"/>
        <w:jc w:val="both"/>
      </w:pPr>
      <w:r>
        <w:rPr>
          <w:rFonts w:ascii="Times New Roman" w:hAnsi="Times New Roman" w:cs="Times New Roman" w:eastAsia="Times New Roman"/>
          <w:b w:val="0"/>
          <w:sz w:val="24"/>
        </w:rPr>
        <w:t>Forza armata parallela (1979-). Custode ideologico del regime. Ramo navale, aeronautico, terrestre, missilistico, e Forza Quds (operazioni esterne).</w:t>
      </w:r>
    </w:p>
    <w:p>
      <w:pPr>
        <w:spacing w:line="276" w:lineRule="auto" w:after="0"/>
        <w:ind w:firstLine="425"/>
        <w:jc w:val="both"/>
      </w:pPr>
      <w:r>
        <w:rPr>
          <w:rFonts w:ascii="Times New Roman" w:hAnsi="Times New Roman" w:cs="Times New Roman" w:eastAsia="Times New Roman"/>
          <w:b/>
          <w:sz w:val="24"/>
        </w:rPr>
        <w:t>◆ Forza Quds (Niru-ye Qods)</w:t>
      </w:r>
      <w:r>
        <w:rPr>
          <w:rFonts w:ascii="Times New Roman" w:hAnsi="Times New Roman" w:cs="Times New Roman" w:eastAsia="Times New Roman"/>
          <w:b w:val="0"/>
          <w:sz w:val="24"/>
        </w:rPr>
        <w:t>*  [D9 D7 | Savona A]*</w:t>
      </w:r>
    </w:p>
    <w:p>
      <w:pPr>
        <w:spacing w:line="276" w:lineRule="auto" w:after="0"/>
        <w:ind w:firstLine="425"/>
        <w:jc w:val="both"/>
      </w:pPr>
      <w:r>
        <w:rPr>
          <w:rFonts w:ascii="Times New Roman" w:hAnsi="Times New Roman" w:cs="Times New Roman" w:eastAsia="Times New Roman"/>
          <w:b w:val="0"/>
          <w:sz w:val="24"/>
        </w:rPr>
        <w:t>Branca operazioni esterne dell'IRGC. Comandata da Soleimani (1998-2020), Qaani (2020-). Architettura dell'asse della resistenza.</w:t>
      </w:r>
    </w:p>
    <w:p>
      <w:pPr>
        <w:spacing w:line="276" w:lineRule="auto" w:after="0"/>
        <w:ind w:firstLine="425"/>
        <w:jc w:val="both"/>
      </w:pPr>
      <w:r>
        <w:rPr>
          <w:rFonts w:ascii="Times New Roman" w:hAnsi="Times New Roman" w:cs="Times New Roman" w:eastAsia="Times New Roman"/>
          <w:b/>
          <w:sz w:val="24"/>
        </w:rPr>
        <w:t>◆ Basij</w:t>
      </w:r>
      <w:r>
        <w:rPr>
          <w:rFonts w:ascii="Times New Roman" w:hAnsi="Times New Roman" w:cs="Times New Roman" w:eastAsia="Times New Roman"/>
          <w:b w:val="0"/>
          <w:sz w:val="24"/>
        </w:rPr>
        <w:t>*  [D9 D5 | Savona A]*</w:t>
      </w:r>
    </w:p>
    <w:p>
      <w:pPr>
        <w:spacing w:line="276" w:lineRule="auto" w:after="0"/>
        <w:ind w:firstLine="425"/>
        <w:jc w:val="both"/>
      </w:pPr>
      <w:r>
        <w:rPr>
          <w:rFonts w:ascii="Times New Roman" w:hAnsi="Times New Roman" w:cs="Times New Roman" w:eastAsia="Times New Roman"/>
          <w:b w:val="0"/>
          <w:sz w:val="24"/>
        </w:rPr>
        <w:t>Milizia paramilitare volontaria sotto IRGC. Repressione interna delle proteste (Donna Vita Libertà 2022-2023).</w:t>
      </w:r>
    </w:p>
    <w:p>
      <w:pPr>
        <w:spacing w:line="276" w:lineRule="auto" w:after="0"/>
        <w:ind w:firstLine="425"/>
        <w:jc w:val="both"/>
      </w:pPr>
      <w:r>
        <w:rPr>
          <w:rFonts w:ascii="Times New Roman" w:hAnsi="Times New Roman" w:cs="Times New Roman" w:eastAsia="Times New Roman"/>
          <w:b/>
          <w:sz w:val="24"/>
        </w:rPr>
        <w:t>◆ Hezbollah Iran (Hezbollah-e Iran)</w:t>
      </w:r>
      <w:r>
        <w:rPr>
          <w:rFonts w:ascii="Times New Roman" w:hAnsi="Times New Roman" w:cs="Times New Roman" w:eastAsia="Times New Roman"/>
          <w:b w:val="0"/>
          <w:sz w:val="24"/>
        </w:rPr>
        <w:t>*  [D2 D5 | Savona A]*</w:t>
      </w:r>
    </w:p>
    <w:p>
      <w:pPr>
        <w:spacing w:line="276" w:lineRule="auto" w:after="0"/>
        <w:ind w:firstLine="425"/>
        <w:jc w:val="both"/>
      </w:pPr>
      <w:r>
        <w:rPr>
          <w:rFonts w:ascii="Times New Roman" w:hAnsi="Times New Roman" w:cs="Times New Roman" w:eastAsia="Times New Roman"/>
          <w:b w:val="0"/>
          <w:sz w:val="24"/>
        </w:rPr>
        <w:t>Componente politica islamista interna iraniana. Diversa da Hezbollah libanese.</w:t>
      </w:r>
    </w:p>
    <w:p>
      <w:pPr>
        <w:spacing w:line="276" w:lineRule="auto" w:after="0"/>
        <w:ind w:firstLine="425"/>
        <w:jc w:val="both"/>
      </w:pPr>
      <w:r>
        <w:rPr>
          <w:rFonts w:ascii="Times New Roman" w:hAnsi="Times New Roman" w:cs="Times New Roman" w:eastAsia="Times New Roman"/>
          <w:b/>
          <w:sz w:val="24"/>
        </w:rPr>
        <w:t>◆ Pahlavi Foundation</w:t>
      </w:r>
      <w:r>
        <w:rPr>
          <w:rFonts w:ascii="Times New Roman" w:hAnsi="Times New Roman" w:cs="Times New Roman" w:eastAsia="Times New Roman"/>
          <w:b w:val="0"/>
          <w:sz w:val="24"/>
        </w:rPr>
        <w:t>*  [D6 | Savona A]*</w:t>
      </w:r>
    </w:p>
    <w:p>
      <w:pPr>
        <w:spacing w:line="276" w:lineRule="auto" w:after="0"/>
        <w:ind w:firstLine="425"/>
        <w:jc w:val="both"/>
      </w:pPr>
      <w:r>
        <w:rPr>
          <w:rFonts w:ascii="Times New Roman" w:hAnsi="Times New Roman" w:cs="Times New Roman" w:eastAsia="Times New Roman"/>
          <w:b w:val="0"/>
          <w:sz w:val="24"/>
        </w:rPr>
        <w:t>Fondazione del regime Pahlavi.</w:t>
      </w:r>
    </w:p>
    <w:p>
      <w:pPr>
        <w:spacing w:line="276" w:lineRule="auto" w:after="0"/>
        <w:ind w:firstLine="425"/>
        <w:jc w:val="both"/>
      </w:pPr>
      <w:r>
        <w:rPr>
          <w:rFonts w:ascii="Times New Roman" w:hAnsi="Times New Roman" w:cs="Times New Roman" w:eastAsia="Times New Roman"/>
          <w:b/>
          <w:sz w:val="24"/>
        </w:rPr>
        <w:t>◆ Bonyad-e Mostazafan (Fondazione degli Oppressi)</w:t>
      </w:r>
      <w:r>
        <w:rPr>
          <w:rFonts w:ascii="Times New Roman" w:hAnsi="Times New Roman" w:cs="Times New Roman" w:eastAsia="Times New Roman"/>
          <w:b w:val="0"/>
          <w:sz w:val="24"/>
        </w:rPr>
        <w:t>*  [D6 | Savona A]*</w:t>
      </w:r>
    </w:p>
    <w:p>
      <w:pPr>
        <w:spacing w:line="276" w:lineRule="auto" w:after="0"/>
        <w:ind w:firstLine="425"/>
        <w:jc w:val="both"/>
      </w:pPr>
      <w:r>
        <w:rPr>
          <w:rFonts w:ascii="Times New Roman" w:hAnsi="Times New Roman" w:cs="Times New Roman" w:eastAsia="Times New Roman"/>
          <w:b w:val="0"/>
          <w:sz w:val="24"/>
        </w:rPr>
        <w:t>Conglomerato economico parastatale. Confluiti i beni Pahlavi sequestrati.</w:t>
      </w:r>
    </w:p>
    <w:p>
      <w:pPr>
        <w:spacing w:line="276" w:lineRule="auto" w:after="0"/>
        <w:ind w:firstLine="425"/>
        <w:jc w:val="both"/>
      </w:pPr>
      <w:r>
        <w:rPr>
          <w:rFonts w:ascii="Times New Roman" w:hAnsi="Times New Roman" w:cs="Times New Roman" w:eastAsia="Times New Roman"/>
          <w:b/>
          <w:sz w:val="24"/>
        </w:rPr>
        <w:t>◆ Bonyad-e Astan-e Quds Razavi</w:t>
      </w:r>
      <w:r>
        <w:rPr>
          <w:rFonts w:ascii="Times New Roman" w:hAnsi="Times New Roman" w:cs="Times New Roman" w:eastAsia="Times New Roman"/>
          <w:b w:val="0"/>
          <w:sz w:val="24"/>
        </w:rPr>
        <w:t>*  [D6 D5 | Savona A]*</w:t>
      </w:r>
    </w:p>
    <w:p>
      <w:pPr>
        <w:spacing w:line="276" w:lineRule="auto" w:after="0"/>
        <w:ind w:firstLine="425"/>
        <w:jc w:val="both"/>
      </w:pPr>
      <w:r>
        <w:rPr>
          <w:rFonts w:ascii="Times New Roman" w:hAnsi="Times New Roman" w:cs="Times New Roman" w:eastAsia="Times New Roman"/>
          <w:b w:val="0"/>
          <w:sz w:val="24"/>
        </w:rPr>
        <w:t>Fondazione religiosa di Mashhad. Architettura economica del clero.</w:t>
      </w:r>
    </w:p>
    <w:p>
      <w:pPr>
        <w:spacing w:line="276" w:lineRule="auto" w:after="0"/>
        <w:ind w:firstLine="425"/>
        <w:jc w:val="both"/>
      </w:pPr>
      <w:r>
        <w:rPr>
          <w:rFonts w:ascii="Times New Roman" w:hAnsi="Times New Roman" w:cs="Times New Roman" w:eastAsia="Times New Roman"/>
          <w:b/>
          <w:sz w:val="24"/>
        </w:rPr>
        <w:t>◆ MEK (Mojahedin-e Khalq)</w:t>
      </w:r>
      <w:r>
        <w:rPr>
          <w:rFonts w:ascii="Times New Roman" w:hAnsi="Times New Roman" w:cs="Times New Roman" w:eastAsia="Times New Roman"/>
          <w:b w:val="0"/>
          <w:sz w:val="24"/>
        </w:rPr>
        <w:t>*  [D7 D2 | Savona A]*</w:t>
      </w:r>
    </w:p>
    <w:p>
      <w:pPr>
        <w:spacing w:line="276" w:lineRule="auto" w:after="0"/>
        <w:ind w:firstLine="425"/>
        <w:jc w:val="both"/>
      </w:pPr>
      <w:r>
        <w:rPr>
          <w:rFonts w:ascii="Times New Roman" w:hAnsi="Times New Roman" w:cs="Times New Roman" w:eastAsia="Times New Roman"/>
          <w:b w:val="0"/>
          <w:sz w:val="24"/>
        </w:rPr>
        <w:t>Organizzazione di opposizione iraniana al regime khomeinista. Marxista-islamista. Esiliata Francia/Iraq/Albania.</w:t>
      </w:r>
    </w:p>
    <w:p>
      <w:pPr>
        <w:spacing w:line="276" w:lineRule="auto" w:after="0"/>
        <w:ind w:firstLine="0"/>
        <w:jc w:val="both"/>
      </w:pPr>
      <w:r>
        <w:rPr>
          <w:rFonts w:ascii="Times New Roman" w:hAnsi="Times New Roman" w:cs="Times New Roman" w:eastAsia="Times New Roman"/>
          <w:b/>
          <w:sz w:val="24"/>
        </w:rPr>
        <w:t>PARTE V — NODI TURCHIA</w:t>
      </w:r>
    </w:p>
    <w:p>
      <w:pPr>
        <w:spacing w:line="276" w:lineRule="auto" w:after="0"/>
        <w:ind w:firstLine="425"/>
        <w:jc w:val="both"/>
      </w:pPr>
      <w:r>
        <w:rPr>
          <w:rFonts w:ascii="Times New Roman" w:hAnsi="Times New Roman" w:cs="Times New Roman" w:eastAsia="Times New Roman"/>
          <w:b w:val="0"/>
          <w:sz w:val="24"/>
        </w:rPr>
        <w:t>La Parte V raccoglie i nodi del Fascicolo Turchia. Dall'eredità kemalista al neoislamismo erdoğaniano, con esame del Kontr-Gerilla turco e dei Lupi Grigi (Bozkurtlar) come strutture stay-behind militari e civili. La connessione documentata Lupi Grigi-Ali Agca-attentato a Wojtyła costituisce un nodo centrale del corpus.</w:t>
      </w:r>
    </w:p>
    <w:p>
      <w:pPr>
        <w:spacing w:line="276" w:lineRule="auto" w:after="0"/>
        <w:ind w:firstLine="0"/>
        <w:jc w:val="both"/>
      </w:pPr>
      <w:r>
        <w:rPr>
          <w:rFonts w:ascii="Times New Roman" w:hAnsi="Times New Roman" w:cs="Times New Roman" w:eastAsia="Times New Roman"/>
          <w:b/>
          <w:sz w:val="24"/>
        </w:rPr>
        <w:t>V.1 — Politici e leader</w:t>
      </w:r>
    </w:p>
    <w:p>
      <w:pPr>
        <w:spacing w:line="276" w:lineRule="auto" w:after="0"/>
        <w:ind w:firstLine="425"/>
        <w:jc w:val="both"/>
      </w:pPr>
      <w:r>
        <w:rPr>
          <w:rFonts w:ascii="Times New Roman" w:hAnsi="Times New Roman" w:cs="Times New Roman" w:eastAsia="Times New Roman"/>
          <w:b/>
          <w:sz w:val="24"/>
        </w:rPr>
        <w:t>▶ Mustafa Kemal Atatürk</w:t>
      </w:r>
      <w:r>
        <w:rPr>
          <w:rFonts w:ascii="Times New Roman" w:hAnsi="Times New Roman" w:cs="Times New Roman" w:eastAsia="Times New Roman"/>
          <w:b w:val="0"/>
          <w:sz w:val="24"/>
        </w:rPr>
        <w:t>*  [D2 D9 | Savona A]*</w:t>
      </w:r>
    </w:p>
    <w:p>
      <w:pPr>
        <w:spacing w:line="276" w:lineRule="auto" w:after="0"/>
        <w:ind w:firstLine="425"/>
        <w:jc w:val="both"/>
      </w:pPr>
      <w:r>
        <w:rPr>
          <w:rFonts w:ascii="Times New Roman" w:hAnsi="Times New Roman" w:cs="Times New Roman" w:eastAsia="Times New Roman"/>
          <w:b w:val="0"/>
          <w:sz w:val="24"/>
        </w:rPr>
        <w:t>Salonicco 1881 – Istanbul 10 novembre 1938. Fondatore della Turchia moderna. Presidente (1923-1938). Architetto del kemalismo (laicismo, repubblicanesimo, nazionalismo).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Kemalismo, fondatore Turchia</w:t>
      </w:r>
    </w:p>
    <w:p>
      <w:pPr>
        <w:spacing w:line="276" w:lineRule="auto" w:after="0"/>
        <w:ind w:firstLine="425"/>
        <w:jc w:val="both"/>
      </w:pPr>
      <w:r>
        <w:rPr>
          <w:rFonts w:ascii="Times New Roman" w:hAnsi="Times New Roman" w:cs="Times New Roman" w:eastAsia="Times New Roman"/>
          <w:b/>
          <w:sz w:val="24"/>
        </w:rPr>
        <w:t>▶ İsmet İnönü</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Smirne 1884 – Ankara 1973. Successore di Atatürk. Presidente (1938-1950). CHP.</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CHP, kemalismo</w:t>
      </w:r>
    </w:p>
    <w:p>
      <w:pPr>
        <w:spacing w:line="276" w:lineRule="auto" w:after="0"/>
        <w:ind w:firstLine="425"/>
        <w:jc w:val="both"/>
      </w:pPr>
      <w:r>
        <w:rPr>
          <w:rFonts w:ascii="Times New Roman" w:hAnsi="Times New Roman" w:cs="Times New Roman" w:eastAsia="Times New Roman"/>
          <w:b/>
          <w:sz w:val="24"/>
        </w:rPr>
        <w:t>▶ Adnan Menderes</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Aydın 1899 – Imrali 17 settembre 1961. Primo Ministro (1950-1960). DP. Rovesciato dal golpe del 27 maggio 1960. Giustiziato.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DP, golpe 1960</w:t>
      </w:r>
    </w:p>
    <w:p>
      <w:pPr>
        <w:spacing w:line="276" w:lineRule="auto" w:after="0"/>
        <w:ind w:firstLine="425"/>
        <w:jc w:val="both"/>
      </w:pPr>
      <w:r>
        <w:rPr>
          <w:rFonts w:ascii="Times New Roman" w:hAnsi="Times New Roman" w:cs="Times New Roman" w:eastAsia="Times New Roman"/>
          <w:b/>
          <w:sz w:val="24"/>
        </w:rPr>
        <w:t>▶ Süleyman Demirel</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Atabey 1924 – Ankara 2015. Sette volte Primo Ministro. AP. Presidente 1993-2000.</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AP, doroteo turco</w:t>
      </w:r>
    </w:p>
    <w:p>
      <w:pPr>
        <w:spacing w:line="276" w:lineRule="auto" w:after="0"/>
        <w:ind w:firstLine="425"/>
        <w:jc w:val="both"/>
      </w:pPr>
      <w:r>
        <w:rPr>
          <w:rFonts w:ascii="Times New Roman" w:hAnsi="Times New Roman" w:cs="Times New Roman" w:eastAsia="Times New Roman"/>
          <w:b/>
          <w:sz w:val="24"/>
        </w:rPr>
        <w:t>▶ Bülent Ecevit</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Istanbul 1925 – Ankara 2006. Primo Ministro 4 volte. CHP poi DSP. Invasione di Cipro (1974).</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CHP, Cipro 1974</w:t>
      </w:r>
    </w:p>
    <w:p>
      <w:pPr>
        <w:spacing w:line="276" w:lineRule="auto" w:after="0"/>
        <w:ind w:firstLine="425"/>
        <w:jc w:val="both"/>
      </w:pPr>
      <w:r>
        <w:rPr>
          <w:rFonts w:ascii="Times New Roman" w:hAnsi="Times New Roman" w:cs="Times New Roman" w:eastAsia="Times New Roman"/>
          <w:b/>
          <w:sz w:val="24"/>
        </w:rPr>
        <w:t>▶ Alparslan Türkeş</w:t>
      </w:r>
      <w:r>
        <w:rPr>
          <w:rFonts w:ascii="Times New Roman" w:hAnsi="Times New Roman" w:cs="Times New Roman" w:eastAsia="Times New Roman"/>
          <w:b w:val="0"/>
          <w:sz w:val="24"/>
        </w:rPr>
        <w:t>*  [D2 D7 | Savona A]*</w:t>
      </w:r>
    </w:p>
    <w:p>
      <w:pPr>
        <w:spacing w:line="276" w:lineRule="auto" w:after="0"/>
        <w:ind w:firstLine="425"/>
        <w:jc w:val="both"/>
      </w:pPr>
      <w:r>
        <w:rPr>
          <w:rFonts w:ascii="Times New Roman" w:hAnsi="Times New Roman" w:cs="Times New Roman" w:eastAsia="Times New Roman"/>
          <w:b w:val="0"/>
          <w:sz w:val="24"/>
        </w:rPr>
        <w:t>Nicosia 1917 – Ankara 1997. Colonnello. Architetto del golpe del 1960. Fondatore del MHP (Partito d'Azione Nazionalista) e dei Lupi Grigi (Bozkurtlar) sotto questa cornice. Ideologo del Turanismo.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MHP, Lupi Grigi, Turanismo ⊕</w:t>
      </w:r>
    </w:p>
    <w:p>
      <w:pPr>
        <w:spacing w:line="276" w:lineRule="auto" w:after="0"/>
        <w:ind w:firstLine="425"/>
        <w:jc w:val="both"/>
      </w:pPr>
      <w:r>
        <w:rPr>
          <w:rFonts w:ascii="Times New Roman" w:hAnsi="Times New Roman" w:cs="Times New Roman" w:eastAsia="Times New Roman"/>
          <w:b/>
          <w:sz w:val="24"/>
        </w:rPr>
        <w:t>▶ Devlet Bahçeli</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Osmaniye 1948. Successore di Türkeş al MHP. Alleato di Erdoğan dal 2018.</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MHP, alleanza AKP-MHP</w:t>
      </w:r>
    </w:p>
    <w:p>
      <w:pPr>
        <w:spacing w:line="276" w:lineRule="auto" w:after="0"/>
        <w:ind w:firstLine="425"/>
        <w:jc w:val="both"/>
      </w:pPr>
      <w:r>
        <w:rPr>
          <w:rFonts w:ascii="Times New Roman" w:hAnsi="Times New Roman" w:cs="Times New Roman" w:eastAsia="Times New Roman"/>
          <w:b/>
          <w:sz w:val="24"/>
        </w:rPr>
        <w:t>▶ Mehmet Ali Ağca</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Hekimhan 1958. Lupi Grigi. Esecutore dell'attentato a Giovanni Paolo II (Piazza San Pietro 13 maggio 1981). Già condannato in Turchia per omicidio del giornalista Abdi İpekçi (1979). Catturato a Roma 13 maggio 1981, condannato all'ergastolo. Estradato in Turchia (2000), tornato libero (2010).</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Lupi Grigi, GP II, MHP, Çatlı (collegamento) ⊕</w:t>
      </w:r>
    </w:p>
    <w:p>
      <w:pPr>
        <w:spacing w:line="276" w:lineRule="auto" w:after="0"/>
        <w:ind w:firstLine="425"/>
        <w:jc w:val="both"/>
      </w:pPr>
      <w:r>
        <w:rPr>
          <w:rFonts w:ascii="Times New Roman" w:hAnsi="Times New Roman" w:cs="Times New Roman" w:eastAsia="Times New Roman"/>
          <w:b/>
          <w:sz w:val="24"/>
        </w:rPr>
        <w:t>▶ Abdullah Çatlı</w:t>
      </w:r>
      <w:r>
        <w:rPr>
          <w:rFonts w:ascii="Times New Roman" w:hAnsi="Times New Roman" w:cs="Times New Roman" w:eastAsia="Times New Roman"/>
          <w:b w:val="0"/>
          <w:sz w:val="24"/>
        </w:rPr>
        <w:t>*  [D7 D3 | Savona A]*</w:t>
      </w:r>
    </w:p>
    <w:p>
      <w:pPr>
        <w:spacing w:line="276" w:lineRule="auto" w:after="0"/>
        <w:ind w:firstLine="425"/>
        <w:jc w:val="both"/>
      </w:pPr>
      <w:r>
        <w:rPr>
          <w:rFonts w:ascii="Times New Roman" w:hAnsi="Times New Roman" w:cs="Times New Roman" w:eastAsia="Times New Roman"/>
          <w:b w:val="0"/>
          <w:sz w:val="24"/>
        </w:rPr>
        <w:t>Nevşehir 1956 – Susurluk 3 novembre 1996. Lupi Grigi. Operativo del Kontr-Gerilla. Coinvolto nelle operazioni del Kontr-Gerilla turco e nella rete della destra internazionale. Connessione con la rete italiana Delle Chiaie. Morto nello «Scandalo di Susurluk» (3 novembre 1996, incidente automobilistico che rivelò la connessione organica Stato-Lupi Grigi-criminalità).</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Lupi Grigi, Kontr-Gerilla, Susurluk 1996, Delle Chiaie ⊕</w:t>
      </w:r>
    </w:p>
    <w:p>
      <w:pPr>
        <w:spacing w:line="276" w:lineRule="auto" w:after="0"/>
        <w:ind w:firstLine="425"/>
        <w:jc w:val="both"/>
      </w:pPr>
      <w:r>
        <w:rPr>
          <w:rFonts w:ascii="Times New Roman" w:hAnsi="Times New Roman" w:cs="Times New Roman" w:eastAsia="Times New Roman"/>
          <w:b/>
          <w:sz w:val="24"/>
        </w:rPr>
        <w:t>▶ Abdullah Öcalan (Apo)</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Ömerli 1948. Fondatore del PKK (1978). Capo del PKK. Catturato a Nairobi (15 febbraio 1999) in operazione MIT-Mossad-CIA. Detenuto sull'isola di İmralı. Soggiorno a Roma 1998-1999 sotto governo D'Alema (poi cacciato).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PKK, İmralı, D'Alema-Roma ⊕</w:t>
      </w:r>
    </w:p>
    <w:p>
      <w:pPr>
        <w:spacing w:line="276" w:lineRule="auto" w:after="0"/>
        <w:ind w:firstLine="425"/>
        <w:jc w:val="both"/>
      </w:pPr>
      <w:r>
        <w:rPr>
          <w:rFonts w:ascii="Times New Roman" w:hAnsi="Times New Roman" w:cs="Times New Roman" w:eastAsia="Times New Roman"/>
          <w:b/>
          <w:sz w:val="24"/>
        </w:rPr>
        <w:t>▶ Recep Tayyip Erdoğan</w:t>
      </w:r>
      <w:r>
        <w:rPr>
          <w:rFonts w:ascii="Times New Roman" w:hAnsi="Times New Roman" w:cs="Times New Roman" w:eastAsia="Times New Roman"/>
          <w:b w:val="0"/>
          <w:sz w:val="24"/>
        </w:rPr>
        <w:t>*  [D2 D5 | Savona A]*</w:t>
      </w:r>
    </w:p>
    <w:p>
      <w:pPr>
        <w:spacing w:line="276" w:lineRule="auto" w:after="0"/>
        <w:ind w:firstLine="425"/>
        <w:jc w:val="both"/>
      </w:pPr>
      <w:r>
        <w:rPr>
          <w:rFonts w:ascii="Times New Roman" w:hAnsi="Times New Roman" w:cs="Times New Roman" w:eastAsia="Times New Roman"/>
          <w:b w:val="0"/>
          <w:sz w:val="24"/>
        </w:rPr>
        <w:t>Istanbul 1954. AKP. Sindaco di Istanbul (1994-1998). Primo Ministro (2003-2014). Presidente (2014-). Architetto del neoislamismo turco. Tentato golpe del 15 luglio 2016 (attribuito a Gülen). Repressione massiccia post-2016 (oltre 150.000 espulsi-arrestati). Sistema presidenzialista (referendum 2017).</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AKP, golpe 2016, Gülen, neoislamismo ⊕</w:t>
      </w:r>
    </w:p>
    <w:p>
      <w:pPr>
        <w:spacing w:line="276" w:lineRule="auto" w:after="0"/>
        <w:ind w:firstLine="425"/>
        <w:jc w:val="both"/>
      </w:pPr>
      <w:r>
        <w:rPr>
          <w:rFonts w:ascii="Times New Roman" w:hAnsi="Times New Roman" w:cs="Times New Roman" w:eastAsia="Times New Roman"/>
          <w:b/>
          <w:sz w:val="24"/>
        </w:rPr>
        <w:t>▶ Fethullah Gülen</w:t>
      </w:r>
      <w:r>
        <w:rPr>
          <w:rFonts w:ascii="Times New Roman" w:hAnsi="Times New Roman" w:cs="Times New Roman" w:eastAsia="Times New Roman"/>
          <w:b w:val="0"/>
          <w:sz w:val="24"/>
        </w:rPr>
        <w:t>*  [D5 | Savona A]*</w:t>
      </w:r>
    </w:p>
    <w:p>
      <w:pPr>
        <w:spacing w:line="276" w:lineRule="auto" w:after="0"/>
        <w:ind w:firstLine="425"/>
        <w:jc w:val="both"/>
      </w:pPr>
      <w:r>
        <w:rPr>
          <w:rFonts w:ascii="Times New Roman" w:hAnsi="Times New Roman" w:cs="Times New Roman" w:eastAsia="Times New Roman"/>
          <w:b w:val="0"/>
          <w:sz w:val="24"/>
        </w:rPr>
        <w:t>Pasinler 1941 – Saylorsburg 20 ottobre 2024. Imam. Fondatore del movimento Hizmet (Gülen). Esiliato negli USA dal 1999. Accusato da Erdoğan come mandante del golpe del 15 luglio 2016. Pattern 14 (Santuario Pennsylvania).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Hizmet, golpe 2016, Pennsylvania, Pattern 14 ⊕</w:t>
      </w:r>
    </w:p>
    <w:p>
      <w:pPr>
        <w:spacing w:line="276" w:lineRule="auto" w:after="0"/>
        <w:ind w:firstLine="425"/>
        <w:jc w:val="both"/>
      </w:pPr>
      <w:r>
        <w:rPr>
          <w:rFonts w:ascii="Times New Roman" w:hAnsi="Times New Roman" w:cs="Times New Roman" w:eastAsia="Times New Roman"/>
          <w:b/>
          <w:sz w:val="24"/>
        </w:rPr>
        <w:t>▶ Necmettin Erbakan</w:t>
      </w:r>
      <w:r>
        <w:rPr>
          <w:rFonts w:ascii="Times New Roman" w:hAnsi="Times New Roman" w:cs="Times New Roman" w:eastAsia="Times New Roman"/>
          <w:b w:val="0"/>
          <w:sz w:val="24"/>
        </w:rPr>
        <w:t>*  [D2 D5 | Savona A]*</w:t>
      </w:r>
    </w:p>
    <w:p>
      <w:pPr>
        <w:spacing w:line="276" w:lineRule="auto" w:after="0"/>
        <w:ind w:firstLine="425"/>
        <w:jc w:val="both"/>
      </w:pPr>
      <w:r>
        <w:rPr>
          <w:rFonts w:ascii="Times New Roman" w:hAnsi="Times New Roman" w:cs="Times New Roman" w:eastAsia="Times New Roman"/>
          <w:b w:val="0"/>
          <w:sz w:val="24"/>
        </w:rPr>
        <w:t>Sinop 1926 – Ankara 2011. Padre dell'islamismo politico turco moderno. Refah Partisi. Primo Ministro (1996-1997). Rovesciato dal post-modern coup del 28 febbraio 1997.</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Refah, Mille Vie, post-modern coup 1997</w:t>
      </w:r>
    </w:p>
    <w:p>
      <w:pPr>
        <w:spacing w:line="276" w:lineRule="auto" w:after="0"/>
        <w:ind w:firstLine="425"/>
        <w:jc w:val="both"/>
      </w:pPr>
      <w:r>
        <w:rPr>
          <w:rFonts w:ascii="Times New Roman" w:hAnsi="Times New Roman" w:cs="Times New Roman" w:eastAsia="Times New Roman"/>
          <w:b/>
          <w:sz w:val="24"/>
        </w:rPr>
        <w:t>▶ Kemal Kılıçdaroğlu</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Nazımiye 1948. Leader CHP. Sfidante di Erdoğan alle elezioni presidenziali del 2023.</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CHP, opposizione 2023</w:t>
      </w:r>
    </w:p>
    <w:p>
      <w:pPr>
        <w:spacing w:line="276" w:lineRule="auto" w:after="0"/>
        <w:ind w:firstLine="425"/>
        <w:jc w:val="both"/>
      </w:pPr>
      <w:r>
        <w:rPr>
          <w:rFonts w:ascii="Times New Roman" w:hAnsi="Times New Roman" w:cs="Times New Roman" w:eastAsia="Times New Roman"/>
          <w:b/>
          <w:sz w:val="24"/>
        </w:rPr>
        <w:t>▶ Ekrem İmamoğlu</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Trabzon 1970. CHP. Sindaco di Istanbul dal 2019. Principale figura dell'opposizione. Imprigionato nel 2025 per accuse politiche.</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CHP, Istanbul, repressione 2025</w:t>
      </w:r>
    </w:p>
    <w:p>
      <w:pPr>
        <w:spacing w:line="276" w:lineRule="auto" w:after="0"/>
        <w:ind w:firstLine="0"/>
        <w:jc w:val="both"/>
      </w:pPr>
      <w:r>
        <w:rPr>
          <w:rFonts w:ascii="Times New Roman" w:hAnsi="Times New Roman" w:cs="Times New Roman" w:eastAsia="Times New Roman"/>
          <w:b/>
          <w:sz w:val="24"/>
        </w:rPr>
        <w:t>V.2 — Apparati di sicurezza</w:t>
      </w:r>
    </w:p>
    <w:p>
      <w:pPr>
        <w:spacing w:line="276" w:lineRule="auto" w:after="0"/>
        <w:ind w:firstLine="425"/>
        <w:jc w:val="both"/>
      </w:pPr>
      <w:r>
        <w:rPr>
          <w:rFonts w:ascii="Times New Roman" w:hAnsi="Times New Roman" w:cs="Times New Roman" w:eastAsia="Times New Roman"/>
          <w:b/>
          <w:sz w:val="24"/>
        </w:rPr>
        <w:t>▶ Hakan Fidan</w:t>
      </w:r>
      <w:r>
        <w:rPr>
          <w:rFonts w:ascii="Times New Roman" w:hAnsi="Times New Roman" w:cs="Times New Roman" w:eastAsia="Times New Roman"/>
          <w:b w:val="0"/>
          <w:sz w:val="24"/>
        </w:rPr>
        <w:t>*  [D3 D2 | Savona A]*</w:t>
      </w:r>
    </w:p>
    <w:p>
      <w:pPr>
        <w:spacing w:line="276" w:lineRule="auto" w:after="0"/>
        <w:ind w:firstLine="425"/>
        <w:jc w:val="both"/>
      </w:pPr>
      <w:r>
        <w:rPr>
          <w:rFonts w:ascii="Times New Roman" w:hAnsi="Times New Roman" w:cs="Times New Roman" w:eastAsia="Times New Roman"/>
          <w:b w:val="0"/>
          <w:sz w:val="24"/>
        </w:rPr>
        <w:t>Ankara 1968. Direttore del MİT (2010-2023). Ministro degli Esteri dal 2023.</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MİT, AKP</w:t>
      </w:r>
    </w:p>
    <w:p>
      <w:pPr>
        <w:spacing w:line="276" w:lineRule="auto" w:after="0"/>
        <w:ind w:firstLine="425"/>
        <w:jc w:val="both"/>
      </w:pPr>
      <w:r>
        <w:rPr>
          <w:rFonts w:ascii="Times New Roman" w:hAnsi="Times New Roman" w:cs="Times New Roman" w:eastAsia="Times New Roman"/>
          <w:b/>
          <w:sz w:val="24"/>
        </w:rPr>
        <w:t>▶ Hulusi Akar</w:t>
      </w:r>
      <w:r>
        <w:rPr>
          <w:rFonts w:ascii="Times New Roman" w:hAnsi="Times New Roman" w:cs="Times New Roman" w:eastAsia="Times New Roman"/>
          <w:b w:val="0"/>
          <w:sz w:val="24"/>
        </w:rPr>
        <w:t>*  [D9 | Savona A]*</w:t>
      </w:r>
    </w:p>
    <w:p>
      <w:pPr>
        <w:spacing w:line="276" w:lineRule="auto" w:after="0"/>
        <w:ind w:firstLine="425"/>
        <w:jc w:val="both"/>
      </w:pPr>
      <w:r>
        <w:rPr>
          <w:rFonts w:ascii="Times New Roman" w:hAnsi="Times New Roman" w:cs="Times New Roman" w:eastAsia="Times New Roman"/>
          <w:b w:val="0"/>
          <w:sz w:val="24"/>
        </w:rPr>
        <w:t>Kayseri 1952. Capo di Stato Maggiore TSK durante il golpe 2016. Ministro della Difesa.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TSK, golpe 2016</w:t>
      </w:r>
    </w:p>
    <w:p>
      <w:pPr>
        <w:spacing w:line="276" w:lineRule="auto" w:after="0"/>
        <w:ind w:firstLine="0"/>
        <w:jc w:val="both"/>
      </w:pPr>
      <w:r>
        <w:rPr>
          <w:rFonts w:ascii="Times New Roman" w:hAnsi="Times New Roman" w:cs="Times New Roman" w:eastAsia="Times New Roman"/>
          <w:b/>
          <w:sz w:val="24"/>
        </w:rPr>
        <w:t>V.3 — Nodi-Organizzazione</w:t>
      </w:r>
    </w:p>
    <w:p>
      <w:pPr>
        <w:spacing w:line="276" w:lineRule="auto" w:after="0"/>
        <w:ind w:firstLine="425"/>
        <w:jc w:val="both"/>
      </w:pPr>
      <w:r>
        <w:rPr>
          <w:rFonts w:ascii="Times New Roman" w:hAnsi="Times New Roman" w:cs="Times New Roman" w:eastAsia="Times New Roman"/>
          <w:b/>
          <w:sz w:val="24"/>
        </w:rPr>
        <w:t>◆ AKP (Adalet ve Kalkınma Partisi – Partito Giustizia e Sviluppo)</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Partito islamista-conservatore fondato da Erdoğan (2001). Egemonia turca dal 2002.</w:t>
      </w:r>
    </w:p>
    <w:p>
      <w:pPr>
        <w:spacing w:line="276" w:lineRule="auto" w:after="0"/>
        <w:ind w:firstLine="425"/>
        <w:jc w:val="both"/>
      </w:pPr>
      <w:r>
        <w:rPr>
          <w:rFonts w:ascii="Times New Roman" w:hAnsi="Times New Roman" w:cs="Times New Roman" w:eastAsia="Times New Roman"/>
          <w:b/>
          <w:sz w:val="24"/>
        </w:rPr>
        <w:t>◆ CHP (Cumhuriyet Halk Partisi – Partito Repubblicano del Popolo)</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Partito kemalista fondato da Atatürk (1923).</w:t>
      </w:r>
    </w:p>
    <w:p>
      <w:pPr>
        <w:spacing w:line="276" w:lineRule="auto" w:after="0"/>
        <w:ind w:firstLine="425"/>
        <w:jc w:val="both"/>
      </w:pPr>
      <w:r>
        <w:rPr>
          <w:rFonts w:ascii="Times New Roman" w:hAnsi="Times New Roman" w:cs="Times New Roman" w:eastAsia="Times New Roman"/>
          <w:b/>
          <w:sz w:val="24"/>
        </w:rPr>
        <w:t>◆ MHP (Milliyetçi Hareket Partisi – Partito d'Azione Nazionalista)</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Partito di estrema destra ultra-nazionalista fondato da Türkeş.</w:t>
      </w:r>
    </w:p>
    <w:p>
      <w:pPr>
        <w:spacing w:line="276" w:lineRule="auto" w:after="0"/>
        <w:ind w:firstLine="425"/>
        <w:jc w:val="both"/>
      </w:pPr>
      <w:r>
        <w:rPr>
          <w:rFonts w:ascii="Times New Roman" w:hAnsi="Times New Roman" w:cs="Times New Roman" w:eastAsia="Times New Roman"/>
          <w:b/>
          <w:sz w:val="24"/>
        </w:rPr>
        <w:t>◆ Lupi Grigi (Bozkurtlar)</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Movimento giovanile-paramilitare ultra-nazionalista turco. Branca operativa del MHP. Collegamenti con Kontr-Gerilla.</w:t>
      </w:r>
    </w:p>
    <w:p>
      <w:pPr>
        <w:spacing w:line="276" w:lineRule="auto" w:after="0"/>
        <w:ind w:firstLine="425"/>
        <w:jc w:val="both"/>
      </w:pPr>
      <w:r>
        <w:rPr>
          <w:rFonts w:ascii="Times New Roman" w:hAnsi="Times New Roman" w:cs="Times New Roman" w:eastAsia="Times New Roman"/>
          <w:b/>
          <w:sz w:val="24"/>
        </w:rPr>
        <w:t>◆ Kontr-Gerilla</w:t>
      </w:r>
      <w:r>
        <w:rPr>
          <w:rFonts w:ascii="Times New Roman" w:hAnsi="Times New Roman" w:cs="Times New Roman" w:eastAsia="Times New Roman"/>
          <w:b w:val="0"/>
          <w:sz w:val="24"/>
        </w:rPr>
        <w:t>*  [D9 D3 | Savona A]*</w:t>
      </w:r>
    </w:p>
    <w:p>
      <w:pPr>
        <w:spacing w:line="276" w:lineRule="auto" w:after="0"/>
        <w:ind w:firstLine="425"/>
        <w:jc w:val="both"/>
      </w:pPr>
      <w:r>
        <w:rPr>
          <w:rFonts w:ascii="Times New Roman" w:hAnsi="Times New Roman" w:cs="Times New Roman" w:eastAsia="Times New Roman"/>
          <w:b w:val="0"/>
          <w:sz w:val="24"/>
        </w:rPr>
        <w:t>Struttura stay-behind turca. Ramificazione nel comando OHD. Operazioni interne contro la sinistra. Connessione documentata con il Sansorlu Massacro di Piazza Taksim (1° maggio 1977).</w:t>
      </w:r>
    </w:p>
    <w:p>
      <w:pPr>
        <w:spacing w:line="276" w:lineRule="auto" w:after="0"/>
        <w:ind w:firstLine="425"/>
        <w:jc w:val="both"/>
      </w:pPr>
      <w:r>
        <w:rPr>
          <w:rFonts w:ascii="Times New Roman" w:hAnsi="Times New Roman" w:cs="Times New Roman" w:eastAsia="Times New Roman"/>
          <w:b/>
          <w:sz w:val="24"/>
        </w:rPr>
        <w:t>◆ ÖHD (Özel Harp Dairesi – Dipartimento Guerra Speciale)</w:t>
      </w:r>
      <w:r>
        <w:rPr>
          <w:rFonts w:ascii="Times New Roman" w:hAnsi="Times New Roman" w:cs="Times New Roman" w:eastAsia="Times New Roman"/>
          <w:b w:val="0"/>
          <w:sz w:val="24"/>
        </w:rPr>
        <w:t>*  [D9 | Savona A]*</w:t>
      </w:r>
    </w:p>
    <w:p>
      <w:pPr>
        <w:spacing w:line="276" w:lineRule="auto" w:after="0"/>
        <w:ind w:firstLine="425"/>
        <w:jc w:val="both"/>
      </w:pPr>
      <w:r>
        <w:rPr>
          <w:rFonts w:ascii="Times New Roman" w:hAnsi="Times New Roman" w:cs="Times New Roman" w:eastAsia="Times New Roman"/>
          <w:b w:val="0"/>
          <w:sz w:val="24"/>
        </w:rPr>
        <w:t>Comando di guerra speciale dell'esercito turco. Equivalente strutturale di Gladio.</w:t>
      </w:r>
    </w:p>
    <w:p>
      <w:pPr>
        <w:spacing w:line="276" w:lineRule="auto" w:after="0"/>
        <w:ind w:firstLine="425"/>
        <w:jc w:val="both"/>
      </w:pPr>
      <w:r>
        <w:rPr>
          <w:rFonts w:ascii="Times New Roman" w:hAnsi="Times New Roman" w:cs="Times New Roman" w:eastAsia="Times New Roman"/>
          <w:b/>
          <w:sz w:val="24"/>
        </w:rPr>
        <w:t>◆ MİT (Millî İstihbarat Teşkilatı – Organizzazione Nazionale di Intelligence)</w:t>
      </w:r>
      <w:r>
        <w:rPr>
          <w:rFonts w:ascii="Times New Roman" w:hAnsi="Times New Roman" w:cs="Times New Roman" w:eastAsia="Times New Roman"/>
          <w:b w:val="0"/>
          <w:sz w:val="24"/>
        </w:rPr>
        <w:t>*  [D3 | Savona A]*</w:t>
      </w:r>
    </w:p>
    <w:p>
      <w:pPr>
        <w:spacing w:line="276" w:lineRule="auto" w:after="0"/>
        <w:ind w:firstLine="425"/>
        <w:jc w:val="both"/>
      </w:pPr>
      <w:r>
        <w:rPr>
          <w:rFonts w:ascii="Times New Roman" w:hAnsi="Times New Roman" w:cs="Times New Roman" w:eastAsia="Times New Roman"/>
          <w:b w:val="0"/>
          <w:sz w:val="24"/>
        </w:rPr>
        <w:t>Servizi di intelligence turchi.</w:t>
      </w:r>
    </w:p>
    <w:p>
      <w:pPr>
        <w:spacing w:line="276" w:lineRule="auto" w:after="0"/>
        <w:ind w:firstLine="425"/>
        <w:jc w:val="both"/>
      </w:pPr>
      <w:r>
        <w:rPr>
          <w:rFonts w:ascii="Times New Roman" w:hAnsi="Times New Roman" w:cs="Times New Roman" w:eastAsia="Times New Roman"/>
          <w:b/>
          <w:sz w:val="24"/>
        </w:rPr>
        <w:t>◆ Hizmet (Gülen Movement)</w:t>
      </w:r>
      <w:r>
        <w:rPr>
          <w:rFonts w:ascii="Times New Roman" w:hAnsi="Times New Roman" w:cs="Times New Roman" w:eastAsia="Times New Roman"/>
          <w:b w:val="0"/>
          <w:sz w:val="24"/>
        </w:rPr>
        <w:t>*  [D5 D2 D8 | Savona A]*</w:t>
      </w:r>
    </w:p>
    <w:p>
      <w:pPr>
        <w:spacing w:line="276" w:lineRule="auto" w:after="0"/>
        <w:ind w:firstLine="425"/>
        <w:jc w:val="both"/>
      </w:pPr>
      <w:r>
        <w:rPr>
          <w:rFonts w:ascii="Times New Roman" w:hAnsi="Times New Roman" w:cs="Times New Roman" w:eastAsia="Times New Roman"/>
          <w:b w:val="0"/>
          <w:sz w:val="24"/>
        </w:rPr>
        <w:t>Movimento religioso-educativo di Gülen. Reti scolastiche globali. Banditi come terrorismo da Erdoğan post-2016.</w:t>
      </w:r>
    </w:p>
    <w:p>
      <w:pPr>
        <w:spacing w:line="276" w:lineRule="auto" w:after="0"/>
        <w:ind w:firstLine="425"/>
        <w:jc w:val="both"/>
      </w:pPr>
      <w:r>
        <w:rPr>
          <w:rFonts w:ascii="Times New Roman" w:hAnsi="Times New Roman" w:cs="Times New Roman" w:eastAsia="Times New Roman"/>
          <w:b/>
          <w:sz w:val="24"/>
        </w:rPr>
        <w:t>◆ PKK (Partiya Karkerên Kurdistanê – Partito dei Lavoratori del Kurdistan)</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Movimento armato curdo fondato da Öcalan (1978). Lotta armata dal 1984.</w:t>
      </w:r>
    </w:p>
    <w:p>
      <w:pPr>
        <w:spacing w:line="276" w:lineRule="auto" w:after="0"/>
        <w:ind w:firstLine="425"/>
        <w:jc w:val="both"/>
      </w:pPr>
      <w:r>
        <w:rPr>
          <w:rFonts w:ascii="Times New Roman" w:hAnsi="Times New Roman" w:cs="Times New Roman" w:eastAsia="Times New Roman"/>
          <w:b/>
          <w:sz w:val="24"/>
        </w:rPr>
        <w:t>◆ Ergenekon</w:t>
      </w:r>
      <w:r>
        <w:rPr>
          <w:rFonts w:ascii="Times New Roman" w:hAnsi="Times New Roman" w:cs="Times New Roman" w:eastAsia="Times New Roman"/>
          <w:b w:val="0"/>
          <w:sz w:val="24"/>
        </w:rPr>
        <w:t>*  [D3 D9 D7 | Savona A]*</w:t>
      </w:r>
    </w:p>
    <w:p>
      <w:pPr>
        <w:spacing w:line="276" w:lineRule="auto" w:after="0"/>
        <w:ind w:firstLine="425"/>
        <w:jc w:val="both"/>
      </w:pPr>
      <w:r>
        <w:rPr>
          <w:rFonts w:ascii="Times New Roman" w:hAnsi="Times New Roman" w:cs="Times New Roman" w:eastAsia="Times New Roman"/>
          <w:b w:val="0"/>
          <w:sz w:val="24"/>
        </w:rPr>
        <w:t>Presunta organizzazione clandestina nazionalista turca. Inchiesta giudiziaria 2007-2016 (poi sgonfiata politicamente).</w:t>
      </w:r>
    </w:p>
    <w:p>
      <w:pPr>
        <w:spacing w:line="276" w:lineRule="auto" w:after="0"/>
        <w:ind w:firstLine="0"/>
        <w:jc w:val="both"/>
      </w:pPr>
      <w:r>
        <w:rPr>
          <w:rFonts w:ascii="Times New Roman" w:hAnsi="Times New Roman" w:cs="Times New Roman" w:eastAsia="Times New Roman"/>
          <w:b/>
          <w:sz w:val="24"/>
        </w:rPr>
        <w:t>PARTE VI — NODI EGITTO</w:t>
      </w:r>
    </w:p>
    <w:p>
      <w:pPr>
        <w:spacing w:line="276" w:lineRule="auto" w:after="0"/>
        <w:ind w:firstLine="425"/>
        <w:jc w:val="both"/>
      </w:pPr>
      <w:r>
        <w:rPr>
          <w:rFonts w:ascii="Times New Roman" w:hAnsi="Times New Roman" w:cs="Times New Roman" w:eastAsia="Times New Roman"/>
          <w:b w:val="0"/>
          <w:sz w:val="24"/>
        </w:rPr>
        <w:t>La Parte VI raccoglie i nodi del Fascicolo Egitto. Dalla dinastia di Muhammad Ali fino al regime al-Sisi, con focus sull'evoluzione dei Fratelli Musulmani egiziani come matrice originaria dell'islamismo politico transnazionale.</w:t>
      </w:r>
    </w:p>
    <w:p>
      <w:pPr>
        <w:spacing w:line="276" w:lineRule="auto" w:after="0"/>
        <w:ind w:firstLine="0"/>
        <w:jc w:val="both"/>
      </w:pPr>
      <w:r>
        <w:rPr>
          <w:rFonts w:ascii="Times New Roman" w:hAnsi="Times New Roman" w:cs="Times New Roman" w:eastAsia="Times New Roman"/>
          <w:b/>
          <w:sz w:val="24"/>
        </w:rPr>
        <w:t>VI.1 — Politici e leader</w:t>
      </w:r>
    </w:p>
    <w:p>
      <w:pPr>
        <w:spacing w:line="276" w:lineRule="auto" w:after="0"/>
        <w:ind w:firstLine="425"/>
        <w:jc w:val="both"/>
      </w:pPr>
      <w:r>
        <w:rPr>
          <w:rFonts w:ascii="Times New Roman" w:hAnsi="Times New Roman" w:cs="Times New Roman" w:eastAsia="Times New Roman"/>
          <w:b/>
          <w:sz w:val="24"/>
        </w:rPr>
        <w:t>▶ Muhammad Ali</w:t>
      </w:r>
      <w:r>
        <w:rPr>
          <w:rFonts w:ascii="Times New Roman" w:hAnsi="Times New Roman" w:cs="Times New Roman" w:eastAsia="Times New Roman"/>
          <w:b w:val="0"/>
          <w:sz w:val="24"/>
        </w:rPr>
        <w:t>*  [D2 D9 | Savona A]*</w:t>
      </w:r>
    </w:p>
    <w:p>
      <w:pPr>
        <w:spacing w:line="276" w:lineRule="auto" w:after="0"/>
        <w:ind w:firstLine="425"/>
        <w:jc w:val="both"/>
      </w:pPr>
      <w:r>
        <w:rPr>
          <w:rFonts w:ascii="Times New Roman" w:hAnsi="Times New Roman" w:cs="Times New Roman" w:eastAsia="Times New Roman"/>
          <w:b w:val="0"/>
          <w:sz w:val="24"/>
        </w:rPr>
        <w:t>Kavala 1769 – Alessandria 1849. Pascià dell'Egitto. Fondatore della dinastia khedivale (1805). Modernizzazione autoritaria dell'Egitto.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Dinastia khedivale, modernizzazione</w:t>
      </w:r>
    </w:p>
    <w:p>
      <w:pPr>
        <w:spacing w:line="276" w:lineRule="auto" w:after="0"/>
        <w:ind w:firstLine="425"/>
        <w:jc w:val="both"/>
      </w:pPr>
      <w:r>
        <w:rPr>
          <w:rFonts w:ascii="Times New Roman" w:hAnsi="Times New Roman" w:cs="Times New Roman" w:eastAsia="Times New Roman"/>
          <w:b/>
          <w:sz w:val="24"/>
        </w:rPr>
        <w:t>▶ Saad Zaghlul</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Ibyana 1859 – Cairo 1927. Leader del Partito Wafd. Architetto del nazionalismo egiziano.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Wafd, nazionalismo</w:t>
      </w:r>
    </w:p>
    <w:p>
      <w:pPr>
        <w:spacing w:line="276" w:lineRule="auto" w:after="0"/>
        <w:ind w:firstLine="425"/>
        <w:jc w:val="both"/>
      </w:pPr>
      <w:r>
        <w:rPr>
          <w:rFonts w:ascii="Times New Roman" w:hAnsi="Times New Roman" w:cs="Times New Roman" w:eastAsia="Times New Roman"/>
          <w:b/>
          <w:sz w:val="24"/>
        </w:rPr>
        <w:t>▶ Faruq d'Egitto</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Cairo 1920 – Roma 1965. Re d'Egitto (1936-1952). Deposto dalla Rivoluzione del 23 luglio 1952 (Ufficiali Liberi).</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Monarchia, Ufficiali Liberi 1952</w:t>
      </w:r>
    </w:p>
    <w:p>
      <w:pPr>
        <w:spacing w:line="276" w:lineRule="auto" w:after="0"/>
        <w:ind w:firstLine="425"/>
        <w:jc w:val="both"/>
      </w:pPr>
      <w:r>
        <w:rPr>
          <w:rFonts w:ascii="Times New Roman" w:hAnsi="Times New Roman" w:cs="Times New Roman" w:eastAsia="Times New Roman"/>
          <w:b/>
          <w:sz w:val="24"/>
        </w:rPr>
        <w:t>▶ Muhammad Naguib</w:t>
      </w:r>
      <w:r>
        <w:rPr>
          <w:rFonts w:ascii="Times New Roman" w:hAnsi="Times New Roman" w:cs="Times New Roman" w:eastAsia="Times New Roman"/>
          <w:b w:val="0"/>
          <w:sz w:val="24"/>
        </w:rPr>
        <w:t>*  [D2 D9 | Savona A]*</w:t>
      </w:r>
    </w:p>
    <w:p>
      <w:pPr>
        <w:spacing w:line="276" w:lineRule="auto" w:after="0"/>
        <w:ind w:firstLine="425"/>
        <w:jc w:val="both"/>
      </w:pPr>
      <w:r>
        <w:rPr>
          <w:rFonts w:ascii="Times New Roman" w:hAnsi="Times New Roman" w:cs="Times New Roman" w:eastAsia="Times New Roman"/>
          <w:b w:val="0"/>
          <w:sz w:val="24"/>
        </w:rPr>
        <w:t>Khartum 1901 – Cairo 1984. Generale. Primo Presidente egiziano (1953-1954). Sostituito da Nasser.</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Ufficiali Liberi, Nasser</w:t>
      </w:r>
    </w:p>
    <w:p>
      <w:pPr>
        <w:spacing w:line="276" w:lineRule="auto" w:after="0"/>
        <w:ind w:firstLine="425"/>
        <w:jc w:val="both"/>
      </w:pPr>
      <w:r>
        <w:rPr>
          <w:rFonts w:ascii="Times New Roman" w:hAnsi="Times New Roman" w:cs="Times New Roman" w:eastAsia="Times New Roman"/>
          <w:b/>
          <w:sz w:val="24"/>
        </w:rPr>
        <w:t>▶ Mohamed Badie</w:t>
      </w:r>
      <w:r>
        <w:rPr>
          <w:rFonts w:ascii="Times New Roman" w:hAnsi="Times New Roman" w:cs="Times New Roman" w:eastAsia="Times New Roman"/>
          <w:b w:val="0"/>
          <w:sz w:val="24"/>
        </w:rPr>
        <w:t>*  [D5 D2 | Savona A]*</w:t>
      </w:r>
    </w:p>
    <w:p>
      <w:pPr>
        <w:spacing w:line="276" w:lineRule="auto" w:after="0"/>
        <w:ind w:firstLine="425"/>
        <w:jc w:val="both"/>
      </w:pPr>
      <w:r>
        <w:rPr>
          <w:rFonts w:ascii="Times New Roman" w:hAnsi="Times New Roman" w:cs="Times New Roman" w:eastAsia="Times New Roman"/>
          <w:b w:val="0"/>
          <w:sz w:val="24"/>
        </w:rPr>
        <w:t>Mahalla al-Kubra 1943. Guida Generale dei Fratelli Musulmani (2010-). Imprigionato dopo golpe 2013.</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FM, golpe 2013</w:t>
      </w:r>
    </w:p>
    <w:p>
      <w:pPr>
        <w:spacing w:line="276" w:lineRule="auto" w:after="0"/>
        <w:ind w:firstLine="425"/>
        <w:jc w:val="both"/>
      </w:pPr>
      <w:r>
        <w:rPr>
          <w:rFonts w:ascii="Times New Roman" w:hAnsi="Times New Roman" w:cs="Times New Roman" w:eastAsia="Times New Roman"/>
          <w:b/>
          <w:sz w:val="24"/>
        </w:rPr>
        <w:t>▶ Khairat el-Shater</w:t>
      </w:r>
      <w:r>
        <w:rPr>
          <w:rFonts w:ascii="Times New Roman" w:hAnsi="Times New Roman" w:cs="Times New Roman" w:eastAsia="Times New Roman"/>
          <w:b w:val="0"/>
          <w:sz w:val="24"/>
        </w:rPr>
        <w:t>*  [D5 D6 | Savona A]*</w:t>
      </w:r>
    </w:p>
    <w:p>
      <w:pPr>
        <w:spacing w:line="276" w:lineRule="auto" w:after="0"/>
        <w:ind w:firstLine="425"/>
        <w:jc w:val="both"/>
      </w:pPr>
      <w:r>
        <w:rPr>
          <w:rFonts w:ascii="Times New Roman" w:hAnsi="Times New Roman" w:cs="Times New Roman" w:eastAsia="Times New Roman"/>
          <w:b w:val="0"/>
          <w:sz w:val="24"/>
        </w:rPr>
        <w:t>Mansoura 1950. Vice-Guida Generale dei FM. Stratega economico. Imprigionato post 2013.</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FM, finanza</w:t>
      </w:r>
    </w:p>
    <w:p>
      <w:pPr>
        <w:spacing w:line="276" w:lineRule="auto" w:after="0"/>
        <w:ind w:firstLine="0"/>
        <w:jc w:val="both"/>
      </w:pPr>
      <w:r>
        <w:rPr>
          <w:rFonts w:ascii="Times New Roman" w:hAnsi="Times New Roman" w:cs="Times New Roman" w:eastAsia="Times New Roman"/>
          <w:b/>
          <w:sz w:val="24"/>
        </w:rPr>
        <w:t>VI.2 — Nodi-Organizzazione</w:t>
      </w:r>
    </w:p>
    <w:p>
      <w:pPr>
        <w:spacing w:line="276" w:lineRule="auto" w:after="0"/>
        <w:ind w:firstLine="425"/>
        <w:jc w:val="both"/>
      </w:pPr>
      <w:r>
        <w:rPr>
          <w:rFonts w:ascii="Times New Roman" w:hAnsi="Times New Roman" w:cs="Times New Roman" w:eastAsia="Times New Roman"/>
          <w:b/>
          <w:sz w:val="24"/>
        </w:rPr>
        <w:t>◆ Wafd</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Partito nazionalista egiziano fondato 1919.</w:t>
      </w:r>
    </w:p>
    <w:p>
      <w:pPr>
        <w:spacing w:line="276" w:lineRule="auto" w:after="0"/>
        <w:ind w:firstLine="425"/>
        <w:jc w:val="both"/>
      </w:pPr>
      <w:r>
        <w:rPr>
          <w:rFonts w:ascii="Times New Roman" w:hAnsi="Times New Roman" w:cs="Times New Roman" w:eastAsia="Times New Roman"/>
          <w:b/>
          <w:sz w:val="24"/>
        </w:rPr>
        <w:t>◆ Ufficiali Liberi (al-Dubbat al-Ahrar)</w:t>
      </w:r>
      <w:r>
        <w:rPr>
          <w:rFonts w:ascii="Times New Roman" w:hAnsi="Times New Roman" w:cs="Times New Roman" w:eastAsia="Times New Roman"/>
          <w:b w:val="0"/>
          <w:sz w:val="24"/>
        </w:rPr>
        <w:t>*  [D2 D9 | Savona A]*</w:t>
      </w:r>
    </w:p>
    <w:p>
      <w:pPr>
        <w:spacing w:line="276" w:lineRule="auto" w:after="0"/>
        <w:ind w:firstLine="425"/>
        <w:jc w:val="both"/>
      </w:pPr>
      <w:r>
        <w:rPr>
          <w:rFonts w:ascii="Times New Roman" w:hAnsi="Times New Roman" w:cs="Times New Roman" w:eastAsia="Times New Roman"/>
          <w:b w:val="0"/>
          <w:sz w:val="24"/>
        </w:rPr>
        <w:t>Movimento di ufficiali nasseriano che rovesciò Faruq nel 1952.</w:t>
      </w:r>
    </w:p>
    <w:p>
      <w:pPr>
        <w:spacing w:line="276" w:lineRule="auto" w:after="0"/>
        <w:ind w:firstLine="425"/>
        <w:jc w:val="both"/>
      </w:pPr>
      <w:r>
        <w:rPr>
          <w:rFonts w:ascii="Times New Roman" w:hAnsi="Times New Roman" w:cs="Times New Roman" w:eastAsia="Times New Roman"/>
          <w:b/>
          <w:sz w:val="24"/>
        </w:rPr>
        <w:t>◆ Fratelli Musulmani Egitto</w:t>
      </w:r>
      <w:r>
        <w:rPr>
          <w:rFonts w:ascii="Times New Roman" w:hAnsi="Times New Roman" w:cs="Times New Roman" w:eastAsia="Times New Roman"/>
          <w:b w:val="0"/>
          <w:sz w:val="24"/>
        </w:rPr>
        <w:t>*  [D5 D2 | Savona A]*</w:t>
      </w:r>
    </w:p>
    <w:p>
      <w:pPr>
        <w:spacing w:line="276" w:lineRule="auto" w:after="0"/>
        <w:ind w:firstLine="425"/>
        <w:jc w:val="both"/>
      </w:pPr>
      <w:r>
        <w:rPr>
          <w:rFonts w:ascii="Times New Roman" w:hAnsi="Times New Roman" w:cs="Times New Roman" w:eastAsia="Times New Roman"/>
          <w:b w:val="0"/>
          <w:sz w:val="24"/>
        </w:rPr>
        <w:t>Sezione egiziana e matrice originaria dei FM. Fondata da al-Banna (1928).</w:t>
      </w:r>
    </w:p>
    <w:p>
      <w:pPr>
        <w:spacing w:line="276" w:lineRule="auto" w:after="0"/>
        <w:ind w:firstLine="425"/>
        <w:jc w:val="both"/>
      </w:pPr>
      <w:r>
        <w:rPr>
          <w:rFonts w:ascii="Times New Roman" w:hAnsi="Times New Roman" w:cs="Times New Roman" w:eastAsia="Times New Roman"/>
          <w:b/>
          <w:sz w:val="24"/>
        </w:rPr>
        <w:t>◆ Mukhabarat (GIS)</w:t>
      </w:r>
      <w:r>
        <w:rPr>
          <w:rFonts w:ascii="Times New Roman" w:hAnsi="Times New Roman" w:cs="Times New Roman" w:eastAsia="Times New Roman"/>
          <w:b w:val="0"/>
          <w:sz w:val="24"/>
        </w:rPr>
        <w:t>*  [D3 | Savona A]*</w:t>
      </w:r>
    </w:p>
    <w:p>
      <w:pPr>
        <w:spacing w:line="276" w:lineRule="auto" w:after="0"/>
        <w:ind w:firstLine="425"/>
        <w:jc w:val="both"/>
      </w:pPr>
      <w:r>
        <w:rPr>
          <w:rFonts w:ascii="Times New Roman" w:hAnsi="Times New Roman" w:cs="Times New Roman" w:eastAsia="Times New Roman"/>
          <w:b w:val="0"/>
          <w:sz w:val="24"/>
        </w:rPr>
        <w:t>Servizi di intelligence generali egiziani.</w:t>
      </w:r>
    </w:p>
    <w:p>
      <w:pPr>
        <w:spacing w:line="276" w:lineRule="auto" w:after="0"/>
        <w:ind w:firstLine="0"/>
        <w:jc w:val="both"/>
      </w:pPr>
      <w:r>
        <w:rPr>
          <w:rFonts w:ascii="Times New Roman" w:hAnsi="Times New Roman" w:cs="Times New Roman" w:eastAsia="Times New Roman"/>
          <w:b/>
          <w:sz w:val="24"/>
        </w:rPr>
        <w:t>PARTE VII — NODI BRASILE</w:t>
      </w:r>
    </w:p>
    <w:p>
      <w:pPr>
        <w:spacing w:line="276" w:lineRule="auto" w:after="0"/>
        <w:ind w:firstLine="425"/>
        <w:jc w:val="both"/>
      </w:pPr>
      <w:r>
        <w:rPr>
          <w:rFonts w:ascii="Times New Roman" w:hAnsi="Times New Roman" w:cs="Times New Roman" w:eastAsia="Times New Roman"/>
          <w:b w:val="0"/>
          <w:sz w:val="24"/>
        </w:rPr>
        <w:t>La Parte VII raccoglie i nodi del Fascicolo Brasile. Dal Estado Novo di Vargas attraverso la dittatura militare (1964-1985) fino al bolsonarismo. La sovrapposizione tra Comando Vermelho-PCC-Cosa Nostra italiana costituisce un arco transnazionale documentato.</w:t>
      </w:r>
    </w:p>
    <w:p>
      <w:pPr>
        <w:spacing w:line="276" w:lineRule="auto" w:after="0"/>
        <w:ind w:firstLine="0"/>
        <w:jc w:val="both"/>
      </w:pPr>
      <w:r>
        <w:rPr>
          <w:rFonts w:ascii="Times New Roman" w:hAnsi="Times New Roman" w:cs="Times New Roman" w:eastAsia="Times New Roman"/>
          <w:b/>
          <w:sz w:val="24"/>
        </w:rPr>
        <w:t>VII.1 — Politici e leader</w:t>
      </w:r>
    </w:p>
    <w:p>
      <w:pPr>
        <w:spacing w:line="276" w:lineRule="auto" w:after="0"/>
        <w:ind w:firstLine="425"/>
        <w:jc w:val="both"/>
      </w:pPr>
      <w:r>
        <w:rPr>
          <w:rFonts w:ascii="Times New Roman" w:hAnsi="Times New Roman" w:cs="Times New Roman" w:eastAsia="Times New Roman"/>
          <w:b/>
          <w:sz w:val="24"/>
        </w:rPr>
        <w:t>▶ Getúlio Vargas</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São Borja 1882 – Rio de Janeiro 24 agosto 1954. Presidente del Brasile (1930-1945, 1951-1954). Architetto dell'Estado Novo (1937-1945). Suicidio nel 1954.</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Estado Novo, suicidio 1954</w:t>
      </w:r>
    </w:p>
    <w:p>
      <w:pPr>
        <w:spacing w:line="276" w:lineRule="auto" w:after="0"/>
        <w:ind w:firstLine="425"/>
        <w:jc w:val="both"/>
      </w:pPr>
      <w:r>
        <w:rPr>
          <w:rFonts w:ascii="Times New Roman" w:hAnsi="Times New Roman" w:cs="Times New Roman" w:eastAsia="Times New Roman"/>
          <w:b/>
          <w:sz w:val="24"/>
        </w:rPr>
        <w:t>▶ João Goulart (Jango)</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São Borja 1919 – Mercedes 6 dicembre 1976. Presidente del Brasile (1961-1964). Deposto dal golpe militare del 31 marzo 1964 sostenuto dalla CIA. Esiliato.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Goulart, golpe 1964, CIA</w:t>
      </w:r>
    </w:p>
    <w:p>
      <w:pPr>
        <w:spacing w:line="276" w:lineRule="auto" w:after="0"/>
        <w:ind w:firstLine="425"/>
        <w:jc w:val="both"/>
      </w:pPr>
      <w:r>
        <w:rPr>
          <w:rFonts w:ascii="Times New Roman" w:hAnsi="Times New Roman" w:cs="Times New Roman" w:eastAsia="Times New Roman"/>
          <w:b/>
          <w:sz w:val="24"/>
        </w:rPr>
        <w:t>▶ Humberto de Alencar Castelo Branco</w:t>
      </w:r>
      <w:r>
        <w:rPr>
          <w:rFonts w:ascii="Times New Roman" w:hAnsi="Times New Roman" w:cs="Times New Roman" w:eastAsia="Times New Roman"/>
          <w:b w:val="0"/>
          <w:sz w:val="24"/>
        </w:rPr>
        <w:t>*  [D2 D9 | Savona A]*</w:t>
      </w:r>
    </w:p>
    <w:p>
      <w:pPr>
        <w:spacing w:line="276" w:lineRule="auto" w:after="0"/>
        <w:ind w:firstLine="425"/>
        <w:jc w:val="both"/>
      </w:pPr>
      <w:r>
        <w:rPr>
          <w:rFonts w:ascii="Times New Roman" w:hAnsi="Times New Roman" w:cs="Times New Roman" w:eastAsia="Times New Roman"/>
          <w:b w:val="0"/>
          <w:sz w:val="24"/>
        </w:rPr>
        <w:t>Fortaleza 1897 – Mecejana 1967. Generale. Primo Presidente della dittatura militare (1964-1967).</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Dittatura militare, golpe 1964</w:t>
      </w:r>
    </w:p>
    <w:p>
      <w:pPr>
        <w:spacing w:line="276" w:lineRule="auto" w:after="0"/>
        <w:ind w:firstLine="425"/>
        <w:jc w:val="both"/>
      </w:pPr>
      <w:r>
        <w:rPr>
          <w:rFonts w:ascii="Times New Roman" w:hAnsi="Times New Roman" w:cs="Times New Roman" w:eastAsia="Times New Roman"/>
          <w:b/>
          <w:sz w:val="24"/>
        </w:rPr>
        <w:t>▶ Emilio Garrastazu Médici</w:t>
      </w:r>
      <w:r>
        <w:rPr>
          <w:rFonts w:ascii="Times New Roman" w:hAnsi="Times New Roman" w:cs="Times New Roman" w:eastAsia="Times New Roman"/>
          <w:b w:val="0"/>
          <w:sz w:val="24"/>
        </w:rPr>
        <w:t>*  [D2 D9 | Savona A]*</w:t>
      </w:r>
    </w:p>
    <w:p>
      <w:pPr>
        <w:spacing w:line="276" w:lineRule="auto" w:after="0"/>
        <w:ind w:firstLine="425"/>
        <w:jc w:val="both"/>
      </w:pPr>
      <w:r>
        <w:rPr>
          <w:rFonts w:ascii="Times New Roman" w:hAnsi="Times New Roman" w:cs="Times New Roman" w:eastAsia="Times New Roman"/>
          <w:b w:val="0"/>
          <w:sz w:val="24"/>
        </w:rPr>
        <w:t>Bagé 1905 – Rio 1985. Generale. Presidente del Brasile (1969-1974). Periodo dei «Anos de Chumbo».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Dittatura, Anos de Chumbo, repressione</w:t>
      </w:r>
    </w:p>
    <w:p>
      <w:pPr>
        <w:spacing w:line="276" w:lineRule="auto" w:after="0"/>
        <w:ind w:firstLine="425"/>
        <w:jc w:val="both"/>
      </w:pPr>
      <w:r>
        <w:rPr>
          <w:rFonts w:ascii="Times New Roman" w:hAnsi="Times New Roman" w:cs="Times New Roman" w:eastAsia="Times New Roman"/>
          <w:b/>
          <w:sz w:val="24"/>
        </w:rPr>
        <w:t>▶ Ernesto Geisel</w:t>
      </w:r>
      <w:r>
        <w:rPr>
          <w:rFonts w:ascii="Times New Roman" w:hAnsi="Times New Roman" w:cs="Times New Roman" w:eastAsia="Times New Roman"/>
          <w:b w:val="0"/>
          <w:sz w:val="24"/>
        </w:rPr>
        <w:t>*  [D2 D9 | Savona A]*</w:t>
      </w:r>
    </w:p>
    <w:p>
      <w:pPr>
        <w:spacing w:line="276" w:lineRule="auto" w:after="0"/>
        <w:ind w:firstLine="425"/>
        <w:jc w:val="both"/>
      </w:pPr>
      <w:r>
        <w:rPr>
          <w:rFonts w:ascii="Times New Roman" w:hAnsi="Times New Roman" w:cs="Times New Roman" w:eastAsia="Times New Roman"/>
          <w:b w:val="0"/>
          <w:sz w:val="24"/>
        </w:rPr>
        <w:t>Bento Gonçalves 1907 – Rio 1996. Generale. Presidente del Brasile (1974-1979). Distensione interna progressiva.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Distensione, dittatura</w:t>
      </w:r>
    </w:p>
    <w:p>
      <w:pPr>
        <w:spacing w:line="276" w:lineRule="auto" w:after="0"/>
        <w:ind w:firstLine="425"/>
        <w:jc w:val="both"/>
      </w:pPr>
      <w:r>
        <w:rPr>
          <w:rFonts w:ascii="Times New Roman" w:hAnsi="Times New Roman" w:cs="Times New Roman" w:eastAsia="Times New Roman"/>
          <w:b/>
          <w:sz w:val="24"/>
        </w:rPr>
        <w:t>▶ João Figueiredo</w:t>
      </w:r>
      <w:r>
        <w:rPr>
          <w:rFonts w:ascii="Times New Roman" w:hAnsi="Times New Roman" w:cs="Times New Roman" w:eastAsia="Times New Roman"/>
          <w:b w:val="0"/>
          <w:sz w:val="24"/>
        </w:rPr>
        <w:t>*  [D2 D9 | Savona A]*</w:t>
      </w:r>
    </w:p>
    <w:p>
      <w:pPr>
        <w:spacing w:line="276" w:lineRule="auto" w:after="0"/>
        <w:ind w:firstLine="425"/>
        <w:jc w:val="both"/>
      </w:pPr>
      <w:r>
        <w:rPr>
          <w:rFonts w:ascii="Times New Roman" w:hAnsi="Times New Roman" w:cs="Times New Roman" w:eastAsia="Times New Roman"/>
          <w:b w:val="0"/>
          <w:sz w:val="24"/>
        </w:rPr>
        <w:t>Rio 1918 – Rio 1999. Generale. Ultimo Presidente militare (1979-1985). Transizione democratica.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Transizione 1985</w:t>
      </w:r>
    </w:p>
    <w:p>
      <w:pPr>
        <w:spacing w:line="276" w:lineRule="auto" w:after="0"/>
        <w:ind w:firstLine="425"/>
        <w:jc w:val="both"/>
      </w:pPr>
      <w:r>
        <w:rPr>
          <w:rFonts w:ascii="Times New Roman" w:hAnsi="Times New Roman" w:cs="Times New Roman" w:eastAsia="Times New Roman"/>
          <w:b/>
          <w:sz w:val="24"/>
        </w:rPr>
        <w:t>▶ Tancredo Neves</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São João del-Rei 1910 – São Paulo 21 aprile 1985. Presidente eletto (1985). Morto prima di prendere il giuramento.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Transizione, morte 1985</w:t>
      </w:r>
    </w:p>
    <w:p>
      <w:pPr>
        <w:spacing w:line="276" w:lineRule="auto" w:after="0"/>
        <w:ind w:firstLine="425"/>
        <w:jc w:val="both"/>
      </w:pPr>
      <w:r>
        <w:rPr>
          <w:rFonts w:ascii="Times New Roman" w:hAnsi="Times New Roman" w:cs="Times New Roman" w:eastAsia="Times New Roman"/>
          <w:b/>
          <w:sz w:val="24"/>
        </w:rPr>
        <w:t>▶ Fernando Collor de Mello</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Rio 1949. Presidente del Brasile (1990-1992). Impeached.</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Impeachment 1992</w:t>
      </w:r>
    </w:p>
    <w:p>
      <w:pPr>
        <w:spacing w:line="276" w:lineRule="auto" w:after="0"/>
        <w:ind w:firstLine="425"/>
        <w:jc w:val="both"/>
      </w:pPr>
      <w:r>
        <w:rPr>
          <w:rFonts w:ascii="Times New Roman" w:hAnsi="Times New Roman" w:cs="Times New Roman" w:eastAsia="Times New Roman"/>
          <w:b/>
          <w:sz w:val="24"/>
        </w:rPr>
        <w:t>▶ Fernando Henrique Cardoso</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Rio 1931. Sociologo. Presidente del Brasile (1995-2003). PSDB.</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PSDB, Plano Real</w:t>
      </w:r>
    </w:p>
    <w:p>
      <w:pPr>
        <w:spacing w:line="276" w:lineRule="auto" w:after="0"/>
        <w:ind w:firstLine="425"/>
        <w:jc w:val="both"/>
      </w:pPr>
      <w:r>
        <w:rPr>
          <w:rFonts w:ascii="Times New Roman" w:hAnsi="Times New Roman" w:cs="Times New Roman" w:eastAsia="Times New Roman"/>
          <w:b/>
          <w:sz w:val="24"/>
        </w:rPr>
        <w:t>▶ Luiz Inácio Lula da Silva</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Caetés 1945. PT. Presidente del Brasile (2003-2010, 2023-). Lava Jato. Carcere (2018-2019). Ritorno al potere 2022.</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PT, Lava Jato, ritorno 2022</w:t>
      </w:r>
    </w:p>
    <w:p>
      <w:pPr>
        <w:spacing w:line="276" w:lineRule="auto" w:after="0"/>
        <w:ind w:firstLine="425"/>
        <w:jc w:val="both"/>
      </w:pPr>
      <w:r>
        <w:rPr>
          <w:rFonts w:ascii="Times New Roman" w:hAnsi="Times New Roman" w:cs="Times New Roman" w:eastAsia="Times New Roman"/>
          <w:b/>
          <w:sz w:val="24"/>
        </w:rPr>
        <w:t>▶ Dilma Rousseff</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Belo Horizonte 1947. PT. Presidente del Brasile (2011-2016). Impeached.</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PT, impeachment 2016</w:t>
      </w:r>
    </w:p>
    <w:p>
      <w:pPr>
        <w:spacing w:line="276" w:lineRule="auto" w:after="0"/>
        <w:ind w:firstLine="425"/>
        <w:jc w:val="both"/>
      </w:pPr>
      <w:r>
        <w:rPr>
          <w:rFonts w:ascii="Times New Roman" w:hAnsi="Times New Roman" w:cs="Times New Roman" w:eastAsia="Times New Roman"/>
          <w:b/>
          <w:sz w:val="24"/>
        </w:rPr>
        <w:t>▶ Michel Temer</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Tietê 1940. PMDB. Presidente del Brasile (2016-2018) post-impeachment Rousseff.</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PMDB, post-Dilma</w:t>
      </w:r>
    </w:p>
    <w:p>
      <w:pPr>
        <w:spacing w:line="276" w:lineRule="auto" w:after="0"/>
        <w:ind w:firstLine="425"/>
        <w:jc w:val="both"/>
      </w:pPr>
      <w:r>
        <w:rPr>
          <w:rFonts w:ascii="Times New Roman" w:hAnsi="Times New Roman" w:cs="Times New Roman" w:eastAsia="Times New Roman"/>
          <w:b/>
          <w:sz w:val="24"/>
        </w:rPr>
        <w:t>▶ Jair Bolsonaro</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Glicério 1955. Presidente del Brasile (2019-2022). Capitano dell'esercito. Architetto della destra estrema brasiliana. Tentativo di golpe dell'8 gennaio 2023 (attaccanti dei tre poteri a Brasilia, Pattern Capitol-style).</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Bolsonarismo, 8 gennaio 2023, militari ⊕</w:t>
      </w:r>
    </w:p>
    <w:p>
      <w:pPr>
        <w:spacing w:line="276" w:lineRule="auto" w:after="0"/>
        <w:ind w:firstLine="425"/>
        <w:jc w:val="both"/>
      </w:pPr>
      <w:r>
        <w:rPr>
          <w:rFonts w:ascii="Times New Roman" w:hAnsi="Times New Roman" w:cs="Times New Roman" w:eastAsia="Times New Roman"/>
          <w:b/>
          <w:sz w:val="24"/>
        </w:rPr>
        <w:t>▶ Plínio Salgado</w:t>
      </w:r>
      <w:r>
        <w:rPr>
          <w:rFonts w:ascii="Times New Roman" w:hAnsi="Times New Roman" w:cs="Times New Roman" w:eastAsia="Times New Roman"/>
          <w:b w:val="0"/>
          <w:sz w:val="24"/>
        </w:rPr>
        <w:t>*  [D2 D7 | Savona A]*</w:t>
      </w:r>
    </w:p>
    <w:p>
      <w:pPr>
        <w:spacing w:line="276" w:lineRule="auto" w:after="0"/>
        <w:ind w:firstLine="425"/>
        <w:jc w:val="both"/>
      </w:pPr>
      <w:r>
        <w:rPr>
          <w:rFonts w:ascii="Times New Roman" w:hAnsi="Times New Roman" w:cs="Times New Roman" w:eastAsia="Times New Roman"/>
          <w:b w:val="0"/>
          <w:sz w:val="24"/>
        </w:rPr>
        <w:t>São Bento do Sapucaí 1895 – São Paulo 1975. Fondatore dell'Ação Integralista Brasileira (AIB, 1932). Versione brasiliana del fascismo. Punto di riferimento ideologico del bolsonarismo.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AIB, fascismo brasiliano</w:t>
      </w:r>
    </w:p>
    <w:p>
      <w:pPr>
        <w:spacing w:line="276" w:lineRule="auto" w:after="0"/>
        <w:ind w:firstLine="0"/>
        <w:jc w:val="both"/>
      </w:pPr>
      <w:r>
        <w:rPr>
          <w:rFonts w:ascii="Times New Roman" w:hAnsi="Times New Roman" w:cs="Times New Roman" w:eastAsia="Times New Roman"/>
          <w:b/>
          <w:sz w:val="24"/>
        </w:rPr>
        <w:t>VII.2 — Nodi-Organizzazione</w:t>
      </w:r>
    </w:p>
    <w:p>
      <w:pPr>
        <w:spacing w:line="276" w:lineRule="auto" w:after="0"/>
        <w:ind w:firstLine="425"/>
        <w:jc w:val="both"/>
      </w:pPr>
      <w:r>
        <w:rPr>
          <w:rFonts w:ascii="Times New Roman" w:hAnsi="Times New Roman" w:cs="Times New Roman" w:eastAsia="Times New Roman"/>
          <w:b/>
          <w:sz w:val="24"/>
        </w:rPr>
        <w:t>◆ Estado Novo</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Regime di Vargas (1937-1945).</w:t>
      </w:r>
    </w:p>
    <w:p>
      <w:pPr>
        <w:spacing w:line="276" w:lineRule="auto" w:after="0"/>
        <w:ind w:firstLine="425"/>
        <w:jc w:val="both"/>
      </w:pPr>
      <w:r>
        <w:rPr>
          <w:rFonts w:ascii="Times New Roman" w:hAnsi="Times New Roman" w:cs="Times New Roman" w:eastAsia="Times New Roman"/>
          <w:b/>
          <w:sz w:val="24"/>
        </w:rPr>
        <w:t>◆ AIB (Ação Integralista Brasileira)</w:t>
      </w:r>
      <w:r>
        <w:rPr>
          <w:rFonts w:ascii="Times New Roman" w:hAnsi="Times New Roman" w:cs="Times New Roman" w:eastAsia="Times New Roman"/>
          <w:b w:val="0"/>
          <w:sz w:val="24"/>
        </w:rPr>
        <w:t>*  [D2 D7 | Savona A]*</w:t>
      </w:r>
    </w:p>
    <w:p>
      <w:pPr>
        <w:spacing w:line="276" w:lineRule="auto" w:after="0"/>
        <w:ind w:firstLine="425"/>
        <w:jc w:val="both"/>
      </w:pPr>
      <w:r>
        <w:rPr>
          <w:rFonts w:ascii="Times New Roman" w:hAnsi="Times New Roman" w:cs="Times New Roman" w:eastAsia="Times New Roman"/>
          <w:b w:val="0"/>
          <w:sz w:val="24"/>
        </w:rPr>
        <w:t>Movimento fascista brasiliano fondato da Salgado (1932).</w:t>
      </w:r>
    </w:p>
    <w:p>
      <w:pPr>
        <w:spacing w:line="276" w:lineRule="auto" w:after="0"/>
        <w:ind w:firstLine="425"/>
        <w:jc w:val="both"/>
      </w:pPr>
      <w:r>
        <w:rPr>
          <w:rFonts w:ascii="Times New Roman" w:hAnsi="Times New Roman" w:cs="Times New Roman" w:eastAsia="Times New Roman"/>
          <w:b/>
          <w:sz w:val="24"/>
        </w:rPr>
        <w:t>◆ PT (Partido dos Trabalhadores)</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Partito di Lula (1980).</w:t>
      </w:r>
    </w:p>
    <w:p>
      <w:pPr>
        <w:spacing w:line="276" w:lineRule="auto" w:after="0"/>
        <w:ind w:firstLine="425"/>
        <w:jc w:val="both"/>
      </w:pPr>
      <w:r>
        <w:rPr>
          <w:rFonts w:ascii="Times New Roman" w:hAnsi="Times New Roman" w:cs="Times New Roman" w:eastAsia="Times New Roman"/>
          <w:b/>
          <w:sz w:val="24"/>
        </w:rPr>
        <w:t>◆ PSDB (Partido da Social Democracia Brasileira)</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Partito di FHC (1988).</w:t>
      </w:r>
    </w:p>
    <w:p>
      <w:pPr>
        <w:spacing w:line="276" w:lineRule="auto" w:after="0"/>
        <w:ind w:firstLine="425"/>
        <w:jc w:val="both"/>
      </w:pPr>
      <w:r>
        <w:rPr>
          <w:rFonts w:ascii="Times New Roman" w:hAnsi="Times New Roman" w:cs="Times New Roman" w:eastAsia="Times New Roman"/>
          <w:b/>
          <w:sz w:val="24"/>
        </w:rPr>
        <w:t>◆ PMDB/MDB</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Movimento Democratico Brasiliano. Partito storico di centro.</w:t>
      </w:r>
    </w:p>
    <w:p>
      <w:pPr>
        <w:spacing w:line="276" w:lineRule="auto" w:after="0"/>
        <w:ind w:firstLine="425"/>
        <w:jc w:val="both"/>
      </w:pPr>
      <w:r>
        <w:rPr>
          <w:rFonts w:ascii="Times New Roman" w:hAnsi="Times New Roman" w:cs="Times New Roman" w:eastAsia="Times New Roman"/>
          <w:b/>
          <w:sz w:val="24"/>
        </w:rPr>
        <w:t>◆ PL (Partido Liberal)</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Partito di Bolsonaro post-2022.</w:t>
      </w:r>
    </w:p>
    <w:p>
      <w:pPr>
        <w:spacing w:line="276" w:lineRule="auto" w:after="0"/>
        <w:ind w:firstLine="425"/>
        <w:jc w:val="both"/>
      </w:pPr>
      <w:r>
        <w:rPr>
          <w:rFonts w:ascii="Times New Roman" w:hAnsi="Times New Roman" w:cs="Times New Roman" w:eastAsia="Times New Roman"/>
          <w:b/>
          <w:sz w:val="24"/>
        </w:rPr>
        <w:t>◆ Comando Vermelho (CV)</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Cartello criminale di Rio de Janeiro fondato negli anni Settanta. Hub Sud Atlantico.</w:t>
      </w:r>
    </w:p>
    <w:p>
      <w:pPr>
        <w:spacing w:line="276" w:lineRule="auto" w:after="0"/>
        <w:ind w:firstLine="425"/>
        <w:jc w:val="both"/>
      </w:pPr>
      <w:r>
        <w:rPr>
          <w:rFonts w:ascii="Times New Roman" w:hAnsi="Times New Roman" w:cs="Times New Roman" w:eastAsia="Times New Roman"/>
          <w:b/>
          <w:sz w:val="24"/>
        </w:rPr>
        <w:t>◆ PCC (Primeiro Comando da Capital)</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Cartello criminale di San Paolo (1993). Connessioni Ndrangheta.</w:t>
      </w:r>
    </w:p>
    <w:p>
      <w:pPr>
        <w:spacing w:line="276" w:lineRule="auto" w:after="0"/>
        <w:ind w:firstLine="425"/>
        <w:jc w:val="both"/>
      </w:pPr>
      <w:r>
        <w:rPr>
          <w:rFonts w:ascii="Times New Roman" w:hAnsi="Times New Roman" w:cs="Times New Roman" w:eastAsia="Times New Roman"/>
          <w:b/>
          <w:sz w:val="24"/>
        </w:rPr>
        <w:t>◆ Família do Norte (FdN)</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Cartello dell'Amazzonia. Hub frontiera Brasile-Colombia.</w:t>
      </w:r>
    </w:p>
    <w:p>
      <w:pPr>
        <w:spacing w:line="276" w:lineRule="auto" w:after="0"/>
        <w:ind w:firstLine="425"/>
        <w:jc w:val="both"/>
      </w:pPr>
      <w:r>
        <w:rPr>
          <w:rFonts w:ascii="Times New Roman" w:hAnsi="Times New Roman" w:cs="Times New Roman" w:eastAsia="Times New Roman"/>
          <w:b/>
          <w:sz w:val="24"/>
        </w:rPr>
        <w:t>◆ ABIN (Agência Brasileira de Inteligência)</w:t>
      </w:r>
      <w:r>
        <w:rPr>
          <w:rFonts w:ascii="Times New Roman" w:hAnsi="Times New Roman" w:cs="Times New Roman" w:eastAsia="Times New Roman"/>
          <w:b w:val="0"/>
          <w:sz w:val="24"/>
        </w:rPr>
        <w:t>*  [D3 | Savona A]*</w:t>
      </w:r>
    </w:p>
    <w:p>
      <w:pPr>
        <w:spacing w:line="276" w:lineRule="auto" w:after="0"/>
        <w:ind w:firstLine="425"/>
        <w:jc w:val="both"/>
      </w:pPr>
      <w:r>
        <w:rPr>
          <w:rFonts w:ascii="Times New Roman" w:hAnsi="Times New Roman" w:cs="Times New Roman" w:eastAsia="Times New Roman"/>
          <w:b w:val="0"/>
          <w:sz w:val="24"/>
        </w:rPr>
        <w:t>Servizi di intelligence brasiliani (1999-).</w:t>
      </w:r>
    </w:p>
    <w:p>
      <w:pPr>
        <w:spacing w:line="276" w:lineRule="auto" w:after="0"/>
        <w:ind w:firstLine="0"/>
        <w:jc w:val="both"/>
      </w:pPr>
      <w:r>
        <w:rPr>
          <w:rFonts w:ascii="Times New Roman" w:hAnsi="Times New Roman" w:cs="Times New Roman" w:eastAsia="Times New Roman"/>
          <w:b/>
          <w:sz w:val="24"/>
        </w:rPr>
        <w:t>PARTE VIII — NODI ARGENTINA</w:t>
      </w:r>
    </w:p>
    <w:p>
      <w:pPr>
        <w:spacing w:line="276" w:lineRule="auto" w:after="0"/>
        <w:ind w:firstLine="425"/>
        <w:jc w:val="both"/>
      </w:pPr>
      <w:r>
        <w:rPr>
          <w:rFonts w:ascii="Times New Roman" w:hAnsi="Times New Roman" w:cs="Times New Roman" w:eastAsia="Times New Roman"/>
          <w:b w:val="0"/>
          <w:sz w:val="24"/>
        </w:rPr>
        <w:t>La Parte VIII raccoglie i nodi del Fascicolo Argentina. Dal peronismo alla dittatura militare del Processo (1976-1983), con il caso ESMA come prototipo del campo di concentramento sudamericano. La rete italiana di Gelli-P2 in Argentina (Gran Cruz del Libertador 1974, consigliere ambasciata Buenos Aires-Roma) costituisce un nodo cardinale dell'arco transnazionale.</w:t>
      </w:r>
    </w:p>
    <w:p>
      <w:pPr>
        <w:spacing w:line="276" w:lineRule="auto" w:after="0"/>
        <w:ind w:firstLine="0"/>
        <w:jc w:val="both"/>
      </w:pPr>
      <w:r>
        <w:rPr>
          <w:rFonts w:ascii="Times New Roman" w:hAnsi="Times New Roman" w:cs="Times New Roman" w:eastAsia="Times New Roman"/>
          <w:b/>
          <w:sz w:val="24"/>
        </w:rPr>
        <w:t>VIII.1 — Politici e leader</w:t>
      </w:r>
    </w:p>
    <w:p>
      <w:pPr>
        <w:spacing w:line="276" w:lineRule="auto" w:after="0"/>
        <w:ind w:firstLine="425"/>
        <w:jc w:val="both"/>
      </w:pPr>
      <w:r>
        <w:rPr>
          <w:rFonts w:ascii="Times New Roman" w:hAnsi="Times New Roman" w:cs="Times New Roman" w:eastAsia="Times New Roman"/>
          <w:b/>
          <w:sz w:val="24"/>
        </w:rPr>
        <w:t>▶ Juan Domingo Perón</w:t>
      </w:r>
      <w:r>
        <w:rPr>
          <w:rFonts w:ascii="Times New Roman" w:hAnsi="Times New Roman" w:cs="Times New Roman" w:eastAsia="Times New Roman"/>
          <w:b w:val="0"/>
          <w:sz w:val="24"/>
        </w:rPr>
        <w:t>*  [D2 D9 | Savona A]*</w:t>
      </w:r>
    </w:p>
    <w:p>
      <w:pPr>
        <w:spacing w:line="276" w:lineRule="auto" w:after="0"/>
        <w:ind w:firstLine="425"/>
        <w:jc w:val="both"/>
      </w:pPr>
      <w:r>
        <w:rPr>
          <w:rFonts w:ascii="Times New Roman" w:hAnsi="Times New Roman" w:cs="Times New Roman" w:eastAsia="Times New Roman"/>
          <w:b w:val="0"/>
          <w:sz w:val="24"/>
        </w:rPr>
        <w:t>Lobos 1895 – Olivos 1° luglio 1974. Presidente dell'Argentina (1946-1955, 1973-1974). Architetto del peronismo. Esiliato 1955-1973 (Spagna franchista). Movimento giustizialista.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Peronismo, giustizialismo</w:t>
      </w:r>
    </w:p>
    <w:p>
      <w:pPr>
        <w:spacing w:line="276" w:lineRule="auto" w:after="0"/>
        <w:ind w:firstLine="425"/>
        <w:jc w:val="both"/>
      </w:pPr>
      <w:r>
        <w:rPr>
          <w:rFonts w:ascii="Times New Roman" w:hAnsi="Times New Roman" w:cs="Times New Roman" w:eastAsia="Times New Roman"/>
          <w:b/>
          <w:sz w:val="24"/>
        </w:rPr>
        <w:t>▶ Eva Perón (Evita)</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Los Toldos 1919 – Buenos Aires 26 luglio 1952. Seconda moglie di Perón. Architetto della politica sociale peronista. Morta a 33 anni.</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Peronismo, politica sociale</w:t>
      </w:r>
    </w:p>
    <w:p>
      <w:pPr>
        <w:spacing w:line="276" w:lineRule="auto" w:after="0"/>
        <w:ind w:firstLine="425"/>
        <w:jc w:val="both"/>
      </w:pPr>
      <w:r>
        <w:rPr>
          <w:rFonts w:ascii="Times New Roman" w:hAnsi="Times New Roman" w:cs="Times New Roman" w:eastAsia="Times New Roman"/>
          <w:b/>
          <w:sz w:val="24"/>
        </w:rPr>
        <w:t>▶ Isabel Martínez de Perón (Isabelita)</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La Rioja 1931 – Madrid 2024. Terza moglie di Perón. Vicepresidente (1973-1974), Presidente dell'Argentina (1974-1976). Deposta dal golpe del 24 marzo 1976.</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Peronismo, golpe 1976</w:t>
      </w:r>
    </w:p>
    <w:p>
      <w:pPr>
        <w:spacing w:line="276" w:lineRule="auto" w:after="0"/>
        <w:ind w:firstLine="425"/>
        <w:jc w:val="both"/>
      </w:pPr>
      <w:r>
        <w:rPr>
          <w:rFonts w:ascii="Times New Roman" w:hAnsi="Times New Roman" w:cs="Times New Roman" w:eastAsia="Times New Roman"/>
          <w:b/>
          <w:sz w:val="24"/>
        </w:rPr>
        <w:t>▶ Jorge Rafael Videla</w:t>
      </w:r>
      <w:r>
        <w:rPr>
          <w:rFonts w:ascii="Times New Roman" w:hAnsi="Times New Roman" w:cs="Times New Roman" w:eastAsia="Times New Roman"/>
          <w:b w:val="0"/>
          <w:sz w:val="24"/>
        </w:rPr>
        <w:t>*  [D2 D9 | Savona A]*</w:t>
      </w:r>
    </w:p>
    <w:p>
      <w:pPr>
        <w:spacing w:line="276" w:lineRule="auto" w:after="0"/>
        <w:ind w:firstLine="425"/>
        <w:jc w:val="both"/>
      </w:pPr>
      <w:r>
        <w:rPr>
          <w:rFonts w:ascii="Times New Roman" w:hAnsi="Times New Roman" w:cs="Times New Roman" w:eastAsia="Times New Roman"/>
          <w:b w:val="0"/>
          <w:sz w:val="24"/>
        </w:rPr>
        <w:t>Mercedes 1925 – Buenos Aires 17 maggio 2013. Generale. Capo della Giunta Militare (1976-1981). Architetto del Processo di Riorganizzazione Nazionale. Condannato all'ergastolo per crimini contro l'umanità.</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Processo, Giunta, ESMA, ergastolo</w:t>
      </w:r>
    </w:p>
    <w:p>
      <w:pPr>
        <w:spacing w:line="276" w:lineRule="auto" w:after="0"/>
        <w:ind w:firstLine="425"/>
        <w:jc w:val="both"/>
      </w:pPr>
      <w:r>
        <w:rPr>
          <w:rFonts w:ascii="Times New Roman" w:hAnsi="Times New Roman" w:cs="Times New Roman" w:eastAsia="Times New Roman"/>
          <w:b/>
          <w:sz w:val="24"/>
        </w:rPr>
        <w:t>▶ Emilio Eduardo Massera</w:t>
      </w:r>
      <w:r>
        <w:rPr>
          <w:rFonts w:ascii="Times New Roman" w:hAnsi="Times New Roman" w:cs="Times New Roman" w:eastAsia="Times New Roman"/>
          <w:b w:val="0"/>
          <w:sz w:val="24"/>
        </w:rPr>
        <w:t>*  [D9 | Savona A]*</w:t>
      </w:r>
    </w:p>
    <w:p>
      <w:pPr>
        <w:spacing w:line="276" w:lineRule="auto" w:after="0"/>
        <w:ind w:firstLine="425"/>
        <w:jc w:val="both"/>
      </w:pPr>
      <w:r>
        <w:rPr>
          <w:rFonts w:ascii="Times New Roman" w:hAnsi="Times New Roman" w:cs="Times New Roman" w:eastAsia="Times New Roman"/>
          <w:b w:val="0"/>
          <w:sz w:val="24"/>
        </w:rPr>
        <w:t>Paraná 1925 – Buenos Aires 8 novembre 2010. Ammiraglio. Membro della Giunta Militare. Capo dell'Armada. Architetto dell'ESMA. Iscritto P2 italiana di Gelli. Condannato all'ergastolo.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Giunta, ESMA, P2-Gelli ⊕</w:t>
      </w:r>
    </w:p>
    <w:p>
      <w:pPr>
        <w:spacing w:line="276" w:lineRule="auto" w:after="0"/>
        <w:ind w:firstLine="425"/>
        <w:jc w:val="both"/>
      </w:pPr>
      <w:r>
        <w:rPr>
          <w:rFonts w:ascii="Times New Roman" w:hAnsi="Times New Roman" w:cs="Times New Roman" w:eastAsia="Times New Roman"/>
          <w:b/>
          <w:sz w:val="24"/>
        </w:rPr>
        <w:t>▶ Roberto Eduardo Viola</w:t>
      </w:r>
      <w:r>
        <w:rPr>
          <w:rFonts w:ascii="Times New Roman" w:hAnsi="Times New Roman" w:cs="Times New Roman" w:eastAsia="Times New Roman"/>
          <w:b w:val="0"/>
          <w:sz w:val="24"/>
        </w:rPr>
        <w:t>*  [D9 | Savona A]*</w:t>
      </w:r>
    </w:p>
    <w:p>
      <w:pPr>
        <w:spacing w:line="276" w:lineRule="auto" w:after="0"/>
        <w:ind w:firstLine="425"/>
        <w:jc w:val="both"/>
      </w:pPr>
      <w:r>
        <w:rPr>
          <w:rFonts w:ascii="Times New Roman" w:hAnsi="Times New Roman" w:cs="Times New Roman" w:eastAsia="Times New Roman"/>
          <w:b w:val="0"/>
          <w:sz w:val="24"/>
        </w:rPr>
        <w:t>Buenos Aires 1924 – Buenos Aires 1994. Generale. Presidente dell'Argentina (1981).</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Giunta</w:t>
      </w:r>
    </w:p>
    <w:p>
      <w:pPr>
        <w:spacing w:line="276" w:lineRule="auto" w:after="0"/>
        <w:ind w:firstLine="425"/>
        <w:jc w:val="both"/>
      </w:pPr>
      <w:r>
        <w:rPr>
          <w:rFonts w:ascii="Times New Roman" w:hAnsi="Times New Roman" w:cs="Times New Roman" w:eastAsia="Times New Roman"/>
          <w:b/>
          <w:sz w:val="24"/>
        </w:rPr>
        <w:t>▶ Leopoldo Galtieri</w:t>
      </w:r>
      <w:r>
        <w:rPr>
          <w:rFonts w:ascii="Times New Roman" w:hAnsi="Times New Roman" w:cs="Times New Roman" w:eastAsia="Times New Roman"/>
          <w:b w:val="0"/>
          <w:sz w:val="24"/>
        </w:rPr>
        <w:t>*  [D2 D9 | Savona A]*</w:t>
      </w:r>
    </w:p>
    <w:p>
      <w:pPr>
        <w:spacing w:line="276" w:lineRule="auto" w:after="0"/>
        <w:ind w:firstLine="425"/>
        <w:jc w:val="both"/>
      </w:pPr>
      <w:r>
        <w:rPr>
          <w:rFonts w:ascii="Times New Roman" w:hAnsi="Times New Roman" w:cs="Times New Roman" w:eastAsia="Times New Roman"/>
          <w:b w:val="0"/>
          <w:sz w:val="24"/>
        </w:rPr>
        <w:t>Caseros 1926 – Buenos Aires 12 gennaio 2003. Generale. Presidente (1981-1982). Architetto della guerra delle Falkland-Malvinas (aprile-giugno 1982). Sconfitto. Deposto.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Falkland 1982</w:t>
      </w:r>
    </w:p>
    <w:p>
      <w:pPr>
        <w:spacing w:line="276" w:lineRule="auto" w:after="0"/>
        <w:ind w:firstLine="425"/>
        <w:jc w:val="both"/>
      </w:pPr>
      <w:r>
        <w:rPr>
          <w:rFonts w:ascii="Times New Roman" w:hAnsi="Times New Roman" w:cs="Times New Roman" w:eastAsia="Times New Roman"/>
          <w:b/>
          <w:sz w:val="24"/>
        </w:rPr>
        <w:t>▶ Raúl Alfonsín</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Chascomús 1927 – Buenos Aires 31 marzo 2009. Presidente (1983-1989). UCR. Architetto del Juicio a las Juntas (1985).</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UCR, Juicio Juntas 1985</w:t>
      </w:r>
    </w:p>
    <w:p>
      <w:pPr>
        <w:spacing w:line="276" w:lineRule="auto" w:after="0"/>
        <w:ind w:firstLine="425"/>
        <w:jc w:val="both"/>
      </w:pPr>
      <w:r>
        <w:rPr>
          <w:rFonts w:ascii="Times New Roman" w:hAnsi="Times New Roman" w:cs="Times New Roman" w:eastAsia="Times New Roman"/>
          <w:b/>
          <w:sz w:val="24"/>
        </w:rPr>
        <w:t>▶ Carlos Saúl Menem</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Anillaco 1930 – Buenos Aires 14 febbraio 2021. Presidente (1989-1999). Peronista. Politiche neoliberiste-privatizzazioni. Connessioni P2 italiana documentate.</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Peronismo, neoliberismo, P2 ⊕</w:t>
      </w:r>
    </w:p>
    <w:p>
      <w:pPr>
        <w:spacing w:line="276" w:lineRule="auto" w:after="0"/>
        <w:ind w:firstLine="425"/>
        <w:jc w:val="both"/>
      </w:pPr>
      <w:r>
        <w:rPr>
          <w:rFonts w:ascii="Times New Roman" w:hAnsi="Times New Roman" w:cs="Times New Roman" w:eastAsia="Times New Roman"/>
          <w:b/>
          <w:sz w:val="24"/>
        </w:rPr>
        <w:t>▶ Néstor Kirchner</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Río Gallegos 1950 – El Calafate 27 ottobre 2010. Presidente (2003-2007). Frente para la Victoria (peronismo).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FpV, kirchnerismo</w:t>
      </w:r>
    </w:p>
    <w:p>
      <w:pPr>
        <w:spacing w:line="276" w:lineRule="auto" w:after="0"/>
        <w:ind w:firstLine="425"/>
        <w:jc w:val="both"/>
      </w:pPr>
      <w:r>
        <w:rPr>
          <w:rFonts w:ascii="Times New Roman" w:hAnsi="Times New Roman" w:cs="Times New Roman" w:eastAsia="Times New Roman"/>
          <w:b/>
          <w:sz w:val="24"/>
        </w:rPr>
        <w:t>▶ Cristina Fernández de Kirchner</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La Plata 1953. Vedova di Néstor. Presidente (2007-2015). Vicepresidente (2019-2023). Condannata per corruzione.</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Kirchnerismo, condanna 2022</w:t>
      </w:r>
    </w:p>
    <w:p>
      <w:pPr>
        <w:spacing w:line="276" w:lineRule="auto" w:after="0"/>
        <w:ind w:firstLine="425"/>
        <w:jc w:val="both"/>
      </w:pPr>
      <w:r>
        <w:rPr>
          <w:rFonts w:ascii="Times New Roman" w:hAnsi="Times New Roman" w:cs="Times New Roman" w:eastAsia="Times New Roman"/>
          <w:b/>
          <w:sz w:val="24"/>
        </w:rPr>
        <w:t>▶ Mauricio Macri</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Tandil 1959. Presidente (2015-2019). PRO. Centrodestra liberale.</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PRO, centrodestra</w:t>
      </w:r>
    </w:p>
    <w:p>
      <w:pPr>
        <w:spacing w:line="276" w:lineRule="auto" w:after="0"/>
        <w:ind w:firstLine="425"/>
        <w:jc w:val="both"/>
      </w:pPr>
      <w:r>
        <w:rPr>
          <w:rFonts w:ascii="Times New Roman" w:hAnsi="Times New Roman" w:cs="Times New Roman" w:eastAsia="Times New Roman"/>
          <w:b/>
          <w:sz w:val="24"/>
        </w:rPr>
        <w:t>▶ Alberto Fernández</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Buenos Aires 1959. Presidente (2019-2023). Peronista.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Peronismo</w:t>
      </w:r>
    </w:p>
    <w:p>
      <w:pPr>
        <w:spacing w:line="276" w:lineRule="auto" w:after="0"/>
        <w:ind w:firstLine="425"/>
        <w:jc w:val="both"/>
      </w:pPr>
      <w:r>
        <w:rPr>
          <w:rFonts w:ascii="Times New Roman" w:hAnsi="Times New Roman" w:cs="Times New Roman" w:eastAsia="Times New Roman"/>
          <w:b/>
          <w:sz w:val="24"/>
        </w:rPr>
        <w:t>▶ Javier Milei</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Buenos Aires 1970. Economista anarcho-capitalista. Presidente dell'Argentina dal 10 dicembre 2023. La Libertad Avanza. Architetto della dollarizzazione e dello smantellamento dello Stato.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Anarcho-capitalismo, dollarizzazione</w:t>
      </w:r>
    </w:p>
    <w:p>
      <w:pPr>
        <w:spacing w:line="276" w:lineRule="auto" w:after="0"/>
        <w:ind w:firstLine="425"/>
        <w:jc w:val="both"/>
      </w:pPr>
      <w:r>
        <w:rPr>
          <w:rFonts w:ascii="Times New Roman" w:hAnsi="Times New Roman" w:cs="Times New Roman" w:eastAsia="Times New Roman"/>
          <w:b/>
          <w:sz w:val="24"/>
        </w:rPr>
        <w:t>▶ José López Rega</w:t>
      </w:r>
      <w:r>
        <w:rPr>
          <w:rFonts w:ascii="Times New Roman" w:hAnsi="Times New Roman" w:cs="Times New Roman" w:eastAsia="Times New Roman"/>
          <w:b w:val="0"/>
          <w:sz w:val="24"/>
        </w:rPr>
        <w:t>*  [D2 D7 D4 | Savona A]*</w:t>
      </w:r>
    </w:p>
    <w:p>
      <w:pPr>
        <w:spacing w:line="276" w:lineRule="auto" w:after="0"/>
        <w:ind w:firstLine="425"/>
        <w:jc w:val="both"/>
      </w:pPr>
      <w:r>
        <w:rPr>
          <w:rFonts w:ascii="Times New Roman" w:hAnsi="Times New Roman" w:cs="Times New Roman" w:eastAsia="Times New Roman"/>
          <w:b w:val="0"/>
          <w:sz w:val="24"/>
        </w:rPr>
        <w:t>Buenos Aires 1916 – Buenos Aires 1989. Ministro del Benessere Sociale (1973-1975). Architetto della Triple A (Alianza Anticomunista Argentina). Iscritto P2. Esoterista occultista.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Triple A, P2, esoterismo, peronismo destra</w:t>
      </w:r>
    </w:p>
    <w:p>
      <w:pPr>
        <w:spacing w:line="276" w:lineRule="auto" w:after="0"/>
        <w:ind w:firstLine="425"/>
        <w:jc w:val="both"/>
      </w:pPr>
      <w:r>
        <w:rPr>
          <w:rFonts w:ascii="Times New Roman" w:hAnsi="Times New Roman" w:cs="Times New Roman" w:eastAsia="Times New Roman"/>
          <w:b/>
          <w:sz w:val="24"/>
        </w:rPr>
        <w:t>▶ Mario Eduardo Firmenich</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Buenos Aires 1948. Capo dei Montoneros (1970s). Esiliato Brasile.</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Montoneros</w:t>
      </w:r>
    </w:p>
    <w:p>
      <w:pPr>
        <w:spacing w:line="276" w:lineRule="auto" w:after="0"/>
        <w:ind w:firstLine="0"/>
        <w:jc w:val="both"/>
      </w:pPr>
      <w:r>
        <w:rPr>
          <w:rFonts w:ascii="Times New Roman" w:hAnsi="Times New Roman" w:cs="Times New Roman" w:eastAsia="Times New Roman"/>
          <w:b/>
          <w:sz w:val="24"/>
        </w:rPr>
        <w:t>VIII.2 — Apparati di sicurezza</w:t>
      </w:r>
    </w:p>
    <w:p>
      <w:pPr>
        <w:spacing w:line="276" w:lineRule="auto" w:after="0"/>
        <w:ind w:firstLine="425"/>
        <w:jc w:val="both"/>
      </w:pPr>
      <w:r>
        <w:rPr>
          <w:rFonts w:ascii="Times New Roman" w:hAnsi="Times New Roman" w:cs="Times New Roman" w:eastAsia="Times New Roman"/>
          <w:b/>
          <w:sz w:val="24"/>
        </w:rPr>
        <w:t>▶ Alfredo Astiz (Angelo della Morte)</w:t>
      </w:r>
      <w:r>
        <w:rPr>
          <w:rFonts w:ascii="Times New Roman" w:hAnsi="Times New Roman" w:cs="Times New Roman" w:eastAsia="Times New Roman"/>
          <w:b w:val="0"/>
          <w:sz w:val="24"/>
        </w:rPr>
        <w:t>*  [D9 | Savona A]*</w:t>
      </w:r>
    </w:p>
    <w:p>
      <w:pPr>
        <w:spacing w:line="276" w:lineRule="auto" w:after="0"/>
        <w:ind w:firstLine="425"/>
        <w:jc w:val="both"/>
      </w:pPr>
      <w:r>
        <w:rPr>
          <w:rFonts w:ascii="Times New Roman" w:hAnsi="Times New Roman" w:cs="Times New Roman" w:eastAsia="Times New Roman"/>
          <w:b w:val="0"/>
          <w:sz w:val="24"/>
        </w:rPr>
        <w:t>Mar del Plata 1951. Capitano della Marina. Operativo principale dell'ESMA. Infiltrato nelle Madri di Plaza de Mayo (sequestro 1977). Condannato all'ergastolo.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ESMA, Plaza de Mayo, Argentina-Italia (Bonafini) ⊕</w:t>
      </w:r>
    </w:p>
    <w:p>
      <w:pPr>
        <w:spacing w:line="276" w:lineRule="auto" w:after="0"/>
        <w:ind w:firstLine="425"/>
        <w:jc w:val="both"/>
      </w:pPr>
      <w:r>
        <w:rPr>
          <w:rFonts w:ascii="Times New Roman" w:hAnsi="Times New Roman" w:cs="Times New Roman" w:eastAsia="Times New Roman"/>
          <w:b/>
          <w:sz w:val="24"/>
        </w:rPr>
        <w:t>▶ Suárez Mason</w:t>
      </w:r>
      <w:r>
        <w:rPr>
          <w:rFonts w:ascii="Times New Roman" w:hAnsi="Times New Roman" w:cs="Times New Roman" w:eastAsia="Times New Roman"/>
          <w:b w:val="0"/>
          <w:sz w:val="24"/>
        </w:rPr>
        <w:t>*  [D9 | Savona A]*</w:t>
      </w:r>
    </w:p>
    <w:p>
      <w:pPr>
        <w:spacing w:line="276" w:lineRule="auto" w:after="0"/>
        <w:ind w:firstLine="425"/>
        <w:jc w:val="both"/>
      </w:pPr>
      <w:r>
        <w:rPr>
          <w:rFonts w:ascii="Times New Roman" w:hAnsi="Times New Roman" w:cs="Times New Roman" w:eastAsia="Times New Roman"/>
          <w:b w:val="0"/>
          <w:sz w:val="24"/>
        </w:rPr>
        <w:t>Buenos Aires 1924 – Buenos Aires 2005. Generale. Comandante I Corpo. Iscritto P2.</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P2, ESMA</w:t>
      </w:r>
    </w:p>
    <w:p>
      <w:pPr>
        <w:spacing w:line="276" w:lineRule="auto" w:after="0"/>
        <w:ind w:firstLine="425"/>
        <w:jc w:val="both"/>
      </w:pPr>
      <w:r>
        <w:rPr>
          <w:rFonts w:ascii="Times New Roman" w:hAnsi="Times New Roman" w:cs="Times New Roman" w:eastAsia="Times New Roman"/>
          <w:b/>
          <w:sz w:val="24"/>
        </w:rPr>
        <w:t>▶ Albano Harguindeguy</w:t>
      </w:r>
      <w:r>
        <w:rPr>
          <w:rFonts w:ascii="Times New Roman" w:hAnsi="Times New Roman" w:cs="Times New Roman" w:eastAsia="Times New Roman"/>
          <w:b w:val="0"/>
          <w:sz w:val="24"/>
        </w:rPr>
        <w:t>*  [D9 D2 | Savona A]*</w:t>
      </w:r>
    </w:p>
    <w:p>
      <w:pPr>
        <w:spacing w:line="276" w:lineRule="auto" w:after="0"/>
        <w:ind w:firstLine="425"/>
        <w:jc w:val="both"/>
      </w:pPr>
      <w:r>
        <w:rPr>
          <w:rFonts w:ascii="Times New Roman" w:hAnsi="Times New Roman" w:cs="Times New Roman" w:eastAsia="Times New Roman"/>
          <w:b w:val="0"/>
          <w:sz w:val="24"/>
        </w:rPr>
        <w:t>Concepción del Uruguay 1927 – Buenos Aires 2012. Generale. Ministro dell'Interno (1976-1981). Iscritto P2.</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P2, Min. Interno</w:t>
      </w:r>
    </w:p>
    <w:p>
      <w:pPr>
        <w:spacing w:line="276" w:lineRule="auto" w:after="0"/>
        <w:ind w:firstLine="425"/>
        <w:jc w:val="both"/>
      </w:pPr>
      <w:r>
        <w:rPr>
          <w:rFonts w:ascii="Times New Roman" w:hAnsi="Times New Roman" w:cs="Times New Roman" w:eastAsia="Times New Roman"/>
          <w:b/>
          <w:sz w:val="24"/>
        </w:rPr>
        <w:t>▶ Roberto Eduardo Pernías</w:t>
      </w:r>
      <w:r>
        <w:rPr>
          <w:rFonts w:ascii="Times New Roman" w:hAnsi="Times New Roman" w:cs="Times New Roman" w:eastAsia="Times New Roman"/>
          <w:b w:val="0"/>
          <w:sz w:val="24"/>
        </w:rPr>
        <w:t>*  [D9 | Savona A]*</w:t>
      </w:r>
    </w:p>
    <w:p>
      <w:pPr>
        <w:spacing w:line="276" w:lineRule="auto" w:after="0"/>
        <w:ind w:firstLine="425"/>
        <w:jc w:val="both"/>
      </w:pPr>
      <w:r>
        <w:rPr>
          <w:rFonts w:ascii="Times New Roman" w:hAnsi="Times New Roman" w:cs="Times New Roman" w:eastAsia="Times New Roman"/>
          <w:b w:val="0"/>
          <w:sz w:val="24"/>
        </w:rPr>
        <w:t>Operativo dell'ESMA. Affari finanziari del campo.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ESMA, finanza</w:t>
      </w:r>
    </w:p>
    <w:p>
      <w:pPr>
        <w:spacing w:line="276" w:lineRule="auto" w:after="0"/>
        <w:ind w:firstLine="0"/>
        <w:jc w:val="both"/>
      </w:pPr>
      <w:r>
        <w:rPr>
          <w:rFonts w:ascii="Times New Roman" w:hAnsi="Times New Roman" w:cs="Times New Roman" w:eastAsia="Times New Roman"/>
          <w:b/>
          <w:sz w:val="24"/>
        </w:rPr>
        <w:t>VIII.3 — Nodi-Organizzazione</w:t>
      </w:r>
    </w:p>
    <w:p>
      <w:pPr>
        <w:spacing w:line="276" w:lineRule="auto" w:after="0"/>
        <w:ind w:firstLine="425"/>
        <w:jc w:val="both"/>
      </w:pPr>
      <w:r>
        <w:rPr>
          <w:rFonts w:ascii="Times New Roman" w:hAnsi="Times New Roman" w:cs="Times New Roman" w:eastAsia="Times New Roman"/>
          <w:b/>
          <w:sz w:val="24"/>
        </w:rPr>
        <w:t>◆ PJ (Partido Justicialista)</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Partito di Perón (1947). Movimento giustizialista.</w:t>
      </w:r>
    </w:p>
    <w:p>
      <w:pPr>
        <w:spacing w:line="276" w:lineRule="auto" w:after="0"/>
        <w:ind w:firstLine="425"/>
        <w:jc w:val="both"/>
      </w:pPr>
      <w:r>
        <w:rPr>
          <w:rFonts w:ascii="Times New Roman" w:hAnsi="Times New Roman" w:cs="Times New Roman" w:eastAsia="Times New Roman"/>
          <w:b/>
          <w:sz w:val="24"/>
        </w:rPr>
        <w:t>◆ UCR (Unión Cívica Radical)</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Partito di centro-sinistra liberal-democratico. Alfonsín.</w:t>
      </w:r>
    </w:p>
    <w:p>
      <w:pPr>
        <w:spacing w:line="276" w:lineRule="auto" w:after="0"/>
        <w:ind w:firstLine="425"/>
        <w:jc w:val="both"/>
      </w:pPr>
      <w:r>
        <w:rPr>
          <w:rFonts w:ascii="Times New Roman" w:hAnsi="Times New Roman" w:cs="Times New Roman" w:eastAsia="Times New Roman"/>
          <w:b/>
          <w:sz w:val="24"/>
        </w:rPr>
        <w:t>◆ PRO (Propuesta Republicana)</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Centrodestra di Macri.</w:t>
      </w:r>
    </w:p>
    <w:p>
      <w:pPr>
        <w:spacing w:line="276" w:lineRule="auto" w:after="0"/>
        <w:ind w:firstLine="425"/>
        <w:jc w:val="both"/>
      </w:pPr>
      <w:r>
        <w:rPr>
          <w:rFonts w:ascii="Times New Roman" w:hAnsi="Times New Roman" w:cs="Times New Roman" w:eastAsia="Times New Roman"/>
          <w:b/>
          <w:sz w:val="24"/>
        </w:rPr>
        <w:t>◆ La Libertad Avanza (LLA)</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Movimento di Milei (2021).</w:t>
      </w:r>
    </w:p>
    <w:p>
      <w:pPr>
        <w:spacing w:line="276" w:lineRule="auto" w:after="0"/>
        <w:ind w:firstLine="425"/>
        <w:jc w:val="both"/>
      </w:pPr>
      <w:r>
        <w:rPr>
          <w:rFonts w:ascii="Times New Roman" w:hAnsi="Times New Roman" w:cs="Times New Roman" w:eastAsia="Times New Roman"/>
          <w:b/>
          <w:sz w:val="24"/>
        </w:rPr>
        <w:t>◆ Triple A (Alianza Anticomunista Argentina)</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Squadrone della morte peronista di destra. López Rega architetto. Pre-golpe del 1976.</w:t>
      </w:r>
    </w:p>
    <w:p>
      <w:pPr>
        <w:spacing w:line="276" w:lineRule="auto" w:after="0"/>
        <w:ind w:firstLine="425"/>
        <w:jc w:val="both"/>
      </w:pPr>
      <w:r>
        <w:rPr>
          <w:rFonts w:ascii="Times New Roman" w:hAnsi="Times New Roman" w:cs="Times New Roman" w:eastAsia="Times New Roman"/>
          <w:b/>
          <w:sz w:val="24"/>
        </w:rPr>
        <w:t>◆ Montoneros</w:t>
      </w:r>
      <w:r>
        <w:rPr>
          <w:rFonts w:ascii="Times New Roman" w:hAnsi="Times New Roman" w:cs="Times New Roman" w:eastAsia="Times New Roman"/>
          <w:b w:val="0"/>
          <w:sz w:val="24"/>
        </w:rPr>
        <w:t>*  [D7 D2 | Savona A]*</w:t>
      </w:r>
    </w:p>
    <w:p>
      <w:pPr>
        <w:spacing w:line="276" w:lineRule="auto" w:after="0"/>
        <w:ind w:firstLine="425"/>
        <w:jc w:val="both"/>
      </w:pPr>
      <w:r>
        <w:rPr>
          <w:rFonts w:ascii="Times New Roman" w:hAnsi="Times New Roman" w:cs="Times New Roman" w:eastAsia="Times New Roman"/>
          <w:b w:val="0"/>
          <w:sz w:val="24"/>
        </w:rPr>
        <w:t>Organizzazione armata peronista di sinistra.</w:t>
      </w:r>
    </w:p>
    <w:p>
      <w:pPr>
        <w:spacing w:line="276" w:lineRule="auto" w:after="0"/>
        <w:ind w:firstLine="425"/>
        <w:jc w:val="both"/>
      </w:pPr>
      <w:r>
        <w:rPr>
          <w:rFonts w:ascii="Times New Roman" w:hAnsi="Times New Roman" w:cs="Times New Roman" w:eastAsia="Times New Roman"/>
          <w:b/>
          <w:sz w:val="24"/>
        </w:rPr>
        <w:t>◆ ERP (Ejército Revolucionario del Pueblo)</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Organizzazione armata trotskista.</w:t>
      </w:r>
    </w:p>
    <w:p>
      <w:pPr>
        <w:spacing w:line="276" w:lineRule="auto" w:after="0"/>
        <w:ind w:firstLine="425"/>
        <w:jc w:val="both"/>
      </w:pPr>
      <w:r>
        <w:rPr>
          <w:rFonts w:ascii="Times New Roman" w:hAnsi="Times New Roman" w:cs="Times New Roman" w:eastAsia="Times New Roman"/>
          <w:b/>
          <w:sz w:val="24"/>
        </w:rPr>
        <w:t>◆ ESMA (Escuela de Mecánica de la Armada)</w:t>
      </w:r>
      <w:r>
        <w:rPr>
          <w:rFonts w:ascii="Times New Roman" w:hAnsi="Times New Roman" w:cs="Times New Roman" w:eastAsia="Times New Roman"/>
          <w:b w:val="0"/>
          <w:sz w:val="24"/>
        </w:rPr>
        <w:t>*  [D9 | Savona A]*</w:t>
      </w:r>
    </w:p>
    <w:p>
      <w:pPr>
        <w:spacing w:line="276" w:lineRule="auto" w:after="0"/>
        <w:ind w:firstLine="425"/>
        <w:jc w:val="both"/>
      </w:pPr>
      <w:r>
        <w:rPr>
          <w:rFonts w:ascii="Times New Roman" w:hAnsi="Times New Roman" w:cs="Times New Roman" w:eastAsia="Times New Roman"/>
          <w:b w:val="0"/>
          <w:sz w:val="24"/>
        </w:rPr>
        <w:t>Centro clandestino di detenzione e tortura della Marina argentina. 5.000 desaparecidos. Operativo Massera-Astiz. Centro principale del Plan Cóndor.</w:t>
      </w:r>
    </w:p>
    <w:p>
      <w:pPr>
        <w:spacing w:line="276" w:lineRule="auto" w:after="0"/>
        <w:ind w:firstLine="425"/>
        <w:jc w:val="both"/>
      </w:pPr>
      <w:r>
        <w:rPr>
          <w:rFonts w:ascii="Times New Roman" w:hAnsi="Times New Roman" w:cs="Times New Roman" w:eastAsia="Times New Roman"/>
          <w:b/>
          <w:sz w:val="24"/>
        </w:rPr>
        <w:t>◆ P2 in Argentina</w:t>
      </w:r>
      <w:r>
        <w:rPr>
          <w:rFonts w:ascii="Times New Roman" w:hAnsi="Times New Roman" w:cs="Times New Roman" w:eastAsia="Times New Roman"/>
          <w:b w:val="0"/>
          <w:sz w:val="24"/>
        </w:rPr>
        <w:t>*  [D4 D2 D6 | Savona A]*</w:t>
      </w:r>
    </w:p>
    <w:p>
      <w:pPr>
        <w:spacing w:line="276" w:lineRule="auto" w:after="0"/>
        <w:ind w:firstLine="425"/>
        <w:jc w:val="both"/>
      </w:pPr>
      <w:r>
        <w:rPr>
          <w:rFonts w:ascii="Times New Roman" w:hAnsi="Times New Roman" w:cs="Times New Roman" w:eastAsia="Times New Roman"/>
          <w:b w:val="0"/>
          <w:sz w:val="24"/>
        </w:rPr>
        <w:t>Sezione argentina della Loggia P2 di Gelli. Iscritti documentati: Massera, Suárez Mason, Harguindeguy, López Rega, Menem (presunto).</w:t>
      </w:r>
    </w:p>
    <w:p>
      <w:pPr>
        <w:spacing w:line="276" w:lineRule="auto" w:after="0"/>
        <w:ind w:firstLine="425"/>
        <w:jc w:val="both"/>
      </w:pPr>
      <w:r>
        <w:rPr>
          <w:rFonts w:ascii="Times New Roman" w:hAnsi="Times New Roman" w:cs="Times New Roman" w:eastAsia="Times New Roman"/>
          <w:b/>
          <w:sz w:val="24"/>
        </w:rPr>
        <w:t>◆ SIDE (Secretaría de Inteligencia)</w:t>
      </w:r>
      <w:r>
        <w:rPr>
          <w:rFonts w:ascii="Times New Roman" w:hAnsi="Times New Roman" w:cs="Times New Roman" w:eastAsia="Times New Roman"/>
          <w:b w:val="0"/>
          <w:sz w:val="24"/>
        </w:rPr>
        <w:t>*  [D3 | Savona A]*</w:t>
      </w:r>
    </w:p>
    <w:p>
      <w:pPr>
        <w:spacing w:line="276" w:lineRule="auto" w:after="0"/>
        <w:ind w:firstLine="425"/>
        <w:jc w:val="both"/>
      </w:pPr>
      <w:r>
        <w:rPr>
          <w:rFonts w:ascii="Times New Roman" w:hAnsi="Times New Roman" w:cs="Times New Roman" w:eastAsia="Times New Roman"/>
          <w:b w:val="0"/>
          <w:sz w:val="24"/>
        </w:rPr>
        <w:t>Servizi di intelligence argentini.</w:t>
      </w:r>
    </w:p>
    <w:p>
      <w:pPr>
        <w:spacing w:line="276" w:lineRule="auto" w:after="0"/>
        <w:ind w:firstLine="425"/>
        <w:jc w:val="both"/>
      </w:pPr>
      <w:r>
        <w:rPr>
          <w:rFonts w:ascii="Times New Roman" w:hAnsi="Times New Roman" w:cs="Times New Roman" w:eastAsia="Times New Roman"/>
          <w:b/>
          <w:sz w:val="24"/>
        </w:rPr>
        <w:t>◆ Battaglione 601</w:t>
      </w:r>
      <w:r>
        <w:rPr>
          <w:rFonts w:ascii="Times New Roman" w:hAnsi="Times New Roman" w:cs="Times New Roman" w:eastAsia="Times New Roman"/>
          <w:b w:val="0"/>
          <w:sz w:val="24"/>
        </w:rPr>
        <w:t>*  [D9 | Savona A]*</w:t>
      </w:r>
    </w:p>
    <w:p>
      <w:pPr>
        <w:spacing w:line="276" w:lineRule="auto" w:after="0"/>
        <w:ind w:firstLine="425"/>
        <w:jc w:val="both"/>
      </w:pPr>
      <w:r>
        <w:rPr>
          <w:rFonts w:ascii="Times New Roman" w:hAnsi="Times New Roman" w:cs="Times New Roman" w:eastAsia="Times New Roman"/>
          <w:b w:val="0"/>
          <w:sz w:val="24"/>
        </w:rPr>
        <w:t>Battaglione di intelligence dell'esercito argentino.</w:t>
      </w:r>
    </w:p>
    <w:p>
      <w:pPr>
        <w:spacing w:line="276" w:lineRule="auto" w:after="0"/>
        <w:ind w:firstLine="0"/>
        <w:jc w:val="both"/>
      </w:pPr>
      <w:r>
        <w:rPr>
          <w:rFonts w:ascii="Times New Roman" w:hAnsi="Times New Roman" w:cs="Times New Roman" w:eastAsia="Times New Roman"/>
          <w:b/>
          <w:sz w:val="24"/>
        </w:rPr>
        <w:t>PARTE IX — NODI CILE</w:t>
      </w:r>
    </w:p>
    <w:p>
      <w:pPr>
        <w:spacing w:line="276" w:lineRule="auto" w:after="0"/>
        <w:ind w:firstLine="425"/>
        <w:jc w:val="both"/>
      </w:pPr>
      <w:r>
        <w:rPr>
          <w:rFonts w:ascii="Times New Roman" w:hAnsi="Times New Roman" w:cs="Times New Roman" w:eastAsia="Times New Roman"/>
          <w:b w:val="0"/>
          <w:sz w:val="24"/>
        </w:rPr>
        <w:t>La Parte IX raccoglie i nodi del Fascicolo Cile. Dalla figura di Allende e dal golpe Pinochet (11 settembre 1973) attraverso la DINA di Contreras come centrale del Plan Cóndor, fino alla destra neo-pinochetista di Kast.</w:t>
      </w:r>
    </w:p>
    <w:p>
      <w:pPr>
        <w:spacing w:line="276" w:lineRule="auto" w:after="0"/>
        <w:ind w:firstLine="0"/>
        <w:jc w:val="both"/>
      </w:pPr>
      <w:r>
        <w:rPr>
          <w:rFonts w:ascii="Times New Roman" w:hAnsi="Times New Roman" w:cs="Times New Roman" w:eastAsia="Times New Roman"/>
          <w:b/>
          <w:sz w:val="24"/>
        </w:rPr>
        <w:t>IX.1 — Politici e leader</w:t>
      </w:r>
    </w:p>
    <w:p>
      <w:pPr>
        <w:spacing w:line="276" w:lineRule="auto" w:after="0"/>
        <w:ind w:firstLine="425"/>
        <w:jc w:val="both"/>
      </w:pPr>
      <w:r>
        <w:rPr>
          <w:rFonts w:ascii="Times New Roman" w:hAnsi="Times New Roman" w:cs="Times New Roman" w:eastAsia="Times New Roman"/>
          <w:b/>
          <w:sz w:val="24"/>
        </w:rPr>
        <w:t>▶ Salvador Allende</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Valparaíso 1908 – Santiago 11 settembre 1973. Medico. Presidente del Cile (1970-1973). Unidad Popular. Primo presidente marxista democraticamente eletto. Suicidio nel Palacio de La Moneda durante il golpe dell'11 settembre 1973.</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Unidad Popular, golpe 11/9/1973, CIA-Nixon-Kissinger ⊕</w:t>
      </w:r>
    </w:p>
    <w:p>
      <w:pPr>
        <w:spacing w:line="276" w:lineRule="auto" w:after="0"/>
        <w:ind w:firstLine="425"/>
        <w:jc w:val="both"/>
      </w:pPr>
      <w:r>
        <w:rPr>
          <w:rFonts w:ascii="Times New Roman" w:hAnsi="Times New Roman" w:cs="Times New Roman" w:eastAsia="Times New Roman"/>
          <w:b/>
          <w:sz w:val="24"/>
        </w:rPr>
        <w:t>▶ Augusto Pinochet [CARD]</w:t>
      </w:r>
      <w:r>
        <w:rPr>
          <w:rFonts w:ascii="Times New Roman" w:hAnsi="Times New Roman" w:cs="Times New Roman" w:eastAsia="Times New Roman"/>
          <w:b w:val="0"/>
          <w:sz w:val="24"/>
        </w:rPr>
        <w:t>*  [D2 D9 | Savona A]*</w:t>
      </w:r>
    </w:p>
    <w:p>
      <w:pPr>
        <w:spacing w:line="276" w:lineRule="auto" w:after="0"/>
        <w:ind w:firstLine="425"/>
        <w:jc w:val="both"/>
      </w:pPr>
      <w:r>
        <w:rPr>
          <w:rFonts w:ascii="Times New Roman" w:hAnsi="Times New Roman" w:cs="Times New Roman" w:eastAsia="Times New Roman"/>
          <w:b w:val="0"/>
          <w:sz w:val="24"/>
        </w:rPr>
        <w:t>Valparaíso 1915 – Santiago 10 dicembre 2006. Generale. Capo della Giunta Militare cilena (1973-1990). Presidente (1974-1990). Architetto del golpe dell'11 settembre 1973 sostenuto dalla CIA. Operazione Cóndor (1975-1989). Repressione: 3.200 morti, 1.000+ desaparecidos, 38.000 torturati. Arrestato a Londra (16 ottobre 1998) sotto mandato di Garzón. Condannato in vita ma mai effettivamente.</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DINA, Cóndor, CIA, Garzón, Letelier ⊕</w:t>
      </w:r>
    </w:p>
    <w:p>
      <w:pPr>
        <w:spacing w:line="276" w:lineRule="auto" w:after="0"/>
        <w:ind w:firstLine="425"/>
        <w:jc w:val="both"/>
      </w:pPr>
      <w:r>
        <w:rPr>
          <w:rFonts w:ascii="Times New Roman" w:hAnsi="Times New Roman" w:cs="Times New Roman" w:eastAsia="Times New Roman"/>
          <w:b/>
          <w:sz w:val="24"/>
        </w:rPr>
        <w:t>▶ Patricio Aylwin</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Viña del Mar 1918 – Santiago 2016. Presidente (1990-1994). DC. Architetto della transizione democratica. Commissione Rettig.</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Transizione, Rettig</w:t>
      </w:r>
    </w:p>
    <w:p>
      <w:pPr>
        <w:spacing w:line="276" w:lineRule="auto" w:after="0"/>
        <w:ind w:firstLine="425"/>
        <w:jc w:val="both"/>
      </w:pPr>
      <w:r>
        <w:rPr>
          <w:rFonts w:ascii="Times New Roman" w:hAnsi="Times New Roman" w:cs="Times New Roman" w:eastAsia="Times New Roman"/>
          <w:b/>
          <w:sz w:val="24"/>
        </w:rPr>
        <w:t>▶ Eduardo Frei Ruiz-Tagle</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Santiago 1942. Presidente (1994-2000). DC.</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DC</w:t>
      </w:r>
    </w:p>
    <w:p>
      <w:pPr>
        <w:spacing w:line="276" w:lineRule="auto" w:after="0"/>
        <w:ind w:firstLine="425"/>
        <w:jc w:val="both"/>
      </w:pPr>
      <w:r>
        <w:rPr>
          <w:rFonts w:ascii="Times New Roman" w:hAnsi="Times New Roman" w:cs="Times New Roman" w:eastAsia="Times New Roman"/>
          <w:b/>
          <w:sz w:val="24"/>
        </w:rPr>
        <w:t>▶ Ricardo Lagos</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Santiago 1938. Presidente (2000-2006). PS. Concertación.</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PS, Concertación</w:t>
      </w:r>
    </w:p>
    <w:p>
      <w:pPr>
        <w:spacing w:line="276" w:lineRule="auto" w:after="0"/>
        <w:ind w:firstLine="425"/>
        <w:jc w:val="both"/>
      </w:pPr>
      <w:r>
        <w:rPr>
          <w:rFonts w:ascii="Times New Roman" w:hAnsi="Times New Roman" w:cs="Times New Roman" w:eastAsia="Times New Roman"/>
          <w:b/>
          <w:sz w:val="24"/>
        </w:rPr>
        <w:t>▶ Michelle Bachelet</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Santiago 1951. Presidente (2006-2010, 2014-2018). PS. Figlia del generale Bachelet morto sotto tortura della DINA. Alta Commissaria ONU per i Diritti Umani (2018-2022).</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PS, ONU diritti umani ⊕</w:t>
      </w:r>
    </w:p>
    <w:p>
      <w:pPr>
        <w:spacing w:line="276" w:lineRule="auto" w:after="0"/>
        <w:ind w:firstLine="425"/>
        <w:jc w:val="both"/>
      </w:pPr>
      <w:r>
        <w:rPr>
          <w:rFonts w:ascii="Times New Roman" w:hAnsi="Times New Roman" w:cs="Times New Roman" w:eastAsia="Times New Roman"/>
          <w:b/>
          <w:sz w:val="24"/>
        </w:rPr>
        <w:t>▶ Sebastián Piñera</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Santiago 1949 – Lago Ranco 6 febbraio 2024. Presidente (2010-2014, 2018-2022). Renovación Nacional. Centro-destra. Morte in incidente di elicottero.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RN, centro-destra</w:t>
      </w:r>
    </w:p>
    <w:p>
      <w:pPr>
        <w:spacing w:line="276" w:lineRule="auto" w:after="0"/>
        <w:ind w:firstLine="425"/>
        <w:jc w:val="both"/>
      </w:pPr>
      <w:r>
        <w:rPr>
          <w:rFonts w:ascii="Times New Roman" w:hAnsi="Times New Roman" w:cs="Times New Roman" w:eastAsia="Times New Roman"/>
          <w:b/>
          <w:sz w:val="24"/>
        </w:rPr>
        <w:t>▶ Gabriel Boric</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Punta Arenas 1986. Presidente del Cile dal 11 marzo 2022. Frente Amplio. Sinistra giovanile.</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Frente Amplio, sinistra</w:t>
      </w:r>
    </w:p>
    <w:p>
      <w:pPr>
        <w:spacing w:line="276" w:lineRule="auto" w:after="0"/>
        <w:ind w:firstLine="425"/>
        <w:jc w:val="both"/>
      </w:pPr>
      <w:r>
        <w:rPr>
          <w:rFonts w:ascii="Times New Roman" w:hAnsi="Times New Roman" w:cs="Times New Roman" w:eastAsia="Times New Roman"/>
          <w:b/>
          <w:sz w:val="24"/>
        </w:rPr>
        <w:t>▶ José Antonio Kast</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Buin 1966. Partido Republicano. Erede del pinochetismo. Sfidante di Boric (2021).</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Pinochetismo, Repubblicano</w:t>
      </w:r>
    </w:p>
    <w:p>
      <w:pPr>
        <w:spacing w:line="276" w:lineRule="auto" w:after="0"/>
        <w:ind w:firstLine="0"/>
        <w:jc w:val="both"/>
      </w:pPr>
      <w:r>
        <w:rPr>
          <w:rFonts w:ascii="Times New Roman" w:hAnsi="Times New Roman" w:cs="Times New Roman" w:eastAsia="Times New Roman"/>
          <w:b/>
          <w:sz w:val="24"/>
        </w:rPr>
        <w:t>IX.2 — Apparati di sicurezza</w:t>
      </w:r>
    </w:p>
    <w:p>
      <w:pPr>
        <w:spacing w:line="276" w:lineRule="auto" w:after="0"/>
        <w:ind w:firstLine="425"/>
        <w:jc w:val="both"/>
      </w:pPr>
      <w:r>
        <w:rPr>
          <w:rFonts w:ascii="Times New Roman" w:hAnsi="Times New Roman" w:cs="Times New Roman" w:eastAsia="Times New Roman"/>
          <w:b/>
          <w:sz w:val="24"/>
        </w:rPr>
        <w:t>▶ Manuel Contreras [CARD]</w:t>
      </w:r>
      <w:r>
        <w:rPr>
          <w:rFonts w:ascii="Times New Roman" w:hAnsi="Times New Roman" w:cs="Times New Roman" w:eastAsia="Times New Roman"/>
          <w:b w:val="0"/>
          <w:sz w:val="24"/>
        </w:rPr>
        <w:t>*  [D9 D3 | Savona A]*</w:t>
      </w:r>
    </w:p>
    <w:p>
      <w:pPr>
        <w:spacing w:line="276" w:lineRule="auto" w:after="0"/>
        <w:ind w:firstLine="425"/>
        <w:jc w:val="both"/>
      </w:pPr>
      <w:r>
        <w:rPr>
          <w:rFonts w:ascii="Times New Roman" w:hAnsi="Times New Roman" w:cs="Times New Roman" w:eastAsia="Times New Roman"/>
          <w:b w:val="0"/>
          <w:sz w:val="24"/>
        </w:rPr>
        <w:t>Santiago 1929 – Santiago 7 agosto 2015. Generale. Capo della DINA (1973-1977). Architetto del Plan Cóndor. Connessione documentata con Delle Chiaie (1976: 5.000 dollari pagati ai funerali di Franco a Madrid). Condannato all'ergastolo per omicidi multipli e per Letelier.</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DINA, Cóndor, Delle Chiaie, Letelier ⊕</w:t>
      </w:r>
    </w:p>
    <w:p>
      <w:pPr>
        <w:spacing w:line="276" w:lineRule="auto" w:after="0"/>
        <w:ind w:firstLine="425"/>
        <w:jc w:val="both"/>
      </w:pPr>
      <w:r>
        <w:rPr>
          <w:rFonts w:ascii="Times New Roman" w:hAnsi="Times New Roman" w:cs="Times New Roman" w:eastAsia="Times New Roman"/>
          <w:b/>
          <w:sz w:val="24"/>
        </w:rPr>
        <w:t>▶ Michael Townley</w:t>
      </w:r>
      <w:r>
        <w:rPr>
          <w:rFonts w:ascii="Times New Roman" w:hAnsi="Times New Roman" w:cs="Times New Roman" w:eastAsia="Times New Roman"/>
          <w:b w:val="0"/>
          <w:sz w:val="24"/>
        </w:rPr>
        <w:t>*  [D7 D3 | Savona A]*</w:t>
      </w:r>
    </w:p>
    <w:p>
      <w:pPr>
        <w:spacing w:line="276" w:lineRule="auto" w:after="0"/>
        <w:ind w:firstLine="425"/>
        <w:jc w:val="both"/>
      </w:pPr>
      <w:r>
        <w:rPr>
          <w:rFonts w:ascii="Times New Roman" w:hAnsi="Times New Roman" w:cs="Times New Roman" w:eastAsia="Times New Roman"/>
          <w:b w:val="0"/>
          <w:sz w:val="24"/>
        </w:rPr>
        <w:t>Iowa 1942. Operativo americano della DINA. Esecutore materiale dell'omicidio Letelier-Moffitt (Washington 21 settembre 1976) con esplosivo.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DINA, Letelier-Moffitt</w:t>
      </w:r>
    </w:p>
    <w:p>
      <w:pPr>
        <w:spacing w:line="276" w:lineRule="auto" w:after="0"/>
        <w:ind w:firstLine="425"/>
        <w:jc w:val="both"/>
      </w:pPr>
      <w:r>
        <w:rPr>
          <w:rFonts w:ascii="Times New Roman" w:hAnsi="Times New Roman" w:cs="Times New Roman" w:eastAsia="Times New Roman"/>
          <w:b/>
          <w:sz w:val="24"/>
        </w:rPr>
        <w:t>▶ Orlando Letelier</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Temuco 1932 – Washington 21 settembre 1976. Ex Ministro dell'Allende. Esiliato a Washington. Assassinato dalla DINA-Townley (Washington 21 settembre 1976) con autobomba (con la collaboratrice Ronni Moffitt).</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Allende, esilio, DINA-Townley ⊕</w:t>
      </w:r>
    </w:p>
    <w:p>
      <w:pPr>
        <w:spacing w:line="276" w:lineRule="auto" w:after="0"/>
        <w:ind w:firstLine="425"/>
        <w:jc w:val="both"/>
      </w:pPr>
      <w:r>
        <w:rPr>
          <w:rFonts w:ascii="Times New Roman" w:hAnsi="Times New Roman" w:cs="Times New Roman" w:eastAsia="Times New Roman"/>
          <w:b/>
          <w:sz w:val="24"/>
        </w:rPr>
        <w:t>▶ Bernardo Leighton</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Santiago 1909 – Santiago 1995. DC cileno. Esiliato a Roma. Vittima di attentato (6 ottobre 1975 a Roma) organizzato da DINA-Concutelli-Delle Chiaie. Sopravvissuto.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DC, esilio Roma, attentato 1975 ⊕</w:t>
      </w:r>
    </w:p>
    <w:p>
      <w:pPr>
        <w:spacing w:line="276" w:lineRule="auto" w:after="0"/>
        <w:ind w:firstLine="425"/>
        <w:jc w:val="both"/>
      </w:pPr>
      <w:r>
        <w:rPr>
          <w:rFonts w:ascii="Times New Roman" w:hAnsi="Times New Roman" w:cs="Times New Roman" w:eastAsia="Times New Roman"/>
          <w:b/>
          <w:sz w:val="24"/>
        </w:rPr>
        <w:t>▶ Carlos Prats</w:t>
      </w:r>
      <w:r>
        <w:rPr>
          <w:rFonts w:ascii="Times New Roman" w:hAnsi="Times New Roman" w:cs="Times New Roman" w:eastAsia="Times New Roman"/>
          <w:b w:val="0"/>
          <w:sz w:val="24"/>
        </w:rPr>
        <w:t>*  [D9 | Savona A]*</w:t>
      </w:r>
    </w:p>
    <w:p>
      <w:pPr>
        <w:spacing w:line="276" w:lineRule="auto" w:after="0"/>
        <w:ind w:firstLine="425"/>
        <w:jc w:val="both"/>
      </w:pPr>
      <w:r>
        <w:rPr>
          <w:rFonts w:ascii="Times New Roman" w:hAnsi="Times New Roman" w:cs="Times New Roman" w:eastAsia="Times New Roman"/>
          <w:b w:val="0"/>
          <w:sz w:val="24"/>
        </w:rPr>
        <w:t>Talcahuano 1915 – Buenos Aires 30 settembre 1974. Generale. Capo di Stato Maggiore Allende. Esiliato. Assassinato dalla DINA-Townley (Buenos Aires 30 settembre 1974).</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Esercito Allende, DINA</w:t>
      </w:r>
    </w:p>
    <w:p>
      <w:pPr>
        <w:spacing w:line="276" w:lineRule="auto" w:after="0"/>
        <w:ind w:firstLine="0"/>
        <w:jc w:val="both"/>
      </w:pPr>
      <w:r>
        <w:rPr>
          <w:rFonts w:ascii="Times New Roman" w:hAnsi="Times New Roman" w:cs="Times New Roman" w:eastAsia="Times New Roman"/>
          <w:b/>
          <w:sz w:val="24"/>
        </w:rPr>
        <w:t>IX.3 — Nodi-Organizzazione</w:t>
      </w:r>
    </w:p>
    <w:p>
      <w:pPr>
        <w:spacing w:line="276" w:lineRule="auto" w:after="0"/>
        <w:ind w:firstLine="425"/>
        <w:jc w:val="both"/>
      </w:pPr>
      <w:r>
        <w:rPr>
          <w:rFonts w:ascii="Times New Roman" w:hAnsi="Times New Roman" w:cs="Times New Roman" w:eastAsia="Times New Roman"/>
          <w:b/>
          <w:sz w:val="24"/>
        </w:rPr>
        <w:t>◆ Unidad Popular (UP)</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Coalizione di sinistra di Allende.</w:t>
      </w:r>
    </w:p>
    <w:p>
      <w:pPr>
        <w:spacing w:line="276" w:lineRule="auto" w:after="0"/>
        <w:ind w:firstLine="425"/>
        <w:jc w:val="both"/>
      </w:pPr>
      <w:r>
        <w:rPr>
          <w:rFonts w:ascii="Times New Roman" w:hAnsi="Times New Roman" w:cs="Times New Roman" w:eastAsia="Times New Roman"/>
          <w:b/>
          <w:sz w:val="24"/>
        </w:rPr>
        <w:t>◆ DC cilena (Partido Demócrata Cristiano)</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Centro-cattolico. Frei Montalva, Aylwin, Frei Ruiz-Tagle.</w:t>
      </w:r>
    </w:p>
    <w:p>
      <w:pPr>
        <w:spacing w:line="276" w:lineRule="auto" w:after="0"/>
        <w:ind w:firstLine="425"/>
        <w:jc w:val="both"/>
      </w:pPr>
      <w:r>
        <w:rPr>
          <w:rFonts w:ascii="Times New Roman" w:hAnsi="Times New Roman" w:cs="Times New Roman" w:eastAsia="Times New Roman"/>
          <w:b/>
          <w:sz w:val="24"/>
        </w:rPr>
        <w:t>◆ PS cileno</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Socialista cileno. Allende, Lagos, Bachelet.</w:t>
      </w:r>
    </w:p>
    <w:p>
      <w:pPr>
        <w:spacing w:line="276" w:lineRule="auto" w:after="0"/>
        <w:ind w:firstLine="425"/>
        <w:jc w:val="both"/>
      </w:pPr>
      <w:r>
        <w:rPr>
          <w:rFonts w:ascii="Times New Roman" w:hAnsi="Times New Roman" w:cs="Times New Roman" w:eastAsia="Times New Roman"/>
          <w:b/>
          <w:sz w:val="24"/>
        </w:rPr>
        <w:t>◆ Concertación</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Coalizione DC-PS-PPD post-1990.</w:t>
      </w:r>
    </w:p>
    <w:p>
      <w:pPr>
        <w:spacing w:line="276" w:lineRule="auto" w:after="0"/>
        <w:ind w:firstLine="425"/>
        <w:jc w:val="both"/>
      </w:pPr>
      <w:r>
        <w:rPr>
          <w:rFonts w:ascii="Times New Roman" w:hAnsi="Times New Roman" w:cs="Times New Roman" w:eastAsia="Times New Roman"/>
          <w:b/>
          <w:sz w:val="24"/>
        </w:rPr>
        <w:t>◆ Frente Amplio</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Coalizione di sinistra giovanile (Boric).</w:t>
      </w:r>
    </w:p>
    <w:p>
      <w:pPr>
        <w:spacing w:line="276" w:lineRule="auto" w:after="0"/>
        <w:ind w:firstLine="425"/>
        <w:jc w:val="both"/>
      </w:pPr>
      <w:r>
        <w:rPr>
          <w:rFonts w:ascii="Times New Roman" w:hAnsi="Times New Roman" w:cs="Times New Roman" w:eastAsia="Times New Roman"/>
          <w:b/>
          <w:sz w:val="24"/>
        </w:rPr>
        <w:t>◆ Renovación Nacional (RN)</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Centro-destra cileno.</w:t>
      </w:r>
    </w:p>
    <w:p>
      <w:pPr>
        <w:spacing w:line="276" w:lineRule="auto" w:after="0"/>
        <w:ind w:firstLine="425"/>
        <w:jc w:val="both"/>
      </w:pPr>
      <w:r>
        <w:rPr>
          <w:rFonts w:ascii="Times New Roman" w:hAnsi="Times New Roman" w:cs="Times New Roman" w:eastAsia="Times New Roman"/>
          <w:b/>
          <w:sz w:val="24"/>
        </w:rPr>
        <w:t>◆ UDI (Unión Demócrata Independiente)</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Destra pinochetista cilena.</w:t>
      </w:r>
    </w:p>
    <w:p>
      <w:pPr>
        <w:spacing w:line="276" w:lineRule="auto" w:after="0"/>
        <w:ind w:firstLine="425"/>
        <w:jc w:val="both"/>
      </w:pPr>
      <w:r>
        <w:rPr>
          <w:rFonts w:ascii="Times New Roman" w:hAnsi="Times New Roman" w:cs="Times New Roman" w:eastAsia="Times New Roman"/>
          <w:b/>
          <w:sz w:val="24"/>
        </w:rPr>
        <w:t>◆ Partido Republicano</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Estrema destra di Kast.</w:t>
      </w:r>
    </w:p>
    <w:p>
      <w:pPr>
        <w:spacing w:line="276" w:lineRule="auto" w:after="0"/>
        <w:ind w:firstLine="425"/>
        <w:jc w:val="both"/>
      </w:pPr>
      <w:r>
        <w:rPr>
          <w:rFonts w:ascii="Times New Roman" w:hAnsi="Times New Roman" w:cs="Times New Roman" w:eastAsia="Times New Roman"/>
          <w:b/>
          <w:sz w:val="24"/>
        </w:rPr>
        <w:t>◆ DINA (Dirección de Inteligencia Nacional)</w:t>
      </w:r>
      <w:r>
        <w:rPr>
          <w:rFonts w:ascii="Times New Roman" w:hAnsi="Times New Roman" w:cs="Times New Roman" w:eastAsia="Times New Roman"/>
          <w:b w:val="0"/>
          <w:sz w:val="24"/>
        </w:rPr>
        <w:t>*  [D9 D3 | Savona A]*</w:t>
      </w:r>
    </w:p>
    <w:p>
      <w:pPr>
        <w:spacing w:line="276" w:lineRule="auto" w:after="0"/>
        <w:ind w:firstLine="425"/>
        <w:jc w:val="both"/>
      </w:pPr>
      <w:r>
        <w:rPr>
          <w:rFonts w:ascii="Times New Roman" w:hAnsi="Times New Roman" w:cs="Times New Roman" w:eastAsia="Times New Roman"/>
          <w:b w:val="0"/>
          <w:sz w:val="24"/>
        </w:rPr>
        <w:t>Polizia segreta cilena (1973-1977). Architetto Contreras. Centrale del Cóndor.</w:t>
      </w:r>
    </w:p>
    <w:p>
      <w:pPr>
        <w:spacing w:line="276" w:lineRule="auto" w:after="0"/>
        <w:ind w:firstLine="425"/>
        <w:jc w:val="both"/>
      </w:pPr>
      <w:r>
        <w:rPr>
          <w:rFonts w:ascii="Times New Roman" w:hAnsi="Times New Roman" w:cs="Times New Roman" w:eastAsia="Times New Roman"/>
          <w:b/>
          <w:sz w:val="24"/>
        </w:rPr>
        <w:t>◆ CNI (Central Nacional de Informaciones)</w:t>
      </w:r>
      <w:r>
        <w:rPr>
          <w:rFonts w:ascii="Times New Roman" w:hAnsi="Times New Roman" w:cs="Times New Roman" w:eastAsia="Times New Roman"/>
          <w:b w:val="0"/>
          <w:sz w:val="24"/>
        </w:rPr>
        <w:t>*  [D9 D3 | Savona A]*</w:t>
      </w:r>
    </w:p>
    <w:p>
      <w:pPr>
        <w:spacing w:line="276" w:lineRule="auto" w:after="0"/>
        <w:ind w:firstLine="425"/>
        <w:jc w:val="both"/>
      </w:pPr>
      <w:r>
        <w:rPr>
          <w:rFonts w:ascii="Times New Roman" w:hAnsi="Times New Roman" w:cs="Times New Roman" w:eastAsia="Times New Roman"/>
          <w:b w:val="0"/>
          <w:sz w:val="24"/>
        </w:rPr>
        <w:t>Successore della DINA dopo il 1977.</w:t>
      </w:r>
    </w:p>
    <w:p>
      <w:pPr>
        <w:spacing w:line="276" w:lineRule="auto" w:after="0"/>
        <w:ind w:firstLine="425"/>
        <w:jc w:val="both"/>
      </w:pPr>
      <w:r>
        <w:rPr>
          <w:rFonts w:ascii="Times New Roman" w:hAnsi="Times New Roman" w:cs="Times New Roman" w:eastAsia="Times New Roman"/>
          <w:b/>
          <w:sz w:val="24"/>
        </w:rPr>
        <w:t>◆ MIR (Movimiento de Izquierda Revolucionaria)</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Sinistra rivoluzionaria cilena.</w:t>
      </w:r>
    </w:p>
    <w:p>
      <w:pPr>
        <w:spacing w:line="276" w:lineRule="auto" w:after="0"/>
        <w:ind w:firstLine="0"/>
        <w:jc w:val="both"/>
      </w:pPr>
      <w:r>
        <w:rPr>
          <w:rFonts w:ascii="Times New Roman" w:hAnsi="Times New Roman" w:cs="Times New Roman" w:eastAsia="Times New Roman"/>
          <w:b/>
          <w:sz w:val="24"/>
        </w:rPr>
        <w:t>PARTE X — NODI VENEZUELA</w:t>
      </w:r>
    </w:p>
    <w:p>
      <w:pPr>
        <w:spacing w:line="276" w:lineRule="auto" w:after="0"/>
        <w:ind w:firstLine="425"/>
        <w:jc w:val="both"/>
      </w:pPr>
      <w:r>
        <w:rPr>
          <w:rFonts w:ascii="Times New Roman" w:hAnsi="Times New Roman" w:cs="Times New Roman" w:eastAsia="Times New Roman"/>
          <w:b w:val="0"/>
          <w:sz w:val="24"/>
        </w:rPr>
        <w:t>La Parte X raccoglie i nodi del Fascicolo Venezuela. Dalla dittatura di Gómez attraverso la democrazia rappresentativa del Punto Fijo (1958-1998) fino al chavismo-madurismo. Il Cartel de los Soles costituisce un caso paradigmatico di sovrapposizione D1-D2-D9 (criminalità-politica-militare).</w:t>
      </w:r>
    </w:p>
    <w:p>
      <w:pPr>
        <w:spacing w:line="276" w:lineRule="auto" w:after="0"/>
        <w:ind w:firstLine="0"/>
        <w:jc w:val="both"/>
      </w:pPr>
      <w:r>
        <w:rPr>
          <w:rFonts w:ascii="Times New Roman" w:hAnsi="Times New Roman" w:cs="Times New Roman" w:eastAsia="Times New Roman"/>
          <w:b/>
          <w:sz w:val="24"/>
        </w:rPr>
        <w:t>X.1 — Politici e leader</w:t>
      </w:r>
    </w:p>
    <w:p>
      <w:pPr>
        <w:spacing w:line="276" w:lineRule="auto" w:after="0"/>
        <w:ind w:firstLine="425"/>
        <w:jc w:val="both"/>
      </w:pPr>
      <w:r>
        <w:rPr>
          <w:rFonts w:ascii="Times New Roman" w:hAnsi="Times New Roman" w:cs="Times New Roman" w:eastAsia="Times New Roman"/>
          <w:b/>
          <w:sz w:val="24"/>
        </w:rPr>
        <w:t>▶ Juan Vicente Gómez</w:t>
      </w:r>
      <w:r>
        <w:rPr>
          <w:rFonts w:ascii="Times New Roman" w:hAnsi="Times New Roman" w:cs="Times New Roman" w:eastAsia="Times New Roman"/>
          <w:b w:val="0"/>
          <w:sz w:val="24"/>
        </w:rPr>
        <w:t>*  [D2 D9 | Savona A]*</w:t>
      </w:r>
    </w:p>
    <w:p>
      <w:pPr>
        <w:spacing w:line="276" w:lineRule="auto" w:after="0"/>
        <w:ind w:firstLine="425"/>
        <w:jc w:val="both"/>
      </w:pPr>
      <w:r>
        <w:rPr>
          <w:rFonts w:ascii="Times New Roman" w:hAnsi="Times New Roman" w:cs="Times New Roman" w:eastAsia="Times New Roman"/>
          <w:b w:val="0"/>
          <w:sz w:val="24"/>
        </w:rPr>
        <w:t>San Antonio del Táchira 1857 – Maracay 1935. Dittatore del Venezuela (1908-1935). Architetto del primo Stato petrolifero. Tirannia personale.</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Petro-Stato, dittatura</w:t>
      </w:r>
    </w:p>
    <w:p>
      <w:pPr>
        <w:spacing w:line="276" w:lineRule="auto" w:after="0"/>
        <w:ind w:firstLine="425"/>
        <w:jc w:val="both"/>
      </w:pPr>
      <w:r>
        <w:rPr>
          <w:rFonts w:ascii="Times New Roman" w:hAnsi="Times New Roman" w:cs="Times New Roman" w:eastAsia="Times New Roman"/>
          <w:b/>
          <w:sz w:val="24"/>
        </w:rPr>
        <w:t>▶ Marcos Pérez Jiménez</w:t>
      </w:r>
      <w:r>
        <w:rPr>
          <w:rFonts w:ascii="Times New Roman" w:hAnsi="Times New Roman" w:cs="Times New Roman" w:eastAsia="Times New Roman"/>
          <w:b w:val="0"/>
          <w:sz w:val="24"/>
        </w:rPr>
        <w:t>*  [D2 D9 | Savona A]*</w:t>
      </w:r>
    </w:p>
    <w:p>
      <w:pPr>
        <w:spacing w:line="276" w:lineRule="auto" w:after="0"/>
        <w:ind w:firstLine="425"/>
        <w:jc w:val="both"/>
      </w:pPr>
      <w:r>
        <w:rPr>
          <w:rFonts w:ascii="Times New Roman" w:hAnsi="Times New Roman" w:cs="Times New Roman" w:eastAsia="Times New Roman"/>
          <w:b w:val="0"/>
          <w:sz w:val="24"/>
        </w:rPr>
        <w:t>Michelena 1914 – Madrid 2001. Dittatore (1948-1958). Ultimo dittatore militare. Deposto dal Patto di Punto Fijo.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Dittatura, Punto Fijo</w:t>
      </w:r>
    </w:p>
    <w:p>
      <w:pPr>
        <w:spacing w:line="276" w:lineRule="auto" w:after="0"/>
        <w:ind w:firstLine="425"/>
        <w:jc w:val="both"/>
      </w:pPr>
      <w:r>
        <w:rPr>
          <w:rFonts w:ascii="Times New Roman" w:hAnsi="Times New Roman" w:cs="Times New Roman" w:eastAsia="Times New Roman"/>
          <w:b/>
          <w:sz w:val="24"/>
        </w:rPr>
        <w:t>▶ Rómulo Betancourt</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Guatire 1908 – New York 1981. Presidente (1945-1948, 1959-1964). Architetto della democrazia rappresentativa. AD.</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AD, democrazia, Punto Fijo</w:t>
      </w:r>
    </w:p>
    <w:p>
      <w:pPr>
        <w:spacing w:line="276" w:lineRule="auto" w:after="0"/>
        <w:ind w:firstLine="425"/>
        <w:jc w:val="both"/>
      </w:pPr>
      <w:r>
        <w:rPr>
          <w:rFonts w:ascii="Times New Roman" w:hAnsi="Times New Roman" w:cs="Times New Roman" w:eastAsia="Times New Roman"/>
          <w:b/>
          <w:sz w:val="24"/>
        </w:rPr>
        <w:t>▶ Carlos Andrés Pérez (CAP)</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Rubio 1922 – Miami 2010. Presidente (1974-1979, 1989-1993). Caracazo (1989). Impeached.</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AD, Caracazo, impeachment</w:t>
      </w:r>
    </w:p>
    <w:p>
      <w:pPr>
        <w:spacing w:line="276" w:lineRule="auto" w:after="0"/>
        <w:ind w:firstLine="425"/>
        <w:jc w:val="both"/>
      </w:pPr>
      <w:r>
        <w:rPr>
          <w:rFonts w:ascii="Times New Roman" w:hAnsi="Times New Roman" w:cs="Times New Roman" w:eastAsia="Times New Roman"/>
          <w:b/>
          <w:sz w:val="24"/>
        </w:rPr>
        <w:t>▶ Hugo Chávez</w:t>
      </w:r>
      <w:r>
        <w:rPr>
          <w:rFonts w:ascii="Times New Roman" w:hAnsi="Times New Roman" w:cs="Times New Roman" w:eastAsia="Times New Roman"/>
          <w:b w:val="0"/>
          <w:sz w:val="24"/>
        </w:rPr>
        <w:t>*  [D2 D9 | Savona A]*</w:t>
      </w:r>
    </w:p>
    <w:p>
      <w:pPr>
        <w:spacing w:line="276" w:lineRule="auto" w:after="0"/>
        <w:ind w:firstLine="425"/>
        <w:jc w:val="both"/>
      </w:pPr>
      <w:r>
        <w:rPr>
          <w:rFonts w:ascii="Times New Roman" w:hAnsi="Times New Roman" w:cs="Times New Roman" w:eastAsia="Times New Roman"/>
          <w:b w:val="0"/>
          <w:sz w:val="24"/>
        </w:rPr>
        <w:t>Sabaneta 1954 – Caracas 5 marzo 2013. Tenente colonnello dei paracadutisti. Tentato golpe del 4 febbraio 1992. Presidente (1999-2013). Architetto della Rivoluzione Bolivariana del XXI Secolo. ALBA, Petrocaribe. Cancro 2011-2013.</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Bolivariano, ALBA, golpe 1992 ⊕</w:t>
      </w:r>
    </w:p>
    <w:p>
      <w:pPr>
        <w:spacing w:line="276" w:lineRule="auto" w:after="0"/>
        <w:ind w:firstLine="425"/>
        <w:jc w:val="both"/>
      </w:pPr>
      <w:r>
        <w:rPr>
          <w:rFonts w:ascii="Times New Roman" w:hAnsi="Times New Roman" w:cs="Times New Roman" w:eastAsia="Times New Roman"/>
          <w:b/>
          <w:sz w:val="24"/>
        </w:rPr>
        <w:t>▶ Nicolás Maduro</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Caracas 1962. Successore di Chávez. Presidente del Venezuela (2013-). Crisi economica, iperinflazione, esodo di 7+ milioni di venezuelani. Sanzioni USA.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Bolivariano, sanzioni, Cartel de los Soles ⊕</w:t>
      </w:r>
    </w:p>
    <w:p>
      <w:pPr>
        <w:spacing w:line="276" w:lineRule="auto" w:after="0"/>
        <w:ind w:firstLine="425"/>
        <w:jc w:val="both"/>
      </w:pPr>
      <w:r>
        <w:rPr>
          <w:rFonts w:ascii="Times New Roman" w:hAnsi="Times New Roman" w:cs="Times New Roman" w:eastAsia="Times New Roman"/>
          <w:b/>
          <w:sz w:val="24"/>
        </w:rPr>
        <w:t>▶ Diosdado Cabello</w:t>
      </w:r>
      <w:r>
        <w:rPr>
          <w:rFonts w:ascii="Times New Roman" w:hAnsi="Times New Roman" w:cs="Times New Roman" w:eastAsia="Times New Roman"/>
          <w:b w:val="0"/>
          <w:sz w:val="24"/>
        </w:rPr>
        <w:t>*  [D2 D9 | Savona A]*</w:t>
      </w:r>
    </w:p>
    <w:p>
      <w:pPr>
        <w:spacing w:line="276" w:lineRule="auto" w:after="0"/>
        <w:ind w:firstLine="425"/>
        <w:jc w:val="both"/>
      </w:pPr>
      <w:r>
        <w:rPr>
          <w:rFonts w:ascii="Times New Roman" w:hAnsi="Times New Roman" w:cs="Times New Roman" w:eastAsia="Times New Roman"/>
          <w:b w:val="0"/>
          <w:sz w:val="24"/>
        </w:rPr>
        <w:t>El Furrial 1963. Vicepresidente PSUV. Operativo principale del Cartel de los Soles secondo accuse DEA-Treasury.</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PSUV, Cartel Soles, militare</w:t>
      </w:r>
    </w:p>
    <w:p>
      <w:pPr>
        <w:spacing w:line="276" w:lineRule="auto" w:after="0"/>
        <w:ind w:firstLine="425"/>
        <w:jc w:val="both"/>
      </w:pPr>
      <w:r>
        <w:rPr>
          <w:rFonts w:ascii="Times New Roman" w:hAnsi="Times New Roman" w:cs="Times New Roman" w:eastAsia="Times New Roman"/>
          <w:b/>
          <w:sz w:val="24"/>
        </w:rPr>
        <w:t>▶ María Corina Machado</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Caracas 1967. Leader dell'opposizione. Vencedora della consultazione del 2024 ma estromessa.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Opposizione 2024</w:t>
      </w:r>
    </w:p>
    <w:p>
      <w:pPr>
        <w:spacing w:line="276" w:lineRule="auto" w:after="0"/>
        <w:ind w:firstLine="425"/>
        <w:jc w:val="both"/>
      </w:pPr>
      <w:r>
        <w:rPr>
          <w:rFonts w:ascii="Times New Roman" w:hAnsi="Times New Roman" w:cs="Times New Roman" w:eastAsia="Times New Roman"/>
          <w:b/>
          <w:sz w:val="24"/>
        </w:rPr>
        <w:t>▶ Edmundo González Urrutia</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La Victoria 1949. Diplomatico. Candidato dell'opposizione 2024. Probabile vincitore reale delle presidenziali del 2024 secondo i conteggi delle commissioni elettorali. Esiliato in Spagna.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Opposizione, esilio Spagna 2024</w:t>
      </w:r>
    </w:p>
    <w:p>
      <w:pPr>
        <w:spacing w:line="276" w:lineRule="auto" w:after="0"/>
        <w:ind w:firstLine="425"/>
        <w:jc w:val="both"/>
      </w:pPr>
      <w:r>
        <w:rPr>
          <w:rFonts w:ascii="Times New Roman" w:hAnsi="Times New Roman" w:cs="Times New Roman" w:eastAsia="Times New Roman"/>
          <w:b/>
          <w:sz w:val="24"/>
        </w:rPr>
        <w:t>▶ Henrique Capriles Radonski</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Caracas 1972. Leader dell'opposizione storica.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Opposizione</w:t>
      </w:r>
    </w:p>
    <w:p>
      <w:pPr>
        <w:spacing w:line="276" w:lineRule="auto" w:after="0"/>
        <w:ind w:firstLine="425"/>
        <w:jc w:val="both"/>
      </w:pPr>
      <w:r>
        <w:rPr>
          <w:rFonts w:ascii="Times New Roman" w:hAnsi="Times New Roman" w:cs="Times New Roman" w:eastAsia="Times New Roman"/>
          <w:b/>
          <w:sz w:val="24"/>
        </w:rPr>
        <w:t>▶ Juan Guaidó</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La Guaira 1983. Auto-proclamato presidente ad interim 2019-2023. Riconosciuto da USA-UE.</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Opposizione, riconoscimento USA 2019</w:t>
      </w:r>
    </w:p>
    <w:p>
      <w:pPr>
        <w:spacing w:line="276" w:lineRule="auto" w:after="0"/>
        <w:ind w:firstLine="0"/>
        <w:jc w:val="both"/>
      </w:pPr>
      <w:r>
        <w:rPr>
          <w:rFonts w:ascii="Times New Roman" w:hAnsi="Times New Roman" w:cs="Times New Roman" w:eastAsia="Times New Roman"/>
          <w:b/>
          <w:sz w:val="24"/>
        </w:rPr>
        <w:t>X.2 — Nodi-Organizzazione</w:t>
      </w:r>
    </w:p>
    <w:p>
      <w:pPr>
        <w:spacing w:line="276" w:lineRule="auto" w:after="0"/>
        <w:ind w:firstLine="425"/>
        <w:jc w:val="both"/>
      </w:pPr>
      <w:r>
        <w:rPr>
          <w:rFonts w:ascii="Times New Roman" w:hAnsi="Times New Roman" w:cs="Times New Roman" w:eastAsia="Times New Roman"/>
          <w:b/>
          <w:sz w:val="24"/>
        </w:rPr>
        <w:t>◆ AD (Acción Democrática)</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Partito socialdemocratico fondato da Betancourt (1941).</w:t>
      </w:r>
    </w:p>
    <w:p>
      <w:pPr>
        <w:spacing w:line="276" w:lineRule="auto" w:after="0"/>
        <w:ind w:firstLine="425"/>
        <w:jc w:val="both"/>
      </w:pPr>
      <w:r>
        <w:rPr>
          <w:rFonts w:ascii="Times New Roman" w:hAnsi="Times New Roman" w:cs="Times New Roman" w:eastAsia="Times New Roman"/>
          <w:b/>
          <w:sz w:val="24"/>
        </w:rPr>
        <w:t>◆ COPEI (Comité de Organización Política Electoral Independiente)</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Centrodestra cattolico fondato da Caldera (1946).</w:t>
      </w:r>
    </w:p>
    <w:p>
      <w:pPr>
        <w:spacing w:line="276" w:lineRule="auto" w:after="0"/>
        <w:ind w:firstLine="425"/>
        <w:jc w:val="both"/>
      </w:pPr>
      <w:r>
        <w:rPr>
          <w:rFonts w:ascii="Times New Roman" w:hAnsi="Times New Roman" w:cs="Times New Roman" w:eastAsia="Times New Roman"/>
          <w:b/>
          <w:sz w:val="24"/>
        </w:rPr>
        <w:t>◆ PSUV (Partido Socialista Unido de Venezuela)</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Partito chavista (2007-).</w:t>
      </w:r>
    </w:p>
    <w:p>
      <w:pPr>
        <w:spacing w:line="276" w:lineRule="auto" w:after="0"/>
        <w:ind w:firstLine="425"/>
        <w:jc w:val="both"/>
      </w:pPr>
      <w:r>
        <w:rPr>
          <w:rFonts w:ascii="Times New Roman" w:hAnsi="Times New Roman" w:cs="Times New Roman" w:eastAsia="Times New Roman"/>
          <w:b/>
          <w:sz w:val="24"/>
        </w:rPr>
        <w:t>◆ MUD (Mesa de la Unidad Democrática)</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Coalizione di opposizione.</w:t>
      </w:r>
    </w:p>
    <w:p>
      <w:pPr>
        <w:spacing w:line="276" w:lineRule="auto" w:after="0"/>
        <w:ind w:firstLine="425"/>
        <w:jc w:val="both"/>
      </w:pPr>
      <w:r>
        <w:rPr>
          <w:rFonts w:ascii="Times New Roman" w:hAnsi="Times New Roman" w:cs="Times New Roman" w:eastAsia="Times New Roman"/>
          <w:b/>
          <w:sz w:val="24"/>
        </w:rPr>
        <w:t>◆ FANB (Fuerza Armada Nacional Bolivariana)</w:t>
      </w:r>
      <w:r>
        <w:rPr>
          <w:rFonts w:ascii="Times New Roman" w:hAnsi="Times New Roman" w:cs="Times New Roman" w:eastAsia="Times New Roman"/>
          <w:b w:val="0"/>
          <w:sz w:val="24"/>
        </w:rPr>
        <w:t>*  [D9 | Savona A]*</w:t>
      </w:r>
    </w:p>
    <w:p>
      <w:pPr>
        <w:spacing w:line="276" w:lineRule="auto" w:after="0"/>
        <w:ind w:firstLine="425"/>
        <w:jc w:val="both"/>
      </w:pPr>
      <w:r>
        <w:rPr>
          <w:rFonts w:ascii="Times New Roman" w:hAnsi="Times New Roman" w:cs="Times New Roman" w:eastAsia="Times New Roman"/>
          <w:b w:val="0"/>
          <w:sz w:val="24"/>
        </w:rPr>
        <w:t>Forze armate venezuelane post-Chávez.</w:t>
      </w:r>
    </w:p>
    <w:p>
      <w:pPr>
        <w:spacing w:line="276" w:lineRule="auto" w:after="0"/>
        <w:ind w:firstLine="425"/>
        <w:jc w:val="both"/>
      </w:pPr>
      <w:r>
        <w:rPr>
          <w:rFonts w:ascii="Times New Roman" w:hAnsi="Times New Roman" w:cs="Times New Roman" w:eastAsia="Times New Roman"/>
          <w:b/>
          <w:sz w:val="24"/>
        </w:rPr>
        <w:t>◆ Cartel de los Soles</w:t>
      </w:r>
      <w:r>
        <w:rPr>
          <w:rFonts w:ascii="Times New Roman" w:hAnsi="Times New Roman" w:cs="Times New Roman" w:eastAsia="Times New Roman"/>
          <w:b w:val="0"/>
          <w:sz w:val="24"/>
        </w:rPr>
        <w:t>*  [D1 D9 D2 | Savona A]*</w:t>
      </w:r>
    </w:p>
    <w:p>
      <w:pPr>
        <w:spacing w:line="276" w:lineRule="auto" w:after="0"/>
        <w:ind w:firstLine="425"/>
        <w:jc w:val="both"/>
      </w:pPr>
      <w:r>
        <w:rPr>
          <w:rFonts w:ascii="Times New Roman" w:hAnsi="Times New Roman" w:cs="Times New Roman" w:eastAsia="Times New Roman"/>
          <w:b w:val="0"/>
          <w:sz w:val="24"/>
        </w:rPr>
        <w:t>Rete narcotrafficante venezuelana operante all'interno della FANB. Nome dai galloni a forma di sole dei generali. Sanzionato dal Treasury USA. Cabello, Maduro accusati.</w:t>
      </w:r>
    </w:p>
    <w:p>
      <w:pPr>
        <w:spacing w:line="276" w:lineRule="auto" w:after="0"/>
        <w:ind w:firstLine="425"/>
        <w:jc w:val="both"/>
      </w:pPr>
      <w:r>
        <w:rPr>
          <w:rFonts w:ascii="Times New Roman" w:hAnsi="Times New Roman" w:cs="Times New Roman" w:eastAsia="Times New Roman"/>
          <w:b/>
          <w:sz w:val="24"/>
        </w:rPr>
        <w:t>◆ Tren de Aragua</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Mega-bande criminale venezuelana (2010-). Espansione transnazionale in Sud America e USA.</w:t>
      </w:r>
    </w:p>
    <w:p>
      <w:pPr>
        <w:spacing w:line="276" w:lineRule="auto" w:after="0"/>
        <w:ind w:firstLine="425"/>
        <w:jc w:val="both"/>
      </w:pPr>
      <w:r>
        <w:rPr>
          <w:rFonts w:ascii="Times New Roman" w:hAnsi="Times New Roman" w:cs="Times New Roman" w:eastAsia="Times New Roman"/>
          <w:b/>
          <w:sz w:val="24"/>
        </w:rPr>
        <w:t>◆ SEBIN (Servicio Bolivariano de Inteligencia Nacional)</w:t>
      </w:r>
      <w:r>
        <w:rPr>
          <w:rFonts w:ascii="Times New Roman" w:hAnsi="Times New Roman" w:cs="Times New Roman" w:eastAsia="Times New Roman"/>
          <w:b w:val="0"/>
          <w:sz w:val="24"/>
        </w:rPr>
        <w:t>*  [D3 | Savona A]*</w:t>
      </w:r>
    </w:p>
    <w:p>
      <w:pPr>
        <w:spacing w:line="276" w:lineRule="auto" w:after="0"/>
        <w:ind w:firstLine="425"/>
        <w:jc w:val="both"/>
      </w:pPr>
      <w:r>
        <w:rPr>
          <w:rFonts w:ascii="Times New Roman" w:hAnsi="Times New Roman" w:cs="Times New Roman" w:eastAsia="Times New Roman"/>
          <w:b w:val="0"/>
          <w:sz w:val="24"/>
        </w:rPr>
        <w:t>Servizi di intelligence chavisti.</w:t>
      </w:r>
    </w:p>
    <w:p>
      <w:pPr>
        <w:spacing w:line="276" w:lineRule="auto" w:after="0"/>
        <w:ind w:firstLine="0"/>
        <w:jc w:val="both"/>
      </w:pPr>
      <w:r>
        <w:rPr>
          <w:rFonts w:ascii="Times New Roman" w:hAnsi="Times New Roman" w:cs="Times New Roman" w:eastAsia="Times New Roman"/>
          <w:b/>
          <w:sz w:val="24"/>
        </w:rPr>
        <w:t>PARTE XI — NODI COLOMBIA</w:t>
      </w:r>
    </w:p>
    <w:p>
      <w:pPr>
        <w:spacing w:line="276" w:lineRule="auto" w:after="0"/>
        <w:ind w:firstLine="425"/>
        <w:jc w:val="both"/>
      </w:pPr>
      <w:r>
        <w:rPr>
          <w:rFonts w:ascii="Times New Roman" w:hAnsi="Times New Roman" w:cs="Times New Roman" w:eastAsia="Times New Roman"/>
          <w:b w:val="0"/>
          <w:sz w:val="24"/>
        </w:rPr>
        <w:t>La Parte XI raccoglie i nodi del Fascicolo Colombia. Tre cicli paramilitari documentati: La Violencia (1948-1958), AUC (1997-2006), narco-paramilitarismo contemporaneo. La Colombia come hub principale del traffico globale di cocaina, con connessioni Cartello Medellín-P2 italiana e Cartello Cali-Cosa Nostra siciliana documentate.</w:t>
      </w:r>
    </w:p>
    <w:p>
      <w:pPr>
        <w:spacing w:line="276" w:lineRule="auto" w:after="0"/>
        <w:ind w:firstLine="0"/>
        <w:jc w:val="both"/>
      </w:pPr>
      <w:r>
        <w:rPr>
          <w:rFonts w:ascii="Times New Roman" w:hAnsi="Times New Roman" w:cs="Times New Roman" w:eastAsia="Times New Roman"/>
          <w:b/>
          <w:sz w:val="24"/>
        </w:rPr>
        <w:t>XI.1 — Politici e leader</w:t>
      </w:r>
    </w:p>
    <w:p>
      <w:pPr>
        <w:spacing w:line="276" w:lineRule="auto" w:after="0"/>
        <w:ind w:firstLine="425"/>
        <w:jc w:val="both"/>
      </w:pPr>
      <w:r>
        <w:rPr>
          <w:rFonts w:ascii="Times New Roman" w:hAnsi="Times New Roman" w:cs="Times New Roman" w:eastAsia="Times New Roman"/>
          <w:b/>
          <w:sz w:val="24"/>
        </w:rPr>
        <w:t>▶ Jorge Eliécer Gaitán</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Bogotá 1898 – Bogotá 9 aprile 1948. Liberale di sinistra. Assassinato il 9 aprile 1948 a Bogotá. Bogotazo. Avvio della Violencia.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Liberale, Bogotazo, Violencia ⊕</w:t>
      </w:r>
    </w:p>
    <w:p>
      <w:pPr>
        <w:spacing w:line="276" w:lineRule="auto" w:after="0"/>
        <w:ind w:firstLine="425"/>
        <w:jc w:val="both"/>
      </w:pPr>
      <w:r>
        <w:rPr>
          <w:rFonts w:ascii="Times New Roman" w:hAnsi="Times New Roman" w:cs="Times New Roman" w:eastAsia="Times New Roman"/>
          <w:b/>
          <w:sz w:val="24"/>
        </w:rPr>
        <w:t>▶ Gustavo Rojas Pinilla</w:t>
      </w:r>
      <w:r>
        <w:rPr>
          <w:rFonts w:ascii="Times New Roman" w:hAnsi="Times New Roman" w:cs="Times New Roman" w:eastAsia="Times New Roman"/>
          <w:b w:val="0"/>
          <w:sz w:val="24"/>
        </w:rPr>
        <w:t>*  [D2 D9 | Savona A]*</w:t>
      </w:r>
    </w:p>
    <w:p>
      <w:pPr>
        <w:spacing w:line="276" w:lineRule="auto" w:after="0"/>
        <w:ind w:firstLine="425"/>
        <w:jc w:val="both"/>
      </w:pPr>
      <w:r>
        <w:rPr>
          <w:rFonts w:ascii="Times New Roman" w:hAnsi="Times New Roman" w:cs="Times New Roman" w:eastAsia="Times New Roman"/>
          <w:b w:val="0"/>
          <w:sz w:val="24"/>
        </w:rPr>
        <w:t>Tunja 1900 – Melgar 1975. Generale. Dittatore (1953-1957).</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Dittatura, anni Cinquanta</w:t>
      </w:r>
    </w:p>
    <w:p>
      <w:pPr>
        <w:spacing w:line="276" w:lineRule="auto" w:after="0"/>
        <w:ind w:firstLine="425"/>
        <w:jc w:val="both"/>
      </w:pPr>
      <w:r>
        <w:rPr>
          <w:rFonts w:ascii="Times New Roman" w:hAnsi="Times New Roman" w:cs="Times New Roman" w:eastAsia="Times New Roman"/>
          <w:b/>
          <w:sz w:val="24"/>
        </w:rPr>
        <w:t>▶ Álvaro Uribe Vélez</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Medellín 1952. Presidente (2002-2010). Politica di Sicurezza Democratica. Connessioni AUC documentate.</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Sicurezza Democratica, AUC (B)</w:t>
      </w:r>
    </w:p>
    <w:p>
      <w:pPr>
        <w:spacing w:line="276" w:lineRule="auto" w:after="0"/>
        <w:ind w:firstLine="425"/>
        <w:jc w:val="both"/>
      </w:pPr>
      <w:r>
        <w:rPr>
          <w:rFonts w:ascii="Times New Roman" w:hAnsi="Times New Roman" w:cs="Times New Roman" w:eastAsia="Times New Roman"/>
          <w:b/>
          <w:sz w:val="24"/>
        </w:rPr>
        <w:t>▶ Juan Manuel Santos</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Bogotá 1951. Presidente (2010-2018). Accordo di pace con FARC (Avana 2016). Premio Nobel 2016.</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Accordo FARC, Nobel 2016</w:t>
      </w:r>
    </w:p>
    <w:p>
      <w:pPr>
        <w:spacing w:line="276" w:lineRule="auto" w:after="0"/>
        <w:ind w:firstLine="425"/>
        <w:jc w:val="both"/>
      </w:pPr>
      <w:r>
        <w:rPr>
          <w:rFonts w:ascii="Times New Roman" w:hAnsi="Times New Roman" w:cs="Times New Roman" w:eastAsia="Times New Roman"/>
          <w:b/>
          <w:sz w:val="24"/>
        </w:rPr>
        <w:t>▶ Iván Duque Márquez</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Bogotá 1976. Presidente (2018-2022). CD. Erede di Uribe.</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CD, post-Uribe</w:t>
      </w:r>
    </w:p>
    <w:p>
      <w:pPr>
        <w:spacing w:line="276" w:lineRule="auto" w:after="0"/>
        <w:ind w:firstLine="425"/>
        <w:jc w:val="both"/>
      </w:pPr>
      <w:r>
        <w:rPr>
          <w:rFonts w:ascii="Times New Roman" w:hAnsi="Times New Roman" w:cs="Times New Roman" w:eastAsia="Times New Roman"/>
          <w:b/>
          <w:sz w:val="24"/>
        </w:rPr>
        <w:t>▶ Gustavo Petro</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Ciénaga de Oro 1960. Ex M-19. Presidente del Colombia dal 7 agosto 2022. Pacto Histórico. Prima sinistra alla presidenza.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Pacto Histórico, M-19, Bogotá</w:t>
      </w:r>
    </w:p>
    <w:p>
      <w:pPr>
        <w:spacing w:line="276" w:lineRule="auto" w:after="0"/>
        <w:ind w:firstLine="0"/>
        <w:jc w:val="both"/>
      </w:pPr>
      <w:r>
        <w:rPr>
          <w:rFonts w:ascii="Times New Roman" w:hAnsi="Times New Roman" w:cs="Times New Roman" w:eastAsia="Times New Roman"/>
          <w:b/>
          <w:sz w:val="24"/>
        </w:rPr>
        <w:t>XI.2 — Guerriglia e narcotraffico</w:t>
      </w:r>
    </w:p>
    <w:p>
      <w:pPr>
        <w:spacing w:line="276" w:lineRule="auto" w:after="0"/>
        <w:ind w:firstLine="425"/>
        <w:jc w:val="both"/>
      </w:pPr>
      <w:r>
        <w:rPr>
          <w:rFonts w:ascii="Times New Roman" w:hAnsi="Times New Roman" w:cs="Times New Roman" w:eastAsia="Times New Roman"/>
          <w:b/>
          <w:sz w:val="24"/>
        </w:rPr>
        <w:t>▶ Manuel Marulanda Vélez (Tirofijo)</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Génova 1930 – Mesetas 26 marzo 2008. Cofondatore delle FARC (1964). Guerrigliero storico.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FARC, guerriglia 1964-2008</w:t>
      </w:r>
    </w:p>
    <w:p>
      <w:pPr>
        <w:spacing w:line="276" w:lineRule="auto" w:after="0"/>
        <w:ind w:firstLine="425"/>
        <w:jc w:val="both"/>
      </w:pPr>
      <w:r>
        <w:rPr>
          <w:rFonts w:ascii="Times New Roman" w:hAnsi="Times New Roman" w:cs="Times New Roman" w:eastAsia="Times New Roman"/>
          <w:b/>
          <w:sz w:val="24"/>
        </w:rPr>
        <w:t>▶ Pedro Antonio Marín</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Stesso individuo di Marulanda (nome anagrafico).</w:t>
      </w:r>
    </w:p>
    <w:p>
      <w:pPr>
        <w:spacing w:line="276" w:lineRule="auto" w:after="0"/>
        <w:ind w:firstLine="425"/>
        <w:jc w:val="both"/>
      </w:pPr>
      <w:r>
        <w:rPr>
          <w:rFonts w:ascii="Times New Roman" w:hAnsi="Times New Roman" w:cs="Times New Roman" w:eastAsia="Times New Roman"/>
          <w:b/>
          <w:sz w:val="24"/>
        </w:rPr>
        <w:t>▶ Pablo Escobar</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Rionegro 1949 – Medellín 2 dicembre 1993. Capo del Cartello di Medellín. Architetto del cartel di Medellín. Bombe a Bogotá. Ucciso il 2 dicembre 1993 a Medellín.</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Cartello Medellín, narcoterrorismo ⊕</w:t>
      </w:r>
    </w:p>
    <w:p>
      <w:pPr>
        <w:spacing w:line="276" w:lineRule="auto" w:after="0"/>
        <w:ind w:firstLine="425"/>
        <w:jc w:val="both"/>
      </w:pPr>
      <w:r>
        <w:rPr>
          <w:rFonts w:ascii="Times New Roman" w:hAnsi="Times New Roman" w:cs="Times New Roman" w:eastAsia="Times New Roman"/>
          <w:b/>
          <w:sz w:val="24"/>
        </w:rPr>
        <w:t>▶ Gilberto Rodríguez Orejuela</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Mariquita 1939 – Butner 2022. Capo del Cartello di Cali. Morto in carcere USA.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Cartello Cali</w:t>
      </w:r>
    </w:p>
    <w:p>
      <w:pPr>
        <w:spacing w:line="276" w:lineRule="auto" w:after="0"/>
        <w:ind w:firstLine="425"/>
        <w:jc w:val="both"/>
      </w:pPr>
      <w:r>
        <w:rPr>
          <w:rFonts w:ascii="Times New Roman" w:hAnsi="Times New Roman" w:cs="Times New Roman" w:eastAsia="Times New Roman"/>
          <w:b/>
          <w:sz w:val="24"/>
        </w:rPr>
        <w:t>▶ Miguel Rodríguez Orejuela</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Mariquita 1943. Fratello di Gilberto. Cartello Cali.</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Cartello Cali</w:t>
      </w:r>
    </w:p>
    <w:p>
      <w:pPr>
        <w:spacing w:line="276" w:lineRule="auto" w:after="0"/>
        <w:ind w:firstLine="425"/>
        <w:jc w:val="both"/>
      </w:pPr>
      <w:r>
        <w:rPr>
          <w:rFonts w:ascii="Times New Roman" w:hAnsi="Times New Roman" w:cs="Times New Roman" w:eastAsia="Times New Roman"/>
          <w:b/>
          <w:sz w:val="24"/>
        </w:rPr>
        <w:t>▶ Carlos Castaño Gil</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Amalfi 1965 – El Tomate 16 aprile 2004. Fondatore delle AUC. Ucciso da Vicente Castaño suo fratello.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AUC, paramilitarismo</w:t>
      </w:r>
    </w:p>
    <w:p>
      <w:pPr>
        <w:spacing w:line="276" w:lineRule="auto" w:after="0"/>
        <w:ind w:firstLine="425"/>
        <w:jc w:val="both"/>
      </w:pPr>
      <w:r>
        <w:rPr>
          <w:rFonts w:ascii="Times New Roman" w:hAnsi="Times New Roman" w:cs="Times New Roman" w:eastAsia="Times New Roman"/>
          <w:b/>
          <w:sz w:val="24"/>
        </w:rPr>
        <w:t>▶ Vicente Castaño</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1957 – Antioquia 2007 (presunto). Fratello di Carlos. AUC. Scomparso.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AUC</w:t>
      </w:r>
    </w:p>
    <w:p>
      <w:pPr>
        <w:spacing w:line="276" w:lineRule="auto" w:after="0"/>
        <w:ind w:firstLine="425"/>
        <w:jc w:val="both"/>
      </w:pPr>
      <w:r>
        <w:rPr>
          <w:rFonts w:ascii="Times New Roman" w:hAnsi="Times New Roman" w:cs="Times New Roman" w:eastAsia="Times New Roman"/>
          <w:b/>
          <w:sz w:val="24"/>
        </w:rPr>
        <w:t>▶ Salvatore Mancuso</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Montería 1964. Comandante AUC italo-colombiano. Estradato negli USA (2008). Liberato 2020.</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AUC, Italia-Colombia ⊕</w:t>
      </w:r>
    </w:p>
    <w:p>
      <w:pPr>
        <w:spacing w:line="276" w:lineRule="auto" w:after="0"/>
        <w:ind w:firstLine="425"/>
        <w:jc w:val="both"/>
      </w:pPr>
      <w:r>
        <w:rPr>
          <w:rFonts w:ascii="Times New Roman" w:hAnsi="Times New Roman" w:cs="Times New Roman" w:eastAsia="Times New Roman"/>
          <w:b/>
          <w:sz w:val="24"/>
        </w:rPr>
        <w:t>▶ Rodrigo Londoño Echeverri (Timochenko)</w:t>
      </w:r>
      <w:r>
        <w:rPr>
          <w:rFonts w:ascii="Times New Roman" w:hAnsi="Times New Roman" w:cs="Times New Roman" w:eastAsia="Times New Roman"/>
          <w:b w:val="0"/>
          <w:sz w:val="24"/>
        </w:rPr>
        <w:t>*  [D7 D2 | Savona A]*</w:t>
      </w:r>
    </w:p>
    <w:p>
      <w:pPr>
        <w:spacing w:line="276" w:lineRule="auto" w:after="0"/>
        <w:ind w:firstLine="425"/>
        <w:jc w:val="both"/>
      </w:pPr>
      <w:r>
        <w:rPr>
          <w:rFonts w:ascii="Times New Roman" w:hAnsi="Times New Roman" w:cs="Times New Roman" w:eastAsia="Times New Roman"/>
          <w:b w:val="0"/>
          <w:sz w:val="24"/>
        </w:rPr>
        <w:t>Calarcá 1959. Ultimo capo militare delle FARC. Firmatario dell'accordo di pace dell'Avana (2016).</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FARC, accordo Avana</w:t>
      </w:r>
    </w:p>
    <w:p>
      <w:pPr>
        <w:spacing w:line="276" w:lineRule="auto" w:after="0"/>
        <w:ind w:firstLine="425"/>
        <w:jc w:val="both"/>
      </w:pPr>
      <w:r>
        <w:rPr>
          <w:rFonts w:ascii="Times New Roman" w:hAnsi="Times New Roman" w:cs="Times New Roman" w:eastAsia="Times New Roman"/>
          <w:b/>
          <w:sz w:val="24"/>
        </w:rPr>
        <w:t>▶ Iván Márquez</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Florencia 1955. Capo politico FARC durante i negoziati. Tornato alla guerriglia (Segunda Marquetalia 2019).</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FARC, dissidenza 2019</w:t>
      </w:r>
    </w:p>
    <w:p>
      <w:pPr>
        <w:spacing w:line="276" w:lineRule="auto" w:after="0"/>
        <w:ind w:firstLine="425"/>
        <w:jc w:val="both"/>
      </w:pPr>
      <w:r>
        <w:rPr>
          <w:rFonts w:ascii="Times New Roman" w:hAnsi="Times New Roman" w:cs="Times New Roman" w:eastAsia="Times New Roman"/>
          <w:b/>
          <w:sz w:val="24"/>
        </w:rPr>
        <w:t>▶ Nicolás Rodríguez Bautista (Gabino)</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1950. Comandante storico dell'ELN.</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ELN</w:t>
      </w:r>
    </w:p>
    <w:p>
      <w:pPr>
        <w:spacing w:line="276" w:lineRule="auto" w:after="0"/>
        <w:ind w:firstLine="0"/>
        <w:jc w:val="both"/>
      </w:pPr>
      <w:r>
        <w:rPr>
          <w:rFonts w:ascii="Times New Roman" w:hAnsi="Times New Roman" w:cs="Times New Roman" w:eastAsia="Times New Roman"/>
          <w:b/>
          <w:sz w:val="24"/>
        </w:rPr>
        <w:t>XI.3 — Magistrati e vittime</w:t>
      </w:r>
    </w:p>
    <w:p>
      <w:pPr>
        <w:spacing w:line="276" w:lineRule="auto" w:after="0"/>
        <w:ind w:firstLine="425"/>
        <w:jc w:val="both"/>
      </w:pPr>
      <w:r>
        <w:rPr>
          <w:rFonts w:ascii="Times New Roman" w:hAnsi="Times New Roman" w:cs="Times New Roman" w:eastAsia="Times New Roman"/>
          <w:b/>
          <w:sz w:val="24"/>
        </w:rPr>
        <w:t>▶ Luis Carlos Galán</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Bucaramanga 1943 – Soacha 18 agosto 1989. Liberale antinarcos. Candidato presidenziale 1990. Assassinato dal Cartello Medellín.</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Liberale, Cartello Medellín 1989</w:t>
      </w:r>
    </w:p>
    <w:p>
      <w:pPr>
        <w:spacing w:line="276" w:lineRule="auto" w:after="0"/>
        <w:ind w:firstLine="425"/>
        <w:jc w:val="both"/>
      </w:pPr>
      <w:r>
        <w:rPr>
          <w:rFonts w:ascii="Times New Roman" w:hAnsi="Times New Roman" w:cs="Times New Roman" w:eastAsia="Times New Roman"/>
          <w:b/>
          <w:sz w:val="24"/>
        </w:rPr>
        <w:t>▶ Rodrigo Lara Bonilla</w:t>
      </w:r>
      <w:r>
        <w:rPr>
          <w:rFonts w:ascii="Times New Roman" w:hAnsi="Times New Roman" w:cs="Times New Roman" w:eastAsia="Times New Roman"/>
          <w:b w:val="0"/>
          <w:sz w:val="24"/>
        </w:rPr>
        <w:t>*  [D2 D10 | Savona A]*</w:t>
      </w:r>
    </w:p>
    <w:p>
      <w:pPr>
        <w:spacing w:line="276" w:lineRule="auto" w:after="0"/>
        <w:ind w:firstLine="425"/>
        <w:jc w:val="both"/>
      </w:pPr>
      <w:r>
        <w:rPr>
          <w:rFonts w:ascii="Times New Roman" w:hAnsi="Times New Roman" w:cs="Times New Roman" w:eastAsia="Times New Roman"/>
          <w:b w:val="0"/>
          <w:sz w:val="24"/>
        </w:rPr>
        <w:t>Neiva 1946 – Bogotá 30 aprile 1984. Ministro della Giustizia. Antinarcos. Assassinato.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Min. Giustizia, Cartello Medellín 1984</w:t>
      </w:r>
    </w:p>
    <w:p>
      <w:pPr>
        <w:spacing w:line="276" w:lineRule="auto" w:after="0"/>
        <w:ind w:firstLine="425"/>
        <w:jc w:val="both"/>
      </w:pPr>
      <w:r>
        <w:rPr>
          <w:rFonts w:ascii="Times New Roman" w:hAnsi="Times New Roman" w:cs="Times New Roman" w:eastAsia="Times New Roman"/>
          <w:b/>
          <w:sz w:val="24"/>
        </w:rPr>
        <w:t>▶ Carlos Pizarro Leongómez</w:t>
      </w:r>
      <w:r>
        <w:rPr>
          <w:rFonts w:ascii="Times New Roman" w:hAnsi="Times New Roman" w:cs="Times New Roman" w:eastAsia="Times New Roman"/>
          <w:b w:val="0"/>
          <w:sz w:val="24"/>
        </w:rPr>
        <w:t>*  [D7 D2 | Savona A]*</w:t>
      </w:r>
    </w:p>
    <w:p>
      <w:pPr>
        <w:spacing w:line="276" w:lineRule="auto" w:after="0"/>
        <w:ind w:firstLine="425"/>
        <w:jc w:val="both"/>
      </w:pPr>
      <w:r>
        <w:rPr>
          <w:rFonts w:ascii="Times New Roman" w:hAnsi="Times New Roman" w:cs="Times New Roman" w:eastAsia="Times New Roman"/>
          <w:b w:val="0"/>
          <w:sz w:val="24"/>
        </w:rPr>
        <w:t>Cartagena 1951 – Bogotá 26 aprile 1990. Capo M-19. Smobilitato. Candidato presidenziale. Assassinato.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M-19, candidato 1990</w:t>
      </w:r>
    </w:p>
    <w:p>
      <w:pPr>
        <w:spacing w:line="276" w:lineRule="auto" w:after="0"/>
        <w:ind w:firstLine="0"/>
        <w:jc w:val="both"/>
      </w:pPr>
      <w:r>
        <w:rPr>
          <w:rFonts w:ascii="Times New Roman" w:hAnsi="Times New Roman" w:cs="Times New Roman" w:eastAsia="Times New Roman"/>
          <w:b/>
          <w:sz w:val="24"/>
        </w:rPr>
        <w:t>XI.4 — Nodi-Organizzazione</w:t>
      </w:r>
    </w:p>
    <w:p>
      <w:pPr>
        <w:spacing w:line="276" w:lineRule="auto" w:after="0"/>
        <w:ind w:firstLine="425"/>
        <w:jc w:val="both"/>
      </w:pPr>
      <w:r>
        <w:rPr>
          <w:rFonts w:ascii="Times New Roman" w:hAnsi="Times New Roman" w:cs="Times New Roman" w:eastAsia="Times New Roman"/>
          <w:b/>
          <w:sz w:val="24"/>
        </w:rPr>
        <w:t>◆ Partido Liberal Colombiano</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Partito storico della tradizione liberale colombiana.</w:t>
      </w:r>
    </w:p>
    <w:p>
      <w:pPr>
        <w:spacing w:line="276" w:lineRule="auto" w:after="0"/>
        <w:ind w:firstLine="425"/>
        <w:jc w:val="both"/>
      </w:pPr>
      <w:r>
        <w:rPr>
          <w:rFonts w:ascii="Times New Roman" w:hAnsi="Times New Roman" w:cs="Times New Roman" w:eastAsia="Times New Roman"/>
          <w:b/>
          <w:sz w:val="24"/>
        </w:rPr>
        <w:t>◆ Partido Conservador Colombiano</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Partito storico conservatore.</w:t>
      </w:r>
    </w:p>
    <w:p>
      <w:pPr>
        <w:spacing w:line="276" w:lineRule="auto" w:after="0"/>
        <w:ind w:firstLine="425"/>
        <w:jc w:val="both"/>
      </w:pPr>
      <w:r>
        <w:rPr>
          <w:rFonts w:ascii="Times New Roman" w:hAnsi="Times New Roman" w:cs="Times New Roman" w:eastAsia="Times New Roman"/>
          <w:b/>
          <w:sz w:val="24"/>
        </w:rPr>
        <w:t>◆ Centro Democrático (CD)</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Partito di Uribe (2013).</w:t>
      </w:r>
    </w:p>
    <w:p>
      <w:pPr>
        <w:spacing w:line="276" w:lineRule="auto" w:after="0"/>
        <w:ind w:firstLine="425"/>
        <w:jc w:val="both"/>
      </w:pPr>
      <w:r>
        <w:rPr>
          <w:rFonts w:ascii="Times New Roman" w:hAnsi="Times New Roman" w:cs="Times New Roman" w:eastAsia="Times New Roman"/>
          <w:b/>
          <w:sz w:val="24"/>
        </w:rPr>
        <w:t>◆ Pacto Histórico</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Coalizione di sinistra di Petro.</w:t>
      </w:r>
    </w:p>
    <w:p>
      <w:pPr>
        <w:spacing w:line="276" w:lineRule="auto" w:after="0"/>
        <w:ind w:firstLine="425"/>
        <w:jc w:val="both"/>
      </w:pPr>
      <w:r>
        <w:rPr>
          <w:rFonts w:ascii="Times New Roman" w:hAnsi="Times New Roman" w:cs="Times New Roman" w:eastAsia="Times New Roman"/>
          <w:b/>
          <w:sz w:val="24"/>
        </w:rPr>
        <w:t>◆ FARC-EP (Fuerzas Armadas Revolucionarias de Colombia – Ejército del Pueblo)</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Guerriglia marxista-leninista colombiana (1964-2017). Smobilitata con accordo Avana.</w:t>
      </w:r>
    </w:p>
    <w:p>
      <w:pPr>
        <w:spacing w:line="276" w:lineRule="auto" w:after="0"/>
        <w:ind w:firstLine="425"/>
        <w:jc w:val="both"/>
      </w:pPr>
      <w:r>
        <w:rPr>
          <w:rFonts w:ascii="Times New Roman" w:hAnsi="Times New Roman" w:cs="Times New Roman" w:eastAsia="Times New Roman"/>
          <w:b/>
          <w:sz w:val="24"/>
        </w:rPr>
        <w:t>◆ ELN (Ejército de Liberación Nacional)</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Guerriglia di teologia della liberazione (1964-).</w:t>
      </w:r>
    </w:p>
    <w:p>
      <w:pPr>
        <w:spacing w:line="276" w:lineRule="auto" w:after="0"/>
        <w:ind w:firstLine="425"/>
        <w:jc w:val="both"/>
      </w:pPr>
      <w:r>
        <w:rPr>
          <w:rFonts w:ascii="Times New Roman" w:hAnsi="Times New Roman" w:cs="Times New Roman" w:eastAsia="Times New Roman"/>
          <w:b/>
          <w:sz w:val="24"/>
        </w:rPr>
        <w:t>◆ M-19 (Movimiento 19 de Abril)</w:t>
      </w:r>
      <w:r>
        <w:rPr>
          <w:rFonts w:ascii="Times New Roman" w:hAnsi="Times New Roman" w:cs="Times New Roman" w:eastAsia="Times New Roman"/>
          <w:b w:val="0"/>
          <w:sz w:val="24"/>
        </w:rPr>
        <w:t>*  [D7 D2 | Savona A]*</w:t>
      </w:r>
    </w:p>
    <w:p>
      <w:pPr>
        <w:spacing w:line="276" w:lineRule="auto" w:after="0"/>
        <w:ind w:firstLine="425"/>
        <w:jc w:val="both"/>
      </w:pPr>
      <w:r>
        <w:rPr>
          <w:rFonts w:ascii="Times New Roman" w:hAnsi="Times New Roman" w:cs="Times New Roman" w:eastAsia="Times New Roman"/>
          <w:b w:val="0"/>
          <w:sz w:val="24"/>
        </w:rPr>
        <w:t>Guerriglia urbana 1970-1990. Smobilitata. Convertita in AD M-19.</w:t>
      </w:r>
    </w:p>
    <w:p>
      <w:pPr>
        <w:spacing w:line="276" w:lineRule="auto" w:after="0"/>
        <w:ind w:firstLine="425"/>
        <w:jc w:val="both"/>
      </w:pPr>
      <w:r>
        <w:rPr>
          <w:rFonts w:ascii="Times New Roman" w:hAnsi="Times New Roman" w:cs="Times New Roman" w:eastAsia="Times New Roman"/>
          <w:b/>
          <w:sz w:val="24"/>
        </w:rPr>
        <w:t>◆ AUC (Autodefensas Unidas de Colombia)</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Confederazione paramilitare di destra (1997-2006). Smobilitata Justicia y Paz.</w:t>
      </w:r>
    </w:p>
    <w:p>
      <w:pPr>
        <w:spacing w:line="276" w:lineRule="auto" w:after="0"/>
        <w:ind w:firstLine="425"/>
        <w:jc w:val="both"/>
      </w:pPr>
      <w:r>
        <w:rPr>
          <w:rFonts w:ascii="Times New Roman" w:hAnsi="Times New Roman" w:cs="Times New Roman" w:eastAsia="Times New Roman"/>
          <w:b/>
          <w:sz w:val="24"/>
        </w:rPr>
        <w:t>◆ Cartello di Medellín</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Cartello di Escobar (1976-1993).</w:t>
      </w:r>
    </w:p>
    <w:p>
      <w:pPr>
        <w:spacing w:line="276" w:lineRule="auto" w:after="0"/>
        <w:ind w:firstLine="425"/>
        <w:jc w:val="both"/>
      </w:pPr>
      <w:r>
        <w:rPr>
          <w:rFonts w:ascii="Times New Roman" w:hAnsi="Times New Roman" w:cs="Times New Roman" w:eastAsia="Times New Roman"/>
          <w:b/>
          <w:sz w:val="24"/>
        </w:rPr>
        <w:t>◆ Cartello di Cali</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Cartello dei Rodríguez Orejuela (1977-1995).</w:t>
      </w:r>
    </w:p>
    <w:p>
      <w:pPr>
        <w:spacing w:line="276" w:lineRule="auto" w:after="0"/>
        <w:ind w:firstLine="425"/>
        <w:jc w:val="both"/>
      </w:pPr>
      <w:r>
        <w:rPr>
          <w:rFonts w:ascii="Times New Roman" w:hAnsi="Times New Roman" w:cs="Times New Roman" w:eastAsia="Times New Roman"/>
          <w:b/>
          <w:sz w:val="24"/>
        </w:rPr>
        <w:t>◆ Clan del Golfo (AGC)</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Principale gruppo narcotrafficante post-AUC. Erede paramilitarismo.</w:t>
      </w:r>
    </w:p>
    <w:p>
      <w:pPr>
        <w:spacing w:line="276" w:lineRule="auto" w:after="0"/>
        <w:ind w:firstLine="425"/>
        <w:jc w:val="both"/>
      </w:pPr>
      <w:r>
        <w:rPr>
          <w:rFonts w:ascii="Times New Roman" w:hAnsi="Times New Roman" w:cs="Times New Roman" w:eastAsia="Times New Roman"/>
          <w:b/>
          <w:sz w:val="24"/>
        </w:rPr>
        <w:t>◆ Segunda Marquetalia</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Dissidenza FARC di Iván Márquez (2019).</w:t>
      </w:r>
    </w:p>
    <w:p>
      <w:pPr>
        <w:spacing w:line="276" w:lineRule="auto" w:after="0"/>
        <w:ind w:firstLine="425"/>
        <w:jc w:val="both"/>
      </w:pPr>
      <w:r>
        <w:rPr>
          <w:rFonts w:ascii="Times New Roman" w:hAnsi="Times New Roman" w:cs="Times New Roman" w:eastAsia="Times New Roman"/>
          <w:b/>
          <w:sz w:val="24"/>
        </w:rPr>
        <w:t>◆ DAS (Departamento Administrativo de Seguridad)</w:t>
      </w:r>
      <w:r>
        <w:rPr>
          <w:rFonts w:ascii="Times New Roman" w:hAnsi="Times New Roman" w:cs="Times New Roman" w:eastAsia="Times New Roman"/>
          <w:b w:val="0"/>
          <w:sz w:val="24"/>
        </w:rPr>
        <w:t>*  [D3 | Savona A]*</w:t>
      </w:r>
    </w:p>
    <w:p>
      <w:pPr>
        <w:spacing w:line="276" w:lineRule="auto" w:after="0"/>
        <w:ind w:firstLine="425"/>
        <w:jc w:val="both"/>
      </w:pPr>
      <w:r>
        <w:rPr>
          <w:rFonts w:ascii="Times New Roman" w:hAnsi="Times New Roman" w:cs="Times New Roman" w:eastAsia="Times New Roman"/>
          <w:b w:val="0"/>
          <w:sz w:val="24"/>
        </w:rPr>
        <w:t>Servizi di intelligence colombiani (1953-2011). Sostituiti da DNI.</w:t>
      </w:r>
    </w:p>
    <w:p>
      <w:pPr>
        <w:spacing w:line="276" w:lineRule="auto" w:after="0"/>
        <w:ind w:firstLine="0"/>
        <w:jc w:val="both"/>
      </w:pPr>
      <w:r>
        <w:rPr>
          <w:rFonts w:ascii="Times New Roman" w:hAnsi="Times New Roman" w:cs="Times New Roman" w:eastAsia="Times New Roman"/>
          <w:b/>
          <w:sz w:val="24"/>
        </w:rPr>
        <w:t>PARTE XII — NODI PERÙ</w:t>
      </w:r>
    </w:p>
    <w:p>
      <w:pPr>
        <w:spacing w:line="276" w:lineRule="auto" w:after="0"/>
        <w:ind w:firstLine="425"/>
        <w:jc w:val="both"/>
      </w:pPr>
      <w:r>
        <w:rPr>
          <w:rFonts w:ascii="Times New Roman" w:hAnsi="Times New Roman" w:cs="Times New Roman" w:eastAsia="Times New Roman"/>
          <w:b w:val="0"/>
          <w:sz w:val="24"/>
        </w:rPr>
        <w:t>La Parte XII raccoglie i nodi del Fascicolo Perù. Dall'APRA di Haya de la Torre attraverso il velasquismo, l'auto-golpe Fujimori (1992) con Montesinos come architetto del SIN, fino all'instabilità presidenziale post-2016 (sei presidenti in sei anni).</w:t>
      </w:r>
    </w:p>
    <w:p>
      <w:pPr>
        <w:spacing w:line="276" w:lineRule="auto" w:after="0"/>
        <w:ind w:firstLine="0"/>
        <w:jc w:val="both"/>
      </w:pPr>
      <w:r>
        <w:rPr>
          <w:rFonts w:ascii="Times New Roman" w:hAnsi="Times New Roman" w:cs="Times New Roman" w:eastAsia="Times New Roman"/>
          <w:b/>
          <w:sz w:val="24"/>
        </w:rPr>
        <w:t>XII.1 — Politici e leader</w:t>
      </w:r>
    </w:p>
    <w:p>
      <w:pPr>
        <w:spacing w:line="276" w:lineRule="auto" w:after="0"/>
        <w:ind w:firstLine="425"/>
        <w:jc w:val="both"/>
      </w:pPr>
      <w:r>
        <w:rPr>
          <w:rFonts w:ascii="Times New Roman" w:hAnsi="Times New Roman" w:cs="Times New Roman" w:eastAsia="Times New Roman"/>
          <w:b/>
          <w:sz w:val="24"/>
        </w:rPr>
        <w:t>▶ Víctor Raúl Haya de la Torre</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Trujillo 1895 – Lima 1979. Fondatore dell'APRA (1924). Padre del populismo latinoamericano.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APRA, populismo</w:t>
      </w:r>
    </w:p>
    <w:p>
      <w:pPr>
        <w:spacing w:line="276" w:lineRule="auto" w:after="0"/>
        <w:ind w:firstLine="425"/>
        <w:jc w:val="both"/>
      </w:pPr>
      <w:r>
        <w:rPr>
          <w:rFonts w:ascii="Times New Roman" w:hAnsi="Times New Roman" w:cs="Times New Roman" w:eastAsia="Times New Roman"/>
          <w:b/>
          <w:sz w:val="24"/>
        </w:rPr>
        <w:t>▶ Juan Velasco Alvarado</w:t>
      </w:r>
      <w:r>
        <w:rPr>
          <w:rFonts w:ascii="Times New Roman" w:hAnsi="Times New Roman" w:cs="Times New Roman" w:eastAsia="Times New Roman"/>
          <w:b w:val="0"/>
          <w:sz w:val="24"/>
        </w:rPr>
        <w:t>*  [D2 D9 | Savona A]*</w:t>
      </w:r>
    </w:p>
    <w:p>
      <w:pPr>
        <w:spacing w:line="276" w:lineRule="auto" w:after="0"/>
        <w:ind w:firstLine="425"/>
        <w:jc w:val="both"/>
      </w:pPr>
      <w:r>
        <w:rPr>
          <w:rFonts w:ascii="Times New Roman" w:hAnsi="Times New Roman" w:cs="Times New Roman" w:eastAsia="Times New Roman"/>
          <w:b w:val="0"/>
          <w:sz w:val="24"/>
        </w:rPr>
        <w:t>Piura 1910 – Lima 1977. Generale. Presidente (1968-1975). Riformismo militare di sinistra. Riforma agraria.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Velasquismo, riforma agraria</w:t>
      </w:r>
    </w:p>
    <w:p>
      <w:pPr>
        <w:spacing w:line="276" w:lineRule="auto" w:after="0"/>
        <w:ind w:firstLine="425"/>
        <w:jc w:val="both"/>
      </w:pPr>
      <w:r>
        <w:rPr>
          <w:rFonts w:ascii="Times New Roman" w:hAnsi="Times New Roman" w:cs="Times New Roman" w:eastAsia="Times New Roman"/>
          <w:b/>
          <w:sz w:val="24"/>
        </w:rPr>
        <w:t>▶ Fernando Belaúnde Terry</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Lima 1912 – Lima 2002. Presidente (1963-1968, 1980-1985). Acción Popular.</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AP</w:t>
      </w:r>
    </w:p>
    <w:p>
      <w:pPr>
        <w:spacing w:line="276" w:lineRule="auto" w:after="0"/>
        <w:ind w:firstLine="425"/>
        <w:jc w:val="both"/>
      </w:pPr>
      <w:r>
        <w:rPr>
          <w:rFonts w:ascii="Times New Roman" w:hAnsi="Times New Roman" w:cs="Times New Roman" w:eastAsia="Times New Roman"/>
          <w:b/>
          <w:sz w:val="24"/>
        </w:rPr>
        <w:t>▶ Alan García</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Lima 1949 – Lima 17 aprile 2019. APRA. Presidente (1985-1990, 2006-2011). Suicidio durante l'arresto per Lava Jato.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APRA, Lava Jato 2019</w:t>
      </w:r>
    </w:p>
    <w:p>
      <w:pPr>
        <w:spacing w:line="276" w:lineRule="auto" w:after="0"/>
        <w:ind w:firstLine="425"/>
        <w:jc w:val="both"/>
      </w:pPr>
      <w:r>
        <w:rPr>
          <w:rFonts w:ascii="Times New Roman" w:hAnsi="Times New Roman" w:cs="Times New Roman" w:eastAsia="Times New Roman"/>
          <w:b/>
          <w:sz w:val="24"/>
        </w:rPr>
        <w:t>▶ Alberto Fujimori</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Lima 1938 – Lima 11 settembre 2024. Presidente (1990-2000). Auto-golpe del 5 aprile 1992. Sconfitta di Sendero Luminoso. Crimini contro l'umanità (Barrios Altos, La Cantuta). Esiliato in Giappone (2000-2005). Estradato dal Cile 2007. Condannato a 25 anni. Liberato 2023 per ragioni umanitarie.</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Fujimorismo, auto-golpe 1992, Montesinos, Lima ⊕</w:t>
      </w:r>
    </w:p>
    <w:p>
      <w:pPr>
        <w:spacing w:line="276" w:lineRule="auto" w:after="0"/>
        <w:ind w:firstLine="425"/>
        <w:jc w:val="both"/>
      </w:pPr>
      <w:r>
        <w:rPr>
          <w:rFonts w:ascii="Times New Roman" w:hAnsi="Times New Roman" w:cs="Times New Roman" w:eastAsia="Times New Roman"/>
          <w:b/>
          <w:sz w:val="24"/>
        </w:rPr>
        <w:t>▶ Vladimiro Montesinos</w:t>
      </w:r>
      <w:r>
        <w:rPr>
          <w:rFonts w:ascii="Times New Roman" w:hAnsi="Times New Roman" w:cs="Times New Roman" w:eastAsia="Times New Roman"/>
          <w:b w:val="0"/>
          <w:sz w:val="24"/>
        </w:rPr>
        <w:t>*  [D3 D2 D6 | Savona A]*</w:t>
      </w:r>
    </w:p>
    <w:p>
      <w:pPr>
        <w:spacing w:line="276" w:lineRule="auto" w:after="0"/>
        <w:ind w:firstLine="425"/>
        <w:jc w:val="both"/>
      </w:pPr>
      <w:r>
        <w:rPr>
          <w:rFonts w:ascii="Times New Roman" w:hAnsi="Times New Roman" w:cs="Times New Roman" w:eastAsia="Times New Roman"/>
          <w:b w:val="0"/>
          <w:sz w:val="24"/>
        </w:rPr>
        <w:t>Arequipa 1945. Direttore del SIN (1990-2000). Architetto del fujimorismo. Vladi-videos del 2000. Condannato.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SIN, fujimorismo, vladi-videos ⊕</w:t>
      </w:r>
    </w:p>
    <w:p>
      <w:pPr>
        <w:spacing w:line="276" w:lineRule="auto" w:after="0"/>
        <w:ind w:firstLine="425"/>
        <w:jc w:val="both"/>
      </w:pPr>
      <w:r>
        <w:rPr>
          <w:rFonts w:ascii="Times New Roman" w:hAnsi="Times New Roman" w:cs="Times New Roman" w:eastAsia="Times New Roman"/>
          <w:b/>
          <w:sz w:val="24"/>
        </w:rPr>
        <w:t>▶ Alejandro Toledo</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Cabana 1946. Presidente (2001-2006). Perú Posible. Lava Jato.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Lava Jato, Odebrecht</w:t>
      </w:r>
    </w:p>
    <w:p>
      <w:pPr>
        <w:spacing w:line="276" w:lineRule="auto" w:after="0"/>
        <w:ind w:firstLine="425"/>
        <w:jc w:val="both"/>
      </w:pPr>
      <w:r>
        <w:rPr>
          <w:rFonts w:ascii="Times New Roman" w:hAnsi="Times New Roman" w:cs="Times New Roman" w:eastAsia="Times New Roman"/>
          <w:b/>
          <w:sz w:val="24"/>
        </w:rPr>
        <w:t>▶ Ollanta Humala</w:t>
      </w:r>
      <w:r>
        <w:rPr>
          <w:rFonts w:ascii="Times New Roman" w:hAnsi="Times New Roman" w:cs="Times New Roman" w:eastAsia="Times New Roman"/>
          <w:b w:val="0"/>
          <w:sz w:val="24"/>
        </w:rPr>
        <w:t>*  [D2 D9 | Savona A]*</w:t>
      </w:r>
    </w:p>
    <w:p>
      <w:pPr>
        <w:spacing w:line="276" w:lineRule="auto" w:after="0"/>
        <w:ind w:firstLine="425"/>
        <w:jc w:val="both"/>
      </w:pPr>
      <w:r>
        <w:rPr>
          <w:rFonts w:ascii="Times New Roman" w:hAnsi="Times New Roman" w:cs="Times New Roman" w:eastAsia="Times New Roman"/>
          <w:b w:val="0"/>
          <w:sz w:val="24"/>
        </w:rPr>
        <w:t>Lima 1962. Tenente colonnello. Tentato golpe 2000. Presidente (2011-2016). Lava Jato.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Etnocacerismo, Lava Jato</w:t>
      </w:r>
    </w:p>
    <w:p>
      <w:pPr>
        <w:spacing w:line="276" w:lineRule="auto" w:after="0"/>
        <w:ind w:firstLine="425"/>
        <w:jc w:val="both"/>
      </w:pPr>
      <w:r>
        <w:rPr>
          <w:rFonts w:ascii="Times New Roman" w:hAnsi="Times New Roman" w:cs="Times New Roman" w:eastAsia="Times New Roman"/>
          <w:b/>
          <w:sz w:val="24"/>
        </w:rPr>
        <w:t>▶ Pedro Pablo Kuczynski</w:t>
      </w:r>
      <w:r>
        <w:rPr>
          <w:rFonts w:ascii="Times New Roman" w:hAnsi="Times New Roman" w:cs="Times New Roman" w:eastAsia="Times New Roman"/>
          <w:b w:val="0"/>
          <w:sz w:val="24"/>
        </w:rPr>
        <w:t>*  [D2 D6 | Savona A]*</w:t>
      </w:r>
    </w:p>
    <w:p>
      <w:pPr>
        <w:spacing w:line="276" w:lineRule="auto" w:after="0"/>
        <w:ind w:firstLine="425"/>
        <w:jc w:val="both"/>
      </w:pPr>
      <w:r>
        <w:rPr>
          <w:rFonts w:ascii="Times New Roman" w:hAnsi="Times New Roman" w:cs="Times New Roman" w:eastAsia="Times New Roman"/>
          <w:b w:val="0"/>
          <w:sz w:val="24"/>
        </w:rPr>
        <w:t>Lima 1938. Banchiere. Presidente (2016-2018). Dimissioni per Lava Jato.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PPK, Lava Jato</w:t>
      </w:r>
    </w:p>
    <w:p>
      <w:pPr>
        <w:spacing w:line="276" w:lineRule="auto" w:after="0"/>
        <w:ind w:firstLine="425"/>
        <w:jc w:val="both"/>
      </w:pPr>
      <w:r>
        <w:rPr>
          <w:rFonts w:ascii="Times New Roman" w:hAnsi="Times New Roman" w:cs="Times New Roman" w:eastAsia="Times New Roman"/>
          <w:b/>
          <w:sz w:val="24"/>
        </w:rPr>
        <w:t>▶ Martín Vizcarra</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Lima 1963. Presidente (2018-2020). Vacancia per inabilità.</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Vacancia 2020</w:t>
      </w:r>
    </w:p>
    <w:p>
      <w:pPr>
        <w:spacing w:line="276" w:lineRule="auto" w:after="0"/>
        <w:ind w:firstLine="425"/>
        <w:jc w:val="both"/>
      </w:pPr>
      <w:r>
        <w:rPr>
          <w:rFonts w:ascii="Times New Roman" w:hAnsi="Times New Roman" w:cs="Times New Roman" w:eastAsia="Times New Roman"/>
          <w:b/>
          <w:sz w:val="24"/>
        </w:rPr>
        <w:t>▶ Pedro Castillo</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Puña 1969. Maestro elementare. Presidente (2021-2022). Tentato auto-golpe del 7 dicembre 2022. Vacancia. In carcere.</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Perú Libre, auto-golpe 2022 ⊕</w:t>
      </w:r>
    </w:p>
    <w:p>
      <w:pPr>
        <w:spacing w:line="276" w:lineRule="auto" w:after="0"/>
        <w:ind w:firstLine="425"/>
        <w:jc w:val="both"/>
      </w:pPr>
      <w:r>
        <w:rPr>
          <w:rFonts w:ascii="Times New Roman" w:hAnsi="Times New Roman" w:cs="Times New Roman" w:eastAsia="Times New Roman"/>
          <w:b/>
          <w:sz w:val="24"/>
        </w:rPr>
        <w:t>▶ Dina Boluarte</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Chalhuanca 1962. Vicepresidente di Castillo. Presidente (2022-). Repressione delle proteste. Imputata.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Boluarte, repressione 2022-23</w:t>
      </w:r>
    </w:p>
    <w:p>
      <w:pPr>
        <w:spacing w:line="276" w:lineRule="auto" w:after="0"/>
        <w:ind w:firstLine="425"/>
        <w:jc w:val="both"/>
      </w:pPr>
      <w:r>
        <w:rPr>
          <w:rFonts w:ascii="Times New Roman" w:hAnsi="Times New Roman" w:cs="Times New Roman" w:eastAsia="Times New Roman"/>
          <w:b/>
          <w:sz w:val="24"/>
        </w:rPr>
        <w:t>▶ Keiko Fujimori</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Lima 1975. Figlia di Alberto. Leader Fuerza Popular. Sfidante presidenziale tre volte.</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Fujimorismo, Fuerza Popular</w:t>
      </w:r>
    </w:p>
    <w:p>
      <w:pPr>
        <w:spacing w:line="276" w:lineRule="auto" w:after="0"/>
        <w:ind w:firstLine="425"/>
        <w:jc w:val="both"/>
      </w:pPr>
      <w:r>
        <w:rPr>
          <w:rFonts w:ascii="Times New Roman" w:hAnsi="Times New Roman" w:cs="Times New Roman" w:eastAsia="Times New Roman"/>
          <w:b/>
          <w:sz w:val="24"/>
        </w:rPr>
        <w:t>▶ Abimael Guzmán (Camarada Gonzalo)</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Mollendo 1934 – Callao 11 settembre 2021. Fondatore di Sendero Luminoso (1980). Catturato 1992. Morto in carcere.</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Sendero Luminoso, ergastolo</w:t>
      </w:r>
    </w:p>
    <w:p>
      <w:pPr>
        <w:spacing w:line="276" w:lineRule="auto" w:after="0"/>
        <w:ind w:firstLine="425"/>
        <w:jc w:val="both"/>
      </w:pPr>
      <w:r>
        <w:rPr>
          <w:rFonts w:ascii="Times New Roman" w:hAnsi="Times New Roman" w:cs="Times New Roman" w:eastAsia="Times New Roman"/>
          <w:b/>
          <w:sz w:val="24"/>
        </w:rPr>
        <w:t>▶ Víctor Polay Campos</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Callao 1951. Capo dell'MRTA. Catturato 1992.</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MRTA</w:t>
      </w:r>
    </w:p>
    <w:p>
      <w:pPr>
        <w:spacing w:line="276" w:lineRule="auto" w:after="0"/>
        <w:ind w:firstLine="0"/>
        <w:jc w:val="both"/>
      </w:pPr>
      <w:r>
        <w:rPr>
          <w:rFonts w:ascii="Times New Roman" w:hAnsi="Times New Roman" w:cs="Times New Roman" w:eastAsia="Times New Roman"/>
          <w:b/>
          <w:sz w:val="24"/>
        </w:rPr>
        <w:t>XII.2 — Nodi-Organizzazione</w:t>
      </w:r>
    </w:p>
    <w:p>
      <w:pPr>
        <w:spacing w:line="276" w:lineRule="auto" w:after="0"/>
        <w:ind w:firstLine="425"/>
        <w:jc w:val="both"/>
      </w:pPr>
      <w:r>
        <w:rPr>
          <w:rFonts w:ascii="Times New Roman" w:hAnsi="Times New Roman" w:cs="Times New Roman" w:eastAsia="Times New Roman"/>
          <w:b/>
          <w:sz w:val="24"/>
        </w:rPr>
        <w:t>◆ APRA (Alianza Popular Revolucionaria Americana)</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Partito populista (1924).</w:t>
      </w:r>
    </w:p>
    <w:p>
      <w:pPr>
        <w:spacing w:line="276" w:lineRule="auto" w:after="0"/>
        <w:ind w:firstLine="425"/>
        <w:jc w:val="both"/>
      </w:pPr>
      <w:r>
        <w:rPr>
          <w:rFonts w:ascii="Times New Roman" w:hAnsi="Times New Roman" w:cs="Times New Roman" w:eastAsia="Times New Roman"/>
          <w:b/>
          <w:sz w:val="24"/>
        </w:rPr>
        <w:t>◆ Acción Popular (AP)</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Partito di Belaúnde (1956).</w:t>
      </w:r>
    </w:p>
    <w:p>
      <w:pPr>
        <w:spacing w:line="276" w:lineRule="auto" w:after="0"/>
        <w:ind w:firstLine="425"/>
        <w:jc w:val="both"/>
      </w:pPr>
      <w:r>
        <w:rPr>
          <w:rFonts w:ascii="Times New Roman" w:hAnsi="Times New Roman" w:cs="Times New Roman" w:eastAsia="Times New Roman"/>
          <w:b/>
          <w:sz w:val="24"/>
        </w:rPr>
        <w:t>◆ Fuerza Popular</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Partito fujimorista (2010).</w:t>
      </w:r>
    </w:p>
    <w:p>
      <w:pPr>
        <w:spacing w:line="276" w:lineRule="auto" w:after="0"/>
        <w:ind w:firstLine="425"/>
        <w:jc w:val="both"/>
      </w:pPr>
      <w:r>
        <w:rPr>
          <w:rFonts w:ascii="Times New Roman" w:hAnsi="Times New Roman" w:cs="Times New Roman" w:eastAsia="Times New Roman"/>
          <w:b/>
          <w:sz w:val="24"/>
        </w:rPr>
        <w:t>◆ Sendero Luminoso (PCP-SL)</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Guerriglia maoista fondata da Guzmán (1980). 70.000 morti nella guerra civile.</w:t>
      </w:r>
    </w:p>
    <w:p>
      <w:pPr>
        <w:spacing w:line="276" w:lineRule="auto" w:after="0"/>
        <w:ind w:firstLine="425"/>
        <w:jc w:val="both"/>
      </w:pPr>
      <w:r>
        <w:rPr>
          <w:rFonts w:ascii="Times New Roman" w:hAnsi="Times New Roman" w:cs="Times New Roman" w:eastAsia="Times New Roman"/>
          <w:b/>
          <w:sz w:val="24"/>
        </w:rPr>
        <w:t>◆ MRTA (Movimiento Revolucionario Túpac Amaru)</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Guerriglia bolivariana (1982-1997).</w:t>
      </w:r>
    </w:p>
    <w:p>
      <w:pPr>
        <w:spacing w:line="276" w:lineRule="auto" w:after="0"/>
        <w:ind w:firstLine="425"/>
        <w:jc w:val="both"/>
      </w:pPr>
      <w:r>
        <w:rPr>
          <w:rFonts w:ascii="Times New Roman" w:hAnsi="Times New Roman" w:cs="Times New Roman" w:eastAsia="Times New Roman"/>
          <w:b/>
          <w:sz w:val="24"/>
        </w:rPr>
        <w:t>◆ SIN (Servicio de Inteligencia Nacional)</w:t>
      </w:r>
      <w:r>
        <w:rPr>
          <w:rFonts w:ascii="Times New Roman" w:hAnsi="Times New Roman" w:cs="Times New Roman" w:eastAsia="Times New Roman"/>
          <w:b w:val="0"/>
          <w:sz w:val="24"/>
        </w:rPr>
        <w:t>*  [D3 | Savona A]*</w:t>
      </w:r>
    </w:p>
    <w:p>
      <w:pPr>
        <w:spacing w:line="276" w:lineRule="auto" w:after="0"/>
        <w:ind w:firstLine="425"/>
        <w:jc w:val="both"/>
      </w:pPr>
      <w:r>
        <w:rPr>
          <w:rFonts w:ascii="Times New Roman" w:hAnsi="Times New Roman" w:cs="Times New Roman" w:eastAsia="Times New Roman"/>
          <w:b w:val="0"/>
          <w:sz w:val="24"/>
        </w:rPr>
        <w:t>Servizi peruviani sotto Montesinos (1990-2000).</w:t>
      </w:r>
    </w:p>
    <w:p>
      <w:pPr>
        <w:spacing w:line="276" w:lineRule="auto" w:after="0"/>
        <w:ind w:firstLine="425"/>
        <w:jc w:val="both"/>
      </w:pPr>
      <w:r>
        <w:rPr>
          <w:rFonts w:ascii="Times New Roman" w:hAnsi="Times New Roman" w:cs="Times New Roman" w:eastAsia="Times New Roman"/>
          <w:b/>
          <w:sz w:val="24"/>
        </w:rPr>
        <w:t>◆ DINI (Dirección Nacional de Inteligencia)</w:t>
      </w:r>
      <w:r>
        <w:rPr>
          <w:rFonts w:ascii="Times New Roman" w:hAnsi="Times New Roman" w:cs="Times New Roman" w:eastAsia="Times New Roman"/>
          <w:b w:val="0"/>
          <w:sz w:val="24"/>
        </w:rPr>
        <w:t>*  [D3 | Savona A]*</w:t>
      </w:r>
    </w:p>
    <w:p>
      <w:pPr>
        <w:spacing w:line="276" w:lineRule="auto" w:after="0"/>
        <w:ind w:firstLine="425"/>
        <w:jc w:val="both"/>
      </w:pPr>
      <w:r>
        <w:rPr>
          <w:rFonts w:ascii="Times New Roman" w:hAnsi="Times New Roman" w:cs="Times New Roman" w:eastAsia="Times New Roman"/>
          <w:b w:val="0"/>
          <w:sz w:val="24"/>
        </w:rPr>
        <w:t>Servizi post-2001.</w:t>
      </w:r>
    </w:p>
    <w:p>
      <w:pPr>
        <w:spacing w:line="276" w:lineRule="auto" w:after="0"/>
        <w:ind w:firstLine="0"/>
        <w:jc w:val="both"/>
      </w:pPr>
      <w:r>
        <w:rPr>
          <w:rFonts w:ascii="Times New Roman" w:hAnsi="Times New Roman" w:cs="Times New Roman" w:eastAsia="Times New Roman"/>
          <w:b/>
          <w:sz w:val="24"/>
        </w:rPr>
        <w:t>PARTE XIII — NODI PANAMA</w:t>
      </w:r>
    </w:p>
    <w:p>
      <w:pPr>
        <w:spacing w:line="276" w:lineRule="auto" w:after="0"/>
        <w:ind w:firstLine="425"/>
        <w:jc w:val="both"/>
      </w:pPr>
      <w:r>
        <w:rPr>
          <w:rFonts w:ascii="Times New Roman" w:hAnsi="Times New Roman" w:cs="Times New Roman" w:eastAsia="Times New Roman"/>
          <w:b w:val="0"/>
          <w:sz w:val="24"/>
        </w:rPr>
        <w:t>La Parte XIII raccoglie i nodi del Fascicolo Panama. Dalla figura di Torrijos al regime Noriega (con conessioni CIA), fino al ruolo di Panama come hub di riciclaggio globale (Mossack Fonseca, Panama Papers).</w:t>
      </w:r>
    </w:p>
    <w:p>
      <w:pPr>
        <w:spacing w:line="276" w:lineRule="auto" w:after="0"/>
        <w:ind w:firstLine="425"/>
        <w:jc w:val="both"/>
      </w:pPr>
      <w:r>
        <w:rPr>
          <w:rFonts w:ascii="Times New Roman" w:hAnsi="Times New Roman" w:cs="Times New Roman" w:eastAsia="Times New Roman"/>
          <w:b/>
          <w:sz w:val="24"/>
        </w:rPr>
        <w:t>▶ Omar Torrijos</w:t>
      </w:r>
      <w:r>
        <w:rPr>
          <w:rFonts w:ascii="Times New Roman" w:hAnsi="Times New Roman" w:cs="Times New Roman" w:eastAsia="Times New Roman"/>
          <w:b w:val="0"/>
          <w:sz w:val="24"/>
        </w:rPr>
        <w:t>*  [D2 D9 | Savona A]*</w:t>
      </w:r>
    </w:p>
    <w:p>
      <w:pPr>
        <w:spacing w:line="276" w:lineRule="auto" w:after="0"/>
        <w:ind w:firstLine="425"/>
        <w:jc w:val="both"/>
      </w:pPr>
      <w:r>
        <w:rPr>
          <w:rFonts w:ascii="Times New Roman" w:hAnsi="Times New Roman" w:cs="Times New Roman" w:eastAsia="Times New Roman"/>
          <w:b w:val="0"/>
          <w:sz w:val="24"/>
        </w:rPr>
        <w:t>Santiago de Veraguas 1929 – Cerro Marta 31 luglio 1981. Generale. Capo della Guardia Nazionale (1968-1981). Architetto dei trattati Torrijos-Carter (1977) sul Canale di Panama. Morto in incidente aereo.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Trattati Torrijos-Carter, incidente 1981</w:t>
      </w:r>
    </w:p>
    <w:p>
      <w:pPr>
        <w:spacing w:line="276" w:lineRule="auto" w:after="0"/>
        <w:ind w:firstLine="425"/>
        <w:jc w:val="both"/>
      </w:pPr>
      <w:r>
        <w:rPr>
          <w:rFonts w:ascii="Times New Roman" w:hAnsi="Times New Roman" w:cs="Times New Roman" w:eastAsia="Times New Roman"/>
          <w:b/>
          <w:sz w:val="24"/>
        </w:rPr>
        <w:t>▶ Manuel Antonio Noriega</w:t>
      </w:r>
      <w:r>
        <w:rPr>
          <w:rFonts w:ascii="Times New Roman" w:hAnsi="Times New Roman" w:cs="Times New Roman" w:eastAsia="Times New Roman"/>
          <w:b w:val="0"/>
          <w:sz w:val="24"/>
        </w:rPr>
        <w:t>*  [D2 D9 D1 | Savona A]*</w:t>
      </w:r>
    </w:p>
    <w:p>
      <w:pPr>
        <w:spacing w:line="276" w:lineRule="auto" w:after="0"/>
        <w:ind w:firstLine="425"/>
        <w:jc w:val="both"/>
      </w:pPr>
      <w:r>
        <w:rPr>
          <w:rFonts w:ascii="Times New Roman" w:hAnsi="Times New Roman" w:cs="Times New Roman" w:eastAsia="Times New Roman"/>
          <w:b w:val="0"/>
          <w:sz w:val="24"/>
        </w:rPr>
        <w:t>Panama 1934 – Panama 29 maggio 2017. Generale. Comandante delle Forze di Difesa. Asset CIA (Bush). Invasione USA «Causa Giusta» (dicembre 1989). Catturato. Condannato negli USA, Francia, Panama.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CIA, narco, invasione 1989 ⊕</w:t>
      </w:r>
    </w:p>
    <w:p>
      <w:pPr>
        <w:spacing w:line="276" w:lineRule="auto" w:after="0"/>
        <w:ind w:firstLine="425"/>
        <w:jc w:val="both"/>
      </w:pPr>
      <w:r>
        <w:rPr>
          <w:rFonts w:ascii="Times New Roman" w:hAnsi="Times New Roman" w:cs="Times New Roman" w:eastAsia="Times New Roman"/>
          <w:b/>
          <w:sz w:val="24"/>
        </w:rPr>
        <w:t>▶ Guillermo Endara</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Panama 1936 – Panama 2009. Presidente (1989-1994) post-invasione USA.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Post-invasione</w:t>
      </w:r>
    </w:p>
    <w:p>
      <w:pPr>
        <w:spacing w:line="276" w:lineRule="auto" w:after="0"/>
        <w:ind w:firstLine="425"/>
        <w:jc w:val="both"/>
      </w:pPr>
      <w:r>
        <w:rPr>
          <w:rFonts w:ascii="Times New Roman" w:hAnsi="Times New Roman" w:cs="Times New Roman" w:eastAsia="Times New Roman"/>
          <w:b/>
          <w:sz w:val="24"/>
        </w:rPr>
        <w:t>▶ Mireya Moscoso</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Panama 1946. Presidente (1999-2004). Vedova di Arnulfo Arias. Trasferimento del Canale (1999).</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Trasferimento Canale 1999</w:t>
      </w:r>
    </w:p>
    <w:p>
      <w:pPr>
        <w:spacing w:line="276" w:lineRule="auto" w:after="0"/>
        <w:ind w:firstLine="425"/>
        <w:jc w:val="both"/>
      </w:pPr>
      <w:r>
        <w:rPr>
          <w:rFonts w:ascii="Times New Roman" w:hAnsi="Times New Roman" w:cs="Times New Roman" w:eastAsia="Times New Roman"/>
          <w:b/>
          <w:sz w:val="24"/>
        </w:rPr>
        <w:t>▶ Ricardo Martinelli</w:t>
      </w:r>
      <w:r>
        <w:rPr>
          <w:rFonts w:ascii="Times New Roman" w:hAnsi="Times New Roman" w:cs="Times New Roman" w:eastAsia="Times New Roman"/>
          <w:b w:val="0"/>
          <w:sz w:val="24"/>
        </w:rPr>
        <w:t>*  [D2 D6 | Savona A]*</w:t>
      </w:r>
    </w:p>
    <w:p>
      <w:pPr>
        <w:spacing w:line="276" w:lineRule="auto" w:after="0"/>
        <w:ind w:firstLine="425"/>
        <w:jc w:val="both"/>
      </w:pPr>
      <w:r>
        <w:rPr>
          <w:rFonts w:ascii="Times New Roman" w:hAnsi="Times New Roman" w:cs="Times New Roman" w:eastAsia="Times New Roman"/>
          <w:b w:val="0"/>
          <w:sz w:val="24"/>
        </w:rPr>
        <w:t>Panama 1952. Presidente (2009-2014). Imprenditore. Imputato.</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jc w:val="both"/>
    </w:pPr>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