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Quinta nota della campagna. Il documento è un cappello d'insieme che sorvola dieci teatri della fuga nazista postbellica, ben corredato di riferimenti — carte declassificate, archivi nazionali, letteratura accademica. Buona parte della sua materia è già stata verificata dalle note precedenti sul versante tedesco-gladiano e su quello iberico, sicché questa verifica è anche un controllo di coerenza interna al corpus. Il controllo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L'ossatura d'insieme regge, ed è coerente con quanto già accertato.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Trovano riscontro l'operazione statunitense di reclutamento degli scienziati tedeschi, condotta dagli organismi militari fra il millenovecentoquarantacinque e il millenovecentocinquantanove, con oltre milleseicento specialisti trasferiti, molti dei quali ex membri del partito o delle SS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l'operazione sovietica speculare di deportazione di massa dei tecnici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l'organizzazione Gehlen confluita nel servizio federale tedesco sotto tutela statunitense — che la nota seconda aveva già verificato per proprio conto, e che qui ritorna identica </w:t>
      </w:r>
      <w:r>
        <w:rPr>
          <w:rFonts w:ascii="Times New Roman" w:hAnsi="Times New Roman" w:cs="Times New Roman" w:eastAsia="Times New Roman"/>
          <w:b/>
          <w:sz w:val="24"/>
        </w:rPr>
        <w:t>(Livello A, coerente)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le vie di fuga iberiche, Skorzeny e il corridoio verso l'Argentina di Perón — già verificate nella nota terza e qui confermate </w:t>
      </w:r>
      <w:r>
        <w:rPr>
          <w:rFonts w:ascii="Times New Roman" w:hAnsi="Times New Roman" w:cs="Times New Roman" w:eastAsia="Times New Roman"/>
          <w:b/>
          <w:sz w:val="24"/>
        </w:rPr>
        <w:t>(Livello A, coerente)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Reggono inoltre l'associazione «Soccorso silenzioso» fondata nel millenovecentocinquantuno e guidata dalla figlia di Himmler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la nazificazione della destra afrikaner e l'ascesa del Partito nazionale nel millenovecentoquarantotto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e il rifugio arabo con gli ex nazisti al servizio di Nasser </w:t>
      </w:r>
      <w:r>
        <w:rPr>
          <w:rFonts w:ascii="Times New Roman" w:hAnsi="Times New Roman" w:cs="Times New Roman" w:eastAsia="Times New Roman"/>
          <w:b/>
          <w:sz w:val="24"/>
        </w:rPr>
        <w:t>(Livello A, coerente con la nota terza)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È significativo, e va riconosciuto al documento, che esso dichiari esplicitamente dibattuta e ridimensionata dagli storici l'esistenza di una struttura unica come ODESSA: su questo è già allineato al metodo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 riscontri puntuali nuovi tornano, con lievi precisazioni.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primato del partito nazista paraguaiano è confermato: fondato a Villarrica nel millenovecentoventisette e riconosciuto dalla casa madre due anni dopo, è indicato come il più antico partito nazista estero del mondo — il documento lo data al riconoscimento, il che è corretto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È confermata anche la vicenda australiana: centinaia di criminali infiltrati, il ruolo dei servizi, l'inchiesta di Mark Aarons e l'unità speciale che esaminò ottocentoquarantuno casi con soltanto tre o quattro giunti a processo, tutti conclusi senza condanna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, con la sola precisazione che l'unità fu poi chiusa nel millenovecentonovantaquattro sotto un altro governo, particolare che il documento omette.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Dove il documento va messo in quarantena.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Tre affermazioni sono di tradizione leggendaria o inverosimili e non vanno riportate come fatti. La prima è che Otto Skorzeny abbia addestrato, fra i commando palestinesi, il giovane Yasser Arafat: è una voce ricorrente ma priva di riscontro, da tenere al grado più basso </w:t>
      </w:r>
      <w:r>
        <w:rPr>
          <w:rFonts w:ascii="Times New Roman" w:hAnsi="Times New Roman" w:cs="Times New Roman" w:eastAsia="Times New Roman"/>
          <w:b/>
          <w:sz w:val="24"/>
        </w:rPr>
        <w:t>(Livello C)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seconda è la cifra del riciclaggio di Perón, indicata in oltre un miliardo di dollari di beni di società tedesche: quantificazione non documentata e verosimilmente gonfiata </w:t>
      </w:r>
      <w:r>
        <w:rPr>
          <w:rFonts w:ascii="Times New Roman" w:hAnsi="Times New Roman" w:cs="Times New Roman" w:eastAsia="Times New Roman"/>
          <w:b/>
          <w:sz w:val="24"/>
        </w:rPr>
        <w:t>(Livello C)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terza è che ex ufficiali della marina da guerra tedesca abbiano addestrato le milizie indonesiane, in particolare quella creata sotto l'occupazione giapponese nel millenovecentoquarantatré: l'affermazione è cronologicamente incoerente e va respinta come formulata </w:t>
      </w:r>
      <w:r>
        <w:rPr>
          <w:rFonts w:ascii="Times New Roman" w:hAnsi="Times New Roman" w:cs="Times New Roman" w:eastAsia="Times New Roman"/>
          <w:b/>
          <w:sz w:val="24"/>
        </w:rPr>
        <w:t>(Livello C)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A grado intermedio restano, come già nelle note precedenti, la rete di espatrio Die Spinne, di esistenza dibattuta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e l'idea di un arruolamento sistematico di ex SS come agenti a tempo pieno della sicurezza di Stato est-tedesca, che è sostenuta ma da maneggiare con cautela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 complessivo.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Buon documento d'insieme, ben corredato e — pregio non secondario — coerente con la spina già verificata del corpus, che conferma su Gehlen, Skorzeny e il rifugio arabo invece di contraddirla, e che mostra consapevolezza del metodo là dove ridimensiona ODESSA. Va usato espungendo tre claim leggendari o gonfiati — Skorzeny e Arafat, il miliardo di Perón, la marina tedesca e le milizie indonesiane — e tenendo al grado del probabile Die Spinne e l'arruolamento est-tedesco. Se ne certifica la verifica con questo esito. È la quinta voce del registro, e apre la strada alla verifica incrociata dei sotto-teatri — Stati Uniti, Unione Sovietica, Sud America — che questo cappello introduce.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Operation Paperclip — https://en.wikipedia.org/wiki/Operation_Paperclip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Reinhard Gehlen / Gehlen Organization (cfr. nota n.2) — https://en.wikipedia.org/wiki/Reinhard_Gehlen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Paraguayan National Socialist Party (Villarrica, 1927; riconosciuto 1929) — https://en.wikipedia.org/wiki/Paraguayan_National_Socialist_Party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Australia's Nazi hunters; Special Investigation Unit (841 casi) — https://theconversation.com/a-history-of-australias-nazi-hunters-reveals-a-troubling-tolerance-for-war-criminals-264268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Mark Aarons, War Criminals Welcome / Sanctuary — https://www.labourhistory.org.au/hummer/no-29/nazi-refugees/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Stille Hilfe / Gudrun Burwitz — https://en.wikipedia.org/wiki/Stille_Hilfe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ODESSA (esistenza dibattuta) — https://en.wikipedia.org/wiki/ODESSA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When Israel Hired Ex-Nazi Officers (Nasser; Skorzeny-Mossad; cfr. nota n.3) — https://newlinesmag.com/review/the-nazi-fugitives-hired-by-israel/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Riscontro interno al corpus: note di verifica n.2 (BND/Gladio) e n.3 (Nazisti Iberia) — corpus/diagnostica/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