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Questo lavoro nodizza la figura che chiude, tornando all'origine, l'intero arco russo costruito nella sessione: Mikhail Khodorkovsky, presidente della banca MENATEP e signore della compagnia petrolifera Yukos. MENATEP è il perno che l'opera ha già incontrato due volte — come affiliata della banca-Internet caraibica e come partecipe dello schema di riciclaggio della Bank of New York —, e qui si rivela nella sua terza e maggiore veste, quella di casa madre del più grande gruppo petrolifero privato russo. La vicenda di Khodorkovsky, dall'ascesa alla caduta all'esilio, è insieme il ritratto d'un oligarca e quello d'un prigioniero politico, e va raccontata senza agiografia. Il lavoro è del sei agosto duemilaventisei.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L'ascesa, e la sua origine contestata.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Attraverso la banca MENATEP, di cui era il proprietario di maggioranza, Khodorkovsky acquisì il controllo di Yukos — che MENATEP possedeva per una quota di maggioranza — nelle privatizzazioni cosiddette prestiti-per-azioni della metà degli anni Novanta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È un punto che l'onestà del metodo impone di segnalare: quelle privatizzazioni furono il meccanismo controverso con cui una ristretta cerchia acquisì a prezzo vile i gioielli industriali dello Stato sovietico smembrato. La fortuna da cui tutto parte nasce dunque in un'operazione discussa, e questo va detto </w:t>
      </w:r>
      <w:r>
        <w:rPr>
          <w:rFonts w:ascii="Times New Roman" w:hAnsi="Times New Roman" w:cs="Times New Roman" w:eastAsia="Times New Roman"/>
          <w:b/>
          <w:sz w:val="24"/>
        </w:rPr>
        <w:t>(Livello A come origine contestata)</w:t>
      </w:r>
      <w:r>
        <w:rPr>
          <w:rFonts w:ascii="Times New Roman" w:hAnsi="Times New Roman" w:cs="Times New Roman" w:eastAsia="Times New Roman"/>
          <w:b w:val="0"/>
          <w:sz w:val="24"/>
        </w:rPr>
        <w:t>. Al culmine, Khodorkovsky fu per un tempo l'uomo più ricco della Russia.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La caduta, che ha i tratti della persecuzione politica.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La rottura con il potere arrivò nel duemilatré. Il socio Platon Lebedev fu arrestato in luglio; e all'alba del venticinque ottobre agenti mascherati del servizio di sicurezza assaltarono l'aereo di Khodorkovsky, arrestandolo con accuse d'evasione, frode e appropriazione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Condannato a nove anni nel duemilacinque, fu colpito nel duemiladieci da un secondo processo per appropriazione e riciclaggio che estese la pena, prima d'essere infine graziato dal presidente russo il venti dicembre del duemilatredici, dopo la mediazione d'un ex ministro degli esteri tedesco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Che la vicenda giudiziaria fosse selettiva e politica non è soltanto un'opinione: lo stesso collegio arbitrale internazionale che se ne occupò concluse che vi fu un vero e proprio assalto per mandare in bancarotta Yukos e appropriarsene, «rimuovendo Khodorkovsky dall'arena politica» </w:t>
      </w:r>
      <w:r>
        <w:rPr>
          <w:rFonts w:ascii="Times New Roman" w:hAnsi="Times New Roman" w:cs="Times New Roman" w:eastAsia="Times New Roman"/>
          <w:b/>
          <w:sz w:val="24"/>
        </w:rPr>
        <w:t>(Livello A come motivazione del lodo)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L'espropriazione, e la saldatura con l'arma del gas.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destino di Yukos illumina il ramo energetico già costruito nella sessione. La compagnia fu smembrata e assorbita dalla società petrolifera di Stato a partire dal duemilaquattro, cominciando dal suo gioiello estrattivo, ceduto attraverso una società-schermo e poi confluito nel colosso statale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È il momento in cui l'energia russa torna saldamente leva dello Stato: la stessa logica che il ramo del gas aveva mostrato all'opera con Gazprom trova qui la sua origine, nella renazionalizzazione forzata del più grande gruppo privato </w:t>
      </w:r>
      <w:r>
        <w:rPr>
          <w:rFonts w:ascii="Times New Roman" w:hAnsi="Times New Roman" w:cs="Times New Roman" w:eastAsia="Times New Roman"/>
          <w:b/>
          <w:sz w:val="24"/>
        </w:rPr>
        <w:t>(arco coerente col nodo del gas)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A questa vicenda seguì la lunghissima causa arbitrale dell'Aja, che nel duemilaquattordici condannò la Russia a pagare oltre cinquanta miliardi di dollari agli ex azionisti, con un percorso tortuoso — annullamento, ripristino e rigetto dell'ultimo appello russo — che ne ha infine confermato l'esito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L'esilio, specchio rovesciato della guerra cognitiva.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Uscito di prigione, Khodorkovsky si è stabilito a Londra e vi ha costruito una base mediatica d'opposizione — un centro investigativo che pubblica i segreti del potere russo, testate online, e più tardi un comitato contro la guerra —, tanto che il servizio di sicurezza russo gli ha aperto un caso per presunta presa violenta del potere e organizzazione terroristica </w:t>
      </w:r>
      <w:r>
        <w:rPr>
          <w:rFonts w:ascii="Times New Roman" w:hAnsi="Times New Roman" w:cs="Times New Roman" w:eastAsia="Times New Roman"/>
          <w:b/>
          <w:sz w:val="24"/>
        </w:rPr>
        <w:t>(Livello A quanto all'attività d'opposizione; l'accusa proviene però dalla stessa parte persecutrice, e nel merito va tenuta al grado più basso)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Questo esilio è il controcampo esatto del fronte verificato poco prima: dove il Cremlino conduce la sua guerra cognitiva verso l'esterno, qui un suo nemico costruisce dall'esterno una macchina d'informazione contro di esso </w:t>
      </w:r>
      <w:r>
        <w:rPr>
          <w:rFonts w:ascii="Times New Roman" w:hAnsi="Times New Roman" w:cs="Times New Roman" w:eastAsia="Times New Roman"/>
          <w:b/>
          <w:sz w:val="24"/>
        </w:rPr>
        <w:t>(lettura coerente col fronte della guerra cognitiva)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Verdetto: il cerchio si chiude.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Con questo nodo il pivot MENATEP mostra tutte le sue facce e lega insieme i lavori della sessione: è l'affiliata della banca-Internet, il partecipe dello schema newyorkese e la casa madre di Yukos. L'arco di Khodorkovsky — ascesa nelle privatizzazioni, caduta per mano della sicurezza di Stato, espropriazione a favore della compagnia statale, condanna dell'Aja, esilio e opposizione — è nodizzato in dodici nodi e nove archi, depositati nel foglio di servizio allegato con i loro gradi. Lo statuto è rispettato in equilibrio: la persecuzione politica è accertata da tribunali internazionali, ma l'origine contestata della fortuna va detta, e l'accusa russa di terrorismo resta parola della parte persecutrice. Se ne certifica la nodizzazione con questo esito. È la quattordicesima voce d'integrazione della sessione, e chiude, tornando all'origine, l'intera catena russa costruita in questi lavori.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Mikhail Khodorkovsky (MENATEP; Yukos; arresto 2003; grazia 2013) — https://en.wikipedia.org/wiki/Mikhail_Khodorkovsky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American Enterprise Institute — «The Yukos Affair» — https://www.aei.org/research-products/report/the-yukos-affair/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RFE/RL — Dutch court reinstates $50 billion Yukos award — https://www.rferl.org/a/dutch-court-to-rule-in-50-billion-yukos-case-involving-russia-khodorkovsky/30441112.html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Yahoo/AFP — Dutch Supreme Court rejects Russia's final appeal in $50bn Yukos case — https://www.yahoo.com/news/articles/dutch-supreme-court-rejects-russias-114347285.html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CBS News — Dossier Center; Khodorkovsky in exile — https://www.cbsnews.com/news/vladimir-putin-foe-mikhail-khodorkovsky-exposing-russia-secrets-dossier-center/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OCCRP — Russia opens criminal case against Khodorkovsky and exiled opposition — https://www.occrp.org/en/news/russia-opens-criminal-case-against-khodorkovsky-exiled-opposition-figures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Incrocio interno al corpus: nodo European Union Bank e sotto-hub Bank of New York (pivot MENATEP); ramo gas/Gazprom (renazionalizzazione); fronte della guerra cognitiva (Dossier Center come controcampo) — corpus/diagnostica/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Registro di servizio allegato: repertorio/ITALIA_NERA_NODO_KHODORKOVSKY_YUKOS.xlsx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