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Questa nota risponde alla richiesta di documentare, verificare e certificare ulteriormente la parola chiave Vladimir Putin partendo dalla sua gioventu'. La triangolazione precedente aveva fatto convergere sul nodo-hub la catena russa di finanza-ombra, energia e guerra cognitiva, assumendo come cornice la sua biografia; questa nota scende alla radice e ne riscontra la spina su fonti indipendenti reperite in rete — enciclopediche, accademiche e di giornalismo d'inchiesta — incrociate tra loro, con la fonte ufficiale del Cremlino usata ma bilanciata. Il metodo e' quello dell'opera: verifica e non collazione, distinzione del fatto dall'interpretazione, e allegazione tenuta distinta dalla sentenza. La cronologia certificata e l'apparato delle fonti sono depositati nel foglio di servizio allegato. Il lavoro e' del sei agosto duemilaventisei.</w:t>
      </w:r>
    </w:p>
    <w:p>
      <w:pPr>
        <w:spacing w:line="276" w:lineRule="auto" w:before="0" w:after="0"/>
        <w:ind w:firstLine="425"/>
        <w:jc w:val="both"/>
      </w:pPr>
      <w:r>
        <w:rPr>
          <w:rFonts w:ascii="Times New Roman" w:hAnsi="Times New Roman" w:cs="Times New Roman" w:eastAsia="Times New Roman"/>
          <w:b/>
          <w:sz w:val="24"/>
        </w:rPr>
        <w:t>La radice: l'infanzia di cortile a Leningrado.</w:t>
      </w:r>
      <w:r>
        <w:rPr>
          <w:rFonts w:ascii="Times New Roman" w:hAnsi="Times New Roman" w:cs="Times New Roman" w:eastAsia="Times New Roman"/>
          <w:b w:val="0"/>
          <w:sz w:val="24"/>
        </w:rPr>
        <w:t xml:space="preserve"> Vladimir Vladimirovic Putin nacque a Leningrado il sette ottobre del millenovecentocinquantadue, in una famiglia segnata dalla guerra: la madre Maria, operaia, e il padre Vladimir Spiridonovic, reduce della Marina ferito e reso invalido, avevano gia' perduto due figli, uno dei quali durante l'assedio della citta'. La famiglia viveva in una stanza di appartamento in coabitazione nel vicolo Baskov, dove il piccolo Putin comincio' la scuola nel millenovecentosessanta </w:t>
      </w:r>
      <w:r>
        <w:rPr>
          <w:rFonts w:ascii="Times New Roman" w:hAnsi="Times New Roman" w:cs="Times New Roman" w:eastAsia="Times New Roman"/>
          <w:b/>
          <w:sz w:val="24"/>
        </w:rPr>
        <w:t>(Livello A, fatti biografici riscontrati su fonti enciclopediche indipendenti)</w:t>
      </w:r>
      <w:r>
        <w:rPr>
          <w:rFonts w:ascii="Times New Roman" w:hAnsi="Times New Roman" w:cs="Times New Roman" w:eastAsia="Times New Roman"/>
          <w:b w:val="0"/>
          <w:sz w:val="24"/>
        </w:rPr>
        <w:t xml:space="preserve">. E' la gioventu' di cortile che egli stesso, nel libro-intervista «In prima persona», descrive da «teppista»: verso i dieci-undici anni comincio' il sambo e poi il judo, che nel racconto autobiografico ebbero un ruolo decisivo nel dare disciplina a un ragazzo rissoso </w:t>
      </w:r>
      <w:r>
        <w:rPr>
          <w:rFonts w:ascii="Times New Roman" w:hAnsi="Times New Roman" w:cs="Times New Roman" w:eastAsia="Times New Roman"/>
          <w:b/>
          <w:sz w:val="24"/>
        </w:rPr>
        <w:t>(Livello B, in quanto autonarrazione, da leggere come tale)</w:t>
      </w:r>
      <w:r>
        <w:rPr>
          <w:rFonts w:ascii="Times New Roman" w:hAnsi="Times New Roman" w:cs="Times New Roman" w:eastAsia="Times New Roman"/>
          <w:b w:val="0"/>
          <w:sz w:val="24"/>
        </w:rPr>
        <w:t>. Non e' un dettaglio di colore: e' la radice del nodo-hub, e la stessa narrazione del judo come scuola di potere e' oggi oggetto di studio accademico.</w:t>
      </w:r>
    </w:p>
    <w:p>
      <w:pPr>
        <w:spacing w:line="276" w:lineRule="auto" w:before="0" w:after="0"/>
        <w:ind w:firstLine="425"/>
        <w:jc w:val="both"/>
      </w:pPr>
      <w:r>
        <w:rPr>
          <w:rFonts w:ascii="Times New Roman" w:hAnsi="Times New Roman" w:cs="Times New Roman" w:eastAsia="Times New Roman"/>
          <w:b/>
          <w:sz w:val="24"/>
        </w:rPr>
        <w:t>La formazione: Giurisprudenza, Sobchak e il reclutamento nel KGB.</w:t>
      </w:r>
      <w:r>
        <w:rPr>
          <w:rFonts w:ascii="Times New Roman" w:hAnsi="Times New Roman" w:cs="Times New Roman" w:eastAsia="Times New Roman"/>
          <w:b w:val="0"/>
          <w:sz w:val="24"/>
        </w:rPr>
        <w:t xml:space="preserve"> Tra il millenovecentosettanta e il millenovecentosettantacinque Putin studio' Giurisprudenza all'Universita' statale di Leningrado, dove ebbe come docente Anatoly Sobchak — l'uomo che sara' poi il suo mentore politico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 millenovecentosettantacinque entro' nel KGB, si addestro' alla scuola di Okhta e opero' nel controspionaggio del Secondo e poi del Primo Direttorato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Questa e' la cerniera che il nodo gia' triangolato presuppone: l'origine nei servizi non e' un'etichetta polemica ma un fatto documentato, ed e' la cornice istituzionale della «verticale del potere» e del sistema dei siloviki che reggeranno l'intero arco russo di questa sessione.</w:t>
      </w:r>
    </w:p>
    <w:p>
      <w:pPr>
        <w:spacing w:line="276" w:lineRule="auto" w:before="0" w:after="0"/>
        <w:ind w:firstLine="425"/>
        <w:jc w:val="both"/>
      </w:pPr>
      <w:r>
        <w:rPr>
          <w:rFonts w:ascii="Times New Roman" w:hAnsi="Times New Roman" w:cs="Times New Roman" w:eastAsia="Times New Roman"/>
          <w:b/>
          <w:sz w:val="24"/>
        </w:rPr>
        <w:t>Gli anni di Dresda, con una precisazione da fare.</w:t>
      </w:r>
      <w:r>
        <w:rPr>
          <w:rFonts w:ascii="Times New Roman" w:hAnsi="Times New Roman" w:cs="Times New Roman" w:eastAsia="Times New Roman"/>
          <w:b w:val="0"/>
          <w:sz w:val="24"/>
        </w:rPr>
        <w:t xml:space="preserve"> Dal millenovecentottantacinque al millenovecentonovanta Putin fu ufficiale del KGB a Dresda, nella Repubblica Democratica Tedesca, sotto copertura, con il compito di curare contatti e reclutamenti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Va fatta pero' una precisazione che le fonti piu' serie impongono, e che l'opera registra per distinguere il fatto dalla sensazione: la tessera della Stasi che gli fu rilasciata era un'agevolazione d'ingresso alla sede del servizio tedesco-orientale «per questioni operative», non l'appartenenza di Putin alla Stasi. La ricostruzione del Wilson Center, che chiarisce la vicenda del documento contro la sua lettura sensazionalistica, e' qui la fonte che orienta il grado </w:t>
      </w:r>
      <w:r>
        <w:rPr>
          <w:rFonts w:ascii="Times New Roman" w:hAnsi="Times New Roman" w:cs="Times New Roman" w:eastAsia="Times New Roman"/>
          <w:b/>
          <w:sz w:val="24"/>
        </w:rPr>
        <w:t>(Livello A per il fatto, con la precisazione dichiarata)</w:t>
      </w:r>
      <w:r>
        <w:rPr>
          <w:rFonts w:ascii="Times New Roman" w:hAnsi="Times New Roman" w:cs="Times New Roman" w:eastAsia="Times New Roman"/>
          <w:b w:val="0"/>
          <w:sz w:val="24"/>
        </w:rPr>
        <w:t>. Con la caduta del Muro, Putin lascio' Dresda, si ritiro' dal servizio attivo con il grado di tenente colonnello e torno' a Leningrado come prorettore dell'Universita'.</w:t>
      </w:r>
    </w:p>
    <w:p>
      <w:pPr>
        <w:spacing w:line="276" w:lineRule="auto" w:before="0" w:after="0"/>
        <w:ind w:firstLine="425"/>
        <w:jc w:val="both"/>
      </w:pPr>
      <w:r>
        <w:rPr>
          <w:rFonts w:ascii="Times New Roman" w:hAnsi="Times New Roman" w:cs="Times New Roman" w:eastAsia="Times New Roman"/>
          <w:b/>
          <w:sz w:val="24"/>
        </w:rPr>
        <w:t>San Pietroburgo: lo staff di Sobchak e la prima ombra — la commissione Salye.</w:t>
      </w:r>
      <w:r>
        <w:rPr>
          <w:rFonts w:ascii="Times New Roman" w:hAnsi="Times New Roman" w:cs="Times New Roman" w:eastAsia="Times New Roman"/>
          <w:b w:val="0"/>
          <w:sz w:val="24"/>
        </w:rPr>
        <w:t xml:space="preserve"> Rientrato in patria, Putin entro' nello staff del sindaco Sobchak e nel millenovecentonovantuno fu posto a capo del Comitato per le Relazioni Esterne del Comune di San Pietroburgo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qui che si colloca la prima ombra documentata della sua carriera, ed e' un punto che va trattato con la disciplina dell'opera. Nel millenovecentonovantadue la commissione consiliare guidata da Marina Salye esamino' il programma «materie prime contro cibo»: circa cento milioni in metalli delle terre rare e prodotti petroliferi esportati in cambio di viveri per la citta' affamata; il cibo non arrivo' e le societa' beneficiarie delle licenze sparirono. Ma la certificazione richiede rigore: il rapporto Salye NON accuso' Putin di corruzione personale — contesto' a lui e al suo vice un difetto di controllo e di vigilanza, e ne chiese la rimozione al sindaco — e nessun procedimento giudiziario ne segui' </w:t>
      </w:r>
      <w:r>
        <w:rPr>
          <w:rFonts w:ascii="Times New Roman" w:hAnsi="Times New Roman" w:cs="Times New Roman" w:eastAsia="Times New Roman"/>
          <w:b/>
          <w:sz w:val="24"/>
        </w:rPr>
        <w:t>(Livello B, fragilita': allegazione di omesso controllo, non accertamento di reato)</w:t>
      </w:r>
      <w:r>
        <w:rPr>
          <w:rFonts w:ascii="Times New Roman" w:hAnsi="Times New Roman" w:cs="Times New Roman" w:eastAsia="Times New Roman"/>
          <w:b w:val="0"/>
          <w:sz w:val="24"/>
        </w:rPr>
        <w:t>. E' il precedente lontano del filone cleptocratico che la triangolazione ha registrato per gli anni del potere, e va tenuto esattamente a quel grado.</w:t>
      </w:r>
    </w:p>
    <w:p>
      <w:pPr>
        <w:spacing w:line="276" w:lineRule="auto" w:before="0" w:after="0"/>
        <w:ind w:firstLine="425"/>
        <w:jc w:val="both"/>
      </w:pPr>
      <w:r>
        <w:rPr>
          <w:rFonts w:ascii="Times New Roman" w:hAnsi="Times New Roman" w:cs="Times New Roman" w:eastAsia="Times New Roman"/>
          <w:b/>
          <w:sz w:val="24"/>
        </w:rPr>
        <w:t>L'ascesa: da primo vicesindaco alla presidenza.</w:t>
      </w:r>
      <w:r>
        <w:rPr>
          <w:rFonts w:ascii="Times New Roman" w:hAnsi="Times New Roman" w:cs="Times New Roman" w:eastAsia="Times New Roman"/>
          <w:b w:val="0"/>
          <w:sz w:val="24"/>
        </w:rPr>
        <w:t xml:space="preserve"> Divenuto primo vicesindaco nel millenovecentonovantaquattro, dopo la sconfitta elettorale di Sobchak nel millenovecentonovantasei Putin si trasferi' a Mosca, dove la sua carriera fu fulminea: vice capo della direzione affari patrimoniali della Presidenza, poi vice capo dello staff presidenziale, quindi — nel luglio del millenovecentonovantotto — direttore dell'FSB per nomina di Boris Eltsin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Nell'agosto del millenovecentonovantanove fu nominato primo ministro; il trentuno dicembre dello stesso anno, con le dimissioni di Eltsin, divenne presidente facente funzioni; il ventisei marzo del duemila fu eletto presidente e insediato il sette maggio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spina che va dalla stanza in coabitazione del vicolo Baskov al Cremlino e' cosi' documentata in ogni suo anello.</w:t>
      </w:r>
    </w:p>
    <w:p>
      <w:pPr>
        <w:spacing w:line="276" w:lineRule="auto" w:before="0" w:after="0"/>
        <w:ind w:firstLine="425"/>
        <w:jc w:val="both"/>
      </w:pPr>
      <w:r>
        <w:rPr>
          <w:rFonts w:ascii="Times New Roman" w:hAnsi="Times New Roman" w:cs="Times New Roman" w:eastAsia="Times New Roman"/>
          <w:b/>
          <w:sz w:val="24"/>
        </w:rPr>
        <w:t>Esito.</w:t>
      </w:r>
      <w:r>
        <w:rPr>
          <w:rFonts w:ascii="Times New Roman" w:hAnsi="Times New Roman" w:cs="Times New Roman" w:eastAsia="Times New Roman"/>
          <w:b w:val="0"/>
          <w:sz w:val="24"/>
        </w:rPr>
        <w:t xml:space="preserve"> La biografia di Vladimir Putin dalla gioventu' e' stata documentata e certificata su fonti online indipendenti e incrociate, in diciassette tappe datate depositate nel foglio di servizio allegato con i loro gradi. Lo statuto e' rispettato: i fatti biografici — nascita, scuola, sport, laurea in Giurisprudenza, reclutamento nel KGB, Dresda, staff di Sobchak, ascesa a Mosca e presidenza — sono al grado dell'accertamento; l'autonarrazione della gioventu' rissosa e' segnalata come tale; la tessera Stasi e' precisata contro la sua lettura sensazionalistica; e l'unica ombra documentata degli anni pietroburghesi, la commissione Salye, resta al grado della fragilita', perche' contesto' un difetto di controllo e non una corruzione personale, senza produrre alcun procedimento. Questa spina e' la radice del nodo-hub gia' triangolato, e se ne certifica la verifica con questo esito. E' la ventottesima voce d'integrazione della sessione.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Wikipedia (EN) — Vladimir Putin — https://en.wikipedia.org/wiki/Vladimir_Putin</w:t>
      </w:r>
    </w:p>
    <w:p>
      <w:pPr>
        <w:spacing w:line="276" w:lineRule="auto" w:before="0" w:after="0"/>
        <w:ind w:firstLine="425"/>
        <w:jc w:val="both"/>
      </w:pPr>
      <w:r>
        <w:rPr>
          <w:rFonts w:ascii="Times New Roman" w:hAnsi="Times New Roman" w:cs="Times New Roman" w:eastAsia="Times New Roman"/>
          <w:b w:val="0"/>
          <w:sz w:val="24"/>
        </w:rPr>
        <w:t>Encyclopaedia Britannica — Vladimir Putin — https://www.britannica.com/biography/Vladimir-Putin</w:t>
      </w:r>
    </w:p>
    <w:p>
      <w:pPr>
        <w:spacing w:line="276" w:lineRule="auto" w:before="0" w:after="0"/>
        <w:ind w:firstLine="425"/>
        <w:jc w:val="both"/>
      </w:pPr>
      <w:r>
        <w:rPr>
          <w:rFonts w:ascii="Times New Roman" w:hAnsi="Times New Roman" w:cs="Times New Roman" w:eastAsia="Times New Roman"/>
          <w:b w:val="0"/>
          <w:sz w:val="24"/>
        </w:rPr>
        <w:t>Presidenza della Russia (fonte ufficiale, bilanciata) — http://en.kremlin.ru/catalog/persons/54/biography</w:t>
      </w:r>
    </w:p>
    <w:p>
      <w:pPr>
        <w:spacing w:line="276" w:lineRule="auto" w:before="0" w:after="0"/>
        <w:ind w:firstLine="425"/>
        <w:jc w:val="both"/>
      </w:pPr>
      <w:r>
        <w:rPr>
          <w:rFonts w:ascii="Times New Roman" w:hAnsi="Times New Roman" w:cs="Times New Roman" w:eastAsia="Times New Roman"/>
          <w:b w:val="0"/>
          <w:sz w:val="24"/>
        </w:rPr>
        <w:t>GlobalSecurity — Putin Early Life — https://www.globalsecurity.org/military/world/russia/putin-early.htm</w:t>
      </w:r>
    </w:p>
    <w:p>
      <w:pPr>
        <w:spacing w:line="276" w:lineRule="auto" w:before="0" w:after="0"/>
        <w:ind w:firstLine="425"/>
        <w:jc w:val="both"/>
      </w:pPr>
      <w:r>
        <w:rPr>
          <w:rFonts w:ascii="Times New Roman" w:hAnsi="Times New Roman" w:cs="Times New Roman" w:eastAsia="Times New Roman"/>
          <w:b w:val="0"/>
          <w:sz w:val="24"/>
        </w:rPr>
        <w:t>Russia Beyond — Putin's work in East Germany — https://www.rbth.com/politics_and_society/2017/08/08/everything-you-ever-wanted-to-know-about-putins-work-in-east-germany_818928</w:t>
      </w:r>
    </w:p>
    <w:p>
      <w:pPr>
        <w:spacing w:line="276" w:lineRule="auto" w:before="0" w:after="0"/>
        <w:ind w:firstLine="425"/>
        <w:jc w:val="both"/>
      </w:pPr>
      <w:r>
        <w:rPr>
          <w:rFonts w:ascii="Times New Roman" w:hAnsi="Times New Roman" w:cs="Times New Roman" w:eastAsia="Times New Roman"/>
          <w:b w:val="0"/>
          <w:sz w:val="24"/>
        </w:rPr>
        <w:t>Wilson Center — Vladimir Putin's Stasi ID — https://www.wilsoncenter.org/blog-post/vladimir-putins-stasi-id-press-sensation-and-its-historical-reality</w:t>
      </w:r>
    </w:p>
    <w:p>
      <w:pPr>
        <w:spacing w:line="276" w:lineRule="auto" w:before="0" w:after="0"/>
        <w:ind w:firstLine="425"/>
        <w:jc w:val="both"/>
      </w:pPr>
      <w:r>
        <w:rPr>
          <w:rFonts w:ascii="Times New Roman" w:hAnsi="Times New Roman" w:cs="Times New Roman" w:eastAsia="Times New Roman"/>
          <w:b w:val="0"/>
          <w:sz w:val="24"/>
        </w:rPr>
        <w:t>Wilson Center — Has Vladimir Putin Always Been Corrupt? — https://www.wilsoncenter.org/publication/has-vladimir-putin-always-been-corrupt-and-does-it-matter</w:t>
      </w:r>
    </w:p>
    <w:p>
      <w:pPr>
        <w:spacing w:line="276" w:lineRule="auto" w:before="0" w:after="0"/>
        <w:ind w:firstLine="425"/>
        <w:jc w:val="both"/>
      </w:pPr>
      <w:r>
        <w:rPr>
          <w:rFonts w:ascii="Times New Roman" w:hAnsi="Times New Roman" w:cs="Times New Roman" w:eastAsia="Times New Roman"/>
          <w:b w:val="0"/>
          <w:sz w:val="24"/>
        </w:rPr>
        <w:t>RFE/RL — Marina Salye e l'accusa di corruzione — https://www.rferl.org/a/putin-corruption-accusation/31855104.html</w:t>
      </w:r>
    </w:p>
    <w:p>
      <w:pPr>
        <w:spacing w:line="276" w:lineRule="auto" w:before="0" w:after="0"/>
        <w:ind w:firstLine="425"/>
        <w:jc w:val="both"/>
      </w:pPr>
      <w:r>
        <w:rPr>
          <w:rFonts w:ascii="Times New Roman" w:hAnsi="Times New Roman" w:cs="Times New Roman" w:eastAsia="Times New Roman"/>
          <w:b w:val="0"/>
          <w:sz w:val="24"/>
        </w:rPr>
        <w:t>The Bureau of Investigative Journalists — Putin and the 100 million deal — https://www.thebureauinvestigates.com/stories/2012-04-19/putin-and-the-100-million-deal-that-disappeared</w:t>
      </w:r>
    </w:p>
    <w:p>
      <w:pPr>
        <w:spacing w:line="276" w:lineRule="auto" w:before="0" w:after="0"/>
        <w:ind w:firstLine="425"/>
        <w:jc w:val="both"/>
      </w:pPr>
      <w:r>
        <w:rPr>
          <w:rFonts w:ascii="Times New Roman" w:hAnsi="Times New Roman" w:cs="Times New Roman" w:eastAsia="Times New Roman"/>
          <w:b w:val="0"/>
          <w:sz w:val="24"/>
        </w:rPr>
        <w:t>Havighurst Center, Miami University — Sal'ye Commission Documents — https://miamioh.edu/cas/centers-institutes/havighurst-center/additional-resources/putins-russia/salye-commission-documents.html</w:t>
      </w:r>
    </w:p>
    <w:p>
      <w:pPr>
        <w:spacing w:line="276" w:lineRule="auto" w:before="0" w:after="0"/>
        <w:ind w:firstLine="425"/>
        <w:jc w:val="both"/>
      </w:pPr>
      <w:r>
        <w:rPr>
          <w:rFonts w:ascii="Times New Roman" w:hAnsi="Times New Roman" w:cs="Times New Roman" w:eastAsia="Times New Roman"/>
          <w:b w:val="0"/>
          <w:sz w:val="24"/>
        </w:rPr>
        <w:t>Wikipedia (EN) — Anatoly Sobchak — https://en.wikipedia.org/wiki/Anatoly_Sobchak</w:t>
      </w:r>
    </w:p>
    <w:p>
      <w:pPr>
        <w:spacing w:line="276" w:lineRule="auto" w:before="0" w:after="0"/>
        <w:ind w:firstLine="425"/>
        <w:jc w:val="both"/>
      </w:pPr>
      <w:r>
        <w:rPr>
          <w:rFonts w:ascii="Times New Roman" w:hAnsi="Times New Roman" w:cs="Times New Roman" w:eastAsia="Times New Roman"/>
          <w:b w:val="0"/>
          <w:sz w:val="24"/>
        </w:rPr>
        <w:t>Istituto Affari Internazionali — Let's Learn Judo with Putin — https://www.iai.it/sites/default/files/iaip2303.pdf</w:t>
      </w:r>
    </w:p>
    <w:p>
      <w:pPr>
        <w:spacing w:line="276" w:lineRule="auto" w:before="0" w:after="0"/>
        <w:ind w:firstLine="425"/>
        <w:jc w:val="both"/>
      </w:pPr>
      <w:r>
        <w:rPr>
          <w:rFonts w:ascii="Times New Roman" w:hAnsi="Times New Roman" w:cs="Times New Roman" w:eastAsia="Times New Roman"/>
          <w:b w:val="0"/>
          <w:sz w:val="24"/>
        </w:rPr>
        <w:t>Foglio di servizio allegato — repertorio/ITALIA_NERA_VERIFICA_BIOGRAFICA_PUTIN.xlsx</w:t>
      </w:r>
    </w:p>
    <w:p>
      <w:pPr>
        <w:spacing w:line="276" w:lineRule="auto" w:before="0" w:after="0"/>
        <w:ind w:firstLine="425"/>
        <w:jc w:val="both"/>
      </w:pPr>
      <w:r>
        <w:rPr>
          <w:rFonts w:ascii="Times New Roman" w:hAnsi="Times New Roman" w:cs="Times New Roman" w:eastAsia="Times New Roman"/>
          <w:b w:val="0"/>
          <w:sz w:val="24"/>
        </w:rPr>
        <w:t>Incrocio interno: nodo Vladimir Putin (triangolazione, voce ventisettesima) — corpus/diagnostica/ITALIA_NERA_TRIANGOLAZIONE_PUTIN.docx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