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Aldo Moro</w:t>
      </w:r>
      <w:r>
        <w:rPr>
          <w:rFonts w:ascii="Times New Roman" w:hAnsi="Times New Roman" w:cs="Times New Roman" w:eastAsia="Times New Roman"/>
          <w:b/>
          <w:i w:val="0"/>
          <w:sz w:val="24"/>
        </w:rPr>
        <w:t xml:space="preserve">  [CARD]</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«Aldo Moro», nodo-persona del Registro Integrale V63 a dominanza primaria nel Dominio Due, Potere Politico, classificato cardinale.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Maglie 1916 – Roma 9 maggio 1978. Cinque volte Presidente del Consiglio. Segretario DC, principale architetto del centro-sinistra organico (1962–1968) e del Compromesso Storico (1973–1978) con apertura al PCI di Berlinguer. Rapito il 16 marzo 1978 in via Fani con strage della scorta (cinque agenti uccisi), assassinato dopo 55 giorni di prigionia a via Caetani. La tesi consolidata del corpus identifica nell'eliminazione di Moro la funzione di mantenimento degli equilibri di Yalta: la sua via italiana all'integrazione europea via PCI minacciava simultaneamente CIA (PCI al governo) e KGB (PCI eurocomunista).</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Brigate Rosse (D7); Mario Moretti (D7); KGB-Iperíon (non censito); CIA-Pieczenik (non censito); Loggia P2 (D4); Pecorelli (D8); Andreotti (D2); Berlinguer (non censito); Cossiga (D2) ⊕. La ripartizione conta due sinapsi intra-dominio, quattro inter-dominio e tre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dieci neuroni del censimento citano questo nodo nella propria riga di connessioni: Ferdinando Imposimato (D10); Giannino Guiso (D10); Bettino Craxi (D2); Francesco Cossiga (D2); Giorgio Napolitano (D2); Virginio Rognoni (D2); Steve Pieczenik (D3); Germano Maccari (D7); Mario Moretti (D7); Prospero Gallinari (D7).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#13 — Iperíon → Mosca-Praga → BR-Moro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B</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L'Iperíon di Parigi (Saroldi-Berio-Pace) come centrale di formazione delle Brigate Rosse sotto la copertura della scuola di lingue. Connessioni documentate con il KGB attraverso ambienti del PCF francese e del PC cecoslovacco. Mario Moretti (capo BR durante il sequestro Moro 1978) come canale operativo. La pista bulgara nel sequestro Moro attraverso il network Iperíon. Pattern di filiazione est-ovest con doppia copertura.</w:t>
      </w:r>
    </w:p>
    <w:p>
      <w:pPr>
        <w:spacing w:line="276" w:lineRule="auto" w:before="0" w:after="40"/>
        <w:ind w:firstLine="425"/>
        <w:jc w:val="both"/>
      </w:pPr>
      <w:r>
        <w:rPr>
          <w:rFonts w:ascii="Times New Roman" w:hAnsi="Times New Roman" w:cs="Times New Roman" w:eastAsia="Times New Roman"/>
          <w:b w:val="0"/>
          <w:i w:val="0"/>
          <w:sz w:val="24"/>
        </w:rPr>
        <w:t>Attori principali: Mario Moretti, Renato Curcio, Margherita Cagol, Corrado Simioni, Vanni Mulinaris</w:t>
      </w:r>
    </w:p>
    <w:p>
      <w:pPr>
        <w:spacing w:line="276" w:lineRule="auto" w:before="100" w:after="40"/>
        <w:ind w:firstLine="0"/>
        <w:jc w:val="both"/>
      </w:pPr>
      <w:r>
        <w:rPr>
          <w:rFonts w:ascii="Times New Roman" w:hAnsi="Times New Roman" w:cs="Times New Roman" w:eastAsia="Times New Roman"/>
          <w:b/>
          <w:i w:val="0"/>
          <w:sz w:val="24"/>
        </w:rPr>
        <w:t>◈ Arco #15 — GRU-KGB → terrorismo italiano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B</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Convergenza documentata tra il GRU sovietico (intelligence militare) e ambienti del terrorismo nero italiano attraverso canali libici (Gheddafi) e palestinesi (FPLP-Habash). Il caso del lodo Moro (accordo non scritto Italia-OLP) come copertura per il transito di armi attraverso il porto di Genova-La Spezia. Triangolo Roma-Tripoli-Mosca operativo dal 1972 al 1985.</w:t>
      </w:r>
    </w:p>
    <w:p>
      <w:pPr>
        <w:spacing w:line="276" w:lineRule="auto" w:before="0" w:after="40"/>
        <w:ind w:firstLine="425"/>
        <w:jc w:val="both"/>
      </w:pPr>
      <w:r>
        <w:rPr>
          <w:rFonts w:ascii="Times New Roman" w:hAnsi="Times New Roman" w:cs="Times New Roman" w:eastAsia="Times New Roman"/>
          <w:b w:val="0"/>
          <w:i w:val="0"/>
          <w:sz w:val="24"/>
        </w:rPr>
        <w:t>Attori principali: Muammar Gheddafi, George Habash, Wadi Haddad, Aldo Moro (lodo), Stefano Delle Chiaie</w:t>
      </w:r>
    </w:p>
    <w:p>
      <w:pPr>
        <w:spacing w:line="276" w:lineRule="auto" w:before="100" w:after="40"/>
        <w:ind w:firstLine="0"/>
        <w:jc w:val="both"/>
      </w:pPr>
      <w:r>
        <w:rPr>
          <w:rFonts w:ascii="Times New Roman" w:hAnsi="Times New Roman" w:cs="Times New Roman" w:eastAsia="Times New Roman"/>
          <w:b/>
          <w:i w:val="0"/>
          <w:sz w:val="24"/>
        </w:rPr>
        <w:t>◈ Arco #17 — Lodo Moro → Palestina-Italia (Strumentalizzazione)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L'accordo non scritto sancito da Aldo Moro nel 1973 (poi confermato da Andreotti) prevedeva la non-ostilità delle organizzazioni palestinesi (FPLP, Settembre Nero) verso il territorio italiano in cambio della tolleranza per il transito di armi e operativi attraverso i porti italiani. Strage di Fiumicino del 17 dicembre 1973 (Settembre Nero) come violazione del lodo. Strage di Bologna 1980 come riformulazione del lodo dopo l'omicidio Moro 1978.</w:t>
      </w:r>
    </w:p>
    <w:p>
      <w:pPr>
        <w:spacing w:line="276" w:lineRule="auto" w:before="0" w:after="40"/>
        <w:ind w:firstLine="425"/>
        <w:jc w:val="both"/>
      </w:pPr>
      <w:r>
        <w:rPr>
          <w:rFonts w:ascii="Times New Roman" w:hAnsi="Times New Roman" w:cs="Times New Roman" w:eastAsia="Times New Roman"/>
          <w:b w:val="0"/>
          <w:i w:val="0"/>
          <w:sz w:val="24"/>
        </w:rPr>
        <w:t>Attori principali: Aldo Moro, Giulio Andreotti, George Habash, Wadi Haddad, Bassam Abu Sharif</w:t>
      </w:r>
    </w:p>
    <w:p>
      <w:pPr>
        <w:spacing w:line="276" w:lineRule="auto" w:before="100" w:after="40"/>
        <w:ind w:firstLine="0"/>
        <w:jc w:val="both"/>
      </w:pPr>
      <w:r>
        <w:rPr>
          <w:rFonts w:ascii="Times New Roman" w:hAnsi="Times New Roman" w:cs="Times New Roman" w:eastAsia="Times New Roman"/>
          <w:b/>
          <w:i w:val="0"/>
          <w:sz w:val="24"/>
        </w:rPr>
        <w:t>◈ Arco #36 — Piano Solo 1964 → De Lorenzo-Carabinieri-Segni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Il Piano Solo (giugno 1964) come progetto di colpo di Stato preparato dal generale Giovanni De Lorenzo (capo dei Carabinieri e capo del SIFAR) durante la crisi di governo Moro I. Liste di proscrizione di 731 persone da deportare in Sardegna a Capo Marrargiu. Sostegno presidenziale di Antonio Segni (filo-atlantico). Pattern di golpismo nordatlantico mascherato.</w:t>
      </w:r>
    </w:p>
    <w:p>
      <w:pPr>
        <w:spacing w:line="276" w:lineRule="auto" w:before="0" w:after="40"/>
        <w:ind w:firstLine="425"/>
        <w:jc w:val="both"/>
      </w:pPr>
      <w:r>
        <w:rPr>
          <w:rFonts w:ascii="Times New Roman" w:hAnsi="Times New Roman" w:cs="Times New Roman" w:eastAsia="Times New Roman"/>
          <w:b w:val="0"/>
          <w:i w:val="0"/>
          <w:sz w:val="24"/>
        </w:rPr>
        <w:t>Attori principali: Giovanni De Lorenzo, Antonio Segni, Aldo Moro, Giorgio Manzini, Giuseppe Cucchiari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I nodi-evento seguenti citano il neurone; 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Compromesso storico (1+): </w:t>
      </w:r>
      <w:r>
        <w:rPr>
          <w:rFonts w:ascii="Times New Roman" w:hAnsi="Times New Roman" w:cs="Times New Roman" w:eastAsia="Times New Roman"/>
          <w:b w:val="0"/>
          <w:i w:val="0"/>
          <w:sz w:val="24"/>
        </w:rPr>
        <w:t>Berlinguer-Moro 1973-78</w:t>
      </w:r>
    </w:p>
    <w:p>
      <w:pPr>
        <w:spacing w:line="276" w:lineRule="auto" w:before="60" w:after="40"/>
        <w:ind w:firstLine="0"/>
        <w:jc w:val="both"/>
      </w:pPr>
      <w:r>
        <w:rPr>
          <w:rFonts w:ascii="Times New Roman" w:hAnsi="Times New Roman" w:cs="Times New Roman" w:eastAsia="Times New Roman"/>
          <w:b/>
          <w:i w:val="0"/>
          <w:sz w:val="24"/>
        </w:rPr>
        <w:t xml:space="preserve">› Lodo Moro (1+): </w:t>
      </w:r>
      <w:r>
        <w:rPr>
          <w:rFonts w:ascii="Times New Roman" w:hAnsi="Times New Roman" w:cs="Times New Roman" w:eastAsia="Times New Roman"/>
          <w:b w:val="0"/>
          <w:i w:val="0"/>
          <w:sz w:val="24"/>
        </w:rPr>
        <w:t>Accordo non scritto 1973 Italia-OLP</w:t>
      </w:r>
    </w:p>
    <w:p>
      <w:pPr>
        <w:spacing w:line="276" w:lineRule="auto" w:before="60" w:after="40"/>
        <w:ind w:firstLine="0"/>
        <w:jc w:val="both"/>
      </w:pPr>
      <w:r>
        <w:rPr>
          <w:rFonts w:ascii="Times New Roman" w:hAnsi="Times New Roman" w:cs="Times New Roman" w:eastAsia="Times New Roman"/>
          <w:b/>
          <w:i w:val="0"/>
          <w:sz w:val="24"/>
        </w:rPr>
        <w:t xml:space="preserve">› 16 marzo 1978 (ricorrenze multiple): </w:t>
      </w:r>
      <w:r>
        <w:rPr>
          <w:rFonts w:ascii="Times New Roman" w:hAnsi="Times New Roman" w:cs="Times New Roman" w:eastAsia="Times New Roman"/>
          <w:b w:val="0"/>
          <w:i w:val="0"/>
          <w:sz w:val="24"/>
        </w:rPr>
        <w:t>Sequestro Aldo Moro a via Fani, Roma. BR. Connessione: Iperíon-Mosca-Moretti</w:t>
      </w:r>
    </w:p>
    <w:p>
      <w:pPr>
        <w:spacing w:line="276" w:lineRule="auto" w:before="60" w:after="40"/>
        <w:ind w:firstLine="0"/>
        <w:jc w:val="both"/>
      </w:pPr>
      <w:r>
        <w:rPr>
          <w:rFonts w:ascii="Times New Roman" w:hAnsi="Times New Roman" w:cs="Times New Roman" w:eastAsia="Times New Roman"/>
          <w:b/>
          <w:i w:val="0"/>
          <w:sz w:val="24"/>
        </w:rPr>
        <w:t xml:space="preserve">› 9 maggio 1978 (1+): </w:t>
      </w:r>
      <w:r>
        <w:rPr>
          <w:rFonts w:ascii="Times New Roman" w:hAnsi="Times New Roman" w:cs="Times New Roman" w:eastAsia="Times New Roman"/>
          <w:b w:val="0"/>
          <w:i w:val="0"/>
          <w:sz w:val="24"/>
        </w:rPr>
        <w:t>Ritrovamento del corpo di Aldo Moro in via Caetani. Memoriale Moro Cassinelli</w:t>
      </w:r>
    </w:p>
    <w:p>
      <w:pPr>
        <w:spacing w:line="276" w:lineRule="auto" w:before="60" w:after="40"/>
        <w:ind w:firstLine="0"/>
        <w:jc w:val="both"/>
      </w:pPr>
      <w:r>
        <w:rPr>
          <w:rFonts w:ascii="Times New Roman" w:hAnsi="Times New Roman" w:cs="Times New Roman" w:eastAsia="Times New Roman"/>
          <w:b/>
          <w:i w:val="0"/>
          <w:sz w:val="24"/>
        </w:rPr>
        <w:t xml:space="preserve">› Sequestro Moro (ricorrenze multiple): </w:t>
      </w:r>
      <w:r>
        <w:rPr>
          <w:rFonts w:ascii="Times New Roman" w:hAnsi="Times New Roman" w:cs="Times New Roman" w:eastAsia="Times New Roman"/>
          <w:b w:val="0"/>
          <w:i w:val="0"/>
          <w:sz w:val="24"/>
        </w:rPr>
        <w:t>Marzo-maggio 1978. BR-Moretti</w:t>
      </w:r>
    </w:p>
    <w:p>
      <w:pPr>
        <w:spacing w:line="276" w:lineRule="auto" w:before="60" w:after="40"/>
        <w:ind w:firstLine="0"/>
        <w:jc w:val="both"/>
      </w:pPr>
      <w:r>
        <w:rPr>
          <w:rFonts w:ascii="Times New Roman" w:hAnsi="Times New Roman" w:cs="Times New Roman" w:eastAsia="Times New Roman"/>
          <w:b/>
          <w:i w:val="0"/>
          <w:sz w:val="24"/>
        </w:rPr>
        <w:t xml:space="preserve">› Via Fani (1+): </w:t>
      </w:r>
      <w:r>
        <w:rPr>
          <w:rFonts w:ascii="Times New Roman" w:hAnsi="Times New Roman" w:cs="Times New Roman" w:eastAsia="Times New Roman"/>
          <w:b w:val="0"/>
          <w:i w:val="0"/>
          <w:sz w:val="24"/>
        </w:rPr>
        <w:t>Roma. Sequestro Moro 16/3/1978</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