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Federalist Society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«Federalist Society», nodo-organizzazione del Registro Integrale V63 a dominanza primaria nel Dominio Due, Potere Politico, con proiezione sull’area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Network di magistrati conservatori. Architetto della Corte Suprema 6-3.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