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Gamal Abdel Nasser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«Gamal Abdel Nasser»,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Alessandria 1918 – Cairo 28 settembre 1970. Presidente dell'Egitto (1956-1970). Architetto del nasserismo. Nazionalizzazione del Canale di Suez (1956). Repubblica Araba Unita con Siria (1958-1961). Guerra dei Sei Giorni (1967, sconfitta).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Nasserismo (non censito); Suez 1956 (non censito); Sei Giorni 1967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Muhammad Naguib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Nasserismo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Panarabismo socialista di Nasser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