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Giuseppe (Pino) Rauti</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D7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«Giuseppe (Pino) Rauti», nodo-persona del Registro Integrale V63 a dominanza primaria nel Dominio Due, Potere Politico, con proiezione sull’area D7 (Terrorismo e Violenza Politica).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Cardinale 1926 – Roma 2012. Fondatore di Ordine Nuovo (1956), poi rientrato nel MSI (1969). Deputato MSI-AN. Connessioni documentate con SID e con la rete Aginter. Posizione ambigua tra ON e MSI.</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Ordine Nuovo (D7); MSI (non censito); SID (D3) ⊕. La ripartizione conta zero sinapsi intra-dominio, due inter-dominio e una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#03 — Aginter Press → Spagna-Portogallo-Medio Oriente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before="0" w:after="40"/>
        <w:ind w:firstLine="425"/>
        <w:jc w:val="both"/>
      </w:pPr>
      <w:r>
        <w:rPr>
          <w:rFonts w:ascii="Times New Roman" w:hAnsi="Times New Roman" w:cs="Times New Roman" w:eastAsia="Times New Roman"/>
          <w:b w:val="0"/>
          <w:i w:val="0"/>
          <w:sz w:val="24"/>
        </w:rPr>
        <w:t>Attori principali: Yves Guérin-Sérac, Robert Leroy, Pino Rauti, Stefano Delle Chiaie, PIDE</w:t>
      </w:r>
    </w:p>
    <w:p>
      <w:pPr>
        <w:spacing w:line="276" w:lineRule="auto" w:before="100" w:after="40"/>
        <w:ind w:firstLine="0"/>
        <w:jc w:val="both"/>
      </w:pPr>
      <w:r>
        <w:rPr>
          <w:rFonts w:ascii="Times New Roman" w:hAnsi="Times New Roman" w:cs="Times New Roman" w:eastAsia="Times New Roman"/>
          <w:b/>
          <w:i w:val="0"/>
          <w:sz w:val="24"/>
        </w:rPr>
        <w:t>◈ Arco #38 — Piazza Fontana 1969 → Freda-Ventura-Giannettini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line="276" w:lineRule="auto" w:before="0" w:after="40"/>
        <w:ind w:firstLine="425"/>
        <w:jc w:val="both"/>
      </w:pPr>
      <w:r>
        <w:rPr>
          <w:rFonts w:ascii="Times New Roman" w:hAnsi="Times New Roman" w:cs="Times New Roman" w:eastAsia="Times New Roman"/>
          <w:b w:val="0"/>
          <w:i w:val="0"/>
          <w:sz w:val="24"/>
        </w:rPr>
        <w:t>Attori principali: Franco Freda, Giovanni Ventura, Guido Giannettini, Pino Rauti, Stefano Delle Chiaie</w:t>
      </w:r>
    </w:p>
    <w:p>
      <w:pPr>
        <w:spacing w:line="276" w:lineRule="auto" w:before="100" w:after="40"/>
        <w:ind w:firstLine="0"/>
        <w:jc w:val="both"/>
      </w:pPr>
      <w:r>
        <w:rPr>
          <w:rFonts w:ascii="Times New Roman" w:hAnsi="Times New Roman" w:cs="Times New Roman" w:eastAsia="Times New Roman"/>
          <w:b/>
          <w:i w:val="0"/>
          <w:sz w:val="24"/>
        </w:rPr>
        <w:t>◈ Arco #39 — Strage Brescia 1974 → Ordine Nuovo-Maggi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della Loggia, Brescia (28 maggio 1974, 8 morti, 102 feriti). Mandanti condannati: Carlo Maria Maggi, Maurizio Tramonte (informatore SID «Tritone»). Connessioni Ordine Nuovo-SID. Sentenza definitiva Cassazione 2017.</w:t>
      </w:r>
    </w:p>
    <w:p>
      <w:pPr>
        <w:spacing w:line="276" w:lineRule="auto" w:before="0" w:after="40"/>
        <w:ind w:firstLine="425"/>
        <w:jc w:val="both"/>
      </w:pPr>
      <w:r>
        <w:rPr>
          <w:rFonts w:ascii="Times New Roman" w:hAnsi="Times New Roman" w:cs="Times New Roman" w:eastAsia="Times New Roman"/>
          <w:b w:val="0"/>
          <w:i w:val="0"/>
          <w:sz w:val="24"/>
        </w:rPr>
        <w:t>Attori principali: Carlo Maria Maggi, Maurizio Tramonte, Pino Rauti, Sandro Delfino</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Ordine Nuovo (ON) (ricorrenze multiple): </w:t>
      </w:r>
      <w:r>
        <w:rPr>
          <w:rFonts w:ascii="Times New Roman" w:hAnsi="Times New Roman" w:cs="Times New Roman" w:eastAsia="Times New Roman"/>
          <w:b w:val="0"/>
          <w:i w:val="0"/>
          <w:sz w:val="24"/>
        </w:rPr>
        <w:t>Eversione nera Rauti 1956</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