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José López Rega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D7 D4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«José López Rega», nodo-persona del Registro Integrale V63 a dominanza primaria nel Dominio Due, Potere Politico, con proiezione sulle aree D7 (Terrorismo e Violenza Politica), D4 (Massoneria e Società Segrete).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Buenos Aires 1916 – Buenos Aires 1989. Ministro del Benessere Sociale (1973-1975). Architetto della Triple A (Alianza Anticomunista Argentina). Iscritto P2. Esoterista occultista.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Triple A (D7); P2 (non censito); esoterismo (non censito); peronismo destra (non censito) ⊕. La ripartizione conta zero sinapsi intra-dominio, una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#01 — Gelli–P2 → Argentina-Massera-ESMA (Filiazione)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Licio Gelli riceve il 22 maggio 1974 dalla mano di Juan Domingo Perón la Gran Cruz dell'Ordine del Libertador San Martín. Documentata l'iscrizione di Emilio Massera, Suárez Mason, Harguindeguy e López Rega alla Loggia P2. La sezione argentina della P2 funziona come centrale di reclutamento per il Processo di Riorganizzazione Nazionale (1976-1983). L'ESMA come istituzione operativa sopravviene strutturalmente dalla rete relazionale costruita da Gelli come consigliere d'ambasciata Buenos Aires-Roma sotto Perón.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Licio Gelli, Emilio Massera, Carlos Suárez Mason, Albano Harguindeguy, José López Rega, Juan Domingo Perón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Triple A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Alianza Anticomunista Argentina López Rega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