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Laurentino Cortizo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«Laurentino Cortizo»,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Colón 1953. Presidente (2019-2024). PRD.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PRD (omonimia: D2) ⊕. La ripartizione conta una sinapsi intra-dominio, zero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