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Lindsey Graham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«Lindsey Graham»,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Central 1955. Senatore della Carolina del Sud. Hawk geopolitico.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S. Carolina (non censito); GOP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