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Luis Carlos Galán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«Luis Carlos Galán»,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Bucaramanga 1943 – Soacha 18 agosto 1989. Liberale antinarcos. Candidato presidenziale 1990. Assassinato dal Cartello Medellín.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Liberale (non censito); Cartello Medellín 1989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