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Saddam Hussein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«Saddam Hussein»,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Tikrit 1937 – Baghdad 30 dicembre 2006. Presidente dell'Iraq (1979-2003). Ba'ath iracheno. Guerra Iran-Iraq (1980-1988). Invasione del Kuwait (1990). Genocidio anfal contro i curdi (1986-1989). Catturato dagli USA dicembre 2003. Giustiziato Baghdad 30 dicembre 2006.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Ba'ath iracheno (non censito); Iran-Iraq (non censito); Kuwait (non censito); anfal (non censito) ⊕. La ripartizione conta zero sinapsi intra-dominio, zero inter-dominio e quattro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