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Gian Adelio Maletti</w:t>
      </w:r>
      <w:r>
        <w:rPr>
          <w:rFonts w:ascii="Times New Roman" w:hAnsi="Times New Roman" w:cs="Times New Roman" w:eastAsia="Times New Roman"/>
          <w:b/>
          <w:i w:val="0"/>
          <w:sz w:val="24"/>
        </w:rPr>
        <w:t xml:space="preserve">  [CARD]</w:t>
      </w:r>
    </w:p>
    <w:p>
      <w:pPr>
        <w:spacing w:line="276" w:lineRule="auto" w:before="0" w:after="40"/>
        <w:ind w:firstLine="0"/>
        <w:jc w:val="center"/>
      </w:pPr>
      <w:r>
        <w:rPr>
          <w:rFonts w:ascii="Times New Roman" w:hAnsi="Times New Roman" w:cs="Times New Roman" w:eastAsia="Times New Roman"/>
          <w:b w:val="0"/>
          <w:i w:val="0"/>
          <w:sz w:val="22"/>
        </w:rPr>
        <w:t xml:space="preserve">Dominio primario D3 — Intelligence e Servizi Segreti   [D3 D9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«Gian Adelio Maletti», nodo-persona del Registro Integrale V63 a dominanza primaria nel Dominio Tre, Intelligence e Servizi Segreti, classificato cardinale, con proiezione sull’area D9 (Forze Armate e Apparato Militare).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Castelnovo del Friuli 1921 – Johannesburg 2024. Generale. Capo del Reparto D (Controspionaggio) del SID (1971–1975). Imputato e condannato (1985) per favoreggiamento personale nelle indagini su piazza Fontana e Italicus. Fuggito in Sudafrica nel 1980 prima della condanna definitiva. Audito dalla Commissione Stragi a Johannesburg. 430 occorrenze in INTERO_COM 58.</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SID (D3); Giannietti (non censito); Ordine Nuovo (D7); CIA-Roma (non censito); Pattern 14 (non censito) ⊕. La ripartizione conta una sinapsi intra-dominio, una inter-dominio e tre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due neuroni del censimento citano questo nodo nella propria riga di connessioni: Giulio Andreotti (D2); Guido Giannettini (D3).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#03 — Aginter Press → Spagna-Portogallo-Medio Oriente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Yves Guérin-Sérac a Lisbona sotto Salazar (1966-1974) costruisce la rete di formazione della destra cattolica internazionale. Connessioni documentate con PIDE portoghese, Spagna franchista, OAS, SID italiana di Maletti, regimi sudamericani. Centrale di filiazione per movimenti come Ordine Nuovo (Italia), Movement Action Française (Francia), gruppi falangisti spagnoli, Aginter come hub di coordinamento del terrorismo nero euro-mediterraneo.</w:t>
      </w:r>
    </w:p>
    <w:p>
      <w:pPr>
        <w:spacing w:line="276" w:lineRule="auto" w:before="0" w:after="40"/>
        <w:ind w:firstLine="425"/>
        <w:jc w:val="both"/>
      </w:pPr>
      <w:r>
        <w:rPr>
          <w:rFonts w:ascii="Times New Roman" w:hAnsi="Times New Roman" w:cs="Times New Roman" w:eastAsia="Times New Roman"/>
          <w:b w:val="0"/>
          <w:i w:val="0"/>
          <w:sz w:val="24"/>
        </w:rPr>
        <w:t>Attori principali: Yves Guérin-Sérac, Robert Leroy, Pino Rauti, Stefano Delle Chiaie, PIDE</w:t>
      </w:r>
    </w:p>
    <w:p>
      <w:pPr>
        <w:spacing w:line="276" w:lineRule="auto" w:before="100" w:after="40"/>
        <w:ind w:firstLine="0"/>
        <w:jc w:val="both"/>
      </w:pPr>
      <w:r>
        <w:rPr>
          <w:rFonts w:ascii="Times New Roman" w:hAnsi="Times New Roman" w:cs="Times New Roman" w:eastAsia="Times New Roman"/>
          <w:b/>
          <w:i w:val="0"/>
          <w:sz w:val="24"/>
        </w:rPr>
        <w:t>◈ Arco #08 — Gladio → Stay-Behind NATO globale (Isomorfismo)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struttura italiana Gladio (1956-1990, 622 quadri al 1990, centro di addestramento Capo Marrargiu Sardegna) appartiene al network NATO ACC-CPC (Allied Clandestine Committee – Clandestine Planning Committee). Strutture sorelle documentate: P-26 Svizzera, ROC Norvegia, SDRA-8 Belgio, Glaive Lussemburgo, OW-Network Olanda, Counter-Guerrilla (Kontr-Gerilla) Turchia, ÖWSGV Austria, Network Anders Grecia, GAL Spagna, Aginter Press Portogallo. Pattern di isomorfismo strutturale globale.</w:t>
      </w:r>
    </w:p>
    <w:p>
      <w:pPr>
        <w:spacing w:line="276" w:lineRule="auto" w:before="0" w:after="40"/>
        <w:ind w:firstLine="425"/>
        <w:jc w:val="both"/>
      </w:pPr>
      <w:r>
        <w:rPr>
          <w:rFonts w:ascii="Times New Roman" w:hAnsi="Times New Roman" w:cs="Times New Roman" w:eastAsia="Times New Roman"/>
          <w:b w:val="0"/>
          <w:i w:val="0"/>
          <w:sz w:val="24"/>
        </w:rPr>
        <w:t>Attori principali: Licio Gelli, Vito Miceli, Gianadelio Maletti, Yves Guérin-Sérac, Alparslan Türkeş</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