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 (Dirección de Inteligencia, post-1989)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«DI (Dirección de Inteligencia, post-1989)»,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della DGI.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attestazioni del neurone oltre la scheda d’origine: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