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(Egyptian General Intelligence Service – GIS)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«Mukhabarat (Egyptian General Intelligence Service – GIS)»,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egiziani.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sessanta blocchi di testo distribuiti su quattro registri: V54 (uno), V55 (cinque), V58 (ventiquattro), V63 (trenta).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trentotto sinapsi per co-occorrenza di blocco, di cui trentotto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nove sinapsi, di cui nove inedite: Saddam Hussein (quattro; V58, V63); Yasser Arafat (quattro; V58, V63); Anwar Sadat (tre; V54, V58, V63); Fatah (Harakat al-Tahrir al-Watani al-Filastini) (due; V58, V63); Faysal I di Iraq (due; V58, V63); Gamal Abdel Nasser (due; V58, V63); Mahmoud Abbas (Abu Mazen) (due; V58, V63); Golda Meir (uno; V63); Levi Eshkol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undici sinapsi, di cui undici inedite: Mukhabarat (GIS) (sessanta; V54, V55, V58, V63); Mukhabarat (servizi siriani) (sessanta; V54, V55, V58, V63); CIA (Central Intelligence Agency) (nove; V54, V58, V63); Mossad (HaMossad LeModi'in u-LeTafkidim Meyuhadim) (nove; V58, V63); SAVAK (Sazeman-e Ettela'at va Amniyat-e Keshvar) (cinque; V54, V58, V63); SID (Servizio Informazioni Difesa) (quattro; V58, V63); Gian Adelio Maletti (due; V58, V63); Reparto D del SID (due; V58, V63); SISDE (Servizio per le Informazioni e la Sicurezza Democratica) (due; V58, V63); SISMI (Servizio per le Informazioni e la Sicurezza Militare) (due; V58, V63); Meir Amit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Licio Gelli (tre; V54, V58, V63); Armando Corona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nove sinapsi, di cui nove inedite: Abu Nidal (Sabri al-Banna) (dieci; V58, V63); Lupi Grigi (Bozkurtlar) (quattro; V58, V63); Avanguardia Nazionale (AN) (due; V58, V63); Brigate Rosse (BR) (due; V58, V63); Egyptian Islamic Jihad (EIJ) (due; V58, V63); Hamas (Harakat al-Muqawama al-Islamiyya) (due; V58, V63); Hezbollah (Hizb Allah) (due; V58, V63); Nuclei Armati Rivoluzionari (NAR) (due; V58, V63); Ordine Nuovo (ON)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quattro sinapsi, di cui quattro inedite: Manuel Contreras (sei; V58, V63); DINA (Dirección de Inteligencia Nacional) (quattro; V58, V63); Emilio Eduardo Massera (due; V58, V63); Kontr-Gerilla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Primo Ministro (tredici); Safari Club (dodici); Alexandre de Marenches (sei); Ba'ath Tre (sei); Cofondatore Ba'ath (sei); Cofondatore Ba'ath Tre (sei); Damasco Parigi (sei); Damasco Parigi Cofondatore (sei); Intelligence Service GIS (sei); Kord Suresnes (sei); Parigi Assassinato (sei); Parigi Cofondatore (sei); Parigi Cofondatore Ba'ath (sei); Scià Esiliato (sei); Service GIS (sei); Shahr-e Kord (sei); Shahr-e Kord Suresnes (sei); Special Operations (sei); Sud Globale (sei); Ultimo Primo (sei); Ultimo Primo Ministro (sei); Walter Rauff (sei); Wilhelm Voss (sei); Alois Brunner (quattro); Café de Paris (quattro); Franz Stangl (quattro); Grand Lodge (quattro); Hervé Le Bret (quattro); ITALIA NERA (quattro); Klaus Barbie (quattro); MONDO NERO (quattro); Mu'ammar Gheddafi (quattro); Operations Command (quattro); Paris di Roma (quattro); Patrick Seale (quattro); Rauff Franz (quattro); Rauff Franz Stangl (quattro); Special Operations Command (quattro); Stangl e Wilhelm (quattro); United States (quattro); Wadie Haddad (quattro); Walter Rauff Franz (quattro); Agency I (tre); Al-Mukhabarat Al-A'amah (tre); Alexander Haig (tre); Alexander Haig William (tre); Ashraf Pahlavi (tre); Casey Donald (tre); Casey Donald Gregg (tre); Club di Kissinger (tre); Documentation Extérieure (tre); Donald Gregg (tre); E. Simon (tre); E. Simon Harold (tre); George H. (tre); George H. W. (tre); Giuseppe Santovito (tre); H. W. Bush (tre); Haig William (tre); Haig William E. (tre); Hans-Ulrich Rudel (tre); Harold Wilson (tre); Henry Kissinger (tre); Henry Kissinger Segretario (tre); Intelligence Agency I (tre); Kamal Adham (tre); Kissinger Segretario (tre); Luigi Morlion (tre); Luigi Morlion Giuseppe (tre); Morlion Giuseppe (tre); Morlion Giuseppe Santovito (tre); Richard Helms (tre); SDECE (tre); Segretario di Stato (tre); Service de Documentation (tre); Simon Harold (tre); Simon Harold Wilson (tre); W. Bush (tre); William Casey (tre); William Casey Donald (tre); William E. (tre); William E. Simon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