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VEVAK (Ministero dell'Intelligence – MOIS)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«VEVAK (Ministero dell'Intelligence – MOIS)»,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segreti civili della Repubblica Islamica (1984-).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nove blocchi di testo distribuiti su quattro registri: V54 (uno), V55 (uno), V58 (tre), V63 (quattro).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non rileva co-occorrenze del neurone con altri neuroni censiti: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Regno Unito (sei); Sharifi Zindashti (sei); COME STRUMENTO (tre); COME STRUMENTO GEOPOLITICO (tre); CRIMINALE COME (tre); CRIMINALE COME STRUMENTO (tre); Damion Patrick (tre); Damion Patrick John (tre); Dostri Jerusalem (tre); Dostri Jerusalem Institute (tre); East Policy (tre); GEOPOLITICO Il (tre); Hells Angels (tre); Ibrahim Sharifi (tre); Ibrahim Sharifi Zindashti (tre); Jerusalem Institute (tre); John Ryan (tre); Matthew Levitt (tre); Naji Ibrahim (tre); Naji Ibrahim Sharifi (tre); Naji Sharifi (tre); Naji Sharifi Zindashti (tre); Near East (tre); Near East Policy (tre); Omer Dostri (tre); Omer Dostri Jerusalem (tre); Paesi Bassi (tre); Patrick John (tre); Patrick John Ryan (tre); Regno Unito Svezia (tre); REPRESSIONE CRIMINALE (tre); REPRESSIONE CRIMINALE COME (tre); Sharifi Zindashti Il (tre); Sharifi Zindashti Narcotrafficante (tre); Strategy and Security (tre); STRUMENTO GEOPOLITICO (tre); STRUMENTO GEOPOLITICO Il (tre); Svezia e Paesi (tre); Teheran Questa (tre); Unito Svezia (tre); Washington Institute (tre); Zindashti Il (tre); Zindashti Narcotrafficante (tre).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VEVAK-MOIS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Servizi civili Iran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