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Vittorio Stelo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«Vittorio Stelo»,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Direttore del SISDE. Audito dalla Commissione Stragi (25 novembre 1998).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SISDE (D3) ⊕. La ripartizione conta una sinapsi intra-dominio, zero inter-dominio e zero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diciotto blocchi di testo distribuiti su quattro registri: V54 (due), V55 (due), V58 (sei), V63 (otto).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diciassette sinapsi per co-occorrenza di blocco, di cui sedici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tre sinapsi, di cui tre inedite: Giovanni Pellegrino (sei; V54, V58, V63); Giulio Andreotti (sei; V54, V58, V63); Giuseppe (Pino) Rauti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dodici sinapsi, di cui undici inedite: Fulvio Martini (dodici; V54, V55, V58, V63); Gianfranco Battelli (dodici; V54, V55, V58, V63); Gerardo Serravalle (sei; V55, V58, V63); Gian Adelio Maletti (sei; V55, V58, V63); Giovanni De Lorenzo (sei; V55, V58, V63); Guido Giannettini (sei; V55, V58, V63); Nicolò Pollari (sei; V55, V58, V63); Vito Miceli (sei; V55, V58, V63); J. Edgar Hoover (tre; V54, V58, V63); SISMI (Servizio per le Informazioni e la Sicurezza Militare) (tre; V54, V58, V63); Steve Pieczenik (tre; V54, V58, V63); SISDE (Servizio per le Informazioni e la Sicurezza Democratica)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Otto, Media e Controllo dell'Informazione — una sinapsi, di cui una inedite: Michele Santoro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una sinapsi, di cui una inedite: Franco Ferri (tre;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Corte Costituzionale (sei); AFSOUTH National (tre); AFSOUTH National Archives (tre); Ammiraglio Fulvio (tre); Ammiraglio Gianfranco (tre); Analitico dei Nodi (tre); Archives Washington (tre); Archives Washington Stanford (tre); ASSR SIOS (tre); ASSR SIOS SMA (tre); Brenneke Stone (tre); Brenneke Stone MacFarlane (tre); CESIS ASSR (tre); CESIS ASSR SIOS (tre); Chigi Quirinale (tre); Chigi Quirinale CESIS (tre); Col Bomprezzi (tre); Col Notarnicola (tre); Corte Costituzionale Procura (tre); Costituzionale Procura (tre); Franca Trapani-Birgi (tre); Franca Trapani-Birgi Palese (tre); Gen Tascio (tre); Gheddafi Repubblica (tre); II Reparto (tre); II Reparto SIOS (tre); Institution KGB (tre); Institution KGB Unione (tre); ITALIA NERA (tre); ITAV Martina (tre); ITAV Martina Franca (tre); KGB Unione (tre); KGB Unione Magrebina (tre); Libia di Gheddafi (tre); Luigi De Michele (tre); Lutiis-Tari-Tricoli-Rosati della Commissione (tre); Macchie Otranto (tre); Macchie Otranto Selenia (tre); Macuto Palazzo (tre); Macuto Palazzo Chigi (tre); Magrebina Libia (tre); Malta Uruguay (tre); Malta Uruguay Regno (tre); Marascia Salvatore-Nobile-Miridoni (tre); Martina Franca (tre); Martina Franca Trapani-Birgi (tre); National Archives (tre); National Archives Washington (tre); NATO SHAPE (tre); NATO SHAPE AFSOUTH (tre); NERA di Luigi (tre); Nodi del Progetto (tre); Otranto Selenia (tre); Otranto Selenia Corte (tre); Palazzo Chigi (tre); Palazzo Chigi Quirinale (tre); Palazzo San Macuto (tre); Palermo NATO (tre); Palermo NATO SHAPE (tre); Palese Macchie (tre); Palese Macchie Otranto (tre); Palumbo Mingarelli (tre); Prefetto Vittorio (tre); Presidenza del Consiglio (tre); Progetto ITALIA (tre); Progetto ITALIA NERA (tre); Quirinale CESIS (tre); Quirinale CESIS ASSR (tre); Regno di Svezia (tre); Reparto SIOS (tre); Repubblica di Malta (tre); Selenia Corte (tre); Selenia Corte Costituzionale (tre); SHAPE AFSOUTH (tre); SHAPE AFSOUTH National (tre); SIOS SMA (tre); SIOS SMA ITAV (tre); SMA ITAV (tre); SMA ITAV Martina (tre); Sottocapo di Stato (tre); Stato Maggiore (tre); Stone MacFarlane (tre); Trapani-Birgi Palese (tre); Trapani-Birgi Palese Macchie (tre); Unione Magrebina (tre); Unione Magrebina Libia (tre); Uruguay Regno (tre); Washington Stanford (tre); Zaslavsky-Smith-De Lutiis-Tari-Tricoli-Rosati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