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Licio Gelli</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D4 — Massoneria e Società Segrete   [D4 D2 D3 D6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«Licio Gelli», nodo-persona del Registro Integrale V63 a dominanza primaria nel Dominio Quattro, Massoneria e Società Segrete, classificato cardinale, con proiezione sulle aree D2 (Potere Politico), D3 (Intelligence e Servizi Segreti), D6 (Economia, Finanza e Impresa).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P2 (non censito); GOI (D4); CIA (D3); Argentina-Massera (non censito); Sindona (D6); Calvi (omonimia: D2/D6); Pattern 14 (non censito) ⊕. La ripartizione conta una sinapsi intra-dominio, tre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tre neuroni del censimento citano questo nodo nella propria riga di connessioni: Vito Miceli (D3); Roberto Calvi (D6); Emilio Eduardo Massera (D9).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0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10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100" w:after="40"/>
        <w:ind w:firstLine="0"/>
        <w:jc w:val="both"/>
      </w:pPr>
      <w:r>
        <w:rPr>
          <w:rFonts w:ascii="Times New Roman" w:hAnsi="Times New Roman" w:cs="Times New Roman" w:eastAsia="Times New Roman"/>
          <w:b/>
          <w:i w:val="0"/>
          <w:sz w:val="24"/>
        </w:rPr>
        <w:t>◈ Arco #10 — Sindona-Calvi → IOR-Banchi vaticani-Estero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before="0" w:after="40"/>
        <w:ind w:firstLine="425"/>
        <w:jc w:val="both"/>
      </w:pP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100" w:after="40"/>
        <w:ind w:firstLine="0"/>
        <w:jc w:val="both"/>
      </w:pPr>
      <w:r>
        <w:rPr>
          <w:rFonts w:ascii="Times New Roman" w:hAnsi="Times New Roman" w:cs="Times New Roman" w:eastAsia="Times New Roman"/>
          <w:b/>
          <w:i w:val="0"/>
          <w:sz w:val="24"/>
        </w:rPr>
        <w:t>◈ Arco #42 — Bologna 1980 → NAR-Servizi inquinati-Banda Magliana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before="0" w:after="40"/>
        <w:ind w:firstLine="425"/>
        <w:jc w:val="both"/>
      </w:pPr>
      <w:r>
        <w:rPr>
          <w:rFonts w:ascii="Times New Roman" w:hAnsi="Times New Roman" w:cs="Times New Roman" w:eastAsia="Times New Roman"/>
          <w:b w:val="0"/>
          <w:i w:val="0"/>
          <w:sz w:val="24"/>
        </w:rPr>
        <w:t>Attori principali: Giusva Fioravanti, Francesca Mambro, Licio Gelli, Federico Umberto D'Amato, Paolo Bellini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2 agosto 1980 (ricorrenze multiple): </w:t>
      </w:r>
      <w:r>
        <w:rPr>
          <w:rFonts w:ascii="Times New Roman" w:hAnsi="Times New Roman" w:cs="Times New Roman" w:eastAsia="Times New Roman"/>
          <w:b w:val="0"/>
          <w:i w:val="0"/>
          <w:sz w:val="24"/>
        </w:rPr>
        <w:t>Strage della stazione di Bologna. NAR-Fioravanti-Mambro, P2-Gelli, D'Amato</w:t>
      </w:r>
    </w:p>
    <w:p>
      <w:pPr>
        <w:spacing w:line="276" w:lineRule="auto" w:before="60" w:after="40"/>
        <w:ind w:firstLine="0"/>
        <w:jc w:val="both"/>
      </w:pPr>
      <w:r>
        <w:rPr>
          <w:rFonts w:ascii="Times New Roman" w:hAnsi="Times New Roman" w:cs="Times New Roman" w:eastAsia="Times New Roman"/>
          <w:b/>
          <w:i w:val="0"/>
          <w:sz w:val="24"/>
        </w:rPr>
        <w:t xml:space="preserve">› 17 marzo 1981 (1+): </w:t>
      </w:r>
      <w:r>
        <w:rPr>
          <w:rFonts w:ascii="Times New Roman" w:hAnsi="Times New Roman" w:cs="Times New Roman" w:eastAsia="Times New Roman"/>
          <w:b w:val="0"/>
          <w:i w:val="0"/>
          <w:sz w:val="24"/>
        </w:rPr>
        <w:t>Sequestro liste P2 a Castiglion Fibocchi. Gelli-Salvini</w:t>
      </w:r>
    </w:p>
    <w:p>
      <w:pPr>
        <w:spacing w:line="276" w:lineRule="auto" w:before="60" w:after="40"/>
        <w:ind w:firstLine="0"/>
        <w:jc w:val="both"/>
      </w:pPr>
      <w:r>
        <w:rPr>
          <w:rFonts w:ascii="Times New Roman" w:hAnsi="Times New Roman" w:cs="Times New Roman" w:eastAsia="Times New Roman"/>
          <w:b/>
          <w:i w:val="0"/>
          <w:sz w:val="24"/>
        </w:rPr>
        <w:t xml:space="preserve">› Loggia P2 (ricorrenze multiple): </w:t>
      </w:r>
      <w:r>
        <w:rPr>
          <w:rFonts w:ascii="Times New Roman" w:hAnsi="Times New Roman" w:cs="Times New Roman" w:eastAsia="Times New Roman"/>
          <w:b w:val="0"/>
          <w:i w:val="0"/>
          <w:sz w:val="24"/>
        </w:rPr>
        <w:t>962 affiliati documentati 1981. Gelli</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