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Hizmet (Gülen Movement)</w:t>
      </w:r>
    </w:p>
    <w:p>
      <w:pPr>
        <w:spacing w:line="276" w:lineRule="auto" w:before="0" w:after="40"/>
        <w:ind w:firstLine="0"/>
        <w:jc w:val="center"/>
      </w:pPr>
      <w:r>
        <w:rPr>
          <w:rFonts w:ascii="Times New Roman" w:hAnsi="Times New Roman" w:cs="Times New Roman" w:eastAsia="Times New Roman"/>
          <w:b w:val="0"/>
          <w:i w:val="0"/>
          <w:sz w:val="22"/>
        </w:rPr>
        <w:t xml:space="preserve">Dominio primario D5 — Istituzioni Religiose   [D5 D2 D8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«Hizmet (Gülen Movement)», nodo-organizzazione del Registro Integrale V63 a dominanza primaria nel Dominio Cinque, Istituzioni Religiose, con proiezione sulle aree D2 (Potere Politico), D8 (Media e Controllo dell'Informazione).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Movimento religioso-educativo di Gülen. Reti scolastiche globali. Banditi come terrorismo da Erdoğan post-2016.</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scheda non dichiara una riga di connessioni: lacuna dichiarata.</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uno neuroni del censimento citano questo nodo nella propria riga di connessioni: Fethullah Gülen (D5).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#20 — Pennsylvania-Gülen → Turchia (Pattern 14 Sanctuary)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line="276" w:lineRule="auto" w:before="0" w:after="40"/>
        <w:ind w:firstLine="425"/>
        <w:jc w:val="both"/>
      </w:pPr>
      <w:r>
        <w:rPr>
          <w:rFonts w:ascii="Times New Roman" w:hAnsi="Times New Roman" w:cs="Times New Roman" w:eastAsia="Times New Roman"/>
          <w:b w:val="0"/>
          <w:i w:val="0"/>
          <w:sz w:val="24"/>
        </w:rPr>
        <w:t>Attori principali: Fethullah Gülen, Recep Tayyip Erdoğan, CIA, Heritage Foundation</w:t>
      </w:r>
    </w:p>
    <w:p>
      <w:pPr>
        <w:spacing w:line="276" w:lineRule="auto" w:before="100" w:after="40"/>
        <w:ind w:firstLine="0"/>
        <w:jc w:val="both"/>
      </w:pPr>
      <w:r>
        <w:rPr>
          <w:rFonts w:ascii="Times New Roman" w:hAnsi="Times New Roman" w:cs="Times New Roman" w:eastAsia="Times New Roman"/>
          <w:b/>
          <w:i w:val="0"/>
          <w:sz w:val="24"/>
        </w:rPr>
        <w:t>◈ Arco #49 — Fratelli Musulmani Egitto → Hamas-Erdoğan-Qatar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 Fratelli Musulmani egiziani (1928, al-Banna fondatore) come matrice originaria dell'islamismo politico transnazionale. Filiazioni: Hamas (1987 Yassin), Ennahda (Ghannouchi Tunisia), AKP-Hizmet ambivalente (Turchia), Stato del Qatar (Tamim Al Thani come patron globale dei FM).</w:t>
      </w:r>
    </w:p>
    <w:p>
      <w:pPr>
        <w:spacing w:line="276" w:lineRule="auto" w:before="0" w:after="40"/>
        <w:ind w:firstLine="425"/>
        <w:jc w:val="both"/>
      </w:pPr>
      <w:r>
        <w:rPr>
          <w:rFonts w:ascii="Times New Roman" w:hAnsi="Times New Roman" w:cs="Times New Roman" w:eastAsia="Times New Roman"/>
          <w:b w:val="0"/>
          <w:i w:val="0"/>
          <w:sz w:val="24"/>
        </w:rPr>
        <w:t>Attori principali: Hassan al-Banna, Sayyid Qutb, Ahmed Yassin, Recep Tayyip Erdoğan, Tamim Al Thani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