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Esmail Qaani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«Esmail Qaani», nodo-persona del Registro Integrale V63 a dominanza primaria nel Dominio Nove, Forze Armate e Apparato Militare,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Mashhad 1957. Successore di Soleimani al comando della Quds (2020-).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Quds attuale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#19 — Hezbollah-Iran-Hamas-Iraq (Asse strutturale)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L'Asse della Resistenza come struttura quadripartita Iran-Hezbollah-Hamas-PMU iracheni-Houthi. Architetto: Qasem Soleimani (Forza Quds, ucciso Baghdad 3 gennaio 2020). Successore: Esmail Qaani. Operativi sul campo: Hassan Nasrallah (Hezbollah, ucciso Beirut 27 settembre 2024), Yahya Sinwar (Hamas, ucciso Rafah 16 ottobre 2024), Ismail Haniyeh (Hamas, ucciso Teheran 31 luglio 2024). Pattern Hub Centralizzato.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Qasem Soleimani, Ali Khamenei, Hassan Nasrallah, Yahya Sinwar, Ismail Haniyeh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