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Qasem Soleimani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«Qasem Soleimani», nodo-persona del Registro Integrale V63 a dominanza primaria nel Dominio Nove, Forze Armate e Apparato Militare,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Rabor 1957 – Baghdad 3 gennaio 2020. Generale. Comandante della Forza Quds dell'IRGC (1998-2020). Architetto dell'asse della resistenza. Ucciso dal drone americano (ordine Trump) all'aeroporto di Baghdad il 3 gennaio 2020.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Quds (non censito); asse resistenza (non censito); Baghdad 2020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#19 — Hezbollah-Iran-Hamas-Iraq (Asse strutturale)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L'Asse della Resistenza come struttura quadripartita Iran-Hezbollah-Hamas-PMU iracheni-Houthi. Architetto: Qasem Soleimani (Forza Quds, ucciso Baghdad 3 gennaio 2020). Successore: Esmail Qaani. Operativi sul campo: Hassan Nasrallah (Hezbollah, ucciso Beirut 27 settembre 2024), Yahya Sinwar (Hamas, ucciso Rafah 16 ottobre 2024), Ismail Haniyeh (Hamas, ucciso Teheran 31 luglio 2024). Pattern Hub Centralizzato.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Qasem Soleimani, Ali Khamenei, Hassan Nasrallah, Yahya Sinwar, Ismail Haniyeh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3 gennaio 2020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Eliminazione Soleimani a Baghdad. Drone USA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Soleimani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3/1/2020 Baghdad. Drone USA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