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Bruno Caccia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«Bruno Caccia», nodo-persona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1917 – Torino 26 giugno 1983. Procuratore della Repubblica di Torino. Assassinato dalla Ndrangheta (cosca Belfiore-Ursino).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Procura Torino (non censito); Ndrangheta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