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DBC" w14:textId="162C75E4" w:rsidR="004A517C" w:rsidRDefault="0060391B" w:rsidP="001D047B">
      <w:pPr>
        <w:rPr>
          <w:b/>
          <w:bCs/>
          <w:noProof/>
          <w:color w:val="FFFFFF" w:themeColor="background1"/>
          <w:sz w:val="40"/>
          <w:szCs w:val="40"/>
        </w:rPr>
      </w:pPr>
      <w:r>
        <w:rPr>
          <w:noProof/>
        </w:rPr>
        <w:drawing>
          <wp:anchor distT="0" distB="0" distL="114300" distR="114300" simplePos="0" relativeHeight="251683840" behindDoc="0" locked="0" layoutInCell="1" allowOverlap="1" wp14:anchorId="1FE24C33" wp14:editId="763B5F5D">
            <wp:simplePos x="0" y="0"/>
            <wp:positionH relativeFrom="column">
              <wp:posOffset>-396931</wp:posOffset>
            </wp:positionH>
            <wp:positionV relativeFrom="paragraph">
              <wp:posOffset>-570553</wp:posOffset>
            </wp:positionV>
            <wp:extent cx="3599726" cy="1231485"/>
            <wp:effectExtent l="0" t="0" r="0" b="635"/>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5328" cy="1294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104" behindDoc="0" locked="0" layoutInCell="1" allowOverlap="1" wp14:anchorId="7F213A97" wp14:editId="60D31561">
            <wp:simplePos x="0" y="0"/>
            <wp:positionH relativeFrom="column">
              <wp:posOffset>4036173</wp:posOffset>
            </wp:positionH>
            <wp:positionV relativeFrom="paragraph">
              <wp:posOffset>-761534</wp:posOffset>
            </wp:positionV>
            <wp:extent cx="2156115" cy="1072230"/>
            <wp:effectExtent l="0" t="0" r="3175" b="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5588" cy="108688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0" locked="0" layoutInCell="1" allowOverlap="1" wp14:anchorId="4A56CA98" wp14:editId="72DFA64B">
            <wp:simplePos x="0" y="0"/>
            <wp:positionH relativeFrom="column">
              <wp:posOffset>2207373</wp:posOffset>
            </wp:positionH>
            <wp:positionV relativeFrom="paragraph">
              <wp:posOffset>-761535</wp:posOffset>
            </wp:positionV>
            <wp:extent cx="1828800" cy="1179319"/>
            <wp:effectExtent l="0" t="0" r="0" b="0"/>
            <wp:wrapNone/>
            <wp:docPr id="1958106378" name="Image 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06378" name="Image 1" descr="Une image contenant texte, capture d’écran, Police, Graphiqu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7967" cy="1191679"/>
                    </a:xfrm>
                    <a:prstGeom prst="rect">
                      <a:avLst/>
                    </a:prstGeom>
                  </pic:spPr>
                </pic:pic>
              </a:graphicData>
            </a:graphic>
            <wp14:sizeRelH relativeFrom="margin">
              <wp14:pctWidth>0</wp14:pctWidth>
            </wp14:sizeRelH>
            <wp14:sizeRelV relativeFrom="margin">
              <wp14:pctHeight>0</wp14:pctHeight>
            </wp14:sizeRelV>
          </wp:anchor>
        </w:drawing>
      </w:r>
      <w:bookmarkStart w:id="0" w:name="_Hlk172314548"/>
      <w:bookmarkStart w:id="1" w:name="_Hlk193648691"/>
      <w:bookmarkEnd w:id="0"/>
      <w:bookmarkEnd w:id="1"/>
    </w:p>
    <w:p w14:paraId="1F33C5AA" w14:textId="6C75B3AB" w:rsidR="004A517C" w:rsidRDefault="004A517C" w:rsidP="0060391B">
      <w:pPr>
        <w:rPr>
          <w:b/>
          <w:bCs/>
          <w:noProof/>
          <w:color w:val="FFFFFF" w:themeColor="background1"/>
          <w:sz w:val="40"/>
          <w:szCs w:val="40"/>
        </w:rPr>
      </w:pPr>
    </w:p>
    <w:p w14:paraId="4F852579" w14:textId="6C4EC807" w:rsidR="00316AA9" w:rsidRDefault="00316AA9">
      <w:pPr>
        <w:jc w:val="center"/>
        <w:rPr>
          <w:b/>
          <w:bCs/>
          <w:noProof/>
          <w:color w:val="FFFFFF" w:themeColor="background1"/>
          <w:sz w:val="40"/>
          <w:szCs w:val="40"/>
        </w:rPr>
      </w:pPr>
    </w:p>
    <w:p w14:paraId="14367CA7" w14:textId="77777777" w:rsidR="00C64A62" w:rsidRDefault="00C64A62">
      <w:pPr>
        <w:jc w:val="center"/>
        <w:rPr>
          <w:b/>
          <w:bCs/>
          <w:noProof/>
          <w:color w:val="FFFFFF" w:themeColor="background1"/>
          <w:sz w:val="40"/>
          <w:szCs w:val="40"/>
        </w:rPr>
      </w:pPr>
    </w:p>
    <w:p w14:paraId="3014CFD4" w14:textId="77777777" w:rsidR="00C64A62" w:rsidRDefault="00C64A62">
      <w:pPr>
        <w:jc w:val="center"/>
        <w:rPr>
          <w:b/>
          <w:bCs/>
          <w:noProof/>
          <w:color w:val="FFFFFF" w:themeColor="background1"/>
          <w:sz w:val="40"/>
          <w:szCs w:val="40"/>
        </w:rPr>
      </w:pPr>
    </w:p>
    <w:p w14:paraId="241B1D1C" w14:textId="77777777" w:rsidR="00C64A62" w:rsidRDefault="00C64A62">
      <w:pPr>
        <w:jc w:val="center"/>
        <w:rPr>
          <w:b/>
          <w:bCs/>
          <w:noProof/>
          <w:color w:val="FFFFFF" w:themeColor="background1"/>
          <w:sz w:val="40"/>
          <w:szCs w:val="40"/>
        </w:rPr>
      </w:pPr>
    </w:p>
    <w:p w14:paraId="747DB684" w14:textId="77777777" w:rsidR="00C64A62" w:rsidRDefault="00C64A62">
      <w:pPr>
        <w:jc w:val="center"/>
        <w:rPr>
          <w:b/>
          <w:bCs/>
          <w:noProof/>
          <w:color w:val="FFFFFF" w:themeColor="background1"/>
          <w:sz w:val="40"/>
          <w:szCs w:val="40"/>
        </w:rPr>
      </w:pPr>
    </w:p>
    <w:p w14:paraId="341ADFD9" w14:textId="3F3878C3" w:rsidR="00316AA9" w:rsidRDefault="00316AA9">
      <w:pPr>
        <w:jc w:val="cente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276B3554">
            <wp:simplePos x="0" y="0"/>
            <wp:positionH relativeFrom="margin">
              <wp:posOffset>-88977</wp:posOffset>
            </wp:positionH>
            <wp:positionV relativeFrom="paragraph">
              <wp:posOffset>295590</wp:posOffset>
            </wp:positionV>
            <wp:extent cx="5928461" cy="685163"/>
            <wp:effectExtent l="0" t="0" r="0" b="127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6111070" cy="7062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6252" w14:textId="7AF56B1B" w:rsidR="00E833E8" w:rsidRPr="002F7DC6" w:rsidRDefault="009730D7" w:rsidP="002F7DC6">
      <w:pPr>
        <w:jc w:val="center"/>
        <w:rPr>
          <w:rFonts w:ascii="Montserrat SemiBold" w:hAnsi="Montserrat SemiBold"/>
          <w:b/>
          <w:bCs/>
          <w:color w:val="FFFFFF" w:themeColor="background1"/>
          <w:sz w:val="36"/>
          <w:szCs w:val="36"/>
        </w:rPr>
      </w:pPr>
      <w:r w:rsidRPr="002F7DC6">
        <w:rPr>
          <w:b/>
          <w:bCs/>
          <w:noProof/>
          <w:color w:val="FFFFFF" w:themeColor="background1"/>
          <w:sz w:val="36"/>
          <w:szCs w:val="36"/>
        </w:rPr>
        <w:t>Bilan / Capitalisation accompagnement</w:t>
      </w:r>
      <w:r w:rsidR="00976515" w:rsidRPr="002F7DC6">
        <w:rPr>
          <w:b/>
          <w:bCs/>
          <w:noProof/>
          <w:color w:val="FFFFFF" w:themeColor="background1"/>
          <w:sz w:val="36"/>
          <w:szCs w:val="36"/>
        </w:rPr>
        <w:t xml:space="preserve"> IA</w:t>
      </w:r>
    </w:p>
    <w:p w14:paraId="38A59FE2" w14:textId="77777777" w:rsidR="00E833E8" w:rsidRDefault="00E833E8">
      <w:pPr>
        <w:jc w:val="both"/>
        <w:rPr>
          <w:rFonts w:ascii="Montserrat Light" w:hAnsi="Montserrat Light"/>
          <w:b/>
          <w:bCs/>
          <w:color w:val="144392" w:themeColor="accent1"/>
        </w:rPr>
      </w:pPr>
    </w:p>
    <w:p w14:paraId="712C0573" w14:textId="77777777" w:rsidR="004A517C" w:rsidRDefault="004A517C">
      <w:pPr>
        <w:jc w:val="both"/>
        <w:rPr>
          <w:rFonts w:ascii="Montserrat Light" w:hAnsi="Montserrat Light"/>
          <w:b/>
          <w:bCs/>
          <w:color w:val="144392" w:themeColor="accent1"/>
        </w:rPr>
      </w:pPr>
    </w:p>
    <w:p w14:paraId="09EFDE8A" w14:textId="77777777" w:rsidR="00316AA9" w:rsidRDefault="00316AA9">
      <w:pPr>
        <w:jc w:val="both"/>
        <w:rPr>
          <w:rFonts w:ascii="Montserrat Light" w:hAnsi="Montserrat Light"/>
          <w:b/>
          <w:bCs/>
          <w:color w:val="144392" w:themeColor="accent1"/>
        </w:rPr>
      </w:pPr>
    </w:p>
    <w:p w14:paraId="71951574" w14:textId="77777777" w:rsidR="00316AA9" w:rsidRDefault="00316AA9">
      <w:pPr>
        <w:jc w:val="both"/>
        <w:rPr>
          <w:rFonts w:ascii="Montserrat Light" w:hAnsi="Montserrat Light"/>
          <w:b/>
          <w:bCs/>
          <w:color w:val="144392" w:themeColor="accent1"/>
        </w:rPr>
      </w:pPr>
    </w:p>
    <w:p w14:paraId="49E32DB2" w14:textId="5E27B954" w:rsidR="00E833E8" w:rsidRPr="002F7DC6"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sz w:val="24"/>
          <w:szCs w:val="24"/>
        </w:rPr>
      </w:pPr>
      <w:r w:rsidRPr="003242B7">
        <w:rPr>
          <w:rFonts w:ascii="Montserrat" w:hAnsi="Montserrat"/>
          <w:color w:val="313C45" w:themeColor="text2"/>
        </w:rPr>
        <w:t>NOM DE L’ENTREPRISE :</w:t>
      </w:r>
      <w:r w:rsidR="00630A7E" w:rsidRPr="00F43828">
        <w:rPr>
          <w:rFonts w:ascii="Montserrat" w:hAnsi="Montserrat"/>
          <w:b/>
          <w:bCs/>
          <w:color w:val="313C45" w:themeColor="text2"/>
        </w:rPr>
        <w:t xml:space="preserve"> </w:t>
      </w:r>
      <w:r w:rsidR="00046B61">
        <w:rPr>
          <w:rFonts w:ascii="Montserrat" w:eastAsia="Verdana" w:hAnsi="Montserrat"/>
          <w:b/>
          <w:bCs/>
          <w:sz w:val="24"/>
          <w:szCs w:val="24"/>
        </w:rPr>
        <w:t>SARL CHARLOTTE AUDITION AUDITIO+</w:t>
      </w:r>
    </w:p>
    <w:p w14:paraId="2B5CCF8C" w14:textId="2C5D6589"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 xml:space="preserve">NUMERO </w:t>
      </w:r>
      <w:r w:rsidR="00475AA9" w:rsidRPr="003242B7">
        <w:rPr>
          <w:rFonts w:ascii="Montserrat" w:hAnsi="Montserrat"/>
          <w:color w:val="313C45" w:themeColor="text2"/>
        </w:rPr>
        <w:t>DE DOSSIER</w:t>
      </w:r>
      <w:r w:rsidR="00702241" w:rsidRPr="00F43828">
        <w:rPr>
          <w:rFonts w:ascii="Montserrat" w:hAnsi="Montserrat"/>
          <w:b/>
          <w:bCs/>
          <w:color w:val="313C45" w:themeColor="text2"/>
        </w:rPr>
        <w:t xml:space="preserve"> </w:t>
      </w:r>
      <w:r w:rsidRPr="00F43828">
        <w:rPr>
          <w:rFonts w:ascii="Montserrat" w:hAnsi="Montserrat"/>
          <w:b/>
          <w:bCs/>
          <w:color w:val="313C45" w:themeColor="text2"/>
        </w:rPr>
        <w:t xml:space="preserve">: </w:t>
      </w:r>
      <w:r w:rsidR="00046B61" w:rsidRPr="00046B61">
        <w:rPr>
          <w:rFonts w:eastAsia="Verdana"/>
          <w:b/>
          <w:bCs/>
        </w:rPr>
        <w:t>25-473451</w:t>
      </w:r>
    </w:p>
    <w:p w14:paraId="2292E515" w14:textId="63B0A87E" w:rsidR="00E833E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DU CONSEILLER OPCO</w:t>
      </w:r>
      <w:r w:rsidRPr="00F43828">
        <w:rPr>
          <w:rFonts w:ascii="Montserrat" w:hAnsi="Montserrat"/>
          <w:b/>
          <w:bCs/>
          <w:color w:val="313C45" w:themeColor="text2"/>
        </w:rPr>
        <w:t xml:space="preserve"> : </w:t>
      </w:r>
      <w:r w:rsidR="00046B61">
        <w:rPr>
          <w:rFonts w:ascii="Montserrat" w:hAnsi="Montserrat"/>
          <w:b/>
          <w:bCs/>
          <w:color w:val="313C45" w:themeColor="text2"/>
        </w:rPr>
        <w:t>Julien BRASSIER</w:t>
      </w:r>
    </w:p>
    <w:p w14:paraId="63A25E67" w14:textId="4ED2F2DC" w:rsidR="000A52EB" w:rsidRPr="00046B61" w:rsidRDefault="000A52EB">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Durée de l’accompagnement en jours :</w:t>
      </w:r>
      <w:r w:rsidR="009730D7">
        <w:rPr>
          <w:rFonts w:ascii="Montserrat" w:hAnsi="Montserrat"/>
          <w:color w:val="313C45" w:themeColor="text2"/>
        </w:rPr>
        <w:t xml:space="preserve"> </w:t>
      </w:r>
      <w:r w:rsidR="00046B61">
        <w:rPr>
          <w:rFonts w:ascii="Montserrat" w:hAnsi="Montserrat"/>
          <w:b/>
          <w:bCs/>
          <w:color w:val="313C45" w:themeColor="text2"/>
        </w:rPr>
        <w:t>5</w:t>
      </w:r>
    </w:p>
    <w:p w14:paraId="786B2B72" w14:textId="77777777" w:rsidR="00E833E8" w:rsidRPr="00F43828" w:rsidRDefault="00E833E8">
      <w:pPr>
        <w:jc w:val="both"/>
        <w:rPr>
          <w:rFonts w:ascii="Montserrat" w:hAnsi="Montserrat"/>
          <w:b/>
          <w:bCs/>
          <w:u w:val="single"/>
        </w:rPr>
      </w:pPr>
    </w:p>
    <w:p w14:paraId="33204CB7" w14:textId="77777777" w:rsidR="00D07BB9" w:rsidRPr="00F43828" w:rsidRDefault="00D07BB9">
      <w:pPr>
        <w:jc w:val="both"/>
        <w:rPr>
          <w:rFonts w:ascii="Montserrat" w:hAnsi="Montserrat"/>
          <w:b/>
          <w:bCs/>
          <w:u w:val="single"/>
        </w:rPr>
      </w:pPr>
    </w:p>
    <w:p w14:paraId="22516414" w14:textId="77777777" w:rsidR="00D07BB9" w:rsidRPr="00F43828" w:rsidRDefault="00D07BB9">
      <w:pPr>
        <w:jc w:val="both"/>
        <w:rPr>
          <w:rFonts w:ascii="Montserrat" w:hAnsi="Montserrat"/>
          <w:b/>
          <w:bCs/>
          <w:u w:val="single"/>
        </w:rPr>
      </w:pPr>
    </w:p>
    <w:p w14:paraId="69C23028" w14:textId="77777777" w:rsidR="00D07BB9" w:rsidRDefault="00D07BB9">
      <w:pPr>
        <w:jc w:val="both"/>
        <w:rPr>
          <w:rFonts w:ascii="Montserrat Light" w:hAnsi="Montserrat Light"/>
          <w:b/>
          <w:bCs/>
          <w:u w:val="single"/>
        </w:rPr>
      </w:pPr>
    </w:p>
    <w:p w14:paraId="4D8534D6" w14:textId="77777777" w:rsidR="00E833E8" w:rsidRDefault="00E833E8">
      <w:pPr>
        <w:ind w:left="360"/>
        <w:jc w:val="both"/>
        <w:rPr>
          <w:rFonts w:ascii="Montserrat Light" w:hAnsi="Montserrat Light"/>
        </w:rPr>
      </w:pPr>
    </w:p>
    <w:p w14:paraId="4E7E95D7" w14:textId="77777777" w:rsidR="00B6166A" w:rsidRPr="00B6166A" w:rsidRDefault="00B6166A" w:rsidP="00B6166A">
      <w:pPr>
        <w:rPr>
          <w:rFonts w:ascii="Montserrat Light" w:hAnsi="Montserrat Light"/>
        </w:rPr>
      </w:pPr>
    </w:p>
    <w:p w14:paraId="6E0C81F8" w14:textId="77777777" w:rsidR="00B6166A" w:rsidRDefault="00B6166A" w:rsidP="00B6166A">
      <w:pPr>
        <w:rPr>
          <w:rFonts w:ascii="Montserrat Light" w:hAnsi="Montserrat Light"/>
        </w:rPr>
      </w:pPr>
    </w:p>
    <w:p w14:paraId="4CB807D7" w14:textId="77777777" w:rsidR="00E84F30" w:rsidRDefault="00E84F30" w:rsidP="00B6166A">
      <w:pPr>
        <w:rPr>
          <w:rFonts w:ascii="Montserrat Light" w:hAnsi="Montserrat Light"/>
        </w:rPr>
      </w:pPr>
    </w:p>
    <w:p w14:paraId="7E097E38" w14:textId="77777777" w:rsidR="00E84F30" w:rsidRDefault="00E84F30" w:rsidP="00B6166A">
      <w:pPr>
        <w:rPr>
          <w:rFonts w:ascii="Montserrat Light" w:hAnsi="Montserrat Light"/>
        </w:rPr>
      </w:pPr>
    </w:p>
    <w:p w14:paraId="181A16EE" w14:textId="77777777" w:rsidR="0021559B" w:rsidRDefault="0021559B" w:rsidP="00B6166A">
      <w:pPr>
        <w:rPr>
          <w:rFonts w:ascii="Montserrat Light" w:hAnsi="Montserrat Light"/>
        </w:rPr>
      </w:pPr>
    </w:p>
    <w:p w14:paraId="62F1E611" w14:textId="77777777" w:rsidR="005609C7" w:rsidRDefault="005609C7" w:rsidP="00B6166A">
      <w:pPr>
        <w:rPr>
          <w:rFonts w:ascii="Montserrat Light" w:hAnsi="Montserrat Light"/>
        </w:rPr>
      </w:pPr>
    </w:p>
    <w:p w14:paraId="54983CFD" w14:textId="77777777" w:rsidR="0060391B" w:rsidRDefault="0060391B" w:rsidP="00B6166A">
      <w:pPr>
        <w:rPr>
          <w:rFonts w:ascii="Montserrat Light" w:hAnsi="Montserrat Light"/>
        </w:rPr>
      </w:pPr>
    </w:p>
    <w:p w14:paraId="196B09E8" w14:textId="77777777" w:rsidR="0060391B" w:rsidRDefault="0060391B" w:rsidP="00B6166A">
      <w:pPr>
        <w:rPr>
          <w:rFonts w:ascii="Montserrat Light" w:hAnsi="Montserrat Light"/>
        </w:rPr>
      </w:pPr>
    </w:p>
    <w:p w14:paraId="3BF74B29" w14:textId="77777777" w:rsidR="0060391B" w:rsidRDefault="0060391B" w:rsidP="00B6166A">
      <w:pPr>
        <w:rPr>
          <w:rFonts w:ascii="Montserrat Light" w:hAnsi="Montserrat Light"/>
        </w:rPr>
      </w:pPr>
    </w:p>
    <w:p w14:paraId="2C0070E0" w14:textId="77777777" w:rsidR="003242B7"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cs="System Font"/>
          <w:b/>
          <w:bCs/>
          <w:color w:val="0E0E0E"/>
          <w:sz w:val="40"/>
          <w:szCs w:val="40"/>
        </w:rPr>
      </w:pPr>
      <w:r>
        <w:rPr>
          <w:rFonts w:cs="System Font"/>
          <w:b/>
          <w:bCs/>
          <w:color w:val="0E0E0E"/>
          <w:sz w:val="40"/>
          <w:szCs w:val="40"/>
        </w:rPr>
        <w:t>Sommaire</w:t>
      </w:r>
    </w:p>
    <w:p w14:paraId="077045D9" w14:textId="77777777" w:rsidR="00554082" w:rsidRDefault="00554082"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cs="System Font"/>
          <w:b/>
          <w:bCs/>
          <w:color w:val="0E0E0E"/>
          <w:sz w:val="40"/>
          <w:szCs w:val="40"/>
        </w:rPr>
      </w:pPr>
    </w:p>
    <w:p w14:paraId="073948FB" w14:textId="77777777" w:rsidR="00554082" w:rsidRPr="00F83F6A" w:rsidRDefault="00554082"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cs="System Font"/>
          <w:color w:val="0E0E0E"/>
          <w:sz w:val="40"/>
          <w:szCs w:val="40"/>
        </w:rPr>
      </w:pPr>
    </w:p>
    <w:sdt>
      <w:sdtPr>
        <w:rPr>
          <w:rFonts w:ascii="Verdana" w:eastAsiaTheme="minorEastAsia" w:hAnsi="Verdana"/>
        </w:rPr>
        <w:id w:val="-1918318298"/>
        <w:docPartObj>
          <w:docPartGallery w:val="Table of Contents"/>
          <w:docPartUnique/>
        </w:docPartObj>
      </w:sdtPr>
      <w:sdtEndPr>
        <w:rPr>
          <w:b/>
          <w:bCs/>
        </w:rPr>
      </w:sdtEndPr>
      <w:sdtContent>
        <w:p w14:paraId="4CA656D6" w14:textId="6F52C9F5" w:rsidR="00D07A2A" w:rsidRDefault="003242B7" w:rsidP="00D07A2A">
          <w:pPr>
            <w:pStyle w:val="En-ttedetabledesmatires"/>
            <w:rPr>
              <w:rStyle w:val="Lienhypertexte"/>
              <w:noProof/>
            </w:rPr>
          </w:pPr>
          <w:r>
            <w:rPr>
              <w:rFonts w:ascii="Comfortaa" w:eastAsiaTheme="majorEastAsia" w:hAnsi="Comfortaa" w:cstheme="majorBidi"/>
              <w:color w:val="144392" w:themeColor="accent1"/>
              <w:sz w:val="28"/>
              <w:szCs w:val="24"/>
            </w:rPr>
            <w:fldChar w:fldCharType="begin"/>
          </w:r>
          <w:r>
            <w:instrText xml:space="preserve"> TOC \o "1-3" \h \z \u </w:instrText>
          </w:r>
          <w:r>
            <w:rPr>
              <w:rFonts w:ascii="Comfortaa" w:eastAsiaTheme="majorEastAsia" w:hAnsi="Comfortaa" w:cstheme="majorBidi"/>
              <w:color w:val="144392" w:themeColor="accent1"/>
              <w:sz w:val="28"/>
              <w:szCs w:val="24"/>
            </w:rPr>
            <w:fldChar w:fldCharType="separate"/>
          </w:r>
        </w:p>
        <w:p w14:paraId="168E422B" w14:textId="56A40AB0" w:rsidR="00D07A2A" w:rsidRDefault="00D07A2A" w:rsidP="00D07A2A">
          <w:pPr>
            <w:pStyle w:val="TM1"/>
            <w:rPr>
              <w:rFonts w:asciiTheme="minorHAnsi" w:eastAsiaTheme="minorEastAsia" w:hAnsiTheme="minorHAnsi" w:cstheme="minorBidi"/>
              <w:noProof/>
              <w:color w:val="auto"/>
              <w:kern w:val="2"/>
              <w:sz w:val="24"/>
              <w:lang w:eastAsia="fr-FR"/>
              <w14:ligatures w14:val="standardContextual"/>
            </w:rPr>
          </w:pPr>
          <w:hyperlink w:anchor="_Toc212139323" w:history="1">
            <w:r w:rsidRPr="001737F6">
              <w:rPr>
                <w:rStyle w:val="Lienhypertexte"/>
                <w:noProof/>
              </w:rPr>
              <w:t>I.</w:t>
            </w:r>
            <w:r>
              <w:rPr>
                <w:rFonts w:asciiTheme="minorHAnsi" w:eastAsiaTheme="minorEastAsia" w:hAnsiTheme="minorHAnsi" w:cstheme="minorBidi"/>
                <w:noProof/>
                <w:color w:val="auto"/>
                <w:kern w:val="2"/>
                <w:sz w:val="24"/>
                <w:lang w:eastAsia="fr-FR"/>
                <w14:ligatures w14:val="standardContextual"/>
              </w:rPr>
              <w:tab/>
            </w:r>
            <w:r w:rsidRPr="001737F6">
              <w:rPr>
                <w:rStyle w:val="Lienhypertexte"/>
                <w:noProof/>
              </w:rPr>
              <w:t>Contexte de l’entreprise</w:t>
            </w:r>
            <w:r>
              <w:rPr>
                <w:noProof/>
                <w:webHidden/>
              </w:rPr>
              <w:tab/>
              <w:t xml:space="preserve">                                                                         </w:t>
            </w:r>
            <w:r>
              <w:rPr>
                <w:noProof/>
                <w:webHidden/>
              </w:rPr>
              <w:fldChar w:fldCharType="begin"/>
            </w:r>
            <w:r>
              <w:rPr>
                <w:noProof/>
                <w:webHidden/>
              </w:rPr>
              <w:instrText xml:space="preserve"> PAGEREF _Toc212139323 \h </w:instrText>
            </w:r>
            <w:r>
              <w:rPr>
                <w:noProof/>
                <w:webHidden/>
              </w:rPr>
            </w:r>
            <w:r>
              <w:rPr>
                <w:noProof/>
                <w:webHidden/>
              </w:rPr>
              <w:fldChar w:fldCharType="separate"/>
            </w:r>
            <w:r>
              <w:rPr>
                <w:noProof/>
                <w:webHidden/>
              </w:rPr>
              <w:t>3</w:t>
            </w:r>
            <w:r>
              <w:rPr>
                <w:noProof/>
                <w:webHidden/>
              </w:rPr>
              <w:fldChar w:fldCharType="end"/>
            </w:r>
          </w:hyperlink>
        </w:p>
        <w:p w14:paraId="3E1D2A2B" w14:textId="0DED5849" w:rsidR="00D07A2A" w:rsidRPr="00D07A2A" w:rsidRDefault="00D07A2A" w:rsidP="00D07A2A">
          <w:pPr>
            <w:pStyle w:val="TM1"/>
            <w:tabs>
              <w:tab w:val="left" w:pos="1429"/>
              <w:tab w:val="right" w:leader="dot" w:pos="9054"/>
            </w:tabs>
            <w:rPr>
              <w:noProof/>
              <w:color w:val="144392" w:themeColor="hyperlink"/>
              <w:u w:val="single"/>
            </w:rPr>
          </w:pPr>
          <w:hyperlink w:anchor="_Toc212139325" w:history="1">
            <w:r w:rsidRPr="001737F6">
              <w:rPr>
                <w:rStyle w:val="Lienhypertexte"/>
                <w:noProof/>
              </w:rPr>
              <w:t>II.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Objectifs</w:t>
            </w:r>
            <w:r>
              <w:rPr>
                <w:noProof/>
                <w:webHidden/>
              </w:rPr>
              <w:tab/>
            </w:r>
            <w:r>
              <w:rPr>
                <w:noProof/>
                <w:webHidden/>
              </w:rPr>
              <w:fldChar w:fldCharType="begin"/>
            </w:r>
            <w:r>
              <w:rPr>
                <w:noProof/>
                <w:webHidden/>
              </w:rPr>
              <w:instrText xml:space="preserve"> PAGEREF _Toc212139325 \h </w:instrText>
            </w:r>
            <w:r>
              <w:rPr>
                <w:noProof/>
                <w:webHidden/>
              </w:rPr>
            </w:r>
            <w:r>
              <w:rPr>
                <w:noProof/>
                <w:webHidden/>
              </w:rPr>
              <w:fldChar w:fldCharType="separate"/>
            </w:r>
            <w:r>
              <w:rPr>
                <w:noProof/>
                <w:webHidden/>
              </w:rPr>
              <w:t>3</w:t>
            </w:r>
            <w:r>
              <w:rPr>
                <w:noProof/>
                <w:webHidden/>
              </w:rPr>
              <w:fldChar w:fldCharType="end"/>
            </w:r>
          </w:hyperlink>
        </w:p>
        <w:p w14:paraId="3C552EFE" w14:textId="274D9FE7" w:rsidR="00554082" w:rsidRPr="00554082" w:rsidRDefault="00554082" w:rsidP="00554082">
          <w:pPr>
            <w:pStyle w:val="TM1"/>
            <w:tabs>
              <w:tab w:val="left" w:pos="1429"/>
              <w:tab w:val="right" w:leader="dot" w:pos="9054"/>
            </w:tabs>
            <w:rPr>
              <w:rFonts w:asciiTheme="minorHAnsi" w:eastAsiaTheme="minorEastAsia" w:hAnsiTheme="minorHAnsi" w:cstheme="minorBidi"/>
              <w:b w:val="0"/>
              <w:noProof/>
              <w:color w:val="auto"/>
              <w:kern w:val="2"/>
              <w:sz w:val="24"/>
              <w:lang w:eastAsia="fr-FR"/>
              <w14:ligatures w14:val="standardContextual"/>
            </w:rPr>
          </w:pPr>
          <w:hyperlink w:anchor="_Toc212139327" w:history="1">
            <w:r w:rsidRPr="001737F6">
              <w:rPr>
                <w:rStyle w:val="Lienhypertexte"/>
                <w:noProof/>
              </w:rPr>
              <w:t>III.</w:t>
            </w:r>
            <w:r>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Actions réalisées</w:t>
            </w:r>
            <w:r>
              <w:rPr>
                <w:noProof/>
                <w:webHidden/>
              </w:rPr>
              <w:tab/>
            </w:r>
            <w:r>
              <w:rPr>
                <w:noProof/>
                <w:webHidden/>
              </w:rPr>
              <w:fldChar w:fldCharType="begin"/>
            </w:r>
            <w:r>
              <w:rPr>
                <w:noProof/>
                <w:webHidden/>
              </w:rPr>
              <w:instrText xml:space="preserve"> PAGEREF _Toc212139327 \h </w:instrText>
            </w:r>
            <w:r>
              <w:rPr>
                <w:noProof/>
                <w:webHidden/>
              </w:rPr>
            </w:r>
            <w:r>
              <w:rPr>
                <w:noProof/>
                <w:webHidden/>
              </w:rPr>
              <w:fldChar w:fldCharType="separate"/>
            </w:r>
            <w:r>
              <w:rPr>
                <w:noProof/>
                <w:webHidden/>
              </w:rPr>
              <w:t>3</w:t>
            </w:r>
            <w:r>
              <w:rPr>
                <w:noProof/>
                <w:webHidden/>
              </w:rPr>
              <w:fldChar w:fldCharType="end"/>
            </w:r>
          </w:hyperlink>
        </w:p>
        <w:p w14:paraId="0396B474" w14:textId="5058EDD0" w:rsidR="00554082" w:rsidRPr="00554082" w:rsidRDefault="00554082" w:rsidP="00F3617B">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31" w:history="1">
            <w:r w:rsidRPr="001737F6">
              <w:rPr>
                <w:rStyle w:val="Lienhypertexte"/>
                <w:noProof/>
              </w:rPr>
              <w:t>IV.</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Bénéfices</w:t>
            </w:r>
            <w:r>
              <w:rPr>
                <w:noProof/>
                <w:webHidden/>
              </w:rPr>
              <w:tab/>
            </w:r>
            <w:r>
              <w:rPr>
                <w:noProof/>
                <w:webHidden/>
              </w:rPr>
              <w:fldChar w:fldCharType="begin"/>
            </w:r>
            <w:r>
              <w:rPr>
                <w:noProof/>
                <w:webHidden/>
              </w:rPr>
              <w:instrText xml:space="preserve"> PAGEREF _Toc212139331 \h </w:instrText>
            </w:r>
            <w:r>
              <w:rPr>
                <w:noProof/>
                <w:webHidden/>
              </w:rPr>
            </w:r>
            <w:r>
              <w:rPr>
                <w:noProof/>
                <w:webHidden/>
              </w:rPr>
              <w:fldChar w:fldCharType="separate"/>
            </w:r>
            <w:r>
              <w:rPr>
                <w:noProof/>
                <w:webHidden/>
              </w:rPr>
              <w:t>4</w:t>
            </w:r>
            <w:r>
              <w:rPr>
                <w:noProof/>
                <w:webHidden/>
              </w:rPr>
              <w:fldChar w:fldCharType="end"/>
            </w:r>
          </w:hyperlink>
        </w:p>
        <w:p w14:paraId="5AF284D3" w14:textId="165A9C49" w:rsidR="00554082" w:rsidRPr="00554082" w:rsidRDefault="00554082" w:rsidP="004100CC">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34" w:history="1">
            <w:r w:rsidRPr="001737F6">
              <w:rPr>
                <w:rStyle w:val="Lienhypertexte"/>
                <w:noProof/>
              </w:rPr>
              <w:t>V.</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Difficultés</w:t>
            </w:r>
            <w:r>
              <w:rPr>
                <w:noProof/>
                <w:webHidden/>
              </w:rPr>
              <w:tab/>
            </w:r>
            <w:r>
              <w:rPr>
                <w:noProof/>
                <w:webHidden/>
              </w:rPr>
              <w:fldChar w:fldCharType="begin"/>
            </w:r>
            <w:r>
              <w:rPr>
                <w:noProof/>
                <w:webHidden/>
              </w:rPr>
              <w:instrText xml:space="preserve"> PAGEREF _Toc212139334 \h </w:instrText>
            </w:r>
            <w:r>
              <w:rPr>
                <w:noProof/>
                <w:webHidden/>
              </w:rPr>
            </w:r>
            <w:r>
              <w:rPr>
                <w:noProof/>
                <w:webHidden/>
              </w:rPr>
              <w:fldChar w:fldCharType="separate"/>
            </w:r>
            <w:r>
              <w:rPr>
                <w:noProof/>
                <w:webHidden/>
              </w:rPr>
              <w:t>4</w:t>
            </w:r>
            <w:r>
              <w:rPr>
                <w:noProof/>
                <w:webHidden/>
              </w:rPr>
              <w:fldChar w:fldCharType="end"/>
            </w:r>
          </w:hyperlink>
        </w:p>
        <w:p w14:paraId="7DF7267B" w14:textId="4DC9DE99" w:rsidR="00554082" w:rsidRPr="00554082" w:rsidRDefault="00554082" w:rsidP="00D1023D">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37" w:history="1">
            <w:r w:rsidRPr="001737F6">
              <w:rPr>
                <w:rStyle w:val="Lienhypertexte"/>
                <w:noProof/>
              </w:rPr>
              <w:t>VI.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Cas d’usage</w:t>
            </w:r>
            <w:r>
              <w:rPr>
                <w:noProof/>
                <w:webHidden/>
              </w:rPr>
              <w:tab/>
            </w:r>
            <w:r>
              <w:rPr>
                <w:noProof/>
                <w:webHidden/>
              </w:rPr>
              <w:fldChar w:fldCharType="begin"/>
            </w:r>
            <w:r>
              <w:rPr>
                <w:noProof/>
                <w:webHidden/>
              </w:rPr>
              <w:instrText xml:space="preserve"> PAGEREF _Toc212139337 \h </w:instrText>
            </w:r>
            <w:r>
              <w:rPr>
                <w:noProof/>
                <w:webHidden/>
              </w:rPr>
            </w:r>
            <w:r>
              <w:rPr>
                <w:noProof/>
                <w:webHidden/>
              </w:rPr>
              <w:fldChar w:fldCharType="separate"/>
            </w:r>
            <w:r>
              <w:rPr>
                <w:noProof/>
                <w:webHidden/>
              </w:rPr>
              <w:t>5</w:t>
            </w:r>
            <w:r>
              <w:rPr>
                <w:noProof/>
                <w:webHidden/>
              </w:rPr>
              <w:fldChar w:fldCharType="end"/>
            </w:r>
          </w:hyperlink>
        </w:p>
        <w:p w14:paraId="09528E74" w14:textId="05DA9099" w:rsidR="00554082" w:rsidRPr="00554082" w:rsidRDefault="00554082" w:rsidP="000150AF">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41" w:history="1">
            <w:r w:rsidRPr="001737F6">
              <w:rPr>
                <w:rStyle w:val="Lienhypertexte"/>
                <w:noProof/>
              </w:rPr>
              <w:t>VII.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Leçons apprises</w:t>
            </w:r>
            <w:r>
              <w:rPr>
                <w:noProof/>
                <w:webHidden/>
              </w:rPr>
              <w:tab/>
            </w:r>
            <w:r>
              <w:rPr>
                <w:noProof/>
                <w:webHidden/>
              </w:rPr>
              <w:fldChar w:fldCharType="begin"/>
            </w:r>
            <w:r>
              <w:rPr>
                <w:noProof/>
                <w:webHidden/>
              </w:rPr>
              <w:instrText xml:space="preserve"> PAGEREF _Toc212139341 \h </w:instrText>
            </w:r>
            <w:r>
              <w:rPr>
                <w:noProof/>
                <w:webHidden/>
              </w:rPr>
            </w:r>
            <w:r>
              <w:rPr>
                <w:noProof/>
                <w:webHidden/>
              </w:rPr>
              <w:fldChar w:fldCharType="separate"/>
            </w:r>
            <w:r>
              <w:rPr>
                <w:noProof/>
                <w:webHidden/>
              </w:rPr>
              <w:t>5</w:t>
            </w:r>
            <w:r>
              <w:rPr>
                <w:noProof/>
                <w:webHidden/>
              </w:rPr>
              <w:fldChar w:fldCharType="end"/>
            </w:r>
          </w:hyperlink>
        </w:p>
        <w:p w14:paraId="198AFB3E" w14:textId="27474D4F" w:rsidR="00554082" w:rsidRPr="00554082" w:rsidRDefault="00554082" w:rsidP="004C5253">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44" w:history="1">
            <w:r w:rsidRPr="001737F6">
              <w:rPr>
                <w:rStyle w:val="Lienhypertexte"/>
                <w:noProof/>
              </w:rPr>
              <w:t>VIII.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Perspectives</w:t>
            </w:r>
            <w:r>
              <w:rPr>
                <w:noProof/>
                <w:webHidden/>
              </w:rPr>
              <w:tab/>
            </w:r>
            <w:r>
              <w:rPr>
                <w:noProof/>
                <w:webHidden/>
              </w:rPr>
              <w:fldChar w:fldCharType="begin"/>
            </w:r>
            <w:r>
              <w:rPr>
                <w:noProof/>
                <w:webHidden/>
              </w:rPr>
              <w:instrText xml:space="preserve"> PAGEREF _Toc212139344 \h </w:instrText>
            </w:r>
            <w:r>
              <w:rPr>
                <w:noProof/>
                <w:webHidden/>
              </w:rPr>
            </w:r>
            <w:r>
              <w:rPr>
                <w:noProof/>
                <w:webHidden/>
              </w:rPr>
              <w:fldChar w:fldCharType="separate"/>
            </w:r>
            <w:r>
              <w:rPr>
                <w:noProof/>
                <w:webHidden/>
              </w:rPr>
              <w:t>6</w:t>
            </w:r>
            <w:r>
              <w:rPr>
                <w:noProof/>
                <w:webHidden/>
              </w:rPr>
              <w:fldChar w:fldCharType="end"/>
            </w:r>
          </w:hyperlink>
        </w:p>
        <w:p w14:paraId="3D1EBB67" w14:textId="0B306342" w:rsidR="00554082" w:rsidRPr="00554082" w:rsidRDefault="00554082" w:rsidP="00F93BE5">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47" w:history="1">
            <w:r w:rsidRPr="001737F6">
              <w:rPr>
                <w:rStyle w:val="Lienhypertexte"/>
                <w:noProof/>
              </w:rPr>
              <w:t>IX.</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Témoignages</w:t>
            </w:r>
            <w:r>
              <w:rPr>
                <w:noProof/>
                <w:webHidden/>
              </w:rPr>
              <w:tab/>
            </w:r>
            <w:r>
              <w:rPr>
                <w:noProof/>
                <w:webHidden/>
              </w:rPr>
              <w:fldChar w:fldCharType="begin"/>
            </w:r>
            <w:r>
              <w:rPr>
                <w:noProof/>
                <w:webHidden/>
              </w:rPr>
              <w:instrText xml:space="preserve"> PAGEREF _Toc212139347 \h </w:instrText>
            </w:r>
            <w:r>
              <w:rPr>
                <w:noProof/>
                <w:webHidden/>
              </w:rPr>
            </w:r>
            <w:r>
              <w:rPr>
                <w:noProof/>
                <w:webHidden/>
              </w:rPr>
              <w:fldChar w:fldCharType="separate"/>
            </w:r>
            <w:r>
              <w:rPr>
                <w:noProof/>
                <w:webHidden/>
              </w:rPr>
              <w:t>6</w:t>
            </w:r>
            <w:r>
              <w:rPr>
                <w:noProof/>
                <w:webHidden/>
              </w:rPr>
              <w:fldChar w:fldCharType="end"/>
            </w:r>
          </w:hyperlink>
        </w:p>
        <w:p w14:paraId="6C475B1E" w14:textId="2A171DBB" w:rsidR="00554082" w:rsidRPr="00554082" w:rsidRDefault="00554082" w:rsidP="00217DCC">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50" w:history="1">
            <w:r w:rsidRPr="001737F6">
              <w:rPr>
                <w:rStyle w:val="Lienhypertexte"/>
                <w:noProof/>
              </w:rPr>
              <w:t>X.</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Indicateurs quantitatifs et satisfaction</w:t>
            </w:r>
            <w:r>
              <w:rPr>
                <w:noProof/>
                <w:webHidden/>
              </w:rPr>
              <w:tab/>
            </w:r>
            <w:r>
              <w:rPr>
                <w:noProof/>
                <w:webHidden/>
              </w:rPr>
              <w:fldChar w:fldCharType="begin"/>
            </w:r>
            <w:r>
              <w:rPr>
                <w:noProof/>
                <w:webHidden/>
              </w:rPr>
              <w:instrText xml:space="preserve"> PAGEREF _Toc212139350 \h </w:instrText>
            </w:r>
            <w:r>
              <w:rPr>
                <w:noProof/>
                <w:webHidden/>
              </w:rPr>
            </w:r>
            <w:r>
              <w:rPr>
                <w:noProof/>
                <w:webHidden/>
              </w:rPr>
              <w:fldChar w:fldCharType="separate"/>
            </w:r>
            <w:r>
              <w:rPr>
                <w:noProof/>
                <w:webHidden/>
              </w:rPr>
              <w:t>7</w:t>
            </w:r>
            <w:r>
              <w:rPr>
                <w:noProof/>
                <w:webHidden/>
              </w:rPr>
              <w:fldChar w:fldCharType="end"/>
            </w:r>
          </w:hyperlink>
        </w:p>
        <w:p w14:paraId="5391AEF9" w14:textId="087F7C92" w:rsidR="00003664" w:rsidRDefault="003242B7" w:rsidP="003242B7">
          <w:pPr>
            <w:rPr>
              <w:rFonts w:ascii="Montserrat" w:hAnsi="Montserrat"/>
              <w:b/>
              <w:bCs/>
              <w:sz w:val="26"/>
              <w:szCs w:val="26"/>
              <w:u w:val="single"/>
            </w:rPr>
          </w:pPr>
          <w:r>
            <w:rPr>
              <w:b/>
              <w:bCs/>
            </w:rPr>
            <w:fldChar w:fldCharType="end"/>
          </w:r>
        </w:p>
      </w:sdtContent>
    </w:sdt>
    <w:p w14:paraId="64562195" w14:textId="77777777" w:rsidR="003242B7" w:rsidRDefault="003242B7" w:rsidP="00B6166A">
      <w:pPr>
        <w:rPr>
          <w:rFonts w:ascii="Montserrat" w:hAnsi="Montserrat"/>
          <w:b/>
          <w:bCs/>
          <w:sz w:val="26"/>
          <w:szCs w:val="26"/>
          <w:u w:val="single"/>
        </w:rPr>
      </w:pPr>
    </w:p>
    <w:p w14:paraId="3172866A" w14:textId="77777777" w:rsidR="003242B7" w:rsidRDefault="003242B7" w:rsidP="00B6166A">
      <w:pPr>
        <w:rPr>
          <w:rFonts w:ascii="Montserrat" w:hAnsi="Montserrat"/>
          <w:b/>
          <w:bCs/>
          <w:sz w:val="26"/>
          <w:szCs w:val="26"/>
          <w:u w:val="single"/>
        </w:rPr>
      </w:pPr>
    </w:p>
    <w:p w14:paraId="125CE93B" w14:textId="77777777" w:rsidR="003242B7" w:rsidRDefault="003242B7" w:rsidP="00B6166A">
      <w:pPr>
        <w:rPr>
          <w:rFonts w:ascii="Montserrat" w:hAnsi="Montserrat"/>
          <w:b/>
          <w:bCs/>
          <w:sz w:val="26"/>
          <w:szCs w:val="26"/>
          <w:u w:val="single"/>
        </w:rPr>
      </w:pPr>
    </w:p>
    <w:p w14:paraId="0070B88F" w14:textId="77777777" w:rsidR="003242B7" w:rsidRDefault="003242B7" w:rsidP="00B6166A">
      <w:pPr>
        <w:rPr>
          <w:rFonts w:ascii="Montserrat" w:hAnsi="Montserrat"/>
          <w:b/>
          <w:bCs/>
          <w:sz w:val="26"/>
          <w:szCs w:val="26"/>
          <w:u w:val="single"/>
        </w:rPr>
      </w:pPr>
    </w:p>
    <w:p w14:paraId="603A56D6" w14:textId="77777777" w:rsidR="003242B7" w:rsidRDefault="003242B7" w:rsidP="00B6166A">
      <w:pPr>
        <w:rPr>
          <w:rFonts w:ascii="Montserrat" w:hAnsi="Montserrat"/>
          <w:b/>
          <w:bCs/>
          <w:sz w:val="26"/>
          <w:szCs w:val="26"/>
          <w:u w:val="single"/>
        </w:rPr>
      </w:pPr>
    </w:p>
    <w:p w14:paraId="731A1754" w14:textId="77777777" w:rsidR="003242B7" w:rsidRDefault="003242B7" w:rsidP="00B6166A">
      <w:pPr>
        <w:rPr>
          <w:rFonts w:ascii="Montserrat" w:hAnsi="Montserrat"/>
          <w:b/>
          <w:bCs/>
          <w:sz w:val="26"/>
          <w:szCs w:val="26"/>
          <w:u w:val="single"/>
        </w:rPr>
      </w:pPr>
    </w:p>
    <w:p w14:paraId="06C8244A" w14:textId="77777777" w:rsidR="003242B7" w:rsidRDefault="003242B7" w:rsidP="00B6166A">
      <w:pPr>
        <w:rPr>
          <w:rFonts w:ascii="Montserrat" w:hAnsi="Montserrat"/>
          <w:b/>
          <w:bCs/>
          <w:sz w:val="26"/>
          <w:szCs w:val="26"/>
          <w:u w:val="single"/>
        </w:rPr>
      </w:pPr>
    </w:p>
    <w:p w14:paraId="61469649" w14:textId="77777777" w:rsidR="003242B7" w:rsidRDefault="003242B7" w:rsidP="00B6166A">
      <w:pPr>
        <w:rPr>
          <w:rFonts w:ascii="Montserrat" w:hAnsi="Montserrat"/>
          <w:b/>
          <w:bCs/>
          <w:sz w:val="26"/>
          <w:szCs w:val="26"/>
          <w:u w:val="single"/>
        </w:rPr>
      </w:pPr>
    </w:p>
    <w:p w14:paraId="58F8B675" w14:textId="77777777" w:rsidR="003242B7" w:rsidRPr="006D2165" w:rsidRDefault="003242B7">
      <w:pPr>
        <w:pStyle w:val="Style1"/>
        <w:numPr>
          <w:ilvl w:val="0"/>
          <w:numId w:val="5"/>
        </w:numPr>
        <w:tabs>
          <w:tab w:val="num" w:pos="360"/>
        </w:tabs>
        <w:ind w:left="357" w:hanging="357"/>
      </w:pPr>
      <w:bookmarkStart w:id="2" w:name="_Toc212139323"/>
      <w:r w:rsidRPr="006D6D23">
        <w:lastRenderedPageBreak/>
        <w:t>Contexte de l’entreprise</w:t>
      </w:r>
      <w:bookmarkEnd w:id="2"/>
    </w:p>
    <w:p w14:paraId="3050984E" w14:textId="77777777" w:rsidR="003242B7" w:rsidRDefault="003242B7" w:rsidP="00B6166A"/>
    <w:p w14:paraId="37B54485" w14:textId="21C4C014" w:rsidR="003242B7" w:rsidRPr="00F83F6A" w:rsidRDefault="00285E04" w:rsidP="00E84F30">
      <w:pPr>
        <w:pStyle w:val="Titre2"/>
      </w:pPr>
      <w:bookmarkStart w:id="3" w:name="_Toc212139324"/>
      <w:r>
        <w:t>Secteur, taille, enjeux de l’entreprise</w:t>
      </w:r>
      <w:bookmarkEnd w:id="3"/>
    </w:p>
    <w:p w14:paraId="11203E8B" w14:textId="2E213209" w:rsidR="007C0B84" w:rsidRDefault="00046B61" w:rsidP="00046B61">
      <w:pPr>
        <w:spacing w:after="0" w:line="312" w:lineRule="auto"/>
        <w:rPr>
          <w:rFonts w:eastAsia="Times New Roman" w:cs="Times New Roman"/>
          <w:color w:val="0E0E0E"/>
          <w:lang w:eastAsia="fr-FR"/>
        </w:rPr>
      </w:pPr>
      <w:r>
        <w:rPr>
          <w:rFonts w:eastAsia="Verdana"/>
        </w:rPr>
        <w:t xml:space="preserve">Charlotte Audition </w:t>
      </w:r>
      <w:proofErr w:type="spellStart"/>
      <w:r w:rsidR="007C0B84">
        <w:rPr>
          <w:rFonts w:eastAsia="Verdana"/>
        </w:rPr>
        <w:t>Auditio</w:t>
      </w:r>
      <w:proofErr w:type="spellEnd"/>
      <w:r w:rsidR="007C0B84">
        <w:rPr>
          <w:rFonts w:eastAsia="Verdana"/>
        </w:rPr>
        <w:t>+ est une entreprise spécialisée dans l’audioprothèse, exploitant trois centres situés à Pamiers, Auterive et La Barthe-sur-Lèze. L’activité repose sur l’accompagnement de proximité des patients dans le domaine de l’appareillage auditif.</w:t>
      </w:r>
      <w:r w:rsidR="007C0B84">
        <w:br/>
      </w:r>
      <w:r w:rsidR="007C0B84">
        <w:br/>
      </w:r>
      <w:r w:rsidR="007C0B84">
        <w:rPr>
          <w:rFonts w:eastAsia="Verdana"/>
        </w:rPr>
        <w:t>L’organisation multi-sites s’appuyait jusqu’alors sur une communication interne dispersée entre WhatsApp, SMS, emails et échanges informels. Cette multiplicité de canaux entraînait une perte d’information, un manque de traçabilité et une coordination plus difficile entre les équipes. L’enjeu de l’accompagnement était donc double : structurer les échanges internes et professionnaliser la communication externe grâce à des outils collaboratifs et à l’automatisation.</w:t>
      </w:r>
    </w:p>
    <w:p w14:paraId="762D1F09" w14:textId="77777777" w:rsidR="007D285B" w:rsidRDefault="007D285B" w:rsidP="00B6166A">
      <w:pPr>
        <w:rPr>
          <w:rFonts w:ascii="Montserrat Light" w:hAnsi="Montserrat Light"/>
        </w:rPr>
      </w:pPr>
    </w:p>
    <w:p w14:paraId="54E48031" w14:textId="77777777" w:rsidR="007D285B" w:rsidRDefault="007D285B" w:rsidP="00B6166A">
      <w:pPr>
        <w:rPr>
          <w:rFonts w:ascii="Montserrat Light" w:hAnsi="Montserrat Light"/>
        </w:rPr>
      </w:pPr>
    </w:p>
    <w:p w14:paraId="7C6E2F04" w14:textId="4A78DA4B" w:rsidR="00B07633" w:rsidRPr="006D6D23" w:rsidRDefault="009730D7">
      <w:pPr>
        <w:pStyle w:val="Style1"/>
        <w:numPr>
          <w:ilvl w:val="0"/>
          <w:numId w:val="5"/>
        </w:numPr>
        <w:tabs>
          <w:tab w:val="num" w:pos="360"/>
        </w:tabs>
        <w:ind w:left="357" w:hanging="357"/>
      </w:pPr>
      <w:bookmarkStart w:id="4" w:name="_Toc212139325"/>
      <w:r>
        <w:t>Objectifs</w:t>
      </w:r>
      <w:bookmarkEnd w:id="4"/>
    </w:p>
    <w:p w14:paraId="2A0EAD08" w14:textId="77777777" w:rsidR="00B07633" w:rsidRPr="008A0F2C"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cstheme="minorHAnsi"/>
          <w:color w:val="0E0E0E"/>
        </w:rPr>
      </w:pPr>
    </w:p>
    <w:p w14:paraId="5E61C874" w14:textId="4BFF5A21" w:rsidR="00B07633" w:rsidRPr="008A0F2C" w:rsidRDefault="00285E04" w:rsidP="00E84F30">
      <w:pPr>
        <w:pStyle w:val="Titre2"/>
      </w:pPr>
      <w:bookmarkStart w:id="5" w:name="_Toc212139326"/>
      <w:r>
        <w:t>Attendus de l’accompagnement IA</w:t>
      </w:r>
      <w:bookmarkEnd w:id="5"/>
    </w:p>
    <w:p w14:paraId="641F375D" w14:textId="77777777" w:rsidR="007C0B84" w:rsidRDefault="007C0B84" w:rsidP="00046B61">
      <w:pPr>
        <w:spacing w:line="312" w:lineRule="auto"/>
        <w:rPr>
          <w:rFonts w:eastAsia="Verdana"/>
        </w:rPr>
      </w:pPr>
      <w:r>
        <w:rPr>
          <w:rFonts w:eastAsia="Verdana"/>
        </w:rPr>
        <w:t>L’accompagnement visait à centraliser la communication interne sur un outil professionnel unique, à structurer les échanges par thématiques entre les différents centres, à mettre en place une organisation plus fiable de l’information, et à développer une communication digitale plus régulière.</w:t>
      </w:r>
      <w:r>
        <w:br/>
      </w:r>
      <w:r>
        <w:br/>
      </w:r>
      <w:r>
        <w:rPr>
          <w:rFonts w:eastAsia="Verdana"/>
        </w:rPr>
        <w:t>Il s’agissait également de sécuriser l’automatisation des publications sur les réseaux sociaux, d’éviter les risques de blocage des comptes, et de rendre la dirigeante ainsi que son équipe plus autonomes dans l’usage des nouveaux outils.</w:t>
      </w:r>
    </w:p>
    <w:p w14:paraId="7769E6B9" w14:textId="77777777" w:rsidR="00273E72" w:rsidRDefault="00273E72" w:rsidP="00046B61">
      <w:pPr>
        <w:spacing w:line="312" w:lineRule="auto"/>
        <w:rPr>
          <w:rFonts w:eastAsia="Verdana"/>
        </w:rPr>
      </w:pPr>
    </w:p>
    <w:p w14:paraId="0FB8D43D" w14:textId="77777777" w:rsidR="00273E72" w:rsidRDefault="00273E72" w:rsidP="00046B61">
      <w:pPr>
        <w:spacing w:line="312" w:lineRule="auto"/>
        <w:rPr>
          <w:rFonts w:eastAsia="Verdana"/>
        </w:rPr>
      </w:pPr>
    </w:p>
    <w:p w14:paraId="2A5E59D8" w14:textId="77777777" w:rsidR="00273E72" w:rsidRDefault="00273E72" w:rsidP="00046B61">
      <w:pPr>
        <w:spacing w:line="312" w:lineRule="auto"/>
        <w:rPr>
          <w:rFonts w:eastAsia="Verdana"/>
        </w:rPr>
      </w:pPr>
    </w:p>
    <w:p w14:paraId="123476B9" w14:textId="77777777" w:rsidR="00046B61" w:rsidRDefault="00046B61" w:rsidP="00B6166A">
      <w:pPr>
        <w:rPr>
          <w:rFonts w:ascii="Montserrat Light" w:hAnsi="Montserrat Light"/>
        </w:rPr>
      </w:pPr>
    </w:p>
    <w:p w14:paraId="792A9DB6" w14:textId="6A389DEE" w:rsidR="00240F3D" w:rsidRDefault="009730D7">
      <w:pPr>
        <w:pStyle w:val="Style1"/>
        <w:numPr>
          <w:ilvl w:val="0"/>
          <w:numId w:val="5"/>
        </w:numPr>
        <w:tabs>
          <w:tab w:val="num" w:pos="360"/>
        </w:tabs>
        <w:ind w:left="357" w:hanging="357"/>
      </w:pPr>
      <w:bookmarkStart w:id="6" w:name="_Toc212139327"/>
      <w:r>
        <w:lastRenderedPageBreak/>
        <w:t>Actions réalisées</w:t>
      </w:r>
      <w:bookmarkEnd w:id="6"/>
    </w:p>
    <w:p w14:paraId="3C9D8F1C" w14:textId="77777777" w:rsidR="009730D7" w:rsidRDefault="009730D7" w:rsidP="00B6166A">
      <w:pPr>
        <w:rPr>
          <w:rFonts w:ascii="Montserrat Light" w:hAnsi="Montserrat Light"/>
        </w:rPr>
      </w:pPr>
    </w:p>
    <w:p w14:paraId="1F9B1118" w14:textId="2D0FDB10" w:rsidR="00EB592E" w:rsidRDefault="00EB592E" w:rsidP="00E84F30">
      <w:pPr>
        <w:pStyle w:val="Titre2"/>
      </w:pPr>
      <w:bookmarkStart w:id="7" w:name="_Toc212139328"/>
      <w:r>
        <w:t>Etapes</w:t>
      </w:r>
      <w:bookmarkEnd w:id="7"/>
    </w:p>
    <w:p w14:paraId="104061BA" w14:textId="77777777" w:rsidR="00046B61" w:rsidRPr="00046B61" w:rsidRDefault="00E92DDB">
      <w:pPr>
        <w:pStyle w:val="Paragraphedeliste"/>
        <w:numPr>
          <w:ilvl w:val="0"/>
          <w:numId w:val="7"/>
        </w:numPr>
        <w:spacing w:line="312" w:lineRule="auto"/>
      </w:pPr>
      <w:r w:rsidRPr="00046B61">
        <w:rPr>
          <w:rFonts w:eastAsia="Verdana"/>
        </w:rPr>
        <w:t>Diagnostic des pratiques de communication interne et externe de l’entreprise.</w:t>
      </w:r>
    </w:p>
    <w:p w14:paraId="52456658" w14:textId="77777777" w:rsidR="00046B61" w:rsidRPr="00046B61" w:rsidRDefault="00E92DDB">
      <w:pPr>
        <w:pStyle w:val="Paragraphedeliste"/>
        <w:numPr>
          <w:ilvl w:val="0"/>
          <w:numId w:val="7"/>
        </w:numPr>
        <w:spacing w:line="312" w:lineRule="auto"/>
      </w:pPr>
      <w:r w:rsidRPr="00046B61">
        <w:rPr>
          <w:rFonts w:eastAsia="Verdana"/>
        </w:rPr>
        <w:t>Analyse des usages existants et identification des pertes d’information entre les sites.</w:t>
      </w:r>
    </w:p>
    <w:p w14:paraId="52842899" w14:textId="77777777" w:rsidR="00046B61" w:rsidRPr="00046B61" w:rsidRDefault="00E92DDB">
      <w:pPr>
        <w:pStyle w:val="Paragraphedeliste"/>
        <w:numPr>
          <w:ilvl w:val="0"/>
          <w:numId w:val="7"/>
        </w:numPr>
        <w:spacing w:line="312" w:lineRule="auto"/>
      </w:pPr>
      <w:r w:rsidRPr="00046B61">
        <w:rPr>
          <w:rFonts w:eastAsia="Verdana"/>
        </w:rPr>
        <w:t>Définition d’une organisation cible pour centraliser les échanges et fiabiliser la circulation de l’information.</w:t>
      </w:r>
    </w:p>
    <w:p w14:paraId="0EDA6B94" w14:textId="77777777" w:rsidR="00046B61" w:rsidRPr="00046B61" w:rsidRDefault="00E92DDB">
      <w:pPr>
        <w:pStyle w:val="Paragraphedeliste"/>
        <w:numPr>
          <w:ilvl w:val="0"/>
          <w:numId w:val="7"/>
        </w:numPr>
        <w:spacing w:line="312" w:lineRule="auto"/>
      </w:pPr>
      <w:r w:rsidRPr="00046B61">
        <w:rPr>
          <w:rFonts w:eastAsia="Verdana"/>
        </w:rPr>
        <w:t>Création d’une page professionnelle Facebook compatible avec l’automatisation.</w:t>
      </w:r>
    </w:p>
    <w:p w14:paraId="3AF8B0F5" w14:textId="77777777" w:rsidR="00046B61" w:rsidRPr="00046B61" w:rsidRDefault="00E92DDB">
      <w:pPr>
        <w:pStyle w:val="Paragraphedeliste"/>
        <w:numPr>
          <w:ilvl w:val="0"/>
          <w:numId w:val="7"/>
        </w:numPr>
        <w:spacing w:line="312" w:lineRule="auto"/>
      </w:pPr>
      <w:r w:rsidRPr="00046B61">
        <w:rPr>
          <w:rFonts w:eastAsia="Verdana"/>
        </w:rPr>
        <w:t>Paramétrage des outils techniques nécessaires à la génération et à la programmation de contenus.</w:t>
      </w:r>
    </w:p>
    <w:p w14:paraId="3C456034" w14:textId="71A97B5F" w:rsidR="00E92DDB" w:rsidRPr="00E92DDB" w:rsidRDefault="00E92DDB">
      <w:pPr>
        <w:pStyle w:val="Paragraphedeliste"/>
        <w:numPr>
          <w:ilvl w:val="0"/>
          <w:numId w:val="7"/>
        </w:numPr>
        <w:spacing w:line="312" w:lineRule="auto"/>
      </w:pPr>
      <w:r w:rsidRPr="00046B61">
        <w:rPr>
          <w:rFonts w:eastAsia="Verdana"/>
        </w:rPr>
        <w:t>Déploiement opérationnel de Slack comme espace collaboratif central.</w:t>
      </w:r>
      <w:r>
        <w:br/>
      </w:r>
      <w:r w:rsidRPr="00046B61">
        <w:rPr>
          <w:rFonts w:eastAsia="Verdana"/>
        </w:rPr>
        <w:t>Formation des utilisateurs et transfert de compétences pour favoriser l’autonomie.</w:t>
      </w:r>
    </w:p>
    <w:p w14:paraId="476A8C75" w14:textId="77777777" w:rsidR="00AC6938" w:rsidRPr="00AC6938" w:rsidRDefault="00AC6938" w:rsidP="00AC6938"/>
    <w:p w14:paraId="08E5CC6A" w14:textId="00A973E9" w:rsidR="00046B61" w:rsidRPr="00273E72" w:rsidRDefault="00285E04" w:rsidP="00273E72">
      <w:pPr>
        <w:pStyle w:val="Titre2"/>
      </w:pPr>
      <w:bookmarkStart w:id="8" w:name="_Toc212139329"/>
      <w:r>
        <w:t>Outils</w:t>
      </w:r>
      <w:r w:rsidR="00EB592E">
        <w:t xml:space="preserve"> déployés (versions, </w:t>
      </w:r>
      <w:proofErr w:type="spellStart"/>
      <w:r w:rsidR="00EB592E">
        <w:t>paramétres</w:t>
      </w:r>
      <w:proofErr w:type="spellEnd"/>
      <w:r w:rsidR="00EB592E">
        <w:t xml:space="preserve"> clés)</w:t>
      </w:r>
      <w:bookmarkEnd w:id="8"/>
    </w:p>
    <w:p w14:paraId="26E54F1C" w14:textId="7DA6F3D9" w:rsidR="00E92DDB" w:rsidRPr="00AC6938" w:rsidRDefault="00E92DDB" w:rsidP="00AC6938">
      <w:pPr>
        <w:spacing w:line="324" w:lineRule="auto"/>
      </w:pPr>
      <w:r w:rsidRPr="00046B61">
        <w:rPr>
          <w:rFonts w:eastAsia="Verdana"/>
          <w:b/>
          <w:bCs/>
        </w:rPr>
        <w:t>Slack</w:t>
      </w:r>
      <w:r>
        <w:rPr>
          <w:rFonts w:eastAsia="Verdana"/>
        </w:rPr>
        <w:t xml:space="preserve"> : création d’un espace de travail Auditio+, structuration des canaux par centre et par sujet, paramétrage des notifications, des statuts et des règles de nommage pour professionnaliser les échanges internes.</w:t>
      </w:r>
      <w:r>
        <w:br/>
      </w:r>
      <w:r>
        <w:br/>
      </w:r>
      <w:r w:rsidRPr="00046B61">
        <w:rPr>
          <w:rFonts w:eastAsia="Verdana"/>
          <w:b/>
          <w:bCs/>
        </w:rPr>
        <w:t>n8n</w:t>
      </w:r>
      <w:r>
        <w:rPr>
          <w:rFonts w:eastAsia="Verdana"/>
        </w:rPr>
        <w:t xml:space="preserve"> : mise en place d’un moteur d’automatisation no-code pour orchestrer les scénarios entre les différents outils. Les workflows permettent notamment de relier un espace de préparation de contenus à la chaîne de génération, de validation et de programmation des publications.</w:t>
      </w:r>
      <w:r>
        <w:br/>
      </w:r>
      <w:r>
        <w:br/>
      </w:r>
      <w:r w:rsidRPr="00046B61">
        <w:rPr>
          <w:rFonts w:eastAsia="Verdana"/>
          <w:b/>
          <w:bCs/>
        </w:rPr>
        <w:t>OpenAI</w:t>
      </w:r>
      <w:r>
        <w:rPr>
          <w:rFonts w:eastAsia="Verdana"/>
        </w:rPr>
        <w:t xml:space="preserve"> / </w:t>
      </w:r>
      <w:r w:rsidRPr="00046B61">
        <w:rPr>
          <w:rFonts w:eastAsia="Verdana"/>
          <w:b/>
          <w:bCs/>
        </w:rPr>
        <w:t>ChatGPT</w:t>
      </w:r>
      <w:r>
        <w:rPr>
          <w:rFonts w:eastAsia="Verdana"/>
        </w:rPr>
        <w:t xml:space="preserve"> : utilisation pour la génération assistée des textes de publication, la reformulation, la proposition d’angles éditoriaux et l’aide à la production de contenus visuels ou textuels à valider.</w:t>
      </w:r>
      <w:r>
        <w:br/>
      </w:r>
      <w:r>
        <w:br/>
      </w:r>
      <w:r w:rsidRPr="00046B61">
        <w:rPr>
          <w:rFonts w:eastAsia="Verdana"/>
          <w:b/>
          <w:bCs/>
        </w:rPr>
        <w:t>Facebook</w:t>
      </w:r>
      <w:r>
        <w:rPr>
          <w:rFonts w:eastAsia="Verdana"/>
        </w:rPr>
        <w:t xml:space="preserve"> </w:t>
      </w:r>
      <w:r w:rsidRPr="00046B61">
        <w:rPr>
          <w:rFonts w:eastAsia="Verdana"/>
          <w:b/>
          <w:bCs/>
        </w:rPr>
        <w:t>et</w:t>
      </w:r>
      <w:r>
        <w:rPr>
          <w:rFonts w:eastAsia="Verdana"/>
        </w:rPr>
        <w:t xml:space="preserve"> </w:t>
      </w:r>
      <w:r w:rsidRPr="00046B61">
        <w:rPr>
          <w:rFonts w:eastAsia="Verdana"/>
          <w:b/>
          <w:bCs/>
        </w:rPr>
        <w:t>Instagram</w:t>
      </w:r>
      <w:r>
        <w:rPr>
          <w:rFonts w:eastAsia="Verdana"/>
        </w:rPr>
        <w:t xml:space="preserve"> : structuration des comptes de communication externe, création de la page professionnelle Facebook Auditio+ et préparation de la publication programmée sur les réseaux sociaux.</w:t>
      </w:r>
      <w:r>
        <w:br/>
      </w:r>
      <w:r>
        <w:br/>
      </w:r>
      <w:r w:rsidRPr="00046B61">
        <w:rPr>
          <w:rFonts w:eastAsia="Verdana"/>
          <w:b/>
          <w:bCs/>
        </w:rPr>
        <w:lastRenderedPageBreak/>
        <w:t>Scénario</w:t>
      </w:r>
      <w:r>
        <w:rPr>
          <w:rFonts w:eastAsia="Verdana"/>
        </w:rPr>
        <w:t xml:space="preserve"> </w:t>
      </w:r>
      <w:r w:rsidRPr="00046B61">
        <w:rPr>
          <w:rFonts w:eastAsia="Verdana"/>
          <w:b/>
          <w:bCs/>
        </w:rPr>
        <w:t>1</w:t>
      </w:r>
      <w:r>
        <w:rPr>
          <w:rFonts w:eastAsia="Verdana"/>
        </w:rPr>
        <w:t xml:space="preserve"> – Communication interne multi-sites : Slack devient le point d’entrée unique des échanges entre les centres, avec des canaux dédiés par site ou par sujet. Les équipes partagent les informations utiles, retrouvent l’historique et limitent l’usage des messages dispersés.</w:t>
      </w:r>
      <w:r>
        <w:br/>
      </w:r>
      <w:r>
        <w:br/>
      </w:r>
      <w:r w:rsidRPr="00046B61">
        <w:rPr>
          <w:rFonts w:eastAsia="Verdana"/>
          <w:b/>
          <w:bCs/>
        </w:rPr>
        <w:t>Scénario</w:t>
      </w:r>
      <w:r>
        <w:rPr>
          <w:rFonts w:eastAsia="Verdana"/>
        </w:rPr>
        <w:t xml:space="preserve"> </w:t>
      </w:r>
      <w:r w:rsidRPr="00046B61">
        <w:rPr>
          <w:rFonts w:eastAsia="Verdana"/>
          <w:b/>
          <w:bCs/>
        </w:rPr>
        <w:t>2</w:t>
      </w:r>
      <w:r>
        <w:rPr>
          <w:rFonts w:eastAsia="Verdana"/>
        </w:rPr>
        <w:t xml:space="preserve"> – Préparation des contenus réseaux sociaux : un canal Slack dédié permet de centraliser les idées ou demandes de publication. Le contenu est ensuite préparé avec l’appui de l’IA afin de produire un texte exploitable plus rapidement.</w:t>
      </w:r>
      <w:r>
        <w:br/>
      </w:r>
      <w:r>
        <w:br/>
      </w:r>
      <w:r w:rsidRPr="00046B61">
        <w:rPr>
          <w:rFonts w:eastAsia="Verdana"/>
          <w:b/>
          <w:bCs/>
        </w:rPr>
        <w:t>Scénario</w:t>
      </w:r>
      <w:r>
        <w:rPr>
          <w:rFonts w:eastAsia="Verdana"/>
        </w:rPr>
        <w:t xml:space="preserve"> </w:t>
      </w:r>
      <w:r w:rsidRPr="00046B61">
        <w:rPr>
          <w:rFonts w:eastAsia="Verdana"/>
          <w:b/>
          <w:bCs/>
        </w:rPr>
        <w:t>3</w:t>
      </w:r>
      <w:r>
        <w:rPr>
          <w:rFonts w:eastAsia="Verdana"/>
        </w:rPr>
        <w:t xml:space="preserve"> – Validation et programmation des publications : après génération du contenu, une validation humaine est conservée avant toute diffusion. Une fois validé, le contenu est préparé pour une programmation anticipée sur Facebook et Instagram, avec un objectif de visibilité régulière et de gain de temps.</w:t>
      </w:r>
    </w:p>
    <w:p w14:paraId="5F35A3FD" w14:textId="32047113" w:rsidR="00EB592E" w:rsidRPr="00F83F6A" w:rsidRDefault="00EB592E" w:rsidP="00E84F30">
      <w:pPr>
        <w:pStyle w:val="Titre2"/>
      </w:pPr>
      <w:bookmarkStart w:id="9" w:name="_Toc212139330"/>
      <w:r>
        <w:t>Formation</w:t>
      </w:r>
      <w:bookmarkEnd w:id="9"/>
    </w:p>
    <w:p w14:paraId="297D0445" w14:textId="77777777" w:rsidR="00EB592E" w:rsidRPr="00EB592E" w:rsidRDefault="00EB592E" w:rsidP="008565D9">
      <w:pPr>
        <w:spacing w:line="312" w:lineRule="auto"/>
      </w:pPr>
      <w:r>
        <w:rPr>
          <w:rFonts w:eastAsia="Verdana"/>
        </w:rPr>
        <w:t>Une formation opérationnelle a été réalisée par Alexandre TAURISANO auprès de la dirigeante et de l’équipe afin de permettre une appropriation concrète des outils mis en place.</w:t>
      </w:r>
      <w:r>
        <w:br/>
      </w:r>
      <w:r>
        <w:br/>
      </w:r>
      <w:r>
        <w:rPr>
          <w:rFonts w:eastAsia="Verdana"/>
        </w:rPr>
        <w:t>La formation a porté sur l’utilisation de Slack (création et lecture des messages, organisation par canaux, statuts, notifications, bonnes pratiques d’échange), ainsi que sur la compréhension du processus de préparation des publications assistées par IA. Un accompagnement spécifique a également été réalisé pour le référent interne en charge du suivi de la programmation des contenus.</w:t>
      </w:r>
    </w:p>
    <w:p w14:paraId="1DBF9640" w14:textId="77777777" w:rsidR="0021559B" w:rsidRDefault="0021559B" w:rsidP="00B6166A">
      <w:pPr>
        <w:rPr>
          <w:rFonts w:ascii="Montserrat Light" w:hAnsi="Montserrat Light"/>
        </w:rPr>
      </w:pPr>
    </w:p>
    <w:p w14:paraId="5CCC2B04" w14:textId="77777777" w:rsidR="00EB592E" w:rsidRDefault="00EB592E" w:rsidP="00B6166A">
      <w:pPr>
        <w:rPr>
          <w:rFonts w:ascii="Montserrat Light" w:hAnsi="Montserrat Light"/>
        </w:rPr>
      </w:pPr>
    </w:p>
    <w:p w14:paraId="5084A2B7" w14:textId="5370A04F" w:rsidR="00B07633" w:rsidRPr="006D6D23" w:rsidRDefault="009730D7">
      <w:pPr>
        <w:pStyle w:val="Style1"/>
        <w:numPr>
          <w:ilvl w:val="0"/>
          <w:numId w:val="5"/>
        </w:numPr>
        <w:tabs>
          <w:tab w:val="num" w:pos="360"/>
        </w:tabs>
        <w:ind w:left="357" w:hanging="357"/>
      </w:pPr>
      <w:bookmarkStart w:id="10" w:name="_Toc212139331"/>
      <w:r>
        <w:t>Bénéfices</w:t>
      </w:r>
      <w:bookmarkEnd w:id="10"/>
    </w:p>
    <w:p w14:paraId="0104BA95" w14:textId="77777777" w:rsidR="0021559B" w:rsidRDefault="0021559B" w:rsidP="004A517C">
      <w:pPr>
        <w:tabs>
          <w:tab w:val="left" w:pos="3960"/>
        </w:tabs>
        <w:rPr>
          <w:rFonts w:ascii="Montserrat" w:hAnsi="Montserrat"/>
          <w:b/>
          <w:bCs/>
          <w:i/>
          <w:iCs/>
          <w:sz w:val="24"/>
          <w:szCs w:val="24"/>
          <w:u w:val="single"/>
        </w:rPr>
      </w:pPr>
    </w:p>
    <w:p w14:paraId="364F8D27" w14:textId="18FF8158" w:rsidR="00EB592E" w:rsidRDefault="00EB592E" w:rsidP="00E84F30">
      <w:pPr>
        <w:pStyle w:val="Titre2"/>
      </w:pPr>
      <w:bookmarkStart w:id="11" w:name="_Toc212139332"/>
      <w:r>
        <w:t>Indicateur chiffrés</w:t>
      </w:r>
      <w:bookmarkEnd w:id="11"/>
    </w:p>
    <w:p w14:paraId="50683D6C" w14:textId="77777777" w:rsidR="00AC6938" w:rsidRPr="00AC6938" w:rsidRDefault="00AC6938" w:rsidP="008565D9">
      <w:pPr>
        <w:spacing w:line="312" w:lineRule="auto"/>
      </w:pPr>
      <w:r>
        <w:rPr>
          <w:rFonts w:eastAsia="Verdana"/>
        </w:rPr>
        <w:t>L’accompagnement a permis d’objectiver plusieurs gains : réduction estimée de 90 % du temps nécessaire à la création et à la mise en ligne d’un post sur les réseaux sociaux ; gain moyen évalué à 18 minutes par publication ; possibilité de programmer les contenus sur une période longue ; et amélioration de la circulation de l’information en interne.</w:t>
      </w:r>
      <w:r>
        <w:br/>
      </w:r>
      <w:r>
        <w:lastRenderedPageBreak/>
        <w:br/>
      </w:r>
      <w:r>
        <w:rPr>
          <w:rFonts w:eastAsia="Verdana"/>
        </w:rPr>
        <w:t>Pour l’usage collaboratif, le gain estimé est de 0,5 heure par jour et par personne. Rapporté à une équipe de 6 personnes sur environ 330 jours travaillés, cela représente un potentiel d’environ 990 heures gagnées par an.</w:t>
      </w:r>
    </w:p>
    <w:p w14:paraId="47F4759A" w14:textId="5A88BE36" w:rsidR="00EB592E" w:rsidRPr="00F83F6A" w:rsidRDefault="00EB592E" w:rsidP="00E84F30">
      <w:pPr>
        <w:pStyle w:val="Titre2"/>
      </w:pPr>
      <w:bookmarkStart w:id="12" w:name="_Toc212139333"/>
      <w:r>
        <w:t>Impacts métiers</w:t>
      </w:r>
      <w:bookmarkEnd w:id="12"/>
    </w:p>
    <w:p w14:paraId="4DC2DF11" w14:textId="77777777" w:rsidR="00EB592E" w:rsidRPr="00EB592E" w:rsidRDefault="00EB592E" w:rsidP="008565D9">
      <w:pPr>
        <w:spacing w:line="312" w:lineRule="auto"/>
      </w:pPr>
      <w:r>
        <w:rPr>
          <w:rFonts w:eastAsia="Verdana"/>
        </w:rPr>
        <w:t>Sur le plan métier, les impacts constatés concernent d’abord la communication interne, désormais plus lisible, plus structurée et mieux tracée entre les trois centres. Les équipes disposent d’un espace unique pour partager les informations utiles et limiter les pertes liées à la dispersion des messages.</w:t>
      </w:r>
      <w:r>
        <w:br/>
      </w:r>
      <w:r>
        <w:br/>
      </w:r>
      <w:r>
        <w:rPr>
          <w:rFonts w:eastAsia="Verdana"/>
        </w:rPr>
        <w:t>Sur le plan de la communication externe, l’entreprise dispose désormais d’une base de travail organisée pour produire et planifier ses publications avec davantage de régularité. La dirigeante bénéficie d’une baisse de charge mentale, d’une meilleure visibilité sur les contenus à diffuser et d’un cadre plus professionnel pour piloter sa présence digitale.</w:t>
      </w:r>
    </w:p>
    <w:p w14:paraId="3C52B47D" w14:textId="77777777" w:rsidR="009730D7" w:rsidRDefault="009730D7" w:rsidP="004A517C">
      <w:pPr>
        <w:tabs>
          <w:tab w:val="left" w:pos="3960"/>
        </w:tabs>
        <w:rPr>
          <w:rFonts w:ascii="Montserrat" w:hAnsi="Montserrat"/>
          <w:b/>
          <w:bCs/>
          <w:i/>
          <w:iCs/>
          <w:sz w:val="24"/>
          <w:szCs w:val="24"/>
          <w:u w:val="single"/>
        </w:rPr>
      </w:pPr>
    </w:p>
    <w:p w14:paraId="14A59077" w14:textId="7B998007" w:rsidR="009730D7" w:rsidRPr="006D6D23" w:rsidRDefault="009730D7">
      <w:pPr>
        <w:pStyle w:val="Style1"/>
        <w:numPr>
          <w:ilvl w:val="0"/>
          <w:numId w:val="5"/>
        </w:numPr>
        <w:tabs>
          <w:tab w:val="num" w:pos="360"/>
        </w:tabs>
        <w:ind w:left="357" w:hanging="357"/>
      </w:pPr>
      <w:bookmarkStart w:id="13" w:name="_Toc212139334"/>
      <w:r>
        <w:t>Difficultés</w:t>
      </w:r>
      <w:bookmarkEnd w:id="13"/>
    </w:p>
    <w:p w14:paraId="5B6A35FA" w14:textId="77777777" w:rsidR="009730D7" w:rsidRDefault="009730D7" w:rsidP="004A517C">
      <w:pPr>
        <w:tabs>
          <w:tab w:val="left" w:pos="3960"/>
        </w:tabs>
        <w:rPr>
          <w:rFonts w:ascii="Montserrat" w:hAnsi="Montserrat"/>
          <w:b/>
          <w:bCs/>
          <w:i/>
          <w:iCs/>
          <w:sz w:val="24"/>
          <w:szCs w:val="24"/>
          <w:u w:val="single"/>
        </w:rPr>
      </w:pPr>
    </w:p>
    <w:p w14:paraId="0E96CC06" w14:textId="6B15EB93" w:rsidR="00EB592E" w:rsidRDefault="00EB592E" w:rsidP="00E84F30">
      <w:pPr>
        <w:pStyle w:val="Titre2"/>
      </w:pPr>
      <w:bookmarkStart w:id="14" w:name="_Toc212139335"/>
      <w:r>
        <w:t>Obstacles rencontrés</w:t>
      </w:r>
      <w:bookmarkEnd w:id="14"/>
    </w:p>
    <w:p w14:paraId="3C91740C" w14:textId="77777777" w:rsidR="00EB592E" w:rsidRDefault="00EB592E" w:rsidP="008565D9">
      <w:pPr>
        <w:spacing w:line="312" w:lineRule="auto"/>
        <w:rPr>
          <w:rFonts w:eastAsia="Verdana"/>
        </w:rPr>
      </w:pPr>
      <w:r>
        <w:rPr>
          <w:rFonts w:eastAsia="Verdana"/>
        </w:rPr>
        <w:t>Les principaux obstacles rencontrés ont été l’impossibilité technique d’automatiser les publications à partir d’un profil Facebook personnel, le risque de bannissement d’une page récente en cas d’automatisation trop rapide, la qualité parfois inégale des contenus générés par l’IA, ainsi que certains paramètres de sécurité à corriger sur les comptes utilisés.</w:t>
      </w:r>
    </w:p>
    <w:p w14:paraId="79FA99F7" w14:textId="77777777" w:rsidR="00273E72" w:rsidRDefault="00273E72" w:rsidP="008565D9">
      <w:pPr>
        <w:spacing w:line="312" w:lineRule="auto"/>
      </w:pPr>
    </w:p>
    <w:p w14:paraId="7EA1B38F" w14:textId="406D25CA" w:rsidR="00EB592E" w:rsidRPr="00F83F6A" w:rsidRDefault="00EB592E" w:rsidP="00E84F30">
      <w:pPr>
        <w:pStyle w:val="Titre2"/>
      </w:pPr>
      <w:bookmarkStart w:id="15" w:name="_Toc212139336"/>
      <w:r>
        <w:t>Solutions apportés</w:t>
      </w:r>
      <w:bookmarkEnd w:id="15"/>
    </w:p>
    <w:p w14:paraId="616B7FF0" w14:textId="77777777" w:rsidR="00EB592E" w:rsidRDefault="00EB592E" w:rsidP="008565D9">
      <w:pPr>
        <w:tabs>
          <w:tab w:val="left" w:pos="3960"/>
        </w:tabs>
        <w:spacing w:line="312" w:lineRule="auto"/>
        <w:rPr>
          <w:rFonts w:ascii="Montserrat" w:hAnsi="Montserrat"/>
          <w:b/>
          <w:bCs/>
          <w:i/>
          <w:iCs/>
          <w:sz w:val="24"/>
          <w:szCs w:val="24"/>
          <w:u w:val="single"/>
        </w:rPr>
      </w:pPr>
      <w:r>
        <w:rPr>
          <w:rFonts w:eastAsia="Verdana"/>
        </w:rPr>
        <w:t>Pour répondre à ces difficultés, une page professionnelle Facebook dédiée a été créée. Une phase transitoire de publications manuelles a été recommandée afin de “chauffer” le compte avant l’activation complète de l’automatisation. Une validation humaine systématique des textes et visuels a été maintenue avant diffusion. Enfin, un audit des paramètres de sécurité et de confidentialité a été réalisé pour sécuriser les comptes utilisés.</w:t>
      </w:r>
    </w:p>
    <w:p w14:paraId="57AB8EAF" w14:textId="77777777" w:rsidR="00EB592E" w:rsidRDefault="00EB592E" w:rsidP="004A517C">
      <w:pPr>
        <w:tabs>
          <w:tab w:val="left" w:pos="3960"/>
        </w:tabs>
        <w:rPr>
          <w:rFonts w:ascii="Montserrat" w:hAnsi="Montserrat"/>
          <w:b/>
          <w:bCs/>
          <w:i/>
          <w:iCs/>
          <w:sz w:val="24"/>
          <w:szCs w:val="24"/>
          <w:u w:val="single"/>
        </w:rPr>
      </w:pPr>
    </w:p>
    <w:p w14:paraId="3915A63A" w14:textId="77777777" w:rsidR="00EB592E" w:rsidRDefault="00EB592E" w:rsidP="004A517C">
      <w:pPr>
        <w:tabs>
          <w:tab w:val="left" w:pos="3960"/>
        </w:tabs>
        <w:rPr>
          <w:rFonts w:ascii="Montserrat" w:hAnsi="Montserrat"/>
          <w:b/>
          <w:bCs/>
          <w:i/>
          <w:iCs/>
          <w:sz w:val="24"/>
          <w:szCs w:val="24"/>
          <w:u w:val="single"/>
        </w:rPr>
      </w:pPr>
    </w:p>
    <w:p w14:paraId="616EE16D" w14:textId="00C5D074" w:rsidR="009730D7" w:rsidRPr="006D6D23" w:rsidRDefault="009730D7">
      <w:pPr>
        <w:pStyle w:val="Style1"/>
        <w:numPr>
          <w:ilvl w:val="0"/>
          <w:numId w:val="5"/>
        </w:numPr>
        <w:tabs>
          <w:tab w:val="num" w:pos="360"/>
        </w:tabs>
        <w:ind w:left="357" w:hanging="357"/>
      </w:pPr>
      <w:bookmarkStart w:id="16" w:name="_Toc212139337"/>
      <w:r>
        <w:t>Cas d’usage</w:t>
      </w:r>
      <w:bookmarkEnd w:id="16"/>
    </w:p>
    <w:p w14:paraId="63AF9187" w14:textId="77777777" w:rsidR="009730D7" w:rsidRDefault="009730D7" w:rsidP="004A517C">
      <w:pPr>
        <w:tabs>
          <w:tab w:val="left" w:pos="3960"/>
        </w:tabs>
        <w:rPr>
          <w:rFonts w:ascii="Montserrat" w:hAnsi="Montserrat"/>
          <w:b/>
          <w:bCs/>
          <w:i/>
          <w:iCs/>
          <w:sz w:val="24"/>
          <w:szCs w:val="24"/>
          <w:u w:val="single"/>
        </w:rPr>
      </w:pPr>
    </w:p>
    <w:p w14:paraId="08E036EC" w14:textId="6ECD8AB4" w:rsidR="00EB592E" w:rsidRDefault="00EB592E" w:rsidP="00E84F30">
      <w:pPr>
        <w:pStyle w:val="Titre2"/>
      </w:pPr>
      <w:r>
        <w:t xml:space="preserve"> </w:t>
      </w:r>
      <w:bookmarkStart w:id="17" w:name="_Toc212139338"/>
      <w:r>
        <w:t>Exemples concrets</w:t>
      </w:r>
      <w:bookmarkEnd w:id="17"/>
    </w:p>
    <w:p w14:paraId="67D5F3E1" w14:textId="77777777" w:rsidR="00AC6938" w:rsidRPr="00AC6938" w:rsidRDefault="00AC6938" w:rsidP="008565D9">
      <w:pPr>
        <w:spacing w:line="312" w:lineRule="auto"/>
      </w:pPr>
      <w:r>
        <w:rPr>
          <w:rFonts w:eastAsia="Verdana"/>
        </w:rPr>
        <w:t>Cas d’usage 1 – Communication interne multi-sites : mise en place de Slack comme outil central de communication pour coordonner les centres de Pamiers, Auterive et La Barthe-sur-Lèze, partager les informations utiles et retrouver facilement les échanges.</w:t>
      </w:r>
      <w:r>
        <w:br/>
      </w:r>
      <w:r>
        <w:br/>
      </w:r>
      <w:r>
        <w:rPr>
          <w:rFonts w:eastAsia="Verdana"/>
        </w:rPr>
        <w:t>Cas d’usage 2 – Workflow réseaux sociaux : utilisation d’un canal dédié pour recueillir les idées de publications, génération assistée par IA du contenu, validation humaine, puis préparation à la programmation sur Facebook et Instagram.</w:t>
      </w:r>
    </w:p>
    <w:p w14:paraId="6BF75ACB" w14:textId="69698B46" w:rsidR="00EB592E" w:rsidRDefault="00EB592E" w:rsidP="00E84F30">
      <w:pPr>
        <w:pStyle w:val="Titre2"/>
      </w:pPr>
      <w:bookmarkStart w:id="18" w:name="_Toc212139339"/>
      <w:r>
        <w:t>Usages transférables</w:t>
      </w:r>
      <w:bookmarkEnd w:id="18"/>
    </w:p>
    <w:p w14:paraId="56B8EF43" w14:textId="43920D5B" w:rsidR="00273E72" w:rsidRDefault="00E84F30" w:rsidP="00273E72">
      <w:pPr>
        <w:spacing w:after="0" w:line="312" w:lineRule="auto"/>
        <w:rPr>
          <w:rFonts w:eastAsia="Verdana"/>
        </w:rPr>
      </w:pPr>
      <w:r>
        <w:rPr>
          <w:rFonts w:eastAsia="Verdana"/>
        </w:rPr>
        <w:t>Ces usages sont transférables à d’autres TPE ou PME multi-sites, ou à toute structure ayant besoin de mieux organiser sa communication interne et de professionnaliser sa présence sur les réseaux sociaux sans alourdir la charge de travail des équipes.</w:t>
      </w:r>
    </w:p>
    <w:p w14:paraId="782AB6D3" w14:textId="77777777" w:rsidR="00273E72" w:rsidRPr="00273E72" w:rsidRDefault="00273E72" w:rsidP="008565D9">
      <w:pPr>
        <w:spacing w:line="312" w:lineRule="auto"/>
        <w:rPr>
          <w:rFonts w:eastAsia="Verdana"/>
        </w:rPr>
      </w:pPr>
    </w:p>
    <w:p w14:paraId="58435E0B" w14:textId="690AB9E4" w:rsidR="00EB592E" w:rsidRDefault="00EB592E" w:rsidP="00E84F30">
      <w:pPr>
        <w:pStyle w:val="Titre2"/>
      </w:pPr>
      <w:bookmarkStart w:id="19" w:name="_Toc212139340"/>
      <w:r>
        <w:t>Conditions de transférabilité</w:t>
      </w:r>
      <w:bookmarkEnd w:id="19"/>
    </w:p>
    <w:p w14:paraId="18A0CD79" w14:textId="035B3811" w:rsidR="00EB592E" w:rsidRPr="00EB592E" w:rsidRDefault="00E92DDB" w:rsidP="008565D9">
      <w:pPr>
        <w:spacing w:line="312" w:lineRule="auto"/>
      </w:pPr>
      <w:r>
        <w:rPr>
          <w:rFonts w:eastAsia="Verdana"/>
        </w:rPr>
        <w:t>La transférabilité suppose l’existence d’un référent interne, un accompagnement au changement, des règles d’usage simples et partagées, ainsi qu’une phase de test avant généralisation. La réussite dépend également du maintien d’une validation humaine sur les contenus générés par l’IA.</w:t>
      </w:r>
    </w:p>
    <w:p w14:paraId="67B88A9C" w14:textId="00604914" w:rsidR="00EB592E" w:rsidRDefault="00EB592E" w:rsidP="004A517C">
      <w:pPr>
        <w:tabs>
          <w:tab w:val="left" w:pos="3960"/>
        </w:tabs>
        <w:rPr>
          <w:rFonts w:ascii="Montserrat" w:hAnsi="Montserrat"/>
          <w:b/>
          <w:bCs/>
          <w:i/>
          <w:iCs/>
          <w:sz w:val="24"/>
          <w:szCs w:val="24"/>
          <w:u w:val="single"/>
        </w:rPr>
      </w:pPr>
    </w:p>
    <w:p w14:paraId="71D6AC99" w14:textId="6320F222" w:rsidR="009730D7" w:rsidRPr="006D6D23" w:rsidRDefault="00285E04">
      <w:pPr>
        <w:pStyle w:val="Style1"/>
        <w:numPr>
          <w:ilvl w:val="0"/>
          <w:numId w:val="5"/>
        </w:numPr>
        <w:tabs>
          <w:tab w:val="num" w:pos="360"/>
        </w:tabs>
        <w:ind w:left="357" w:hanging="357"/>
      </w:pPr>
      <w:bookmarkStart w:id="20" w:name="_Toc212139341"/>
      <w:r>
        <w:t>Leçons apprises</w:t>
      </w:r>
      <w:bookmarkEnd w:id="20"/>
    </w:p>
    <w:p w14:paraId="4360C0F1" w14:textId="77777777" w:rsidR="009730D7" w:rsidRDefault="009730D7" w:rsidP="004A517C">
      <w:pPr>
        <w:tabs>
          <w:tab w:val="left" w:pos="3960"/>
        </w:tabs>
        <w:rPr>
          <w:rFonts w:ascii="Montserrat" w:hAnsi="Montserrat"/>
          <w:b/>
          <w:bCs/>
          <w:i/>
          <w:iCs/>
          <w:sz w:val="24"/>
          <w:szCs w:val="24"/>
          <w:u w:val="single"/>
        </w:rPr>
      </w:pPr>
    </w:p>
    <w:p w14:paraId="77A18D1E" w14:textId="27321236" w:rsidR="00EB592E" w:rsidRDefault="00EB592E" w:rsidP="00E84F30">
      <w:pPr>
        <w:pStyle w:val="Titre2"/>
      </w:pPr>
      <w:bookmarkStart w:id="21" w:name="_Toc212139342"/>
      <w:r>
        <w:t>Bonnes pratiques</w:t>
      </w:r>
      <w:bookmarkEnd w:id="21"/>
    </w:p>
    <w:p w14:paraId="5B5CF150" w14:textId="77777777" w:rsidR="008565D9" w:rsidRPr="008565D9" w:rsidRDefault="00AC6938">
      <w:pPr>
        <w:pStyle w:val="Paragraphedeliste"/>
        <w:numPr>
          <w:ilvl w:val="0"/>
          <w:numId w:val="8"/>
        </w:numPr>
        <w:spacing w:line="312" w:lineRule="auto"/>
      </w:pPr>
      <w:r w:rsidRPr="008565D9">
        <w:rPr>
          <w:rFonts w:eastAsia="Verdana"/>
        </w:rPr>
        <w:t>L’automatisation est pertinente lorsqu’elle complète le travail humain sans s’y substituer.</w:t>
      </w:r>
    </w:p>
    <w:p w14:paraId="59C6DD1D" w14:textId="77777777" w:rsidR="008565D9" w:rsidRPr="008565D9" w:rsidRDefault="00AC6938">
      <w:pPr>
        <w:pStyle w:val="Paragraphedeliste"/>
        <w:numPr>
          <w:ilvl w:val="0"/>
          <w:numId w:val="8"/>
        </w:numPr>
        <w:spacing w:line="312" w:lineRule="auto"/>
      </w:pPr>
      <w:r w:rsidRPr="008565D9">
        <w:rPr>
          <w:rFonts w:eastAsia="Verdana"/>
        </w:rPr>
        <w:lastRenderedPageBreak/>
        <w:t>La centralisation des échanges dans un outil unique améliore rapidement la fluidité et la traçabilité.</w:t>
      </w:r>
    </w:p>
    <w:p w14:paraId="3F1B4683" w14:textId="77777777" w:rsidR="008565D9" w:rsidRPr="008565D9" w:rsidRDefault="00AC6938">
      <w:pPr>
        <w:pStyle w:val="Paragraphedeliste"/>
        <w:numPr>
          <w:ilvl w:val="0"/>
          <w:numId w:val="8"/>
        </w:numPr>
        <w:spacing w:line="312" w:lineRule="auto"/>
      </w:pPr>
      <w:r w:rsidRPr="008565D9">
        <w:rPr>
          <w:rFonts w:eastAsia="Verdana"/>
        </w:rPr>
        <w:t>La réussite du déploiement repose sur des règles claires d’utilisation et sur l’implication des utilisateurs dès le départ.</w:t>
      </w:r>
    </w:p>
    <w:p w14:paraId="305BFBA4" w14:textId="6E07231E" w:rsidR="00AC6938" w:rsidRPr="00273E72" w:rsidRDefault="00AC6938">
      <w:pPr>
        <w:pStyle w:val="Paragraphedeliste"/>
        <w:numPr>
          <w:ilvl w:val="0"/>
          <w:numId w:val="8"/>
        </w:numPr>
        <w:spacing w:line="312" w:lineRule="auto"/>
      </w:pPr>
      <w:r w:rsidRPr="008565D9">
        <w:rPr>
          <w:rFonts w:eastAsia="Verdana"/>
        </w:rPr>
        <w:t>La montée en compétence des équipes est indispensable pour sécuriser l’adoption dans la durée</w:t>
      </w:r>
      <w:r w:rsidR="008565D9">
        <w:rPr>
          <w:rFonts w:eastAsia="Verdana"/>
        </w:rPr>
        <w:t>.</w:t>
      </w:r>
    </w:p>
    <w:p w14:paraId="31935AFB" w14:textId="77777777" w:rsidR="00273E72" w:rsidRPr="00AC6938" w:rsidRDefault="00273E72" w:rsidP="00273E72">
      <w:pPr>
        <w:pStyle w:val="Paragraphedeliste"/>
        <w:spacing w:line="312" w:lineRule="auto"/>
      </w:pPr>
    </w:p>
    <w:p w14:paraId="113F59BE" w14:textId="1089E967" w:rsidR="00EB592E" w:rsidRDefault="00EB592E" w:rsidP="00E84F30">
      <w:pPr>
        <w:pStyle w:val="Titre2"/>
      </w:pPr>
      <w:bookmarkStart w:id="22" w:name="_Toc212139343"/>
      <w:r>
        <w:t>Points de vigilance</w:t>
      </w:r>
      <w:bookmarkEnd w:id="22"/>
    </w:p>
    <w:p w14:paraId="29B9E847" w14:textId="77777777" w:rsidR="00E84F30" w:rsidRPr="00E84F30" w:rsidRDefault="00E84F30" w:rsidP="008565D9">
      <w:pPr>
        <w:spacing w:line="312" w:lineRule="auto"/>
      </w:pPr>
      <w:r>
        <w:rPr>
          <w:rFonts w:eastAsia="Verdana"/>
        </w:rPr>
        <w:t>Les principaux points de vigilance portent sur la qualité des contenus produits par l’IA, la nécessité de conserver une validation humaine avant publication, le risque de rejet des nouveaux outils si leur usage n’est pas suffisamment cadré, ainsi que la nécessité d’un pilotage interne pour maintenir l’organisation des canaux, des contenus et des droits d’accès.</w:t>
      </w:r>
    </w:p>
    <w:p w14:paraId="03A1F786" w14:textId="77777777" w:rsidR="00EB592E" w:rsidRDefault="00EB592E" w:rsidP="004A517C">
      <w:pPr>
        <w:tabs>
          <w:tab w:val="left" w:pos="3960"/>
        </w:tabs>
        <w:rPr>
          <w:rFonts w:ascii="Montserrat" w:hAnsi="Montserrat"/>
          <w:b/>
          <w:bCs/>
          <w:i/>
          <w:iCs/>
          <w:sz w:val="24"/>
          <w:szCs w:val="24"/>
          <w:u w:val="single"/>
        </w:rPr>
      </w:pPr>
    </w:p>
    <w:p w14:paraId="7FB39618" w14:textId="59789357" w:rsidR="009730D7" w:rsidRPr="006D6D23" w:rsidRDefault="009730D7">
      <w:pPr>
        <w:pStyle w:val="Style1"/>
        <w:numPr>
          <w:ilvl w:val="0"/>
          <w:numId w:val="5"/>
        </w:numPr>
        <w:tabs>
          <w:tab w:val="num" w:pos="360"/>
        </w:tabs>
        <w:ind w:left="357" w:hanging="357"/>
      </w:pPr>
      <w:bookmarkStart w:id="23" w:name="_Toc212139344"/>
      <w:r>
        <w:t>Perspectives</w:t>
      </w:r>
      <w:bookmarkEnd w:id="23"/>
    </w:p>
    <w:p w14:paraId="3927A8DF" w14:textId="77777777" w:rsidR="00EB592E" w:rsidRDefault="00EB592E" w:rsidP="004A517C">
      <w:pPr>
        <w:tabs>
          <w:tab w:val="left" w:pos="3960"/>
        </w:tabs>
        <w:rPr>
          <w:rFonts w:ascii="Montserrat" w:hAnsi="Montserrat"/>
          <w:b/>
          <w:bCs/>
          <w:i/>
          <w:iCs/>
          <w:sz w:val="24"/>
          <w:szCs w:val="24"/>
          <w:u w:val="single"/>
        </w:rPr>
      </w:pPr>
    </w:p>
    <w:p w14:paraId="72A641E7" w14:textId="5047B30E" w:rsidR="00EB592E" w:rsidRDefault="00EB592E" w:rsidP="00E84F30">
      <w:pPr>
        <w:pStyle w:val="Titre2"/>
      </w:pPr>
      <w:bookmarkStart w:id="24" w:name="_Toc212139345"/>
      <w:r>
        <w:t>Suites envisagés</w:t>
      </w:r>
      <w:bookmarkEnd w:id="24"/>
    </w:p>
    <w:p w14:paraId="2C44A78A" w14:textId="77777777" w:rsidR="00EB592E" w:rsidRDefault="00EB592E" w:rsidP="008565D9">
      <w:pPr>
        <w:spacing w:line="312" w:lineRule="auto"/>
        <w:rPr>
          <w:rFonts w:eastAsia="Verdana"/>
        </w:rPr>
      </w:pPr>
      <w:r>
        <w:rPr>
          <w:rFonts w:eastAsia="Verdana"/>
        </w:rPr>
        <w:t>Les suites envisagées concernent l’activation complète de l’automatisation des publications une fois la phase transitoire terminée, la consolidation de l’usage quotidien de Slack dans l’entreprise et le suivi des résultats obtenus sur les plans organisationnel et communicationnel.</w:t>
      </w:r>
    </w:p>
    <w:p w14:paraId="56E89493" w14:textId="77777777" w:rsidR="00273E72" w:rsidRDefault="00273E72" w:rsidP="008565D9">
      <w:pPr>
        <w:spacing w:line="312" w:lineRule="auto"/>
      </w:pPr>
    </w:p>
    <w:p w14:paraId="10EFBC6A" w14:textId="285ED1A0" w:rsidR="00EB592E" w:rsidRPr="00F83F6A" w:rsidRDefault="00EB592E" w:rsidP="00E84F30">
      <w:pPr>
        <w:pStyle w:val="Titre2"/>
      </w:pPr>
      <w:bookmarkStart w:id="25" w:name="_Toc212139346"/>
      <w:r>
        <w:t>Nouveaux besoins (accompagnement, formation)</w:t>
      </w:r>
      <w:bookmarkEnd w:id="25"/>
    </w:p>
    <w:p w14:paraId="16E3B220" w14:textId="77777777" w:rsidR="00EB592E" w:rsidRDefault="00EB592E" w:rsidP="008565D9">
      <w:pPr>
        <w:tabs>
          <w:tab w:val="left" w:pos="3960"/>
        </w:tabs>
        <w:spacing w:line="312" w:lineRule="auto"/>
        <w:rPr>
          <w:rFonts w:ascii="Montserrat" w:hAnsi="Montserrat"/>
          <w:b/>
          <w:bCs/>
          <w:i/>
          <w:iCs/>
          <w:sz w:val="24"/>
          <w:szCs w:val="24"/>
          <w:u w:val="single"/>
        </w:rPr>
      </w:pPr>
      <w:r>
        <w:rPr>
          <w:rFonts w:eastAsia="Verdana"/>
        </w:rPr>
        <w:t>À moyen terme, de nouveaux besoins peuvent émerger sur l’automatisation de tâches administratives, la structuration du pilotage de l’activité, ou encore la poursuite de la formation des équipes aux outils IA et no-code. Un second accompagnement pourra être envisagé sur les processus de facturation, de planning ou de tableau de bord.</w:t>
      </w:r>
    </w:p>
    <w:p w14:paraId="59201F52" w14:textId="77777777" w:rsidR="00316AA9" w:rsidRDefault="00316AA9" w:rsidP="00316AA9"/>
    <w:p w14:paraId="6497D73C" w14:textId="77777777" w:rsidR="00273E72" w:rsidRDefault="00273E72" w:rsidP="00316AA9"/>
    <w:p w14:paraId="07A80628" w14:textId="77777777" w:rsidR="00273E72" w:rsidRPr="00452668" w:rsidRDefault="00273E72" w:rsidP="00316AA9"/>
    <w:p w14:paraId="405E81FA" w14:textId="77777777" w:rsidR="00316AA9" w:rsidRPr="006D6D23" w:rsidRDefault="00316AA9">
      <w:pPr>
        <w:pStyle w:val="Style1"/>
        <w:numPr>
          <w:ilvl w:val="0"/>
          <w:numId w:val="5"/>
        </w:numPr>
        <w:tabs>
          <w:tab w:val="num" w:pos="360"/>
        </w:tabs>
        <w:ind w:left="357" w:hanging="357"/>
      </w:pPr>
      <w:bookmarkStart w:id="26" w:name="_Toc212139347"/>
      <w:r>
        <w:lastRenderedPageBreak/>
        <w:t>Témoignages</w:t>
      </w:r>
      <w:bookmarkEnd w:id="26"/>
    </w:p>
    <w:p w14:paraId="033BF861" w14:textId="77777777" w:rsidR="00316AA9" w:rsidRDefault="00316AA9" w:rsidP="00316AA9">
      <w:pPr>
        <w:tabs>
          <w:tab w:val="left" w:pos="3960"/>
        </w:tabs>
        <w:rPr>
          <w:rFonts w:ascii="Montserrat" w:hAnsi="Montserrat"/>
          <w:b/>
          <w:bCs/>
          <w:i/>
          <w:iCs/>
          <w:sz w:val="24"/>
          <w:szCs w:val="24"/>
          <w:u w:val="single"/>
        </w:rPr>
      </w:pPr>
    </w:p>
    <w:p w14:paraId="2EB45EC1" w14:textId="77777777" w:rsidR="00316AA9" w:rsidRDefault="00316AA9" w:rsidP="00316AA9">
      <w:pPr>
        <w:pStyle w:val="Titre2"/>
      </w:pPr>
      <w:bookmarkStart w:id="27" w:name="_Toc212139348"/>
      <w:r>
        <w:t>Dirigeant / Collaborateurs</w:t>
      </w:r>
      <w:bookmarkEnd w:id="27"/>
    </w:p>
    <w:p w14:paraId="58A3F0D3" w14:textId="77777777" w:rsidR="00316AA9" w:rsidRPr="00E92DDB" w:rsidRDefault="00316AA9" w:rsidP="008565D9">
      <w:pPr>
        <w:spacing w:line="312" w:lineRule="auto"/>
      </w:pPr>
      <w:r>
        <w:rPr>
          <w:rFonts w:eastAsia="Verdana"/>
        </w:rPr>
        <w:t>Charlotte LE BANSAIS – Dirigeante</w:t>
      </w:r>
      <w:r>
        <w:br/>
      </w:r>
      <w:r>
        <w:rPr>
          <w:rFonts w:eastAsia="Verdana"/>
        </w:rPr>
        <w:t>Équipe des centres Auditio+</w:t>
      </w:r>
    </w:p>
    <w:p w14:paraId="245AAFE9" w14:textId="77777777" w:rsidR="00316AA9" w:rsidRPr="00E92DDB" w:rsidRDefault="00316AA9" w:rsidP="00316AA9"/>
    <w:p w14:paraId="461B4EA4" w14:textId="77777777" w:rsidR="00316AA9" w:rsidRDefault="00316AA9" w:rsidP="00316AA9">
      <w:pPr>
        <w:pStyle w:val="Titre2"/>
      </w:pPr>
      <w:bookmarkStart w:id="28" w:name="_Toc212139349"/>
      <w:r>
        <w:t>Citations, retour d’expériences</w:t>
      </w:r>
      <w:bookmarkEnd w:id="28"/>
    </w:p>
    <w:p w14:paraId="20A4D0FB" w14:textId="77777777" w:rsidR="00316AA9" w:rsidRDefault="00316AA9" w:rsidP="00316AA9">
      <w:pPr>
        <w:spacing w:line="324" w:lineRule="auto"/>
        <w:rPr>
          <w:rFonts w:ascii="Apple Color Emoji" w:hAnsi="Apple Color Emoji" w:cs="Apple Color Emoji"/>
        </w:rPr>
      </w:pPr>
      <w:r>
        <w:rPr>
          <w:rFonts w:eastAsia="Verdana"/>
        </w:rPr>
        <w:t>« Oui, c’est génial », à propos de la possibilité de programmer les publications sur une période longue.</w:t>
      </w:r>
      <w:r>
        <w:br/>
      </w:r>
      <w:r>
        <w:br/>
      </w:r>
      <w:r>
        <w:rPr>
          <w:rFonts w:eastAsia="Verdana"/>
        </w:rPr>
        <w:t>« Moi je préfère valider tous les six mois, que tout soit prêt dans le tableau », ce qui traduit l’intérêt de la dirigeante pour une organisation plus anticipée et plus lisible des actions de communication.</w:t>
      </w:r>
    </w:p>
    <w:p w14:paraId="6DF1FA22" w14:textId="77777777" w:rsidR="00316AA9" w:rsidRDefault="00316AA9" w:rsidP="00316AA9">
      <w:pPr>
        <w:spacing w:line="324" w:lineRule="auto"/>
        <w:rPr>
          <w:rFonts w:ascii="Apple Color Emoji" w:hAnsi="Apple Color Emoji" w:cs="Apple Color Emoji"/>
        </w:rPr>
      </w:pPr>
    </w:p>
    <w:p w14:paraId="7715D918" w14:textId="77777777" w:rsidR="00316AA9" w:rsidRPr="00452668" w:rsidRDefault="00316AA9" w:rsidP="00316AA9">
      <w:pPr>
        <w:spacing w:line="324" w:lineRule="auto"/>
      </w:pPr>
      <w:r w:rsidRPr="00452668">
        <w:rPr>
          <w:rFonts w:ascii="Apple Color Emoji" w:hAnsi="Apple Color Emoji" w:cs="Apple Color Emoji"/>
        </w:rPr>
        <w:t>✅</w:t>
      </w:r>
      <w:r w:rsidRPr="00452668">
        <w:t xml:space="preserve"> Consentement RGPD :</w:t>
      </w:r>
    </w:p>
    <w:p w14:paraId="059B889B" w14:textId="2F01A5F9" w:rsidR="00E92DDB" w:rsidRDefault="00316AA9" w:rsidP="00D4165E">
      <w:pPr>
        <w:spacing w:line="324" w:lineRule="auto"/>
      </w:pPr>
      <w:r w:rsidRPr="00452668">
        <w:t>Les témoignages présentés ont été fournis avec le consentement explicite des personnes concernées, conformément au RGPD.</w:t>
      </w:r>
    </w:p>
    <w:p w14:paraId="0E77CD34" w14:textId="77777777" w:rsidR="009730D7" w:rsidRPr="009730D7" w:rsidRDefault="009730D7" w:rsidP="009730D7"/>
    <w:p w14:paraId="0783CBAB" w14:textId="525A89AB" w:rsidR="00E84F30" w:rsidRPr="006D6D23" w:rsidRDefault="00E84F30">
      <w:pPr>
        <w:pStyle w:val="Style1"/>
        <w:numPr>
          <w:ilvl w:val="0"/>
          <w:numId w:val="5"/>
        </w:numPr>
        <w:tabs>
          <w:tab w:val="num" w:pos="360"/>
        </w:tabs>
        <w:ind w:left="357" w:hanging="357"/>
      </w:pPr>
      <w:bookmarkStart w:id="29" w:name="_Toc212139350"/>
      <w:r>
        <w:t>Indicateurs quantitatifs et satisfaction</w:t>
      </w:r>
      <w:bookmarkEnd w:id="29"/>
    </w:p>
    <w:p w14:paraId="21E1D68A" w14:textId="7DA46392" w:rsidR="000466E0" w:rsidRDefault="000466E0" w:rsidP="004A517C">
      <w:pPr>
        <w:tabs>
          <w:tab w:val="left" w:pos="3960"/>
        </w:tabs>
        <w:rPr>
          <w:rFonts w:ascii="Montserrat" w:hAnsi="Montserrat"/>
          <w:b/>
          <w:bCs/>
          <w:i/>
          <w:iCs/>
          <w:sz w:val="24"/>
          <w:szCs w:val="24"/>
          <w:u w:val="single"/>
        </w:rPr>
      </w:pPr>
    </w:p>
    <w:tbl>
      <w:tblPr>
        <w:tblStyle w:val="Tableausimple1"/>
        <w:tblW w:w="0" w:type="auto"/>
        <w:tblLook w:val="0420" w:firstRow="1" w:lastRow="0" w:firstColumn="0" w:lastColumn="0" w:noHBand="0" w:noVBand="1"/>
      </w:tblPr>
      <w:tblGrid>
        <w:gridCol w:w="4527"/>
        <w:gridCol w:w="4527"/>
      </w:tblGrid>
      <w:tr w:rsidR="000466E0" w:rsidRPr="000466E0" w14:paraId="653E32D2" w14:textId="77777777" w:rsidTr="000466E0">
        <w:trPr>
          <w:cnfStyle w:val="100000000000" w:firstRow="1" w:lastRow="0" w:firstColumn="0" w:lastColumn="0" w:oddVBand="0" w:evenVBand="0" w:oddHBand="0" w:evenHBand="0" w:firstRowFirstColumn="0" w:firstRowLastColumn="0" w:lastRowFirstColumn="0" w:lastRowLastColumn="0"/>
        </w:trPr>
        <w:tc>
          <w:tcPr>
            <w:tcW w:w="4527" w:type="dxa"/>
          </w:tcPr>
          <w:p w14:paraId="16D2E1CD" w14:textId="1E30893E" w:rsidR="000466E0" w:rsidRPr="000466E0" w:rsidRDefault="000466E0" w:rsidP="000466E0">
            <w:r>
              <w:t>Note</w:t>
            </w:r>
          </w:p>
        </w:tc>
        <w:tc>
          <w:tcPr>
            <w:tcW w:w="4527" w:type="dxa"/>
          </w:tcPr>
          <w:p w14:paraId="332D2055" w14:textId="470DD907" w:rsidR="000466E0" w:rsidRPr="000466E0" w:rsidRDefault="000466E0" w:rsidP="000466E0">
            <w:r>
              <w:t>Signification</w:t>
            </w:r>
          </w:p>
        </w:tc>
      </w:tr>
      <w:tr w:rsidR="000466E0" w:rsidRPr="000466E0" w14:paraId="22E6E6DE" w14:textId="77777777" w:rsidTr="000466E0">
        <w:tc>
          <w:tcPr>
            <w:tcW w:w="4527" w:type="dxa"/>
          </w:tcPr>
          <w:p w14:paraId="1E60C67C" w14:textId="0F339929" w:rsidR="000466E0" w:rsidRDefault="000466E0" w:rsidP="000466E0">
            <w:r>
              <w:t>1</w:t>
            </w:r>
          </w:p>
        </w:tc>
        <w:tc>
          <w:tcPr>
            <w:tcW w:w="4527" w:type="dxa"/>
          </w:tcPr>
          <w:p w14:paraId="01AB479C" w14:textId="49878173" w:rsidR="000466E0" w:rsidRDefault="000466E0" w:rsidP="000466E0">
            <w:r>
              <w:t>Très insatisfaisant / Très faible</w:t>
            </w:r>
          </w:p>
        </w:tc>
      </w:tr>
      <w:tr w:rsidR="000466E0" w:rsidRPr="000466E0" w14:paraId="6A3126DF" w14:textId="77777777" w:rsidTr="000466E0">
        <w:tc>
          <w:tcPr>
            <w:tcW w:w="4527" w:type="dxa"/>
          </w:tcPr>
          <w:p w14:paraId="39F5BCC3" w14:textId="7AAD2C19" w:rsidR="000466E0" w:rsidRDefault="000466E0" w:rsidP="000466E0">
            <w:r>
              <w:t>2</w:t>
            </w:r>
          </w:p>
        </w:tc>
        <w:tc>
          <w:tcPr>
            <w:tcW w:w="4527" w:type="dxa"/>
          </w:tcPr>
          <w:p w14:paraId="23576101" w14:textId="6081BB48" w:rsidR="000466E0" w:rsidRDefault="000466E0" w:rsidP="000466E0">
            <w:r>
              <w:t>Insatisfaisant / Faible</w:t>
            </w:r>
          </w:p>
        </w:tc>
      </w:tr>
      <w:tr w:rsidR="000466E0" w:rsidRPr="000466E0" w14:paraId="32E9FF2F" w14:textId="77777777" w:rsidTr="000466E0">
        <w:tc>
          <w:tcPr>
            <w:tcW w:w="4527" w:type="dxa"/>
          </w:tcPr>
          <w:p w14:paraId="5D3401B4" w14:textId="55EF8956" w:rsidR="000466E0" w:rsidRDefault="000466E0" w:rsidP="000466E0">
            <w:r>
              <w:t>3</w:t>
            </w:r>
          </w:p>
        </w:tc>
        <w:tc>
          <w:tcPr>
            <w:tcW w:w="4527" w:type="dxa"/>
          </w:tcPr>
          <w:p w14:paraId="2F322CB6" w14:textId="61748B39" w:rsidR="000466E0" w:rsidRDefault="000466E0" w:rsidP="000466E0">
            <w:r>
              <w:t>Moyen / Acceptable</w:t>
            </w:r>
          </w:p>
        </w:tc>
      </w:tr>
      <w:tr w:rsidR="000466E0" w:rsidRPr="000466E0" w14:paraId="5E4D4C3F" w14:textId="77777777" w:rsidTr="000466E0">
        <w:tc>
          <w:tcPr>
            <w:tcW w:w="4527" w:type="dxa"/>
          </w:tcPr>
          <w:p w14:paraId="23DB8FF9" w14:textId="5672FD5A" w:rsidR="000466E0" w:rsidRDefault="000466E0" w:rsidP="000466E0">
            <w:r>
              <w:t>4</w:t>
            </w:r>
          </w:p>
        </w:tc>
        <w:tc>
          <w:tcPr>
            <w:tcW w:w="4527" w:type="dxa"/>
          </w:tcPr>
          <w:p w14:paraId="392F1534" w14:textId="146E5830" w:rsidR="000466E0" w:rsidRDefault="000466E0" w:rsidP="000466E0">
            <w:r>
              <w:t>Satisfaisant / Bon</w:t>
            </w:r>
          </w:p>
        </w:tc>
      </w:tr>
      <w:tr w:rsidR="000466E0" w:rsidRPr="000466E0" w14:paraId="66B25DE5" w14:textId="77777777" w:rsidTr="000466E0">
        <w:tc>
          <w:tcPr>
            <w:tcW w:w="4527" w:type="dxa"/>
          </w:tcPr>
          <w:p w14:paraId="025F2196" w14:textId="63C90EB4" w:rsidR="000466E0" w:rsidRDefault="000466E0" w:rsidP="000466E0">
            <w:r>
              <w:t>5</w:t>
            </w:r>
          </w:p>
        </w:tc>
        <w:tc>
          <w:tcPr>
            <w:tcW w:w="4527" w:type="dxa"/>
          </w:tcPr>
          <w:p w14:paraId="16982AE5" w14:textId="3345FA8A" w:rsidR="000466E0" w:rsidRDefault="000466E0" w:rsidP="000466E0">
            <w:r>
              <w:t>Très satisfaisant / Excellent</w:t>
            </w:r>
          </w:p>
        </w:tc>
      </w:tr>
    </w:tbl>
    <w:p w14:paraId="0EBE20EC" w14:textId="77777777" w:rsidR="00D4165E" w:rsidRDefault="00D4165E" w:rsidP="004A517C">
      <w:pPr>
        <w:tabs>
          <w:tab w:val="left" w:pos="3960"/>
        </w:tabs>
        <w:rPr>
          <w:rFonts w:ascii="Montserrat" w:hAnsi="Montserrat"/>
          <w:b/>
          <w:bCs/>
          <w:i/>
          <w:iCs/>
          <w:sz w:val="24"/>
          <w:szCs w:val="24"/>
          <w:u w:val="single"/>
        </w:rPr>
      </w:pPr>
    </w:p>
    <w:p w14:paraId="07A87E2B" w14:textId="17E2807B" w:rsidR="00D4165E" w:rsidRDefault="00452668" w:rsidP="00D4165E">
      <w:pPr>
        <w:pStyle w:val="Titre2"/>
      </w:pPr>
      <w:bookmarkStart w:id="30" w:name="_Toc212139351"/>
      <w:r>
        <w:t>Évolution des compétences</w:t>
      </w:r>
      <w:bookmarkEnd w:id="30"/>
      <w:r>
        <w:t xml:space="preserve"> </w:t>
      </w:r>
    </w:p>
    <w:p w14:paraId="0FB8FA11" w14:textId="77777777" w:rsidR="00D4165E" w:rsidRPr="00D4165E" w:rsidRDefault="00D4165E" w:rsidP="00D4165E"/>
    <w:p w14:paraId="5EDE61EF" w14:textId="77777777" w:rsidR="00D4165E" w:rsidRPr="00D4165E" w:rsidRDefault="00D4165E">
      <w:pPr>
        <w:pStyle w:val="Corpsdetexte"/>
        <w:numPr>
          <w:ilvl w:val="0"/>
          <w:numId w:val="9"/>
        </w:numPr>
        <w:tabs>
          <w:tab w:val="left" w:pos="709"/>
        </w:tabs>
        <w:spacing w:line="274" w:lineRule="auto"/>
        <w:ind w:left="284" w:hanging="284"/>
        <w:rPr>
          <w:rFonts w:ascii="Verdana" w:hAnsi="Verdana"/>
          <w:sz w:val="22"/>
          <w:szCs w:val="22"/>
        </w:rPr>
      </w:pPr>
      <w:r w:rsidRPr="00D4165E">
        <w:rPr>
          <w:rFonts w:ascii="Verdana" w:hAnsi="Verdana"/>
          <w:b/>
          <w:sz w:val="22"/>
          <w:szCs w:val="22"/>
        </w:rPr>
        <w:t>Maîtrise d'outils de collaboration :</w:t>
      </w:r>
      <w:r w:rsidRPr="00D4165E">
        <w:rPr>
          <w:rFonts w:ascii="Verdana" w:hAnsi="Verdana"/>
          <w:sz w:val="22"/>
          <w:szCs w:val="22"/>
        </w:rPr>
        <w:t xml:space="preserve"> Capacité à administrer et utiliser Slack (canaux, notifications, commandes slash) pour une communication professionnelle.</w:t>
      </w:r>
    </w:p>
    <w:p w14:paraId="145FEE7C" w14:textId="77777777" w:rsidR="00D4165E" w:rsidRPr="00D4165E" w:rsidRDefault="00D4165E">
      <w:pPr>
        <w:pStyle w:val="Corpsdetexte"/>
        <w:numPr>
          <w:ilvl w:val="0"/>
          <w:numId w:val="9"/>
        </w:numPr>
        <w:tabs>
          <w:tab w:val="left" w:pos="709"/>
        </w:tabs>
        <w:spacing w:line="274" w:lineRule="auto"/>
        <w:ind w:left="284" w:hanging="284"/>
        <w:rPr>
          <w:rFonts w:ascii="Verdana" w:hAnsi="Verdana"/>
          <w:sz w:val="22"/>
          <w:szCs w:val="22"/>
        </w:rPr>
      </w:pPr>
      <w:bookmarkStart w:id="31" w:name="p-rc_65258c97b89df854-54"/>
      <w:bookmarkEnd w:id="31"/>
      <w:r w:rsidRPr="00D4165E">
        <w:rPr>
          <w:rFonts w:ascii="Verdana" w:hAnsi="Verdana"/>
          <w:b/>
          <w:sz w:val="22"/>
          <w:szCs w:val="22"/>
        </w:rPr>
        <w:lastRenderedPageBreak/>
        <w:t>Interaction avec l'IA :</w:t>
      </w:r>
      <w:r w:rsidRPr="00D4165E">
        <w:rPr>
          <w:rFonts w:ascii="Verdana" w:hAnsi="Verdana"/>
          <w:sz w:val="22"/>
          <w:szCs w:val="22"/>
        </w:rPr>
        <w:t xml:space="preserve"> Compétence dans l'utilisation de </w:t>
      </w:r>
      <w:proofErr w:type="spellStart"/>
      <w:r w:rsidRPr="00D4165E">
        <w:rPr>
          <w:rFonts w:ascii="Verdana" w:hAnsi="Verdana"/>
          <w:sz w:val="22"/>
          <w:szCs w:val="22"/>
        </w:rPr>
        <w:t>ChatGPT</w:t>
      </w:r>
      <w:proofErr w:type="spellEnd"/>
      <w:r w:rsidRPr="00D4165E">
        <w:rPr>
          <w:rFonts w:ascii="Verdana" w:hAnsi="Verdana"/>
          <w:sz w:val="22"/>
          <w:szCs w:val="22"/>
        </w:rPr>
        <w:t xml:space="preserve"> pour la génération et la correction de contenus textuels et visuels.</w:t>
      </w:r>
    </w:p>
    <w:p w14:paraId="3F4CCAA9" w14:textId="77777777" w:rsidR="00D4165E" w:rsidRPr="00D4165E" w:rsidRDefault="00D4165E">
      <w:pPr>
        <w:pStyle w:val="Corpsdetexte"/>
        <w:numPr>
          <w:ilvl w:val="0"/>
          <w:numId w:val="9"/>
        </w:numPr>
        <w:tabs>
          <w:tab w:val="left" w:pos="709"/>
        </w:tabs>
        <w:spacing w:line="274" w:lineRule="auto"/>
        <w:ind w:left="284" w:hanging="284"/>
        <w:rPr>
          <w:rFonts w:ascii="Verdana" w:hAnsi="Verdana"/>
          <w:sz w:val="22"/>
          <w:szCs w:val="22"/>
        </w:rPr>
      </w:pPr>
      <w:bookmarkStart w:id="32" w:name="p-rc_65258c97b89df854-55"/>
      <w:bookmarkEnd w:id="32"/>
      <w:r w:rsidRPr="00D4165E">
        <w:rPr>
          <w:rFonts w:ascii="Verdana" w:hAnsi="Verdana"/>
          <w:b/>
          <w:sz w:val="22"/>
          <w:szCs w:val="22"/>
        </w:rPr>
        <w:t>Gestion de projets digitaux :</w:t>
      </w:r>
      <w:r w:rsidRPr="00D4165E">
        <w:rPr>
          <w:rFonts w:ascii="Verdana" w:hAnsi="Verdana"/>
          <w:sz w:val="22"/>
          <w:szCs w:val="22"/>
        </w:rPr>
        <w:t xml:space="preserve"> Compréhension des flux d'automatisation (API, n8n) et de la planification stratégique à long terme sur les réseaux sociaux.</w:t>
      </w:r>
    </w:p>
    <w:p w14:paraId="00079768" w14:textId="77777777" w:rsidR="00D4165E" w:rsidRPr="00D4165E" w:rsidRDefault="00D4165E">
      <w:pPr>
        <w:pStyle w:val="Corpsdetexte"/>
        <w:numPr>
          <w:ilvl w:val="0"/>
          <w:numId w:val="9"/>
        </w:numPr>
        <w:tabs>
          <w:tab w:val="left" w:pos="709"/>
        </w:tabs>
        <w:spacing w:line="274" w:lineRule="auto"/>
        <w:ind w:left="284" w:hanging="284"/>
        <w:rPr>
          <w:rFonts w:ascii="Verdana" w:hAnsi="Verdana"/>
          <w:sz w:val="22"/>
          <w:szCs w:val="22"/>
        </w:rPr>
      </w:pPr>
      <w:bookmarkStart w:id="33" w:name="p-rc_65258c97b89df854-56"/>
      <w:bookmarkEnd w:id="33"/>
      <w:r w:rsidRPr="00D4165E">
        <w:rPr>
          <w:rFonts w:ascii="Verdana" w:hAnsi="Verdana"/>
          <w:b/>
          <w:sz w:val="22"/>
          <w:szCs w:val="22"/>
        </w:rPr>
        <w:t>Hygiène numérique et sécurité :</w:t>
      </w:r>
      <w:r w:rsidRPr="00D4165E">
        <w:rPr>
          <w:rFonts w:ascii="Verdana" w:hAnsi="Verdana"/>
          <w:sz w:val="22"/>
          <w:szCs w:val="22"/>
        </w:rPr>
        <w:t xml:space="preserve"> Sensibilisation à la protection des comptes professionnels et à la gestion de la confidentialité sur les plateformes Meta.</w:t>
      </w:r>
    </w:p>
    <w:p w14:paraId="42E8E90F" w14:textId="77777777" w:rsidR="00D85110" w:rsidRPr="00D85110" w:rsidRDefault="00D85110" w:rsidP="00D85110"/>
    <w:p w14:paraId="7CC3A2C6" w14:textId="73CD0745" w:rsidR="00D85110" w:rsidRPr="00D85110" w:rsidRDefault="00452668" w:rsidP="00452668">
      <w:pPr>
        <w:spacing w:line="324" w:lineRule="auto"/>
        <w:rPr>
          <w:b/>
          <w:bCs/>
        </w:rPr>
      </w:pPr>
      <w:r w:rsidRPr="00D85110">
        <w:rPr>
          <w:b/>
          <w:bCs/>
        </w:rPr>
        <w:t xml:space="preserve">- Connaissance des outils d’automatisation (n8n, </w:t>
      </w:r>
      <w:proofErr w:type="spellStart"/>
      <w:r w:rsidRPr="00D85110">
        <w:rPr>
          <w:b/>
          <w:bCs/>
        </w:rPr>
        <w:t>Make</w:t>
      </w:r>
      <w:proofErr w:type="spellEnd"/>
      <w:r w:rsidRPr="00D85110">
        <w:rPr>
          <w:b/>
          <w:bCs/>
        </w:rPr>
        <w:t xml:space="preserve">) : </w:t>
      </w:r>
    </w:p>
    <w:p w14:paraId="6E222416" w14:textId="41715676" w:rsidR="000466E0" w:rsidRPr="000466E0" w:rsidRDefault="00452668" w:rsidP="00452668">
      <w:pPr>
        <w:spacing w:line="324" w:lineRule="auto"/>
      </w:pPr>
      <w:r w:rsidRPr="00452668">
        <w:t xml:space="preserve">Avant </w:t>
      </w:r>
      <w:r w:rsidR="000466E0">
        <w:t>l’accompagnement</w:t>
      </w:r>
      <w:r w:rsidR="000466E0">
        <w:tab/>
      </w:r>
      <w:r w:rsidR="000466E0">
        <w:tab/>
      </w:r>
      <w:r w:rsidR="000466E0">
        <w:tab/>
      </w:r>
      <w:r w:rsidR="000466E0">
        <w:tab/>
      </w:r>
      <w:r w:rsidR="000466E0" w:rsidRPr="00452668">
        <w:t xml:space="preserve">Après </w:t>
      </w:r>
      <w:r w:rsidR="000466E0">
        <w:t>l’accompagnement</w:t>
      </w:r>
    </w:p>
    <w:tbl>
      <w:tblPr>
        <w:tblStyle w:val="Grilledutableau"/>
        <w:tblW w:w="0" w:type="auto"/>
        <w:tblLook w:val="04A0" w:firstRow="1" w:lastRow="0" w:firstColumn="1" w:lastColumn="0" w:noHBand="0" w:noVBand="1"/>
      </w:tblPr>
      <w:tblGrid>
        <w:gridCol w:w="485"/>
        <w:gridCol w:w="549"/>
        <w:gridCol w:w="485"/>
        <w:gridCol w:w="485"/>
        <w:gridCol w:w="485"/>
      </w:tblGrid>
      <w:tr w:rsidR="000466E0" w14:paraId="758C435A" w14:textId="77777777" w:rsidTr="000466E0">
        <w:tc>
          <w:tcPr>
            <w:tcW w:w="485" w:type="dxa"/>
            <w:shd w:val="pct15" w:color="auto" w:fill="auto"/>
          </w:tcPr>
          <w:p w14:paraId="6C12F9BB" w14:textId="56FF2964" w:rsidR="000466E0" w:rsidRDefault="000466E0" w:rsidP="000466E0">
            <w:r>
              <w:t>1</w:t>
            </w:r>
          </w:p>
        </w:tc>
        <w:tc>
          <w:tcPr>
            <w:tcW w:w="549" w:type="dxa"/>
            <w:shd w:val="pct15" w:color="auto" w:fill="auto"/>
          </w:tcPr>
          <w:p w14:paraId="2F03608A" w14:textId="15E3BF37" w:rsidR="000466E0" w:rsidRDefault="000466E0" w:rsidP="000466E0">
            <w:r>
              <w:t>2</w:t>
            </w:r>
          </w:p>
        </w:tc>
        <w:tc>
          <w:tcPr>
            <w:tcW w:w="485" w:type="dxa"/>
            <w:shd w:val="pct15" w:color="auto" w:fill="auto"/>
          </w:tcPr>
          <w:p w14:paraId="2F9B4D4C" w14:textId="5D2B6B4F" w:rsidR="000466E0" w:rsidRDefault="000466E0" w:rsidP="000466E0">
            <w:r>
              <w:t>3</w:t>
            </w:r>
          </w:p>
        </w:tc>
        <w:tc>
          <w:tcPr>
            <w:tcW w:w="485" w:type="dxa"/>
            <w:shd w:val="pct15" w:color="auto" w:fill="auto"/>
          </w:tcPr>
          <w:p w14:paraId="73F13B2B" w14:textId="65C096BB" w:rsidR="000466E0" w:rsidRDefault="000466E0" w:rsidP="000466E0">
            <w:r>
              <w:t>4</w:t>
            </w:r>
          </w:p>
        </w:tc>
        <w:tc>
          <w:tcPr>
            <w:tcW w:w="485" w:type="dxa"/>
            <w:shd w:val="pct15" w:color="auto" w:fill="auto"/>
          </w:tcPr>
          <w:p w14:paraId="0877C34E" w14:textId="28636664" w:rsidR="000466E0" w:rsidRDefault="000466E0" w:rsidP="000466E0">
            <w:r>
              <w:t>5</w:t>
            </w:r>
          </w:p>
        </w:tc>
      </w:tr>
      <w:tr w:rsidR="000466E0" w14:paraId="339B582B" w14:textId="77777777" w:rsidTr="000466E0">
        <w:tc>
          <w:tcPr>
            <w:tcW w:w="485" w:type="dxa"/>
          </w:tcPr>
          <w:p w14:paraId="2100C07E" w14:textId="3663E81F" w:rsidR="000466E0" w:rsidRDefault="000466E0" w:rsidP="000466E0">
            <w:r>
              <w:fldChar w:fldCharType="begin">
                <w:ffData>
                  <w:name w:val="CaseACocher1"/>
                  <w:enabled/>
                  <w:calcOnExit w:val="0"/>
                  <w:checkBox>
                    <w:sizeAuto/>
                    <w:default w:val="0"/>
                  </w:checkBox>
                </w:ffData>
              </w:fldChar>
            </w:r>
            <w:r>
              <w:instrText xml:space="preserve"> </w:instrText>
            </w:r>
            <w:bookmarkStart w:id="34" w:name="CaseACocher1"/>
            <w:r>
              <w:instrText xml:space="preserve">FORMCHECKBOX </w:instrText>
            </w:r>
            <w:r>
              <w:fldChar w:fldCharType="separate"/>
            </w:r>
            <w:r>
              <w:fldChar w:fldCharType="end"/>
            </w:r>
            <w:bookmarkEnd w:id="34"/>
          </w:p>
        </w:tc>
        <w:tc>
          <w:tcPr>
            <w:tcW w:w="549" w:type="dxa"/>
          </w:tcPr>
          <w:p w14:paraId="34E571B9" w14:textId="7B7C9A34" w:rsidR="000466E0" w:rsidRDefault="000466E0" w:rsidP="000466E0">
            <w:r>
              <w:fldChar w:fldCharType="begin">
                <w:ffData>
                  <w:name w:val="CaseACocher2"/>
                  <w:enabled/>
                  <w:calcOnExit w:val="0"/>
                  <w:checkBox>
                    <w:sizeAuto/>
                    <w:default w:val="0"/>
                  </w:checkBox>
                </w:ffData>
              </w:fldChar>
            </w:r>
            <w:bookmarkStart w:id="35" w:name="CaseACocher2"/>
            <w:r>
              <w:instrText xml:space="preserve"> FORMCHECKBOX </w:instrText>
            </w:r>
            <w:r>
              <w:fldChar w:fldCharType="separate"/>
            </w:r>
            <w:r>
              <w:fldChar w:fldCharType="end"/>
            </w:r>
            <w:bookmarkEnd w:id="35"/>
          </w:p>
        </w:tc>
        <w:tc>
          <w:tcPr>
            <w:tcW w:w="485" w:type="dxa"/>
          </w:tcPr>
          <w:p w14:paraId="614898C7" w14:textId="3A202761" w:rsidR="000466E0" w:rsidRDefault="000466E0" w:rsidP="000466E0">
            <w:r>
              <w:fldChar w:fldCharType="begin">
                <w:ffData>
                  <w:name w:val="CaseACocher3"/>
                  <w:enabled/>
                  <w:calcOnExit w:val="0"/>
                  <w:checkBox>
                    <w:sizeAuto/>
                    <w:default w:val="0"/>
                  </w:checkBox>
                </w:ffData>
              </w:fldChar>
            </w:r>
            <w:bookmarkStart w:id="36" w:name="CaseACocher3"/>
            <w:r>
              <w:instrText xml:space="preserve"> FORMCHECKBOX </w:instrText>
            </w:r>
            <w:r>
              <w:fldChar w:fldCharType="separate"/>
            </w:r>
            <w:r>
              <w:fldChar w:fldCharType="end"/>
            </w:r>
            <w:bookmarkEnd w:id="36"/>
          </w:p>
        </w:tc>
        <w:tc>
          <w:tcPr>
            <w:tcW w:w="485" w:type="dxa"/>
          </w:tcPr>
          <w:p w14:paraId="3919EA94" w14:textId="6F9AADD7" w:rsidR="000466E0" w:rsidRDefault="000466E0" w:rsidP="000466E0">
            <w:r>
              <w:fldChar w:fldCharType="begin">
                <w:ffData>
                  <w:name w:val="CaseACocher4"/>
                  <w:enabled/>
                  <w:calcOnExit w:val="0"/>
                  <w:checkBox>
                    <w:sizeAuto/>
                    <w:default w:val="0"/>
                  </w:checkBox>
                </w:ffData>
              </w:fldChar>
            </w:r>
            <w:bookmarkStart w:id="37" w:name="CaseACocher4"/>
            <w:r>
              <w:instrText xml:space="preserve"> FORMCHECKBOX </w:instrText>
            </w:r>
            <w:r>
              <w:fldChar w:fldCharType="separate"/>
            </w:r>
            <w:r>
              <w:fldChar w:fldCharType="end"/>
            </w:r>
            <w:bookmarkEnd w:id="37"/>
          </w:p>
        </w:tc>
        <w:tc>
          <w:tcPr>
            <w:tcW w:w="485" w:type="dxa"/>
          </w:tcPr>
          <w:p w14:paraId="3248F2E7" w14:textId="7C9F7585" w:rsidR="000466E0" w:rsidRDefault="000466E0" w:rsidP="000466E0">
            <w:r>
              <w:fldChar w:fldCharType="begin">
                <w:ffData>
                  <w:name w:val="CaseACocher5"/>
                  <w:enabled/>
                  <w:calcOnExit w:val="0"/>
                  <w:checkBox>
                    <w:sizeAuto/>
                    <w:default w:val="0"/>
                  </w:checkBox>
                </w:ffData>
              </w:fldChar>
            </w:r>
            <w:bookmarkStart w:id="38" w:name="CaseACocher5"/>
            <w:r>
              <w:instrText xml:space="preserve"> FORMCHECKBOX </w:instrText>
            </w:r>
            <w:r>
              <w:fldChar w:fldCharType="separate"/>
            </w:r>
            <w:r>
              <w:fldChar w:fldCharType="end"/>
            </w:r>
            <w:bookmarkEnd w:id="38"/>
          </w:p>
        </w:tc>
      </w:tr>
    </w:tbl>
    <w:tbl>
      <w:tblPr>
        <w:tblStyle w:val="Grilledutableau"/>
        <w:tblpPr w:leftFromText="141" w:rightFromText="141" w:vertAnchor="text" w:horzAnchor="page" w:tblpX="6444" w:tblpY="-574"/>
        <w:tblW w:w="0" w:type="auto"/>
        <w:tblLook w:val="04A0" w:firstRow="1" w:lastRow="0" w:firstColumn="1" w:lastColumn="0" w:noHBand="0" w:noVBand="1"/>
      </w:tblPr>
      <w:tblGrid>
        <w:gridCol w:w="485"/>
        <w:gridCol w:w="549"/>
        <w:gridCol w:w="485"/>
        <w:gridCol w:w="485"/>
        <w:gridCol w:w="485"/>
      </w:tblGrid>
      <w:tr w:rsidR="000466E0" w14:paraId="197F497B" w14:textId="77777777" w:rsidTr="000466E0">
        <w:tc>
          <w:tcPr>
            <w:tcW w:w="485" w:type="dxa"/>
            <w:shd w:val="pct15" w:color="auto" w:fill="auto"/>
          </w:tcPr>
          <w:p w14:paraId="57BC4701" w14:textId="77777777" w:rsidR="000466E0" w:rsidRDefault="000466E0" w:rsidP="000466E0">
            <w:r>
              <w:t>1</w:t>
            </w:r>
          </w:p>
        </w:tc>
        <w:tc>
          <w:tcPr>
            <w:tcW w:w="549" w:type="dxa"/>
            <w:shd w:val="pct15" w:color="auto" w:fill="auto"/>
          </w:tcPr>
          <w:p w14:paraId="6CFCD3D1" w14:textId="77777777" w:rsidR="000466E0" w:rsidRDefault="000466E0" w:rsidP="000466E0">
            <w:r>
              <w:t>2</w:t>
            </w:r>
          </w:p>
        </w:tc>
        <w:tc>
          <w:tcPr>
            <w:tcW w:w="485" w:type="dxa"/>
            <w:shd w:val="pct15" w:color="auto" w:fill="auto"/>
          </w:tcPr>
          <w:p w14:paraId="3A56ECB1" w14:textId="77777777" w:rsidR="000466E0" w:rsidRDefault="000466E0" w:rsidP="000466E0">
            <w:r>
              <w:t>3</w:t>
            </w:r>
          </w:p>
        </w:tc>
        <w:tc>
          <w:tcPr>
            <w:tcW w:w="485" w:type="dxa"/>
            <w:shd w:val="pct15" w:color="auto" w:fill="auto"/>
          </w:tcPr>
          <w:p w14:paraId="33C30E34" w14:textId="77777777" w:rsidR="000466E0" w:rsidRDefault="000466E0" w:rsidP="000466E0">
            <w:r>
              <w:t>4</w:t>
            </w:r>
          </w:p>
        </w:tc>
        <w:tc>
          <w:tcPr>
            <w:tcW w:w="485" w:type="dxa"/>
            <w:shd w:val="pct15" w:color="auto" w:fill="auto"/>
          </w:tcPr>
          <w:p w14:paraId="5D04BACE" w14:textId="77777777" w:rsidR="000466E0" w:rsidRDefault="000466E0" w:rsidP="000466E0">
            <w:r>
              <w:t>5</w:t>
            </w:r>
          </w:p>
        </w:tc>
      </w:tr>
      <w:tr w:rsidR="000466E0" w14:paraId="0C82E0AC" w14:textId="77777777" w:rsidTr="000466E0">
        <w:tc>
          <w:tcPr>
            <w:tcW w:w="485" w:type="dxa"/>
          </w:tcPr>
          <w:p w14:paraId="4332A297" w14:textId="77777777" w:rsidR="000466E0" w:rsidRDefault="000466E0" w:rsidP="000466E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08944975" w14:textId="77777777" w:rsidR="000466E0" w:rsidRDefault="000466E0" w:rsidP="000466E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3BD2D5BC" w14:textId="77777777" w:rsidR="000466E0" w:rsidRDefault="000466E0" w:rsidP="000466E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225E6B09" w14:textId="77777777" w:rsidR="000466E0" w:rsidRDefault="000466E0" w:rsidP="000466E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1B3CF4AA" w14:textId="77777777" w:rsidR="000466E0" w:rsidRDefault="000466E0" w:rsidP="000466E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641D59CC" w14:textId="77777777" w:rsidR="000466E0" w:rsidRDefault="000466E0" w:rsidP="00452668">
      <w:pPr>
        <w:spacing w:line="324" w:lineRule="auto"/>
      </w:pPr>
    </w:p>
    <w:p w14:paraId="5827AE26" w14:textId="77777777" w:rsidR="00452668" w:rsidRPr="00D85110" w:rsidRDefault="00452668" w:rsidP="00452668">
      <w:pPr>
        <w:spacing w:line="324" w:lineRule="auto"/>
        <w:rPr>
          <w:b/>
          <w:bCs/>
        </w:rPr>
      </w:pPr>
      <w:r w:rsidRPr="00D85110">
        <w:rPr>
          <w:b/>
          <w:bCs/>
        </w:rPr>
        <w:t xml:space="preserve">- Capacité à concevoir un processus automatisé simple : </w:t>
      </w:r>
    </w:p>
    <w:p w14:paraId="5C52594C" w14:textId="77777777" w:rsidR="000466E0" w:rsidRPr="000466E0" w:rsidRDefault="000466E0" w:rsidP="000466E0">
      <w:pPr>
        <w:spacing w:line="324" w:lineRule="auto"/>
      </w:pPr>
      <w:r w:rsidRPr="00452668">
        <w:t xml:space="preserve">Avant </w:t>
      </w:r>
      <w:r>
        <w:t>l’accompagnement</w:t>
      </w:r>
      <w:r>
        <w:tab/>
      </w:r>
      <w:r>
        <w:tab/>
      </w:r>
      <w:r>
        <w:tab/>
      </w:r>
      <w:r>
        <w:tab/>
      </w:r>
      <w:r w:rsidRPr="00452668">
        <w:t xml:space="preserve">Après </w:t>
      </w:r>
      <w:r>
        <w:t>l’accompagnement</w:t>
      </w:r>
    </w:p>
    <w:tbl>
      <w:tblPr>
        <w:tblStyle w:val="Grilledutableau"/>
        <w:tblW w:w="0" w:type="auto"/>
        <w:tblLook w:val="04A0" w:firstRow="1" w:lastRow="0" w:firstColumn="1" w:lastColumn="0" w:noHBand="0" w:noVBand="1"/>
      </w:tblPr>
      <w:tblGrid>
        <w:gridCol w:w="485"/>
        <w:gridCol w:w="549"/>
        <w:gridCol w:w="485"/>
        <w:gridCol w:w="485"/>
        <w:gridCol w:w="485"/>
      </w:tblGrid>
      <w:tr w:rsidR="000466E0" w14:paraId="684DF124" w14:textId="77777777" w:rsidTr="00424020">
        <w:tc>
          <w:tcPr>
            <w:tcW w:w="485" w:type="dxa"/>
            <w:shd w:val="pct15" w:color="auto" w:fill="auto"/>
          </w:tcPr>
          <w:p w14:paraId="5E38A5EE" w14:textId="77777777" w:rsidR="000466E0" w:rsidRDefault="000466E0" w:rsidP="00424020">
            <w:r>
              <w:t>1</w:t>
            </w:r>
          </w:p>
        </w:tc>
        <w:tc>
          <w:tcPr>
            <w:tcW w:w="549" w:type="dxa"/>
            <w:shd w:val="pct15" w:color="auto" w:fill="auto"/>
          </w:tcPr>
          <w:p w14:paraId="3E4275D3" w14:textId="77777777" w:rsidR="000466E0" w:rsidRDefault="000466E0" w:rsidP="00424020">
            <w:r>
              <w:t>2</w:t>
            </w:r>
          </w:p>
        </w:tc>
        <w:tc>
          <w:tcPr>
            <w:tcW w:w="485" w:type="dxa"/>
            <w:shd w:val="pct15" w:color="auto" w:fill="auto"/>
          </w:tcPr>
          <w:p w14:paraId="16AEFBBE" w14:textId="77777777" w:rsidR="000466E0" w:rsidRDefault="000466E0" w:rsidP="00424020">
            <w:r>
              <w:t>3</w:t>
            </w:r>
          </w:p>
        </w:tc>
        <w:tc>
          <w:tcPr>
            <w:tcW w:w="485" w:type="dxa"/>
            <w:shd w:val="pct15" w:color="auto" w:fill="auto"/>
          </w:tcPr>
          <w:p w14:paraId="51FC6491" w14:textId="77777777" w:rsidR="000466E0" w:rsidRDefault="000466E0" w:rsidP="00424020">
            <w:r>
              <w:t>4</w:t>
            </w:r>
          </w:p>
        </w:tc>
        <w:tc>
          <w:tcPr>
            <w:tcW w:w="485" w:type="dxa"/>
            <w:shd w:val="pct15" w:color="auto" w:fill="auto"/>
          </w:tcPr>
          <w:p w14:paraId="5AAADF86" w14:textId="77777777" w:rsidR="000466E0" w:rsidRDefault="000466E0" w:rsidP="00424020">
            <w:r>
              <w:t>5</w:t>
            </w:r>
          </w:p>
        </w:tc>
      </w:tr>
      <w:tr w:rsidR="000466E0" w14:paraId="3E5CF8ED" w14:textId="77777777" w:rsidTr="00424020">
        <w:tc>
          <w:tcPr>
            <w:tcW w:w="485" w:type="dxa"/>
          </w:tcPr>
          <w:p w14:paraId="1128EDA3"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6A314DD8"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00844A30"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6E1ECA6F"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2E48EA9B"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tbl>
      <w:tblPr>
        <w:tblStyle w:val="Grilledutableau"/>
        <w:tblpPr w:leftFromText="141" w:rightFromText="141" w:vertAnchor="text" w:horzAnchor="page" w:tblpX="6444" w:tblpY="-574"/>
        <w:tblW w:w="0" w:type="auto"/>
        <w:tblLook w:val="04A0" w:firstRow="1" w:lastRow="0" w:firstColumn="1" w:lastColumn="0" w:noHBand="0" w:noVBand="1"/>
      </w:tblPr>
      <w:tblGrid>
        <w:gridCol w:w="485"/>
        <w:gridCol w:w="549"/>
        <w:gridCol w:w="485"/>
        <w:gridCol w:w="485"/>
        <w:gridCol w:w="485"/>
      </w:tblGrid>
      <w:tr w:rsidR="000466E0" w14:paraId="2D0A55B8" w14:textId="77777777" w:rsidTr="00424020">
        <w:tc>
          <w:tcPr>
            <w:tcW w:w="485" w:type="dxa"/>
            <w:shd w:val="pct15" w:color="auto" w:fill="auto"/>
          </w:tcPr>
          <w:p w14:paraId="0FC673EB" w14:textId="77777777" w:rsidR="000466E0" w:rsidRDefault="000466E0" w:rsidP="00424020">
            <w:r>
              <w:t>1</w:t>
            </w:r>
          </w:p>
        </w:tc>
        <w:tc>
          <w:tcPr>
            <w:tcW w:w="549" w:type="dxa"/>
            <w:shd w:val="pct15" w:color="auto" w:fill="auto"/>
          </w:tcPr>
          <w:p w14:paraId="4B59AD5A" w14:textId="77777777" w:rsidR="000466E0" w:rsidRDefault="000466E0" w:rsidP="00424020">
            <w:r>
              <w:t>2</w:t>
            </w:r>
          </w:p>
        </w:tc>
        <w:tc>
          <w:tcPr>
            <w:tcW w:w="485" w:type="dxa"/>
            <w:shd w:val="pct15" w:color="auto" w:fill="auto"/>
          </w:tcPr>
          <w:p w14:paraId="4A5C2B43" w14:textId="77777777" w:rsidR="000466E0" w:rsidRDefault="000466E0" w:rsidP="00424020">
            <w:r>
              <w:t>3</w:t>
            </w:r>
          </w:p>
        </w:tc>
        <w:tc>
          <w:tcPr>
            <w:tcW w:w="485" w:type="dxa"/>
            <w:shd w:val="pct15" w:color="auto" w:fill="auto"/>
          </w:tcPr>
          <w:p w14:paraId="4CF493D0" w14:textId="77777777" w:rsidR="000466E0" w:rsidRDefault="000466E0" w:rsidP="00424020">
            <w:r>
              <w:t>4</w:t>
            </w:r>
          </w:p>
        </w:tc>
        <w:tc>
          <w:tcPr>
            <w:tcW w:w="485" w:type="dxa"/>
            <w:shd w:val="pct15" w:color="auto" w:fill="auto"/>
          </w:tcPr>
          <w:p w14:paraId="5DD770AC" w14:textId="77777777" w:rsidR="000466E0" w:rsidRDefault="000466E0" w:rsidP="00424020">
            <w:r>
              <w:t>5</w:t>
            </w:r>
          </w:p>
        </w:tc>
      </w:tr>
      <w:tr w:rsidR="000466E0" w14:paraId="5822A4BE" w14:textId="77777777" w:rsidTr="00424020">
        <w:tc>
          <w:tcPr>
            <w:tcW w:w="485" w:type="dxa"/>
          </w:tcPr>
          <w:p w14:paraId="00874884"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60F5AD2B"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4C0133D2"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652DE57D"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2CC9E353"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22BD63A7" w14:textId="77777777" w:rsidR="000466E0" w:rsidRDefault="000466E0" w:rsidP="000466E0">
      <w:pPr>
        <w:spacing w:line="324" w:lineRule="auto"/>
      </w:pPr>
    </w:p>
    <w:p w14:paraId="0580AFDC" w14:textId="77777777" w:rsidR="00452668" w:rsidRPr="00D85110" w:rsidRDefault="00452668" w:rsidP="00452668">
      <w:pPr>
        <w:spacing w:line="324" w:lineRule="auto"/>
        <w:rPr>
          <w:b/>
          <w:bCs/>
        </w:rPr>
      </w:pPr>
      <w:r w:rsidRPr="00D85110">
        <w:rPr>
          <w:b/>
          <w:bCs/>
        </w:rPr>
        <w:t>- Maîtrise des interactions IA (</w:t>
      </w:r>
      <w:proofErr w:type="spellStart"/>
      <w:r w:rsidRPr="00D85110">
        <w:rPr>
          <w:b/>
          <w:bCs/>
        </w:rPr>
        <w:t>ChatGPT</w:t>
      </w:r>
      <w:proofErr w:type="spellEnd"/>
      <w:r w:rsidRPr="00D85110">
        <w:rPr>
          <w:b/>
          <w:bCs/>
        </w:rPr>
        <w:t>) :</w:t>
      </w:r>
    </w:p>
    <w:p w14:paraId="4416F2B4" w14:textId="77777777" w:rsidR="000466E0" w:rsidRPr="000466E0" w:rsidRDefault="000466E0" w:rsidP="000466E0">
      <w:pPr>
        <w:spacing w:line="324" w:lineRule="auto"/>
      </w:pPr>
      <w:r w:rsidRPr="00452668">
        <w:t xml:space="preserve">Avant </w:t>
      </w:r>
      <w:r>
        <w:t>l’accompagnement</w:t>
      </w:r>
      <w:r>
        <w:tab/>
      </w:r>
      <w:r>
        <w:tab/>
      </w:r>
      <w:r>
        <w:tab/>
      </w:r>
      <w:r>
        <w:tab/>
      </w:r>
      <w:r w:rsidRPr="00452668">
        <w:t xml:space="preserve">Après </w:t>
      </w:r>
      <w:r>
        <w:t>l’accompagnement</w:t>
      </w:r>
    </w:p>
    <w:tbl>
      <w:tblPr>
        <w:tblStyle w:val="Grilledutableau"/>
        <w:tblW w:w="0" w:type="auto"/>
        <w:tblLook w:val="04A0" w:firstRow="1" w:lastRow="0" w:firstColumn="1" w:lastColumn="0" w:noHBand="0" w:noVBand="1"/>
      </w:tblPr>
      <w:tblGrid>
        <w:gridCol w:w="485"/>
        <w:gridCol w:w="549"/>
        <w:gridCol w:w="485"/>
        <w:gridCol w:w="485"/>
        <w:gridCol w:w="485"/>
      </w:tblGrid>
      <w:tr w:rsidR="000466E0" w14:paraId="7142BC3B" w14:textId="77777777" w:rsidTr="00424020">
        <w:tc>
          <w:tcPr>
            <w:tcW w:w="485" w:type="dxa"/>
            <w:shd w:val="pct15" w:color="auto" w:fill="auto"/>
          </w:tcPr>
          <w:p w14:paraId="3F69A986" w14:textId="77777777" w:rsidR="000466E0" w:rsidRDefault="000466E0" w:rsidP="00424020">
            <w:r>
              <w:t>1</w:t>
            </w:r>
          </w:p>
        </w:tc>
        <w:tc>
          <w:tcPr>
            <w:tcW w:w="549" w:type="dxa"/>
            <w:shd w:val="pct15" w:color="auto" w:fill="auto"/>
          </w:tcPr>
          <w:p w14:paraId="5399541E" w14:textId="77777777" w:rsidR="000466E0" w:rsidRDefault="000466E0" w:rsidP="00424020">
            <w:r>
              <w:t>2</w:t>
            </w:r>
          </w:p>
        </w:tc>
        <w:tc>
          <w:tcPr>
            <w:tcW w:w="485" w:type="dxa"/>
            <w:shd w:val="pct15" w:color="auto" w:fill="auto"/>
          </w:tcPr>
          <w:p w14:paraId="3C3CE5F4" w14:textId="77777777" w:rsidR="000466E0" w:rsidRDefault="000466E0" w:rsidP="00424020">
            <w:r>
              <w:t>3</w:t>
            </w:r>
          </w:p>
        </w:tc>
        <w:tc>
          <w:tcPr>
            <w:tcW w:w="485" w:type="dxa"/>
            <w:shd w:val="pct15" w:color="auto" w:fill="auto"/>
          </w:tcPr>
          <w:p w14:paraId="074EA06E" w14:textId="77777777" w:rsidR="000466E0" w:rsidRDefault="000466E0" w:rsidP="00424020">
            <w:r>
              <w:t>4</w:t>
            </w:r>
          </w:p>
        </w:tc>
        <w:tc>
          <w:tcPr>
            <w:tcW w:w="485" w:type="dxa"/>
            <w:shd w:val="pct15" w:color="auto" w:fill="auto"/>
          </w:tcPr>
          <w:p w14:paraId="6E6D46D1" w14:textId="77777777" w:rsidR="000466E0" w:rsidRDefault="000466E0" w:rsidP="00424020">
            <w:r>
              <w:t>5</w:t>
            </w:r>
          </w:p>
        </w:tc>
      </w:tr>
      <w:tr w:rsidR="000466E0" w14:paraId="6367ADB6" w14:textId="77777777" w:rsidTr="00424020">
        <w:tc>
          <w:tcPr>
            <w:tcW w:w="485" w:type="dxa"/>
          </w:tcPr>
          <w:p w14:paraId="283C0A76"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226A216B"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5C90C376"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38A76B8C"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09D59FFF"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tbl>
      <w:tblPr>
        <w:tblStyle w:val="Grilledutableau"/>
        <w:tblpPr w:leftFromText="141" w:rightFromText="141" w:vertAnchor="text" w:horzAnchor="page" w:tblpX="6444" w:tblpY="-574"/>
        <w:tblW w:w="0" w:type="auto"/>
        <w:tblLook w:val="04A0" w:firstRow="1" w:lastRow="0" w:firstColumn="1" w:lastColumn="0" w:noHBand="0" w:noVBand="1"/>
      </w:tblPr>
      <w:tblGrid>
        <w:gridCol w:w="485"/>
        <w:gridCol w:w="549"/>
        <w:gridCol w:w="485"/>
        <w:gridCol w:w="485"/>
        <w:gridCol w:w="485"/>
      </w:tblGrid>
      <w:tr w:rsidR="000466E0" w14:paraId="02546130" w14:textId="77777777" w:rsidTr="00424020">
        <w:tc>
          <w:tcPr>
            <w:tcW w:w="485" w:type="dxa"/>
            <w:shd w:val="pct15" w:color="auto" w:fill="auto"/>
          </w:tcPr>
          <w:p w14:paraId="1B80022D" w14:textId="77777777" w:rsidR="000466E0" w:rsidRDefault="000466E0" w:rsidP="00424020">
            <w:r>
              <w:t>1</w:t>
            </w:r>
          </w:p>
        </w:tc>
        <w:tc>
          <w:tcPr>
            <w:tcW w:w="549" w:type="dxa"/>
            <w:shd w:val="pct15" w:color="auto" w:fill="auto"/>
          </w:tcPr>
          <w:p w14:paraId="18E030C5" w14:textId="77777777" w:rsidR="000466E0" w:rsidRDefault="000466E0" w:rsidP="00424020">
            <w:r>
              <w:t>2</w:t>
            </w:r>
          </w:p>
        </w:tc>
        <w:tc>
          <w:tcPr>
            <w:tcW w:w="485" w:type="dxa"/>
            <w:shd w:val="pct15" w:color="auto" w:fill="auto"/>
          </w:tcPr>
          <w:p w14:paraId="6BBBC6C9" w14:textId="77777777" w:rsidR="000466E0" w:rsidRDefault="000466E0" w:rsidP="00424020">
            <w:r>
              <w:t>3</w:t>
            </w:r>
          </w:p>
        </w:tc>
        <w:tc>
          <w:tcPr>
            <w:tcW w:w="485" w:type="dxa"/>
            <w:shd w:val="pct15" w:color="auto" w:fill="auto"/>
          </w:tcPr>
          <w:p w14:paraId="1DC60954" w14:textId="77777777" w:rsidR="000466E0" w:rsidRDefault="000466E0" w:rsidP="00424020">
            <w:r>
              <w:t>4</w:t>
            </w:r>
          </w:p>
        </w:tc>
        <w:tc>
          <w:tcPr>
            <w:tcW w:w="485" w:type="dxa"/>
            <w:shd w:val="pct15" w:color="auto" w:fill="auto"/>
          </w:tcPr>
          <w:p w14:paraId="51609C2E" w14:textId="77777777" w:rsidR="000466E0" w:rsidRDefault="000466E0" w:rsidP="00424020">
            <w:r>
              <w:t>5</w:t>
            </w:r>
          </w:p>
        </w:tc>
      </w:tr>
      <w:tr w:rsidR="000466E0" w14:paraId="0BFB0AC2" w14:textId="77777777" w:rsidTr="00424020">
        <w:tc>
          <w:tcPr>
            <w:tcW w:w="485" w:type="dxa"/>
          </w:tcPr>
          <w:p w14:paraId="7A21250F"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64979A40"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270565F0"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1524761E"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32D40CC7"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0A035B2A" w14:textId="77777777" w:rsidR="00D4165E" w:rsidRDefault="00D4165E" w:rsidP="00452668">
      <w:pPr>
        <w:spacing w:line="324" w:lineRule="auto"/>
      </w:pPr>
    </w:p>
    <w:p w14:paraId="4E196A07" w14:textId="77777777" w:rsidR="00D4165E" w:rsidRPr="00452668" w:rsidRDefault="00D4165E" w:rsidP="00452668">
      <w:pPr>
        <w:spacing w:line="324" w:lineRule="auto"/>
      </w:pPr>
    </w:p>
    <w:p w14:paraId="0A5A8569" w14:textId="607267B6" w:rsidR="00452668" w:rsidRDefault="00452668" w:rsidP="00452668">
      <w:pPr>
        <w:pStyle w:val="Titre2"/>
      </w:pPr>
      <w:bookmarkStart w:id="39" w:name="_Toc212139352"/>
      <w:r>
        <w:t>Estimation du ROI</w:t>
      </w:r>
      <w:bookmarkEnd w:id="39"/>
    </w:p>
    <w:p w14:paraId="50FFD213" w14:textId="77777777" w:rsidR="00D4165E" w:rsidRDefault="00D4165E" w:rsidP="00D4165E">
      <w:pPr>
        <w:tabs>
          <w:tab w:val="left" w:pos="709"/>
        </w:tabs>
        <w:spacing w:line="312" w:lineRule="auto"/>
      </w:pPr>
      <w:r>
        <w:t>P</w:t>
      </w:r>
      <w:r w:rsidRPr="00D4165E">
        <w:t xml:space="preserve">our les réseaux sociaux le gain de temps est estimé à 90 %. Ainsi si on considère que la rédaction d’un post, publication prend environ 20min, on passe en moyenne plus que 2 min par post, soit un gain de 18 min. Sur une cadence de 2 post par mois, on estime le gain annuel à environ 8h. </w:t>
      </w:r>
    </w:p>
    <w:p w14:paraId="676B8AFF" w14:textId="77777777" w:rsidR="00D4165E" w:rsidRDefault="00D4165E" w:rsidP="00D4165E">
      <w:pPr>
        <w:tabs>
          <w:tab w:val="left" w:pos="709"/>
        </w:tabs>
        <w:spacing w:line="312" w:lineRule="auto"/>
      </w:pPr>
      <w:r w:rsidRPr="00D4165E">
        <w:t xml:space="preserve">De plus la possibilité de planifier les publications au long terme, permet de diminuer la charge mentale très fortement. </w:t>
      </w:r>
    </w:p>
    <w:p w14:paraId="4AD9A4D0" w14:textId="1E571B9C" w:rsidR="00D4165E" w:rsidRDefault="00D4165E" w:rsidP="00273E72">
      <w:pPr>
        <w:tabs>
          <w:tab w:val="left" w:pos="709"/>
        </w:tabs>
        <w:spacing w:line="312" w:lineRule="auto"/>
      </w:pPr>
      <w:r w:rsidRPr="00D4165E">
        <w:t xml:space="preserve">Pour l’outil collaboratif Slack le plus grand gain se situe au niveau de l’équipe qui peut donc se passer du téléphone, </w:t>
      </w:r>
      <w:proofErr w:type="gramStart"/>
      <w:r w:rsidRPr="00D4165E">
        <w:t>email</w:t>
      </w:r>
      <w:proofErr w:type="gramEnd"/>
      <w:r w:rsidRPr="00D4165E">
        <w:t xml:space="preserve"> pour communiquer en interne et </w:t>
      </w:r>
      <w:r w:rsidRPr="00D4165E">
        <w:lastRenderedPageBreak/>
        <w:t>retrouver les ressources essentielles. Ainsi sur une cadence de 1h par jour à minima, le gain est estimé à 50 % soit 0,5h par jour par personne. Au global et sur une année (330 jours travaillés environ), chaque personne gagne environ 165h et donc pour une équipe de 6 personnes le gain est de 990h par an.</w:t>
      </w:r>
    </w:p>
    <w:p w14:paraId="1B16BC59" w14:textId="77777777" w:rsidR="00273E72" w:rsidRDefault="00273E72" w:rsidP="00273E72">
      <w:pPr>
        <w:tabs>
          <w:tab w:val="left" w:pos="709"/>
        </w:tabs>
        <w:spacing w:line="312" w:lineRule="auto"/>
      </w:pPr>
    </w:p>
    <w:p w14:paraId="77E8F767" w14:textId="06CEE952" w:rsidR="00452668" w:rsidRPr="00452668" w:rsidRDefault="00452668" w:rsidP="00452668">
      <w:pPr>
        <w:spacing w:line="324" w:lineRule="auto"/>
      </w:pPr>
      <w:r w:rsidRPr="00452668">
        <w:t>Coût de l’accompagnement :</w:t>
      </w:r>
      <w:r w:rsidR="002F7DC6">
        <w:rPr>
          <w:rFonts w:eastAsia="Verdana"/>
        </w:rPr>
        <w:t xml:space="preserve"> 1 900 €</w:t>
      </w:r>
    </w:p>
    <w:p w14:paraId="5449DD18" w14:textId="6E2D0AE6" w:rsidR="00452668" w:rsidRPr="00452668" w:rsidRDefault="00452668" w:rsidP="00452668">
      <w:pPr>
        <w:spacing w:line="324" w:lineRule="auto"/>
      </w:pPr>
      <w:r w:rsidRPr="00452668">
        <w:t>Gains annuels estimés :</w:t>
      </w:r>
      <w:r w:rsidR="00046B61">
        <w:t xml:space="preserve"> </w:t>
      </w:r>
      <w:r>
        <w:rPr>
          <w:rFonts w:eastAsia="Verdana"/>
        </w:rPr>
        <w:t>Environ 990 heures de gains organisationnels potentiels par an, auxquels s’ajoute le temps gagné sur la communication digitale</w:t>
      </w:r>
      <w:r w:rsidR="00D4165E">
        <w:rPr>
          <w:rFonts w:eastAsia="Verdana"/>
        </w:rPr>
        <w:t xml:space="preserve"> (8h)</w:t>
      </w:r>
      <w:r>
        <w:rPr>
          <w:rFonts w:eastAsia="Verdana"/>
        </w:rPr>
        <w:t>.</w:t>
      </w:r>
    </w:p>
    <w:p w14:paraId="13154B45" w14:textId="25C21148" w:rsidR="00452668" w:rsidRDefault="00452668" w:rsidP="00D4165E">
      <w:pPr>
        <w:spacing w:line="324" w:lineRule="auto"/>
      </w:pPr>
      <w:r w:rsidRPr="00452668">
        <w:t xml:space="preserve">ROI sur 12 mois : </w:t>
      </w:r>
      <w:r w:rsidR="00D4165E">
        <w:t xml:space="preserve">sur la base d’un </w:t>
      </w:r>
      <w:r w:rsidR="00D4165E" w:rsidRPr="00D4165E">
        <w:t>coût salarial chargé moyen de 25 € / heure,</w:t>
      </w:r>
      <w:r w:rsidR="00D4165E">
        <w:t xml:space="preserve"> </w:t>
      </w:r>
      <w:r w:rsidR="00D4165E" w:rsidRPr="00D4165E">
        <w:rPr>
          <w:b/>
          <w:bCs/>
        </w:rPr>
        <w:t>24 950 €</w:t>
      </w:r>
    </w:p>
    <w:p w14:paraId="2A72DEBC" w14:textId="6E68FC44" w:rsidR="00452668" w:rsidRDefault="00452668" w:rsidP="00452668">
      <w:pPr>
        <w:pStyle w:val="Titre2"/>
      </w:pPr>
      <w:bookmarkStart w:id="40" w:name="_Toc212139353"/>
      <w:r>
        <w:t>Indicateur de satisfaction</w:t>
      </w:r>
      <w:bookmarkEnd w:id="40"/>
    </w:p>
    <w:p w14:paraId="196CAB15" w14:textId="77777777" w:rsidR="00452668" w:rsidRDefault="00452668" w:rsidP="00452668"/>
    <w:p w14:paraId="6C6F2A60" w14:textId="77777777" w:rsidR="00554082" w:rsidRPr="00452668" w:rsidRDefault="00452668" w:rsidP="00452668">
      <w:pPr>
        <w:spacing w:line="324" w:lineRule="auto"/>
      </w:pPr>
      <w:r w:rsidRPr="00452668">
        <w:t>Clarté :</w:t>
      </w:r>
      <w:r w:rsidR="00554082">
        <w:tab/>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0A93B57D" w14:textId="77777777" w:rsidTr="00424020">
        <w:tc>
          <w:tcPr>
            <w:tcW w:w="485" w:type="dxa"/>
            <w:shd w:val="pct15" w:color="auto" w:fill="auto"/>
          </w:tcPr>
          <w:p w14:paraId="7FB9853B" w14:textId="77777777" w:rsidR="00554082" w:rsidRDefault="00554082" w:rsidP="00424020">
            <w:r>
              <w:t>1</w:t>
            </w:r>
          </w:p>
        </w:tc>
        <w:tc>
          <w:tcPr>
            <w:tcW w:w="549" w:type="dxa"/>
            <w:shd w:val="pct15" w:color="auto" w:fill="auto"/>
          </w:tcPr>
          <w:p w14:paraId="0B3918E8" w14:textId="77777777" w:rsidR="00554082" w:rsidRDefault="00554082" w:rsidP="00424020">
            <w:r>
              <w:t>2</w:t>
            </w:r>
          </w:p>
        </w:tc>
        <w:tc>
          <w:tcPr>
            <w:tcW w:w="485" w:type="dxa"/>
            <w:shd w:val="pct15" w:color="auto" w:fill="auto"/>
          </w:tcPr>
          <w:p w14:paraId="287D221F" w14:textId="77777777" w:rsidR="00554082" w:rsidRDefault="00554082" w:rsidP="00424020">
            <w:r>
              <w:t>3</w:t>
            </w:r>
          </w:p>
        </w:tc>
        <w:tc>
          <w:tcPr>
            <w:tcW w:w="485" w:type="dxa"/>
            <w:shd w:val="pct15" w:color="auto" w:fill="auto"/>
          </w:tcPr>
          <w:p w14:paraId="6392CEAF" w14:textId="77777777" w:rsidR="00554082" w:rsidRDefault="00554082" w:rsidP="00424020">
            <w:r>
              <w:t>4</w:t>
            </w:r>
          </w:p>
        </w:tc>
        <w:tc>
          <w:tcPr>
            <w:tcW w:w="485" w:type="dxa"/>
            <w:shd w:val="pct15" w:color="auto" w:fill="auto"/>
          </w:tcPr>
          <w:p w14:paraId="120FFE19" w14:textId="77777777" w:rsidR="00554082" w:rsidRDefault="00554082" w:rsidP="00424020">
            <w:r>
              <w:t>5</w:t>
            </w:r>
          </w:p>
        </w:tc>
      </w:tr>
      <w:tr w:rsidR="00554082" w14:paraId="5A2C77E0" w14:textId="77777777" w:rsidTr="00424020">
        <w:tc>
          <w:tcPr>
            <w:tcW w:w="485" w:type="dxa"/>
          </w:tcPr>
          <w:p w14:paraId="5FA63CEC"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077C12A3"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3DE3B615"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63CD0650"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4B781E3A"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1390A7D5" w14:textId="6222CF14" w:rsidR="00452668" w:rsidRPr="00452668" w:rsidRDefault="00452668" w:rsidP="00452668">
      <w:pPr>
        <w:spacing w:line="324" w:lineRule="auto"/>
      </w:pPr>
    </w:p>
    <w:p w14:paraId="0DD54095" w14:textId="22F9CAED" w:rsidR="00452668" w:rsidRDefault="00452668" w:rsidP="00452668">
      <w:pPr>
        <w:spacing w:line="324" w:lineRule="auto"/>
      </w:pPr>
      <w:r w:rsidRPr="00452668">
        <w:t>Utilité</w:t>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25E55FEF" w14:textId="77777777" w:rsidTr="00424020">
        <w:tc>
          <w:tcPr>
            <w:tcW w:w="485" w:type="dxa"/>
            <w:shd w:val="pct15" w:color="auto" w:fill="auto"/>
          </w:tcPr>
          <w:p w14:paraId="00059B03" w14:textId="77777777" w:rsidR="00554082" w:rsidRDefault="00554082" w:rsidP="00424020">
            <w:r>
              <w:t>1</w:t>
            </w:r>
          </w:p>
        </w:tc>
        <w:tc>
          <w:tcPr>
            <w:tcW w:w="549" w:type="dxa"/>
            <w:shd w:val="pct15" w:color="auto" w:fill="auto"/>
          </w:tcPr>
          <w:p w14:paraId="7218793C" w14:textId="77777777" w:rsidR="00554082" w:rsidRDefault="00554082" w:rsidP="00424020">
            <w:r>
              <w:t>2</w:t>
            </w:r>
          </w:p>
        </w:tc>
        <w:tc>
          <w:tcPr>
            <w:tcW w:w="485" w:type="dxa"/>
            <w:shd w:val="pct15" w:color="auto" w:fill="auto"/>
          </w:tcPr>
          <w:p w14:paraId="2FEFE703" w14:textId="77777777" w:rsidR="00554082" w:rsidRDefault="00554082" w:rsidP="00424020">
            <w:r>
              <w:t>3</w:t>
            </w:r>
          </w:p>
        </w:tc>
        <w:tc>
          <w:tcPr>
            <w:tcW w:w="485" w:type="dxa"/>
            <w:shd w:val="pct15" w:color="auto" w:fill="auto"/>
          </w:tcPr>
          <w:p w14:paraId="217E3B3A" w14:textId="77777777" w:rsidR="00554082" w:rsidRDefault="00554082" w:rsidP="00424020">
            <w:r>
              <w:t>4</w:t>
            </w:r>
          </w:p>
        </w:tc>
        <w:tc>
          <w:tcPr>
            <w:tcW w:w="485" w:type="dxa"/>
            <w:shd w:val="pct15" w:color="auto" w:fill="auto"/>
          </w:tcPr>
          <w:p w14:paraId="02B2F172" w14:textId="77777777" w:rsidR="00554082" w:rsidRDefault="00554082" w:rsidP="00424020">
            <w:r>
              <w:t>5</w:t>
            </w:r>
          </w:p>
        </w:tc>
      </w:tr>
      <w:tr w:rsidR="00554082" w14:paraId="6434867D" w14:textId="77777777" w:rsidTr="00424020">
        <w:tc>
          <w:tcPr>
            <w:tcW w:w="485" w:type="dxa"/>
          </w:tcPr>
          <w:p w14:paraId="6B9E0C2C"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2945D53E"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77127C85"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1B3FE1B8"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7CC31CCB"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4C80B0A5" w14:textId="77777777" w:rsidR="00554082" w:rsidRPr="00452668" w:rsidRDefault="00554082" w:rsidP="00452668">
      <w:pPr>
        <w:spacing w:line="324" w:lineRule="auto"/>
      </w:pPr>
    </w:p>
    <w:p w14:paraId="3EC3F804" w14:textId="58F32F6A" w:rsidR="00452668" w:rsidRDefault="00452668" w:rsidP="00452668">
      <w:pPr>
        <w:spacing w:line="324" w:lineRule="auto"/>
      </w:pPr>
      <w:r w:rsidRPr="00452668">
        <w:t>Facilité</w:t>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25B231CA" w14:textId="77777777" w:rsidTr="00424020">
        <w:tc>
          <w:tcPr>
            <w:tcW w:w="485" w:type="dxa"/>
            <w:shd w:val="pct15" w:color="auto" w:fill="auto"/>
          </w:tcPr>
          <w:p w14:paraId="02BE0C1B" w14:textId="77777777" w:rsidR="00554082" w:rsidRDefault="00554082" w:rsidP="00424020">
            <w:r>
              <w:t>1</w:t>
            </w:r>
          </w:p>
        </w:tc>
        <w:tc>
          <w:tcPr>
            <w:tcW w:w="549" w:type="dxa"/>
            <w:shd w:val="pct15" w:color="auto" w:fill="auto"/>
          </w:tcPr>
          <w:p w14:paraId="4FE31C1C" w14:textId="77777777" w:rsidR="00554082" w:rsidRDefault="00554082" w:rsidP="00424020">
            <w:r>
              <w:t>2</w:t>
            </w:r>
          </w:p>
        </w:tc>
        <w:tc>
          <w:tcPr>
            <w:tcW w:w="485" w:type="dxa"/>
            <w:shd w:val="pct15" w:color="auto" w:fill="auto"/>
          </w:tcPr>
          <w:p w14:paraId="56BA2FC5" w14:textId="77777777" w:rsidR="00554082" w:rsidRDefault="00554082" w:rsidP="00424020">
            <w:r>
              <w:t>3</w:t>
            </w:r>
          </w:p>
        </w:tc>
        <w:tc>
          <w:tcPr>
            <w:tcW w:w="485" w:type="dxa"/>
            <w:shd w:val="pct15" w:color="auto" w:fill="auto"/>
          </w:tcPr>
          <w:p w14:paraId="3FC781FE" w14:textId="77777777" w:rsidR="00554082" w:rsidRDefault="00554082" w:rsidP="00424020">
            <w:r>
              <w:t>4</w:t>
            </w:r>
          </w:p>
        </w:tc>
        <w:tc>
          <w:tcPr>
            <w:tcW w:w="485" w:type="dxa"/>
            <w:shd w:val="pct15" w:color="auto" w:fill="auto"/>
          </w:tcPr>
          <w:p w14:paraId="63D2B68D" w14:textId="77777777" w:rsidR="00554082" w:rsidRDefault="00554082" w:rsidP="00424020">
            <w:r>
              <w:t>5</w:t>
            </w:r>
          </w:p>
        </w:tc>
      </w:tr>
      <w:tr w:rsidR="00554082" w14:paraId="7CA42DC7" w14:textId="77777777" w:rsidTr="00424020">
        <w:tc>
          <w:tcPr>
            <w:tcW w:w="485" w:type="dxa"/>
          </w:tcPr>
          <w:p w14:paraId="402CE1CF"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14DF8A5C"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5ECB9BD3"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4425D487"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7A5727F0"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1684E125" w14:textId="77777777" w:rsidR="00554082" w:rsidRPr="00452668" w:rsidRDefault="00554082" w:rsidP="00452668">
      <w:pPr>
        <w:spacing w:line="324" w:lineRule="auto"/>
      </w:pPr>
    </w:p>
    <w:p w14:paraId="2A8E1593" w14:textId="1037F865" w:rsidR="00452668" w:rsidRDefault="00452668" w:rsidP="00452668">
      <w:pPr>
        <w:spacing w:line="324" w:lineRule="auto"/>
      </w:pPr>
      <w:r w:rsidRPr="00452668">
        <w:t>Motivation à poursuivre</w:t>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1FA5F3DE" w14:textId="77777777" w:rsidTr="00424020">
        <w:tc>
          <w:tcPr>
            <w:tcW w:w="485" w:type="dxa"/>
            <w:shd w:val="pct15" w:color="auto" w:fill="auto"/>
          </w:tcPr>
          <w:p w14:paraId="6C44F022" w14:textId="77777777" w:rsidR="00554082" w:rsidRDefault="00554082" w:rsidP="00424020">
            <w:r>
              <w:t>1</w:t>
            </w:r>
          </w:p>
        </w:tc>
        <w:tc>
          <w:tcPr>
            <w:tcW w:w="549" w:type="dxa"/>
            <w:shd w:val="pct15" w:color="auto" w:fill="auto"/>
          </w:tcPr>
          <w:p w14:paraId="2BBD3885" w14:textId="77777777" w:rsidR="00554082" w:rsidRDefault="00554082" w:rsidP="00424020">
            <w:r>
              <w:t>2</w:t>
            </w:r>
          </w:p>
        </w:tc>
        <w:tc>
          <w:tcPr>
            <w:tcW w:w="485" w:type="dxa"/>
            <w:shd w:val="pct15" w:color="auto" w:fill="auto"/>
          </w:tcPr>
          <w:p w14:paraId="152E1D03" w14:textId="77777777" w:rsidR="00554082" w:rsidRDefault="00554082" w:rsidP="00424020">
            <w:r>
              <w:t>3</w:t>
            </w:r>
          </w:p>
        </w:tc>
        <w:tc>
          <w:tcPr>
            <w:tcW w:w="485" w:type="dxa"/>
            <w:shd w:val="pct15" w:color="auto" w:fill="auto"/>
          </w:tcPr>
          <w:p w14:paraId="251BB5A3" w14:textId="77777777" w:rsidR="00554082" w:rsidRDefault="00554082" w:rsidP="00424020">
            <w:r>
              <w:t>4</w:t>
            </w:r>
          </w:p>
        </w:tc>
        <w:tc>
          <w:tcPr>
            <w:tcW w:w="485" w:type="dxa"/>
            <w:shd w:val="pct15" w:color="auto" w:fill="auto"/>
          </w:tcPr>
          <w:p w14:paraId="3313F4E0" w14:textId="77777777" w:rsidR="00554082" w:rsidRDefault="00554082" w:rsidP="00424020">
            <w:r>
              <w:t>5</w:t>
            </w:r>
          </w:p>
        </w:tc>
      </w:tr>
      <w:tr w:rsidR="00554082" w14:paraId="5CAAA621" w14:textId="77777777" w:rsidTr="00424020">
        <w:tc>
          <w:tcPr>
            <w:tcW w:w="485" w:type="dxa"/>
          </w:tcPr>
          <w:p w14:paraId="3C8951DB"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7B161FF6"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1AD525AB"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7E12C9FD"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31DBE9F2"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768520B6" w14:textId="77777777" w:rsidR="00554082" w:rsidRPr="00452668" w:rsidRDefault="00554082" w:rsidP="00452668">
      <w:pPr>
        <w:spacing w:line="324" w:lineRule="auto"/>
      </w:pPr>
    </w:p>
    <w:p w14:paraId="46745567" w14:textId="7F0E388B" w:rsidR="00E84F30" w:rsidRDefault="00E84F30" w:rsidP="004A517C">
      <w:pPr>
        <w:tabs>
          <w:tab w:val="left" w:pos="3960"/>
        </w:tabs>
        <w:rPr>
          <w:rFonts w:ascii="Montserrat" w:hAnsi="Montserrat"/>
          <w:b/>
          <w:bCs/>
          <w:i/>
          <w:iCs/>
          <w:sz w:val="24"/>
          <w:szCs w:val="24"/>
          <w:u w:val="single"/>
        </w:rPr>
      </w:pPr>
    </w:p>
    <w:sectPr w:rsidR="00E84F30" w:rsidSect="009730D7">
      <w:headerReference w:type="default" r:id="rId13"/>
      <w:footerReference w:type="default" r:id="rId14"/>
      <w:pgSz w:w="11900" w:h="16820"/>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A4DDE" w14:textId="77777777" w:rsidR="0050454B" w:rsidRDefault="0050454B">
      <w:pPr>
        <w:spacing w:after="0" w:line="240" w:lineRule="auto"/>
      </w:pPr>
      <w:r>
        <w:separator/>
      </w:r>
    </w:p>
  </w:endnote>
  <w:endnote w:type="continuationSeparator" w:id="0">
    <w:p w14:paraId="05AE7937" w14:textId="77777777" w:rsidR="0050454B" w:rsidRDefault="00504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omfortaa">
    <w:altName w:val="Calibri"/>
    <w:panose1 w:val="020B0604020202020204"/>
    <w:charset w:val="00"/>
    <w:family w:val="auto"/>
    <w:pitch w:val="variable"/>
    <w:sig w:usb0="20000287" w:usb1="00000002"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notTrueType/>
    <w:pitch w:val="default"/>
  </w:font>
  <w:font w:name="Carlito">
    <w:altName w:val="Calibri"/>
    <w:panose1 w:val="020B0604020202020204"/>
    <w:charset w:val="01"/>
    <w:family w:val="swiss"/>
    <w:pitch w:val="variable"/>
  </w:font>
  <w:font w:name="DejaVu Sans">
    <w:panose1 w:val="020B0604020202020204"/>
    <w:charset w:val="00"/>
    <w:family w:val="roman"/>
    <w:notTrueType/>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Montserrat">
    <w:panose1 w:val="00000500000000000000"/>
    <w:charset w:val="4D"/>
    <w:family w:val="auto"/>
    <w:pitch w:val="variable"/>
    <w:sig w:usb0="2000020F" w:usb1="00000003" w:usb2="00000000" w:usb3="00000000" w:csb0="00000197" w:csb1="00000000"/>
  </w:font>
  <w:font w:name="System Font">
    <w:altName w:val="Microsoft JhengHei"/>
    <w:panose1 w:val="020B0604020202020204"/>
    <w:charset w:val="00"/>
    <w:family w:val="auto"/>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A1CC" w14:textId="5D468064"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3C1D62F2" w14:textId="3345A7A1"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4E69C012" w14:textId="43F48D7D"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email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49FA4A6E" w14:textId="6999E006"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05A529A1" w14:textId="4E7763C6"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B63CE" w14:textId="77777777" w:rsidR="0050454B" w:rsidRDefault="0050454B">
      <w:pPr>
        <w:spacing w:after="0" w:line="240" w:lineRule="auto"/>
      </w:pPr>
      <w:r>
        <w:separator/>
      </w:r>
    </w:p>
  </w:footnote>
  <w:footnote w:type="continuationSeparator" w:id="0">
    <w:p w14:paraId="173D92C2" w14:textId="77777777" w:rsidR="0050454B" w:rsidRDefault="00504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5BF" w14:textId="3DE22C38"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1"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3" w15:restartNumberingAfterBreak="0">
    <w:nsid w:val="44BD48FC"/>
    <w:multiLevelType w:val="hybridMultilevel"/>
    <w:tmpl w:val="BFD83A8A"/>
    <w:lvl w:ilvl="0" w:tplc="756E9BE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5675054"/>
    <w:multiLevelType w:val="hybridMultilevel"/>
    <w:tmpl w:val="FA2AA1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7" w15:restartNumberingAfterBreak="0">
    <w:nsid w:val="7BE563CE"/>
    <w:multiLevelType w:val="multilevel"/>
    <w:tmpl w:val="39BEBD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num w:numId="1" w16cid:durableId="275868874">
    <w:abstractNumId w:val="2"/>
  </w:num>
  <w:num w:numId="2" w16cid:durableId="335618961">
    <w:abstractNumId w:val="6"/>
  </w:num>
  <w:num w:numId="3" w16cid:durableId="1948613324">
    <w:abstractNumId w:val="0"/>
  </w:num>
  <w:num w:numId="4" w16cid:durableId="1044057015">
    <w:abstractNumId w:val="8"/>
  </w:num>
  <w:num w:numId="5" w16cid:durableId="6178240">
    <w:abstractNumId w:val="1"/>
  </w:num>
  <w:num w:numId="6" w16cid:durableId="1651708976">
    <w:abstractNumId w:val="5"/>
  </w:num>
  <w:num w:numId="7" w16cid:durableId="879123243">
    <w:abstractNumId w:val="4"/>
  </w:num>
  <w:num w:numId="8" w16cid:durableId="641691223">
    <w:abstractNumId w:val="3"/>
  </w:num>
  <w:num w:numId="9" w16cid:durableId="917059847">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329C"/>
    <w:rsid w:val="00003664"/>
    <w:rsid w:val="00003E71"/>
    <w:rsid w:val="00015353"/>
    <w:rsid w:val="000212F6"/>
    <w:rsid w:val="000237D7"/>
    <w:rsid w:val="000466E0"/>
    <w:rsid w:val="00046B61"/>
    <w:rsid w:val="00047212"/>
    <w:rsid w:val="00056F6C"/>
    <w:rsid w:val="00074D87"/>
    <w:rsid w:val="000823AA"/>
    <w:rsid w:val="000A52EB"/>
    <w:rsid w:val="000C272A"/>
    <w:rsid w:val="000C39F7"/>
    <w:rsid w:val="000E1673"/>
    <w:rsid w:val="000F374E"/>
    <w:rsid w:val="00113A54"/>
    <w:rsid w:val="001303C9"/>
    <w:rsid w:val="001423F8"/>
    <w:rsid w:val="001542E6"/>
    <w:rsid w:val="00157DBC"/>
    <w:rsid w:val="0019744B"/>
    <w:rsid w:val="001A2583"/>
    <w:rsid w:val="001C55B9"/>
    <w:rsid w:val="001D047B"/>
    <w:rsid w:val="001D3ACF"/>
    <w:rsid w:val="001F2051"/>
    <w:rsid w:val="002065CF"/>
    <w:rsid w:val="0021559B"/>
    <w:rsid w:val="00231903"/>
    <w:rsid w:val="00240F3D"/>
    <w:rsid w:val="00250707"/>
    <w:rsid w:val="00252CA5"/>
    <w:rsid w:val="002657CE"/>
    <w:rsid w:val="00273E72"/>
    <w:rsid w:val="00285E04"/>
    <w:rsid w:val="002A1462"/>
    <w:rsid w:val="002A53C6"/>
    <w:rsid w:val="002C6C6A"/>
    <w:rsid w:val="002D1AF6"/>
    <w:rsid w:val="002F7DC6"/>
    <w:rsid w:val="003110BF"/>
    <w:rsid w:val="00315217"/>
    <w:rsid w:val="00316AA9"/>
    <w:rsid w:val="00321B21"/>
    <w:rsid w:val="003242B7"/>
    <w:rsid w:val="00341F73"/>
    <w:rsid w:val="003820C5"/>
    <w:rsid w:val="003C5262"/>
    <w:rsid w:val="003D0FB6"/>
    <w:rsid w:val="003F2B03"/>
    <w:rsid w:val="00402081"/>
    <w:rsid w:val="00413FE8"/>
    <w:rsid w:val="0044655A"/>
    <w:rsid w:val="00452668"/>
    <w:rsid w:val="00460276"/>
    <w:rsid w:val="00475AA9"/>
    <w:rsid w:val="004846B0"/>
    <w:rsid w:val="00486CFE"/>
    <w:rsid w:val="00495B0C"/>
    <w:rsid w:val="004A37FF"/>
    <w:rsid w:val="004A517C"/>
    <w:rsid w:val="004C387F"/>
    <w:rsid w:val="004E41C8"/>
    <w:rsid w:val="004E62CF"/>
    <w:rsid w:val="0050096D"/>
    <w:rsid w:val="0050454B"/>
    <w:rsid w:val="00505139"/>
    <w:rsid w:val="00522722"/>
    <w:rsid w:val="0055131D"/>
    <w:rsid w:val="00554082"/>
    <w:rsid w:val="005609C7"/>
    <w:rsid w:val="00586A47"/>
    <w:rsid w:val="00595CE5"/>
    <w:rsid w:val="005A2F93"/>
    <w:rsid w:val="005A73D6"/>
    <w:rsid w:val="005B288D"/>
    <w:rsid w:val="005C516E"/>
    <w:rsid w:val="005D3D8F"/>
    <w:rsid w:val="005D63CC"/>
    <w:rsid w:val="005E7985"/>
    <w:rsid w:val="005F042D"/>
    <w:rsid w:val="0060391B"/>
    <w:rsid w:val="006160FD"/>
    <w:rsid w:val="00623418"/>
    <w:rsid w:val="00630A7E"/>
    <w:rsid w:val="00630AF6"/>
    <w:rsid w:val="00632D01"/>
    <w:rsid w:val="00646DCF"/>
    <w:rsid w:val="006816D5"/>
    <w:rsid w:val="006A573F"/>
    <w:rsid w:val="006C0D66"/>
    <w:rsid w:val="006C7B2F"/>
    <w:rsid w:val="006D7A8C"/>
    <w:rsid w:val="006E358C"/>
    <w:rsid w:val="006F3A8A"/>
    <w:rsid w:val="00702241"/>
    <w:rsid w:val="00706EDC"/>
    <w:rsid w:val="0071569D"/>
    <w:rsid w:val="00717D6C"/>
    <w:rsid w:val="007572C6"/>
    <w:rsid w:val="007645BF"/>
    <w:rsid w:val="00773536"/>
    <w:rsid w:val="00776C39"/>
    <w:rsid w:val="00777B0F"/>
    <w:rsid w:val="00782D80"/>
    <w:rsid w:val="007854CC"/>
    <w:rsid w:val="007B2B11"/>
    <w:rsid w:val="007B2E0A"/>
    <w:rsid w:val="007B6C22"/>
    <w:rsid w:val="007C0B84"/>
    <w:rsid w:val="007D0334"/>
    <w:rsid w:val="007D285B"/>
    <w:rsid w:val="007D28A0"/>
    <w:rsid w:val="007F1BB4"/>
    <w:rsid w:val="008404A2"/>
    <w:rsid w:val="008565D9"/>
    <w:rsid w:val="00880FD6"/>
    <w:rsid w:val="00883674"/>
    <w:rsid w:val="00885409"/>
    <w:rsid w:val="008D3098"/>
    <w:rsid w:val="008E2111"/>
    <w:rsid w:val="008E5946"/>
    <w:rsid w:val="008F2A62"/>
    <w:rsid w:val="0091775B"/>
    <w:rsid w:val="00926E72"/>
    <w:rsid w:val="00940ED0"/>
    <w:rsid w:val="009515A2"/>
    <w:rsid w:val="00960486"/>
    <w:rsid w:val="00966903"/>
    <w:rsid w:val="009730D7"/>
    <w:rsid w:val="00976515"/>
    <w:rsid w:val="0098048A"/>
    <w:rsid w:val="00981442"/>
    <w:rsid w:val="00996F35"/>
    <w:rsid w:val="009A1979"/>
    <w:rsid w:val="009B7709"/>
    <w:rsid w:val="009C7057"/>
    <w:rsid w:val="009D4707"/>
    <w:rsid w:val="00A01CE1"/>
    <w:rsid w:val="00A16E07"/>
    <w:rsid w:val="00A265A4"/>
    <w:rsid w:val="00A27FD1"/>
    <w:rsid w:val="00A31256"/>
    <w:rsid w:val="00A47EC0"/>
    <w:rsid w:val="00A7113E"/>
    <w:rsid w:val="00A72095"/>
    <w:rsid w:val="00A81D55"/>
    <w:rsid w:val="00A83C11"/>
    <w:rsid w:val="00AC6938"/>
    <w:rsid w:val="00AF3C2F"/>
    <w:rsid w:val="00B07633"/>
    <w:rsid w:val="00B12634"/>
    <w:rsid w:val="00B23292"/>
    <w:rsid w:val="00B2627E"/>
    <w:rsid w:val="00B27053"/>
    <w:rsid w:val="00B3145F"/>
    <w:rsid w:val="00B6166A"/>
    <w:rsid w:val="00B76F36"/>
    <w:rsid w:val="00B95905"/>
    <w:rsid w:val="00BD0791"/>
    <w:rsid w:val="00BD5838"/>
    <w:rsid w:val="00BE51DD"/>
    <w:rsid w:val="00C6236B"/>
    <w:rsid w:val="00C64A62"/>
    <w:rsid w:val="00C76B9A"/>
    <w:rsid w:val="00C77461"/>
    <w:rsid w:val="00C82258"/>
    <w:rsid w:val="00C91AE9"/>
    <w:rsid w:val="00C94241"/>
    <w:rsid w:val="00C94EAA"/>
    <w:rsid w:val="00CB1C6D"/>
    <w:rsid w:val="00CC0A61"/>
    <w:rsid w:val="00CC1987"/>
    <w:rsid w:val="00CD7BF5"/>
    <w:rsid w:val="00CE107A"/>
    <w:rsid w:val="00CF370D"/>
    <w:rsid w:val="00D07A2A"/>
    <w:rsid w:val="00D07BB9"/>
    <w:rsid w:val="00D31D13"/>
    <w:rsid w:val="00D335CD"/>
    <w:rsid w:val="00D4165E"/>
    <w:rsid w:val="00D4339C"/>
    <w:rsid w:val="00D444B9"/>
    <w:rsid w:val="00D51B82"/>
    <w:rsid w:val="00D83C01"/>
    <w:rsid w:val="00D85110"/>
    <w:rsid w:val="00DD68BC"/>
    <w:rsid w:val="00DE085F"/>
    <w:rsid w:val="00DE605E"/>
    <w:rsid w:val="00DE7E7B"/>
    <w:rsid w:val="00E16188"/>
    <w:rsid w:val="00E21A71"/>
    <w:rsid w:val="00E35D43"/>
    <w:rsid w:val="00E6287F"/>
    <w:rsid w:val="00E67793"/>
    <w:rsid w:val="00E753D4"/>
    <w:rsid w:val="00E758BB"/>
    <w:rsid w:val="00E77998"/>
    <w:rsid w:val="00E80ED4"/>
    <w:rsid w:val="00E833E8"/>
    <w:rsid w:val="00E84F30"/>
    <w:rsid w:val="00E92DDB"/>
    <w:rsid w:val="00EA2508"/>
    <w:rsid w:val="00EA7BE5"/>
    <w:rsid w:val="00EB592E"/>
    <w:rsid w:val="00EB5F04"/>
    <w:rsid w:val="00EB6B22"/>
    <w:rsid w:val="00EC05B6"/>
    <w:rsid w:val="00EC205A"/>
    <w:rsid w:val="00EC4461"/>
    <w:rsid w:val="00EC4655"/>
    <w:rsid w:val="00EE0390"/>
    <w:rsid w:val="00F02E18"/>
    <w:rsid w:val="00F05873"/>
    <w:rsid w:val="00F14FB5"/>
    <w:rsid w:val="00F276F1"/>
    <w:rsid w:val="00F314F4"/>
    <w:rsid w:val="00F4065A"/>
    <w:rsid w:val="00F4347E"/>
    <w:rsid w:val="00F43828"/>
    <w:rsid w:val="00F706A8"/>
    <w:rsid w:val="00FF3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63B0D"/>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09"/>
    <w:rPr>
      <w:rFonts w:ascii="Verdana" w:eastAsiaTheme="minorEastAsia" w:hAnsi="Verdana"/>
    </w:rPr>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line="240" w:lineRule="auto"/>
      <w:jc w:val="center"/>
      <w:outlineLvl w:val="1"/>
    </w:pPr>
    <w:rPr>
      <w:rFonts w:ascii="Comfortaa" w:hAnsi="Comfortaa"/>
      <w:b/>
      <w:smallCaps/>
      <w:color w:val="657689" w:themeColor="accent4"/>
      <w:sz w:val="40"/>
    </w:rPr>
  </w:style>
  <w:style w:type="paragraph" w:styleId="Titre3">
    <w:name w:val="heading 3"/>
    <w:basedOn w:val="Normal"/>
    <w:next w:val="Normal"/>
    <w:link w:val="Titre3Car"/>
    <w:uiPriority w:val="9"/>
    <w:semiHidden/>
    <w:unhideWhenUsed/>
    <w:qFormat/>
    <w:pPr>
      <w:keepNext/>
      <w:keepLines/>
      <w:spacing w:before="40" w:after="0"/>
      <w:outlineLvl w:val="2"/>
    </w:pPr>
    <w:rPr>
      <w:rFonts w:asciiTheme="majorHAnsi" w:eastAsiaTheme="majorEastAsia" w:hAnsiTheme="majorHAnsi" w:cstheme="majorBidi"/>
      <w:color w:val="0A2148" w:themeColor="accent1" w:themeShade="7F"/>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0F326D" w:themeColor="accent1" w:themeShade="BF"/>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144392"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pPr>
      <w:spacing w:after="0"/>
    </w:pPr>
  </w:style>
  <w:style w:type="paragraph" w:styleId="En-tte">
    <w:name w:val="header"/>
    <w:basedOn w:val="Normal"/>
    <w:link w:val="En-tteCar"/>
    <w:unhideWhenUsed/>
    <w:pPr>
      <w:tabs>
        <w:tab w:val="center" w:pos="4536"/>
        <w:tab w:val="right" w:pos="9072"/>
      </w:tabs>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color w:val="6A8295" w:themeColor="text1" w:themeTint="A5"/>
      <w:spacing w:val="15"/>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semiHidden/>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sz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spacing w:after="0"/>
      <w:ind w:left="2487"/>
    </w:pPr>
    <w:rPr>
      <w:rFonts w:ascii="Comfortaa" w:hAnsi="Comfortaa"/>
      <w:b/>
      <w:color w:val="9CA78E" w:themeColor="accent5"/>
      <w:sz w:val="24"/>
    </w:rPr>
  </w:style>
  <w:style w:type="paragraph" w:customStyle="1" w:styleId="Titrepartie">
    <w:name w:val="Titre partie"/>
    <w:basedOn w:val="Titre2"/>
    <w:link w:val="TitrepartieCar"/>
    <w:qFormat/>
    <w:pPr>
      <w:keepNext/>
      <w:keepLines/>
      <w:numPr>
        <w:numId w:val="4"/>
      </w:numPr>
      <w:spacing w:before="160" w:after="120" w:line="259" w:lineRule="auto"/>
      <w:ind w:hanging="360"/>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rPr>
  </w:style>
  <w:style w:type="paragraph" w:styleId="Paragraphedeliste">
    <w:name w:val="List Paragraph"/>
    <w:basedOn w:val="Normal"/>
    <w:uiPriority w:val="34"/>
    <w:qFormat/>
    <w:pPr>
      <w:ind w:left="720"/>
      <w:contextualSpacing/>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pPr>
      <w:spacing w:after="0" w:line="240" w:lineRule="auto"/>
    </w:pPr>
    <w:rPr>
      <w:rFonts w:ascii=".AppleSystemUIFont" w:eastAsia="Times New Roman" w:hAnsi=".AppleSystemUIFont" w:cs="Times New Roman"/>
      <w:color w:val="0E0E0E"/>
      <w:sz w:val="21"/>
      <w:szCs w:val="21"/>
      <w:lang w:eastAsia="fr-FR"/>
    </w:rPr>
  </w:style>
  <w:style w:type="paragraph" w:customStyle="1" w:styleId="p2">
    <w:name w:val="p2"/>
    <w:basedOn w:val="Normal"/>
    <w:rsid w:val="007D285B"/>
    <w:pPr>
      <w:spacing w:before="180" w:after="0" w:line="240" w:lineRule="auto"/>
      <w:ind w:left="195" w:hanging="195"/>
    </w:pPr>
    <w:rPr>
      <w:rFonts w:ascii=".AppleSystemUIFont" w:eastAsia="Times New Roman" w:hAnsi=".AppleSystemUIFont" w:cs="Times New Roman"/>
      <w:color w:val="0E0E0E"/>
      <w:sz w:val="21"/>
      <w:szCs w:val="21"/>
      <w:lang w:eastAsia="fr-FR"/>
    </w:rPr>
  </w:style>
  <w:style w:type="paragraph" w:customStyle="1" w:styleId="p3">
    <w:name w:val="p3"/>
    <w:basedOn w:val="Normal"/>
    <w:rsid w:val="007D285B"/>
    <w:pPr>
      <w:spacing w:before="180" w:after="0" w:line="240" w:lineRule="auto"/>
      <w:ind w:left="495" w:hanging="495"/>
    </w:pPr>
    <w:rPr>
      <w:rFonts w:ascii=".AppleSystemUIFont" w:eastAsia="Times New Roman" w:hAnsi=".AppleSystemUIFont" w:cs="Times New Roman"/>
      <w:color w:val="0E0E0E"/>
      <w:sz w:val="21"/>
      <w:szCs w:val="21"/>
      <w:lang w:eastAsia="fr-FR"/>
    </w:rPr>
  </w:style>
  <w:style w:type="paragraph" w:customStyle="1" w:styleId="p4">
    <w:name w:val="p4"/>
    <w:basedOn w:val="Normal"/>
    <w:rsid w:val="007D285B"/>
    <w:pPr>
      <w:spacing w:before="180" w:after="0" w:line="240" w:lineRule="auto"/>
      <w:ind w:left="795" w:hanging="795"/>
    </w:pPr>
    <w:rPr>
      <w:rFonts w:ascii=".AppleSystemUIFont" w:eastAsia="Times New Roman" w:hAnsi=".AppleSystemUIFont" w:cs="Times New Roman"/>
      <w:color w:val="0E0E0E"/>
      <w:sz w:val="21"/>
      <w:szCs w:val="21"/>
      <w:lang w:eastAsia="fr-FR"/>
    </w:rPr>
  </w:style>
  <w:style w:type="paragraph" w:customStyle="1" w:styleId="p5">
    <w:name w:val="p5"/>
    <w:basedOn w:val="Normal"/>
    <w:rsid w:val="007D285B"/>
    <w:pPr>
      <w:spacing w:before="180" w:after="0" w:line="240" w:lineRule="auto"/>
      <w:ind w:left="1095" w:hanging="1095"/>
    </w:pPr>
    <w:rPr>
      <w:rFonts w:ascii=".AppleSystemUIFont" w:eastAsia="Times New Roman" w:hAnsi=".AppleSystemUIFont" w:cs="Times New Roman"/>
      <w:color w:val="0E0E0E"/>
      <w:sz w:val="21"/>
      <w:szCs w:val="21"/>
      <w:lang w:eastAsia="fr-FR"/>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lang w:eastAsia="fr-FR"/>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after="0" w:line="240" w:lineRule="auto"/>
      <w:ind w:left="795" w:hanging="795"/>
    </w:pPr>
    <w:rPr>
      <w:rFonts w:ascii=".AppleSystemUIFont" w:eastAsia="Times New Roman" w:hAnsi=".AppleSystemUIFont" w:cs="Times New Roman"/>
      <w:color w:val="0E0E0E"/>
      <w:sz w:val="21"/>
      <w:szCs w:val="21"/>
      <w:lang w:eastAsia="fr-FR"/>
    </w:rPr>
  </w:style>
  <w:style w:type="numbering" w:customStyle="1" w:styleId="Listeactuelle1">
    <w:name w:val="Liste actuelle1"/>
    <w:uiPriority w:val="99"/>
    <w:rsid w:val="00F4347E"/>
    <w:pPr>
      <w:numPr>
        <w:numId w:val="6"/>
      </w:numPr>
    </w:pPr>
  </w:style>
  <w:style w:type="character" w:customStyle="1" w:styleId="s1">
    <w:name w:val="s1"/>
    <w:basedOn w:val="Policepardfaut"/>
    <w:rsid w:val="007C0B84"/>
  </w:style>
  <w:style w:type="character" w:customStyle="1" w:styleId="s2">
    <w:name w:val="s2"/>
    <w:basedOn w:val="Policepardfaut"/>
    <w:rsid w:val="00EB6B22"/>
  </w:style>
  <w:style w:type="paragraph" w:styleId="Corpsdetexte">
    <w:name w:val="Body Text"/>
    <w:basedOn w:val="Normal"/>
    <w:link w:val="CorpsdetexteCar"/>
    <w:rsid w:val="00D4165E"/>
    <w:pPr>
      <w:widowControl w:val="0"/>
      <w:suppressAutoHyphens/>
      <w:spacing w:after="140" w:line="276" w:lineRule="auto"/>
    </w:pPr>
    <w:rPr>
      <w:rFonts w:ascii="Carlito" w:eastAsia="DejaVu Sans" w:hAnsi="Carlito" w:cs="DejaVu Sans"/>
      <w:sz w:val="24"/>
      <w:szCs w:val="24"/>
      <w:lang w:eastAsia="zh-CN" w:bidi="hi-IN"/>
    </w:rPr>
  </w:style>
  <w:style w:type="character" w:customStyle="1" w:styleId="CorpsdetexteCar">
    <w:name w:val="Corps de texte Car"/>
    <w:basedOn w:val="Policepardfaut"/>
    <w:link w:val="Corpsdetexte"/>
    <w:rsid w:val="00D4165E"/>
    <w:rPr>
      <w:rFonts w:ascii="Carlito" w:eastAsia="DejaVu Sans" w:hAnsi="Carlito" w:cs="DejaVu Sans"/>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68720256">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147125">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53740720">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82959720">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28708999">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79544560">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2924854">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2697655">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40248358">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791628601">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79749">
      <w:bodyDiv w:val="1"/>
      <w:marLeft w:val="0"/>
      <w:marRight w:val="0"/>
      <w:marTop w:val="0"/>
      <w:marBottom w:val="0"/>
      <w:divBdr>
        <w:top w:val="none" w:sz="0" w:space="0" w:color="auto"/>
        <w:left w:val="none" w:sz="0" w:space="0" w:color="auto"/>
        <w:bottom w:val="none" w:sz="0" w:space="0" w:color="auto"/>
        <w:right w:val="none" w:sz="0" w:space="0" w:color="auto"/>
      </w:divBdr>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19275655">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52597449">
      <w:bodyDiv w:val="1"/>
      <w:marLeft w:val="0"/>
      <w:marRight w:val="0"/>
      <w:marTop w:val="0"/>
      <w:marBottom w:val="0"/>
      <w:divBdr>
        <w:top w:val="none" w:sz="0" w:space="0" w:color="auto"/>
        <w:left w:val="none" w:sz="0" w:space="0" w:color="auto"/>
        <w:bottom w:val="none" w:sz="0" w:space="0" w:color="auto"/>
        <w:right w:val="none" w:sz="0" w:space="0" w:color="auto"/>
      </w:divBdr>
    </w:div>
    <w:div w:id="968825452">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41389237">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3007980">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16351072">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3882732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2904627">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4255119">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45035007">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557931473">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784153551">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45322781">
      <w:bodyDiv w:val="1"/>
      <w:marLeft w:val="0"/>
      <w:marRight w:val="0"/>
      <w:marTop w:val="0"/>
      <w:marBottom w:val="0"/>
      <w:divBdr>
        <w:top w:val="none" w:sz="0" w:space="0" w:color="auto"/>
        <w:left w:val="none" w:sz="0" w:space="0" w:color="auto"/>
        <w:bottom w:val="none" w:sz="0" w:space="0" w:color="auto"/>
        <w:right w:val="none" w:sz="0" w:space="0" w:color="auto"/>
      </w:divBdr>
    </w:div>
    <w:div w:id="1846705257">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5995354">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28034560">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11</Pages>
  <Words>2135</Words>
  <Characters>12299</Characters>
  <Application>Microsoft Office Word</Application>
  <DocSecurity>0</DocSecurity>
  <Lines>236</Lines>
  <Paragraphs>141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9</cp:revision>
  <cp:lastPrinted>2024-07-31T18:34:00Z</cp:lastPrinted>
  <dcterms:created xsi:type="dcterms:W3CDTF">2025-10-27T08:42:00Z</dcterms:created>
  <dcterms:modified xsi:type="dcterms:W3CDTF">2026-05-15T14:04:00Z</dcterms:modified>
</cp:coreProperties>
</file>