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ЖАЛОБА</w:t>
      </w:r>
    </w:p>
    <w:p>
      <w:pPr>
        <w:jc w:val="center"/>
      </w:pPr>
      <w:r>
        <w:rPr>
          <w:b w:val="0"/>
        </w:rPr>
        <w:t>{{ title }}</w:t>
      </w:r>
    </w:p>
    <w:p>
      <w:r>
        <w:t>{%p if respondent.name and addressee.key != 'respondent' %}</w:t>
      </w:r>
    </w:p>
    <w:p>
      <w:pPr>
        <w:jc w:val="both"/>
      </w:pPr>
      <w:r>
        <w:rPr>
          <w:b w:val="0"/>
        </w:rPr>
        <w:t>Лицо (орган), на действия (бездействие) которого подается жалоба: {{ respondent.name }}{% if respondent.id %}, {{ 'ИИН' if respondent.kind == 'person' else 'БИН' }} {{ respondent.id }}{% endif %}{% if respondent.address %}, адрес: {{ respondent.address }}{% endif %}{% if respondent.email %}, e-mail: {{ respondent.email }}{% endif %}.</w:t>
      </w:r>
    </w:p>
    <w:p>
      <w:r>
        <w:t>{%p endif %}</w:t>
      </w:r>
    </w:p>
    <w:p>
      <w:r>
        <w:t>{%p if f.event_date or f.amount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