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 w:val="0"/>
        </w:rPr>
        <w:t>{{ title }}</w:t>
      </w:r>
    </w:p>
    <w:p>
      <w:r>
        <w:t>{%p if respondent.name and addressee.key != 'respondent' %}</w:t>
      </w:r>
    </w:p>
    <w:p>
      <w:pPr>
        <w:jc w:val="both"/>
      </w:pPr>
      <w:r>
        <w:rPr>
          <w:b w:val="0"/>
        </w:rPr>
        <w:t>Лицо, о действиях которого подается заявление: {{ respondent.name }}{% if respondent.id %}, {{ 'ИИН' if respondent.kind == 'person' else 'БИН' }} {{ respondent.id }}{% endif %}{% if respondent.address %}, адрес: {{ respondent.address }}{% endif %}{% if respondent.email %}, e-mail: {{ respondent.email }}{% endif %}.</w:t>
      </w:r>
    </w:p>
    <w:p>
      <w:r>
        <w:t>{%p endif %}</w:t>
      </w:r>
    </w:p>
    <w:p>
      <w:r>
        <w:t>{%p if f.decision_number %}</w:t>
      </w:r>
    </w:p>
    <w:p>
      <w:pPr>
        <w:jc w:val="both"/>
      </w:pPr>
      <w:r>
        <w:rPr>
          <w:b w:val="0"/>
        </w:rPr>
        <w:t>{{ labels.decision_number }}: {{ f.decision_number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