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hmkw2tfg6yh" w:id="0"/>
      <w:bookmarkEnd w:id="0"/>
      <w:r w:rsidDel="00000000" w:rsidR="00000000" w:rsidRPr="00000000">
        <w:rPr>
          <w:b w:val="1"/>
          <w:bCs w:val="1"/>
          <w:sz w:val="46"/>
          <w:szCs w:val="46"/>
          <w:rtl w:val="0"/>
        </w:rPr>
        <w:t xml:space="preserve">STARTUP ADVISORY SERVICES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Location Page — Birmingham, Alabama</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aru0puqhyyd"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Startup Advisory Services for Birmingham Founders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Subtext:</w:t>
      </w:r>
      <w:r w:rsidDel="00000000" w:rsidR="00000000" w:rsidRPr="00000000">
        <w:rPr>
          <w:rtl w:val="0"/>
        </w:rPr>
        <w:t xml:space="preserve"> Iconic Brand Group provides startup advisory services for Birmingham founders who need experienced outside perspective on the decisions, pivots, and growth milestones that determine whether an early-stage Central Alabama business gains traction or stalls before reaching sustainable revenue.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Startup Advisory Services Serving Birmingham's Founder Community</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Early-Stage Business Guidance Rooted in Central Alabama Market Intelligence</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rtl w:val="0"/>
        </w:rPr>
        <w:t xml:space="preserve">Advisory Support Connecting Birmingham Founders to Local Entrepreneurial Infrastructure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1o9zyc14kps"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Founders Choose Iconic Brand Group for Startup Advisory Services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Intro:</w:t>
      </w:r>
      <w:r w:rsidDel="00000000" w:rsidR="00000000" w:rsidRPr="00000000">
        <w:rPr>
          <w:rtl w:val="0"/>
        </w:rPr>
        <w:t xml:space="preserve"> An advisor who has never operated inside a market like Birmingham brings frameworks without context. The founders who move fastest here work with advisors who know this ecosystem from the inside.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Stage-Appropriate Advisory Support:</w:t>
      </w:r>
      <w:r w:rsidDel="00000000" w:rsidR="00000000" w:rsidRPr="00000000">
        <w:rPr>
          <w:rtl w:val="0"/>
        </w:rPr>
        <w:t xml:space="preserve"> Birmingham founders at different stages need different advisory inputs. We calibrate our advisory approach to where each founder actually is, from pre-revenue validation through early customer acquisition and the first operational scaling decisions that Central Alabama startups face.</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Birmingham Ecosystem Navigation:</w:t>
      </w:r>
      <w:r w:rsidDel="00000000" w:rsidR="00000000" w:rsidRPr="00000000">
        <w:rPr>
          <w:rtl w:val="0"/>
        </w:rPr>
        <w:t xml:space="preserve"> Innovation Depot, UAB's commercialization office, the Birmingham Business Alliance, and SCORE Birmingham each offer specific resources that early-stage founders underutilize. We connect advisory clients to the right ecosystem resources at the right stage of their Birmingham business development.</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Founder Decision Support:</w:t>
      </w:r>
      <w:r w:rsidDel="00000000" w:rsidR="00000000" w:rsidRPr="00000000">
        <w:rPr>
          <w:rtl w:val="0"/>
        </w:rPr>
        <w:t xml:space="preserve"> Early-stage Birmingham founders face high-stakes decisions without the experience base to evaluate them confidently. We provide advisory support that brings market data and operational experience to pricing, hiring, partnership, and capital decisions before they are made rather than after.</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Pivot Assessment and Navigation:</w:t>
      </w:r>
      <w:r w:rsidDel="00000000" w:rsidR="00000000" w:rsidRPr="00000000">
        <w:rPr>
          <w:rtl w:val="0"/>
        </w:rPr>
        <w:t xml:space="preserve"> Birmingham startups that need to pivot face both strategic and resource challenges simultaneously. We provide advisory support that assesses pivot options against Central Alabama market conditions, helping founders move direction without losing the customer relationships and operational foundation already built.</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Investor Readiness Advisory</w:t>
      </w:r>
      <w:r w:rsidDel="00000000" w:rsidR="00000000" w:rsidRPr="00000000">
        <w:rPr>
          <w:rtl w:val="0"/>
        </w:rPr>
        <w:t xml:space="preserve">: </w:t>
      </w:r>
      <w:r w:rsidDel="00000000" w:rsidR="00000000" w:rsidRPr="00000000">
        <w:rPr>
          <w:rtl w:val="0"/>
        </w:rPr>
        <w:t xml:space="preserve">Birmingham founders approaching the city's angel investor community and regional capital sources need more than a pitch deck. We advise founders on the business maturity signals, financial documentation, and market narrative that Central Alabama investors evaluate before committing early-stage capital.</w:t>
        <w:br w:type="textWrapping"/>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Peer Network Access</w:t>
      </w:r>
      <w:r w:rsidDel="00000000" w:rsidR="00000000" w:rsidRPr="00000000">
        <w:rPr>
          <w:rtl w:val="0"/>
        </w:rPr>
        <w:t xml:space="preserve">: </w:t>
      </w:r>
      <w:r w:rsidDel="00000000" w:rsidR="00000000" w:rsidRPr="00000000">
        <w:rPr>
          <w:rtl w:val="0"/>
        </w:rPr>
        <w:t xml:space="preserve">Birmingham's founder community is relationship-driven and harder to access without existing connections. Our advisory relationships open doors to peer founder networks, potential customers, and strategic partners across Jefferson and Shelby Counties that accelerate early-stage Birmingham business development.</w:t>
        <w:br w:type="textWrapping"/>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m8fk72qjyhku"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The Value Startup Advisory Services Deliver for Birmingham Founders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MONEY:</w:t>
      </w:r>
      <w:r w:rsidDel="00000000" w:rsidR="00000000" w:rsidRPr="00000000">
        <w:rPr>
          <w:rtl w:val="0"/>
        </w:rPr>
        <w:t xml:space="preserve"> Startup advisory services help Birmingham founders allocate limited early-stage capital toward the business activities that produce traction in this specific market, preventing the runway-burning mistakes that come from building without experienced guidance inside Central Alabama's entrepreneurial environment.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TIME:</w:t>
      </w:r>
      <w:r w:rsidDel="00000000" w:rsidR="00000000" w:rsidRPr="00000000">
        <w:rPr>
          <w:rtl w:val="0"/>
        </w:rPr>
        <w:t xml:space="preserve"> Birmingham founders working with an experienced advisor compress the decision timeline that costs self-directed entrepreneurs months of uncertainty, reaching the operational clarity that drives early-stage momentum faster because advisory support replaces guesswork with market-grounded perspective on every major founder decision.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startup mistakes. Early-stage founders without advisory support consistently make the same avoidable errors that experienced Birmingham advisors identify and redirect before damage compounds.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founders backed by a recognized advisory relationship enter investor conversations, customer meetings, and partnership discussions with the credibility signal that solo founders without outside advisory support cannot project during the critical early stages of Central Alabama business building.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o1xy52ye5v9"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Heading:</w:t>
      </w:r>
      <w:r w:rsidDel="00000000" w:rsidR="00000000" w:rsidRPr="00000000">
        <w:rPr>
          <w:rtl w:val="0"/>
        </w:rPr>
        <w:t xml:space="preserve"> Advisory Services Built Around Birmingham's Startup Ecosystem Realities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Body:</w:t>
      </w:r>
      <w:r w:rsidDel="00000000" w:rsidR="00000000" w:rsidRPr="00000000">
        <w:rPr>
          <w:rtl w:val="0"/>
        </w:rPr>
        <w:t xml:space="preserve"> Startup advisory in Birmingham requires understanding what this ecosystem actually offers founders and where its gaps are. Capital is available but concentrated in specific networks. Talent comes primarily through UAB, Samford, and Jefferson State pipelines with specific availability patterns. Customer acquisition in Jefferson County rewards trust and community connection over aggressive digital marketing approaches that work in larger metros. Iconic Brand Group advises Birmingham founders from inside those realities, building guidance frameworks that fit this ecosystem rather than forcing coastal startup assumptions onto Central Alabama businesses.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"I was six months into building my Birmingham startup and spinning my wheels on decisions I did not have the experience to make confidently. Iconic Brand Group came in as an advisor, helped me identify which problems actually mattered at my stage, and connected me to two Birmingham resources I did not know existed. My next six months produced more traction than the previous twelve." — Devon Ashford, Founder, Technology Services Startup, Birmingham, Alabama</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Startup advisory services calibrated to the specific development stage of each Birmingham founder</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Birmingham ecosystem navigation connecting founders to Innovation Depot, BBA, and UAB resources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Investor readiness advisory covering the signals Central Alabama capital sources evaluate before committing</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Founder decision support on pricing, hiring, partnership, and capital allocation at every stage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Peer network access opening Birmingham founder community connections that accelerate early traction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jfc4fc692mq"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Startup Advisory Services Landscape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Birmingham's founder community is growing faster than its formal advisory infrastructure, creating real demand for experienced startup advisory support that connects early-stage Central Alabama businesses to the market intelligence, ecosystem resources, and decision guidance that determine whether Birmingham startups reach sustainable revenue or stall in the early stages.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expanding founder community emerging from UAB research commercialization, corporate career transitions in healthcare and financial services, and the city's growing technology sector represents immediate demand for startup advisory services that understand Central Alabama market conditions rather than importing frameworks designed for venture-backed coastal startup environments that bear little resemblance to the Birmingham entrepreneurial landscape.</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founders frequently seek advisory relationships with people who have impressive credentials but no direct experience operating inside Central Alabama markets, receiving guidance that sounds credible but does not account for how Jefferson County consumers buy, how Birmingham's commercial banking community evaluates early-stage businesses, or how the city's founder ecosystem actually functions at the ground level.</w:t>
        <w:br w:type="textWrapping"/>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provides Birmingham startup advisory services grounded in direct Central Alabama market experience, connecting founders to ecosystem resources, advising on decisions with local market data behind every recommendation, and building the investor readiness and operational foundation that gives early-stage Birmingham businesses the best possible chance of reaching sustainable revenue inside this specific entrepreneurial environment.</w:t>
        <w:br w:type="textWrapping"/>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Birmingham Market Snapshot Sidebar:</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bCs w:val="1"/>
          <w:rtl w:val="0"/>
        </w:rPr>
        <w:t xml:space="preserve">Market Region:</w:t>
      </w:r>
      <w:r w:rsidDel="00000000" w:rsidR="00000000" w:rsidRPr="00000000">
        <w:rPr>
          <w:rtl w:val="0"/>
        </w:rPr>
        <w:t xml:space="preserve"> Central Alabama</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Metro Area:</w:t>
      </w:r>
      <w:r w:rsidDel="00000000" w:rsidR="00000000" w:rsidRPr="00000000">
        <w:rPr>
          <w:rtl w:val="0"/>
        </w:rPr>
        <w:t xml:space="preserve"> Birmingham-Hoover Metropolitan Statistical Area</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Market Classification:</w:t>
      </w:r>
      <w:r w:rsidDel="00000000" w:rsidR="00000000" w:rsidRPr="00000000">
        <w:rPr>
          <w:rtl w:val="0"/>
        </w:rPr>
        <w:t xml:space="preserve"> Emerging Tier 2 Startup Ecosystem with Growing Founder Community</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Alabama</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