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ve6xz6sbyhu" w:id="0"/>
      <w:bookmarkEnd w:id="0"/>
      <w:r w:rsidDel="00000000" w:rsidR="00000000" w:rsidRPr="00000000">
        <w:rPr>
          <w:b w:val="1"/>
          <w:bCs w:val="1"/>
          <w:sz w:val="46"/>
          <w:szCs w:val="46"/>
          <w:rtl w:val="0"/>
        </w:rPr>
        <w:t xml:space="preserve">STARTUP CONSULTING AGENCY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Location Page — Birmingham, Alabama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gb5jusmwrva"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Birmingham's Startup Consulting Agency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is Birmingham's startup consulting agency, delivering structured guidance, market strategy, and founder support to early-stage Central Alabama businesses that need more than generic advice to build something real in this market.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Birmingham's Dedicated Startup Consulting Agency for Early-Stage Founders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Agency-Level Resources for Central Alabama Startups and New Ventures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Startup Consulting Rooted in Birmingham's Entrepreneurial Ecosystem</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o6gl8odppt5"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Founders Choose Iconic Brand Group as Their Startup Consulting Agency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Intro:</w:t>
      </w:r>
      <w:r w:rsidDel="00000000" w:rsidR="00000000" w:rsidRPr="00000000">
        <w:rPr>
          <w:rtl w:val="0"/>
        </w:rPr>
        <w:t xml:space="preserve"> A startup consulting agency that treats every founder the same regardless of market produces average outcomes everywhere. Birmingham founders need an agency that knows this city's ecosystem, capital environment, and consumer landscape specifically.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Agency Resources Without Enterprise Pricing:</w:t>
      </w:r>
      <w:r w:rsidDel="00000000" w:rsidR="00000000" w:rsidRPr="00000000">
        <w:rPr>
          <w:rtl w:val="0"/>
        </w:rPr>
        <w:t xml:space="preserve"> Birmingham startups get access to Iconic Brand Group's full consulting, strategy, and market intelligence resources without the engagement minimums that national startup consulting agencies impose on early-stage founders who need agency-level support but not agency-level invoices.</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Integrated Strategy and Execution Support:</w:t>
      </w:r>
      <w:r w:rsidDel="00000000" w:rsidR="00000000" w:rsidRPr="00000000">
        <w:rPr>
          <w:rtl w:val="0"/>
        </w:rPr>
        <w:t xml:space="preserve"> Unlike solo advisors, our agency brings multiple disciplines to Birmingham startup engagements simultaneously, combining market strategy, brand positioning, operational planning, and investor readiness into a unified consulting relationship rather than forcing founders to coordinate multiple independent advisors.</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Birmingham Startup Stage Specialization:</w:t>
      </w:r>
      <w:r w:rsidDel="00000000" w:rsidR="00000000" w:rsidRPr="00000000">
        <w:rPr>
          <w:rtl w:val="0"/>
        </w:rPr>
        <w:t xml:space="preserve"> We understand the specific challenges Birmingham founders face at pre-revenue, early-revenue, and growth stages because we have worked inside this ecosystem long enough to recognize the patterns that determine which Central Alabama startups reach scale and which ones stall before getting there.</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Brand and Market Positioning From Day One:</w:t>
      </w:r>
      <w:r w:rsidDel="00000000" w:rsidR="00000000" w:rsidRPr="00000000">
        <w:rPr>
          <w:rtl w:val="0"/>
        </w:rPr>
        <w:t xml:space="preserve"> Birmingham startups that wait to address brand positioning until after launch spend months correcting first impressions that the local market has already formed. We build market positioning into the consulting engagement from the earliest stage of Birmingham business development.</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Accountability Structure Across the Founding Team:</w:t>
      </w:r>
      <w:r w:rsidDel="00000000" w:rsidR="00000000" w:rsidRPr="00000000">
        <w:rPr>
          <w:rtl w:val="0"/>
        </w:rPr>
        <w:t xml:space="preserve"> Birmingham founding teams without external accountability drift from their plan when operational pressure builds. Our agency provides structured accountability that keeps the full founding team aligned on priorities, milestones, and the decisions that matter most at each stage.</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Capital Pathway Guidance:</w:t>
      </w:r>
      <w:r w:rsidDel="00000000" w:rsidR="00000000" w:rsidRPr="00000000">
        <w:rPr>
          <w:rtl w:val="0"/>
        </w:rPr>
        <w:t xml:space="preserve"> Birmingham startups pursuing capital need guidance on which funding sources fit their stage, sector, and growth model. We advise founders on navigating local angel networks, SBA programs through Alabama banking partners, and the regional investor community before they enter those conversations unprepared.</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k0oll2h3eey"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a Startup Consulting Agency Delivers for Birmingham Founders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MONEY:</w:t>
      </w:r>
      <w:r w:rsidDel="00000000" w:rsidR="00000000" w:rsidRPr="00000000">
        <w:rPr>
          <w:rtl w:val="0"/>
        </w:rPr>
        <w:t xml:space="preserve"> Engaging a startup consulting agency gives Birmingham founders access to integrated strategic, operational, and market expertise at a fraction of the cost of building those capabilities internally, directing limited early-stage capital toward the business activities that produce traction rather than overhead.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founders working with a consulting agency compress the timeline from concept to market-ready business because strategy, positioning, operational planning, and investor readiness are developed simultaneously by an integrated agency team rather than sequentially by a solo advisor handling one discipline at a time.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startup mistakes. Early-stage founders without agency-level support consistently underinvest in the strategic foundation that determines long-term Central Alabama business viability.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startups backed by a recognized consulting agency enter investor conversations, customer meetings, and partnership discussions with the organizational credibility and strategic documentation that solo founders without professional agency support rarely achieve during the critical early stages of business development.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wr4lapqyfu"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Heading:</w:t>
      </w:r>
      <w:r w:rsidDel="00000000" w:rsidR="00000000" w:rsidRPr="00000000">
        <w:rPr>
          <w:rtl w:val="0"/>
        </w:rPr>
        <w:t xml:space="preserve"> A Startup Consulting Agency Built Around Birmingham's Founder Ecosystem</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Body :</w:t>
      </w:r>
      <w:r w:rsidDel="00000000" w:rsidR="00000000" w:rsidRPr="00000000">
        <w:rPr>
          <w:rtl w:val="0"/>
        </w:rPr>
        <w:t xml:space="preserve"> Birmingham's startup community is building real companies across healthcare technology, professional services, consumer products, and B2B services with founders who came out of UAB, Samford, and the city's corporate sector. Those founders deserve a consulting agency that understands their market, connects them to the right Birmingham resources, and delivers integrated strategic support that fits the capital constraints and growth timelines of early-stage Central Alabama businesses rather than the venture-backed assumptions that most startup consulting agencies import from coastal markets.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"I had approached a few individual advisors but nobody could cover all the bases I needed simultaneously. Iconic Brand Group gave me an integrated team that handled strategy, market positioning, and investor prep together. We launched in Birmingham six months ahead of my original timeline and closed our first funding round within the year." — Rashida Bynum, Founder, Healthcare Technology Startup, Birmingham, Alabama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Integrated startup consulting agency covering strategy, positioning, operations, and investor readiness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Birmingham ecosystem knowledge connecting founders to Innovation Depot, UAB, and local capital networks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Agency resources available to Central Alabama founders without enterprise-level engagement minimums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Founding team accountability structures keeping Birmingham startups on milestone timelines</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Capital pathway guidance across angel networks, SBA programs, and regional investor community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8zmxphdlj1dx"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Startup Consulting Agency Landscape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growing founder community across healthcare technology, professional services, and B2B sectors is creating demand for startup consulting agency support that combines integrated strategic resources with genuine Central Alabama market knowledge, filling the gap between solo advisors and national agencies with no local ecosystem familiarity.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expanding Innovation Depot community, UAB research commercialization pipeline, and corporate career-transition founder pool represent a growing early-stage business market that needs integrated consulting agency support calibrated to Central Alabama's specific capital environment, consumer behavior, and entrepreneurial infrastructure rather than the generic startup frameworks national agencies apply regardless of local market conditions.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founders seeking consulting agency support frequently encounter firms that offer strong individual service lines but lack the integrated approach that early-stage businesses need, forcing founders to coordinate strategy consultants, brand agencies, and financial advisors independently at a stage when bandwidth for vendor management is the scarcest resource in the entire founding operation.</w:t>
        <w:br w:type="textWrapping"/>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serves Birmingham founders as an integrated startup consulting agency that delivers strategy, market positioning, operational planning, and investor readiness through a single coordinated engagement, eliminating the coordination burden that multi-vendor consulting approaches place on early-stage Central Alabama founders and compressing the timeline from business concept to market-ready operation.</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Emerging Tier 2 Startup Ecosystem with Growing Founder Consulting Demand</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