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4ACA0" w14:textId="77777777" w:rsidR="003B6176" w:rsidRDefault="00322817">
      <w:pPr>
        <w:rPr>
          <w:rStyle w:val="Forte"/>
          <w:rFonts w:ascii="Poppins-Regular" w:hAnsi="Poppins-Regular"/>
          <w:color w:val="10001F"/>
          <w:bdr w:val="none" w:sz="0" w:space="0" w:color="auto" w:frame="1"/>
          <w:shd w:val="clear" w:color="auto" w:fill="FFFFFF"/>
        </w:rPr>
      </w:pPr>
      <w:r>
        <w:rPr>
          <w:rStyle w:val="Forte"/>
          <w:rFonts w:ascii="Poppins-Regular" w:hAnsi="Poppins-Regular"/>
          <w:color w:val="10001F"/>
          <w:bdr w:val="none" w:sz="0" w:space="0" w:color="auto" w:frame="1"/>
          <w:shd w:val="clear" w:color="auto" w:fill="FFFFFF"/>
        </w:rPr>
        <w:t>Exercício 1 - Técnica de Particionamento de Equivalência</w:t>
      </w:r>
      <w:r w:rsidR="00FD0834">
        <w:rPr>
          <w:rStyle w:val="Forte"/>
          <w:rFonts w:ascii="Poppins-Regular" w:hAnsi="Poppins-Regular"/>
          <w:color w:val="10001F"/>
          <w:bdr w:val="none" w:sz="0" w:space="0" w:color="auto" w:frame="1"/>
          <w:shd w:val="clear" w:color="auto" w:fill="FFFFFF"/>
        </w:rPr>
        <w:t xml:space="preserve"> (RN01)</w:t>
      </w:r>
    </w:p>
    <w:p w14:paraId="0DDF56A3" w14:textId="77777777" w:rsidR="00322817" w:rsidRDefault="00322817"/>
    <w:p w14:paraId="4C0B5CE4" w14:textId="77777777" w:rsidR="00322817" w:rsidRDefault="00322817">
      <w:pPr>
        <w:rPr>
          <w:rFonts w:ascii="Poppins-Regular" w:hAnsi="Poppins-Regular"/>
          <w:color w:val="10001F"/>
          <w:shd w:val="clear" w:color="auto" w:fill="FFFFFF"/>
        </w:rPr>
      </w:pPr>
      <w:r>
        <w:rPr>
          <w:rFonts w:ascii="Poppins-Regular" w:hAnsi="Poppins-Regular"/>
          <w:color w:val="10001F"/>
          <w:shd w:val="clear" w:color="auto" w:fill="FFFFFF"/>
        </w:rPr>
        <w:t>RN01 - Cadastrar produtos entre 19,00 e 99,00.</w:t>
      </w:r>
    </w:p>
    <w:p w14:paraId="6AF78113" w14:textId="77777777" w:rsidR="00322817" w:rsidRDefault="00322817"/>
    <w:p w14:paraId="341FA579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R$10,00 - inválido</w:t>
      </w:r>
    </w:p>
    <w:p w14:paraId="3D1BD844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R$70,00 - válido</w:t>
      </w:r>
    </w:p>
    <w:p w14:paraId="70448337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R$150,00 – inválido</w:t>
      </w:r>
    </w:p>
    <w:p w14:paraId="0F6ABF02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R$99,50 – inválido</w:t>
      </w:r>
    </w:p>
    <w:p w14:paraId="0BDAFB83" w14:textId="0C9ED304" w:rsidR="002038BD" w:rsidRDefault="002038BD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</w:t>
      </w:r>
      <w:r w:rsidRPr="002038BD">
        <w:rPr>
          <w:rFonts w:ascii="Poppins-Regular" w:hAnsi="Poppins-Regular"/>
          <w:color w:val="10001F"/>
        </w:rPr>
        <w:t>18,99 </w:t>
      </w:r>
      <w:r>
        <w:rPr>
          <w:rFonts w:ascii="Poppins-Regular" w:hAnsi="Poppins-Regular"/>
          <w:color w:val="10001F"/>
        </w:rPr>
        <w:t>– inválido</w:t>
      </w:r>
    </w:p>
    <w:p w14:paraId="0206A946" w14:textId="7AB13EE0" w:rsidR="002038BD" w:rsidRDefault="002038BD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</w:t>
      </w:r>
      <w:r w:rsidRPr="002038BD">
        <w:rPr>
          <w:rFonts w:ascii="Poppins-Regular" w:hAnsi="Poppins-Regular"/>
          <w:color w:val="10001F"/>
        </w:rPr>
        <w:t>98,99</w:t>
      </w:r>
      <w:r>
        <w:rPr>
          <w:rFonts w:ascii="Poppins-Regular" w:hAnsi="Poppins-Regular"/>
          <w:color w:val="10001F"/>
        </w:rPr>
        <w:t xml:space="preserve"> - válido</w:t>
      </w:r>
    </w:p>
    <w:p w14:paraId="0D2E641B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47C31203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Style w:val="Forte"/>
          <w:rFonts w:ascii="Poppins-Regular" w:hAnsi="Poppins-Regular"/>
          <w:color w:val="10001F"/>
          <w:bdr w:val="none" w:sz="0" w:space="0" w:color="auto" w:frame="1"/>
          <w:shd w:val="clear" w:color="auto" w:fill="FFFFFF"/>
        </w:rPr>
      </w:pPr>
      <w:r>
        <w:rPr>
          <w:rStyle w:val="Forte"/>
          <w:rFonts w:ascii="Poppins-Regular" w:hAnsi="Poppins-Regular"/>
          <w:color w:val="10001F"/>
          <w:bdr w:val="none" w:sz="0" w:space="0" w:color="auto" w:frame="1"/>
          <w:shd w:val="clear" w:color="auto" w:fill="FFFFFF"/>
        </w:rPr>
        <w:t>Exercício 2 - Técnica de Valor Limite</w:t>
      </w:r>
      <w:r w:rsidR="00FD0834">
        <w:rPr>
          <w:rStyle w:val="Forte"/>
          <w:rFonts w:ascii="Poppins-Regular" w:hAnsi="Poppins-Regular"/>
          <w:color w:val="10001F"/>
          <w:bdr w:val="none" w:sz="0" w:space="0" w:color="auto" w:frame="1"/>
          <w:shd w:val="clear" w:color="auto" w:fill="FFFFFF"/>
        </w:rPr>
        <w:t xml:space="preserve"> (RN01)</w:t>
      </w:r>
    </w:p>
    <w:p w14:paraId="2196CB64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  <w:shd w:val="clear" w:color="auto" w:fill="FFFFFF"/>
        </w:rPr>
      </w:pPr>
      <w:r>
        <w:rPr>
          <w:rFonts w:ascii="Poppins-Regular" w:hAnsi="Poppins-Regular"/>
          <w:color w:val="10001F"/>
          <w:shd w:val="clear" w:color="auto" w:fill="FFFFFF"/>
        </w:rPr>
        <w:t> Testes para os valores limites de cada regra.  &gt;=R$19,00 e &lt;=R$99,00, (válido)</w:t>
      </w:r>
    </w:p>
    <w:p w14:paraId="31058E0D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R$15,99 - inválido</w:t>
      </w:r>
    </w:p>
    <w:p w14:paraId="3D275094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R$20,00 - válido</w:t>
      </w:r>
    </w:p>
    <w:p w14:paraId="284B1F06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R$19,01 - válido</w:t>
      </w:r>
    </w:p>
    <w:p w14:paraId="64F1FA2D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R$19,00 - válido</w:t>
      </w:r>
    </w:p>
    <w:p w14:paraId="321777C0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R$99,00 - válido</w:t>
      </w:r>
    </w:p>
    <w:p w14:paraId="4959CDB3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R$99,01 - inválido</w:t>
      </w:r>
    </w:p>
    <w:p w14:paraId="15353AC6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361C833D" w14:textId="77777777" w:rsidR="00322817" w:rsidRDefault="00322817" w:rsidP="00322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10001F"/>
        </w:rPr>
      </w:pPr>
      <w:r>
        <w:rPr>
          <w:rStyle w:val="Forte"/>
          <w:rFonts w:ascii="inherit" w:hAnsi="inherit"/>
          <w:color w:val="10001F"/>
          <w:bdr w:val="none" w:sz="0" w:space="0" w:color="auto" w:frame="1"/>
        </w:rPr>
        <w:t>Exercício 3 - Técnica de Tabela de Decisão</w:t>
      </w:r>
      <w:r w:rsidR="00FD0834">
        <w:rPr>
          <w:rStyle w:val="Forte"/>
          <w:rFonts w:ascii="inherit" w:hAnsi="inherit"/>
          <w:color w:val="10001F"/>
          <w:bdr w:val="none" w:sz="0" w:space="0" w:color="auto" w:frame="1"/>
        </w:rPr>
        <w:t xml:space="preserve"> (RN02, RN03)</w:t>
      </w:r>
    </w:p>
    <w:p w14:paraId="7EE395AC" w14:textId="77777777" w:rsidR="00322817" w:rsidRDefault="00322817" w:rsidP="00322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10001F"/>
        </w:rPr>
      </w:pPr>
    </w:p>
    <w:p w14:paraId="7BF1D181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Tabela onde deverá conter duas condições baseadas nas Regras de Negócios indicadas:</w:t>
      </w:r>
    </w:p>
    <w:p w14:paraId="06FF42F8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Condição 1 (RN02) - Produto igual cadastrado há mais de 30 dias?</w:t>
      </w:r>
    </w:p>
    <w:p w14:paraId="09B8D660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Condição 2 (RN</w:t>
      </w:r>
      <w:r w:rsidR="00FD0834">
        <w:rPr>
          <w:rFonts w:ascii="Poppins-Regular" w:hAnsi="Poppins-Regular"/>
          <w:color w:val="10001F"/>
        </w:rPr>
        <w:t>03) -</w:t>
      </w:r>
      <w:r>
        <w:rPr>
          <w:rFonts w:ascii="Poppins-Regular" w:hAnsi="Poppins-Regular"/>
          <w:color w:val="10001F"/>
        </w:rPr>
        <w:t xml:space="preserve"> Cadastro de 100 itens por vez?</w:t>
      </w:r>
    </w:p>
    <w:p w14:paraId="1304CFC8" w14:textId="77777777"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lastRenderedPageBreak/>
        <w:t>Condição 1 - Produto igual cadastrado há mais de 30 dias?</w:t>
      </w:r>
    </w:p>
    <w:p w14:paraId="3AA3FA42" w14:textId="77777777"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Condição 2 - Cadastro de 100 itens por vez?</w:t>
      </w:r>
    </w:p>
    <w:p w14:paraId="3FC47E35" w14:textId="77777777" w:rsidR="00634977" w:rsidRDefault="009B7D3B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A combinação destas duas condições dará</w:t>
      </w:r>
      <w:r w:rsidR="00634977">
        <w:rPr>
          <w:rFonts w:ascii="Poppins-Regular" w:hAnsi="Poppins-Regular"/>
          <w:color w:val="10001F"/>
        </w:rPr>
        <w:t xml:space="preserve"> uma ação em comum no sistema:</w:t>
      </w:r>
    </w:p>
    <w:p w14:paraId="702A94FD" w14:textId="77777777"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Ação - Permitir cadastro?</w:t>
      </w:r>
    </w:p>
    <w:p w14:paraId="55BA2390" w14:textId="77777777" w:rsidR="002038BD" w:rsidRDefault="002038BD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6EDEAD0E" w14:textId="496E7C0B" w:rsidR="002038BD" w:rsidRDefault="002038BD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b/>
          <w:bCs/>
          <w:color w:val="10001F"/>
        </w:rPr>
      </w:pPr>
      <w:r w:rsidRPr="002038BD">
        <w:rPr>
          <w:rFonts w:ascii="Poppins-Regular" w:hAnsi="Poppins-Regular"/>
          <w:b/>
          <w:bCs/>
          <w:color w:val="10001F"/>
        </w:rPr>
        <w:t>RN02 Particionamento e equivalência</w:t>
      </w:r>
      <w:r>
        <w:rPr>
          <w:rFonts w:ascii="Poppins-Regular" w:hAnsi="Poppins-Regular"/>
          <w:b/>
          <w:bCs/>
          <w:color w:val="10001F"/>
        </w:rPr>
        <w:t xml:space="preserve"> e valor limite</w:t>
      </w:r>
    </w:p>
    <w:p w14:paraId="62BAF0FE" w14:textId="0291609C" w:rsidR="002038BD" w:rsidRDefault="002038BD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Produto cadastrado a 29 dias – válido</w:t>
      </w:r>
    </w:p>
    <w:p w14:paraId="0FCD0E5D" w14:textId="560B2AF7" w:rsid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 xml:space="preserve">Produto cadastrado a </w:t>
      </w:r>
      <w:r>
        <w:rPr>
          <w:rFonts w:ascii="Poppins-Regular" w:hAnsi="Poppins-Regular"/>
          <w:color w:val="10001F"/>
        </w:rPr>
        <w:t>31</w:t>
      </w:r>
      <w:r>
        <w:rPr>
          <w:rFonts w:ascii="Poppins-Regular" w:hAnsi="Poppins-Regular"/>
          <w:color w:val="10001F"/>
        </w:rPr>
        <w:t xml:space="preserve"> dias – </w:t>
      </w:r>
      <w:r>
        <w:rPr>
          <w:rFonts w:ascii="Poppins-Regular" w:hAnsi="Poppins-Regular"/>
          <w:color w:val="10001F"/>
        </w:rPr>
        <w:t>invá</w:t>
      </w:r>
      <w:r>
        <w:rPr>
          <w:rFonts w:ascii="Poppins-Regular" w:hAnsi="Poppins-Regular"/>
          <w:color w:val="10001F"/>
        </w:rPr>
        <w:t>lido</w:t>
      </w:r>
    </w:p>
    <w:p w14:paraId="5825A479" w14:textId="030D6CFF" w:rsid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 xml:space="preserve">Produto cadastrado a </w:t>
      </w:r>
      <w:r>
        <w:rPr>
          <w:rFonts w:ascii="Poppins-Regular" w:hAnsi="Poppins-Regular"/>
          <w:color w:val="10001F"/>
        </w:rPr>
        <w:t>30</w:t>
      </w:r>
      <w:r>
        <w:rPr>
          <w:rFonts w:ascii="Poppins-Regular" w:hAnsi="Poppins-Regular"/>
          <w:color w:val="10001F"/>
        </w:rPr>
        <w:t xml:space="preserve"> dias – válido</w:t>
      </w:r>
    </w:p>
    <w:p w14:paraId="550931BB" w14:textId="0650E146" w:rsid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Produto cadastrado R$ 56,00 e a 28 dias – válido</w:t>
      </w:r>
    </w:p>
    <w:p w14:paraId="67DEF2D9" w14:textId="28127C65" w:rsid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 xml:space="preserve">Produto cadastrado R$ </w:t>
      </w:r>
      <w:r>
        <w:rPr>
          <w:rFonts w:ascii="Poppins-Regular" w:hAnsi="Poppins-Regular"/>
          <w:color w:val="10001F"/>
        </w:rPr>
        <w:t>99</w:t>
      </w:r>
      <w:r>
        <w:rPr>
          <w:rFonts w:ascii="Poppins-Regular" w:hAnsi="Poppins-Regular"/>
          <w:color w:val="10001F"/>
        </w:rPr>
        <w:t xml:space="preserve">,00 e a </w:t>
      </w:r>
      <w:r>
        <w:rPr>
          <w:rFonts w:ascii="Poppins-Regular" w:hAnsi="Poppins-Regular"/>
          <w:color w:val="10001F"/>
        </w:rPr>
        <w:t>31</w:t>
      </w:r>
      <w:r>
        <w:rPr>
          <w:rFonts w:ascii="Poppins-Regular" w:hAnsi="Poppins-Regular"/>
          <w:color w:val="10001F"/>
        </w:rPr>
        <w:t xml:space="preserve"> dias -</w:t>
      </w:r>
      <w:r w:rsidR="00532117">
        <w:rPr>
          <w:rFonts w:ascii="Poppins-Regular" w:hAnsi="Poppins-Regular"/>
          <w:color w:val="10001F"/>
        </w:rPr>
        <w:t>invá</w:t>
      </w:r>
      <w:r>
        <w:rPr>
          <w:rFonts w:ascii="Poppins-Regular" w:hAnsi="Poppins-Regular"/>
          <w:color w:val="10001F"/>
        </w:rPr>
        <w:t>lido</w:t>
      </w:r>
    </w:p>
    <w:p w14:paraId="6F17666A" w14:textId="1452F1FF" w:rsid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 xml:space="preserve">Produto cadastrado R$ </w:t>
      </w:r>
      <w:r w:rsidR="00532117">
        <w:rPr>
          <w:rFonts w:ascii="Poppins-Regular" w:hAnsi="Poppins-Regular"/>
          <w:color w:val="10001F"/>
        </w:rPr>
        <w:t>19</w:t>
      </w:r>
      <w:r>
        <w:rPr>
          <w:rFonts w:ascii="Poppins-Regular" w:hAnsi="Poppins-Regular"/>
          <w:color w:val="10001F"/>
        </w:rPr>
        <w:t xml:space="preserve">,00 e a </w:t>
      </w:r>
      <w:r w:rsidR="00532117">
        <w:rPr>
          <w:rFonts w:ascii="Poppins-Regular" w:hAnsi="Poppins-Regular"/>
          <w:color w:val="10001F"/>
        </w:rPr>
        <w:t>29</w:t>
      </w:r>
      <w:r>
        <w:rPr>
          <w:rFonts w:ascii="Poppins-Regular" w:hAnsi="Poppins-Regular"/>
          <w:color w:val="10001F"/>
        </w:rPr>
        <w:t xml:space="preserve"> dias - válido</w:t>
      </w:r>
    </w:p>
    <w:p w14:paraId="6FC0ECD0" w14:textId="475A3811" w:rsid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 xml:space="preserve">Produto cadastrado R$ </w:t>
      </w:r>
      <w:r w:rsidR="00532117">
        <w:rPr>
          <w:rFonts w:ascii="Poppins-Regular" w:hAnsi="Poppins-Regular"/>
          <w:color w:val="10001F"/>
        </w:rPr>
        <w:t>18,99</w:t>
      </w:r>
      <w:r>
        <w:rPr>
          <w:rFonts w:ascii="Poppins-Regular" w:hAnsi="Poppins-Regular"/>
          <w:color w:val="10001F"/>
        </w:rPr>
        <w:t xml:space="preserve"> e a 2</w:t>
      </w:r>
      <w:r w:rsidR="00532117">
        <w:rPr>
          <w:rFonts w:ascii="Poppins-Regular" w:hAnsi="Poppins-Regular"/>
          <w:color w:val="10001F"/>
        </w:rPr>
        <w:t xml:space="preserve">5 </w:t>
      </w:r>
      <w:r>
        <w:rPr>
          <w:rFonts w:ascii="Poppins-Regular" w:hAnsi="Poppins-Regular"/>
          <w:color w:val="10001F"/>
        </w:rPr>
        <w:t xml:space="preserve">dias </w:t>
      </w:r>
      <w:r w:rsidR="00532117">
        <w:rPr>
          <w:rFonts w:ascii="Poppins-Regular" w:hAnsi="Poppins-Regular"/>
          <w:color w:val="10001F"/>
        </w:rPr>
        <w:t>–</w:t>
      </w:r>
      <w:r>
        <w:rPr>
          <w:rFonts w:ascii="Poppins-Regular" w:hAnsi="Poppins-Regular"/>
          <w:color w:val="10001F"/>
        </w:rPr>
        <w:t xml:space="preserve"> </w:t>
      </w:r>
      <w:r w:rsidR="00532117">
        <w:rPr>
          <w:rFonts w:ascii="Poppins-Regular" w:hAnsi="Poppins-Regular"/>
          <w:color w:val="10001F"/>
        </w:rPr>
        <w:t>invá</w:t>
      </w:r>
      <w:r>
        <w:rPr>
          <w:rFonts w:ascii="Poppins-Regular" w:hAnsi="Poppins-Regular"/>
          <w:color w:val="10001F"/>
        </w:rPr>
        <w:t>lido</w:t>
      </w:r>
    </w:p>
    <w:p w14:paraId="6BA922F3" w14:textId="6D8F7E7A" w:rsidR="00532117" w:rsidRDefault="00532117" w:rsidP="005321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 xml:space="preserve">Produto cadastrado R$ </w:t>
      </w:r>
      <w:r>
        <w:rPr>
          <w:rFonts w:ascii="Poppins-Regular" w:hAnsi="Poppins-Regular"/>
          <w:color w:val="10001F"/>
        </w:rPr>
        <w:t>98</w:t>
      </w:r>
      <w:r>
        <w:rPr>
          <w:rFonts w:ascii="Poppins-Regular" w:hAnsi="Poppins-Regular"/>
          <w:color w:val="10001F"/>
        </w:rPr>
        <w:t>,</w:t>
      </w:r>
      <w:r>
        <w:rPr>
          <w:rFonts w:ascii="Poppins-Regular" w:hAnsi="Poppins-Regular"/>
          <w:color w:val="10001F"/>
        </w:rPr>
        <w:t>99</w:t>
      </w:r>
      <w:r>
        <w:rPr>
          <w:rFonts w:ascii="Poppins-Regular" w:hAnsi="Poppins-Regular"/>
          <w:color w:val="10001F"/>
        </w:rPr>
        <w:t xml:space="preserve"> e a </w:t>
      </w:r>
      <w:r>
        <w:rPr>
          <w:rFonts w:ascii="Poppins-Regular" w:hAnsi="Poppins-Regular"/>
          <w:color w:val="10001F"/>
        </w:rPr>
        <w:t>30</w:t>
      </w:r>
      <w:r>
        <w:rPr>
          <w:rFonts w:ascii="Poppins-Regular" w:hAnsi="Poppins-Regular"/>
          <w:color w:val="10001F"/>
        </w:rPr>
        <w:t xml:space="preserve"> dias - válido</w:t>
      </w:r>
    </w:p>
    <w:p w14:paraId="227E8B0C" w14:textId="77777777" w:rsidR="00532117" w:rsidRDefault="00532117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1A86B575" w14:textId="77777777" w:rsidR="00532117" w:rsidRDefault="00532117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2BC41ECF" w14:textId="77777777" w:rsid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4EBE82C0" w14:textId="77777777" w:rsid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42F9E8E5" w14:textId="3CC7BB21" w:rsid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b/>
          <w:bCs/>
          <w:color w:val="10001F"/>
        </w:rPr>
      </w:pPr>
      <w:r w:rsidRPr="002038BD">
        <w:rPr>
          <w:rFonts w:ascii="Poppins-Regular" w:hAnsi="Poppins-Regular"/>
          <w:b/>
          <w:bCs/>
          <w:color w:val="10001F"/>
        </w:rPr>
        <w:t>RN0</w:t>
      </w:r>
      <w:r>
        <w:rPr>
          <w:rFonts w:ascii="Poppins-Regular" w:hAnsi="Poppins-Regular"/>
          <w:b/>
          <w:bCs/>
          <w:color w:val="10001F"/>
        </w:rPr>
        <w:t>3</w:t>
      </w:r>
      <w:r w:rsidRPr="002038BD">
        <w:rPr>
          <w:rFonts w:ascii="Poppins-Regular" w:hAnsi="Poppins-Regular"/>
          <w:b/>
          <w:bCs/>
          <w:color w:val="10001F"/>
        </w:rPr>
        <w:t xml:space="preserve"> Particionamento e equivalência</w:t>
      </w:r>
      <w:r>
        <w:rPr>
          <w:rFonts w:ascii="Poppins-Regular" w:hAnsi="Poppins-Regular"/>
          <w:b/>
          <w:bCs/>
          <w:color w:val="10001F"/>
        </w:rPr>
        <w:t xml:space="preserve"> e valor limite</w:t>
      </w:r>
    </w:p>
    <w:p w14:paraId="6A08A4E0" w14:textId="25126180" w:rsid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Produto cadastrado 100 itens por vez – válido</w:t>
      </w:r>
    </w:p>
    <w:p w14:paraId="61AD671B" w14:textId="750544E7" w:rsidR="002038BD" w:rsidRP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 xml:space="preserve">Produto cadastrado </w:t>
      </w:r>
      <w:r>
        <w:rPr>
          <w:rFonts w:ascii="Poppins-Regular" w:hAnsi="Poppins-Regular"/>
          <w:color w:val="10001F"/>
        </w:rPr>
        <w:t>101</w:t>
      </w:r>
      <w:r>
        <w:rPr>
          <w:rFonts w:ascii="Poppins-Regular" w:hAnsi="Poppins-Regular"/>
          <w:color w:val="10001F"/>
        </w:rPr>
        <w:t xml:space="preserve"> itens por vez - </w:t>
      </w:r>
      <w:r>
        <w:rPr>
          <w:rFonts w:ascii="Poppins-Regular" w:hAnsi="Poppins-Regular"/>
          <w:color w:val="10001F"/>
        </w:rPr>
        <w:t>invá</w:t>
      </w:r>
      <w:r>
        <w:rPr>
          <w:rFonts w:ascii="Poppins-Regular" w:hAnsi="Poppins-Regular"/>
          <w:color w:val="10001F"/>
        </w:rPr>
        <w:t>lido</w:t>
      </w:r>
    </w:p>
    <w:p w14:paraId="54596481" w14:textId="3F9B3E84" w:rsid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 xml:space="preserve">Produto cadastrado </w:t>
      </w:r>
      <w:r>
        <w:rPr>
          <w:rFonts w:ascii="Poppins-Regular" w:hAnsi="Poppins-Regular"/>
          <w:color w:val="10001F"/>
        </w:rPr>
        <w:t>99</w:t>
      </w:r>
      <w:r>
        <w:rPr>
          <w:rFonts w:ascii="Poppins-Regular" w:hAnsi="Poppins-Regular"/>
          <w:color w:val="10001F"/>
        </w:rPr>
        <w:t xml:space="preserve"> itens por vez </w:t>
      </w:r>
      <w:r w:rsidR="00532117">
        <w:rPr>
          <w:rFonts w:ascii="Poppins-Regular" w:hAnsi="Poppins-Regular"/>
          <w:color w:val="10001F"/>
        </w:rPr>
        <w:t>–</w:t>
      </w:r>
      <w:r>
        <w:rPr>
          <w:rFonts w:ascii="Poppins-Regular" w:hAnsi="Poppins-Regular"/>
          <w:color w:val="10001F"/>
        </w:rPr>
        <w:t xml:space="preserve"> válido</w:t>
      </w:r>
    </w:p>
    <w:p w14:paraId="11E3BC2C" w14:textId="23E3C4C8" w:rsidR="00532117" w:rsidRDefault="00532117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Produto cadastrado R$18,99 e 45 itens – inválido</w:t>
      </w:r>
    </w:p>
    <w:p w14:paraId="7400FF73" w14:textId="6276AF3B" w:rsidR="00532117" w:rsidRPr="002038BD" w:rsidRDefault="00532117" w:rsidP="005321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Produto cadastrado R$</w:t>
      </w:r>
      <w:r>
        <w:rPr>
          <w:rFonts w:ascii="Poppins-Regular" w:hAnsi="Poppins-Regular"/>
          <w:color w:val="10001F"/>
        </w:rPr>
        <w:t>98</w:t>
      </w:r>
      <w:r>
        <w:rPr>
          <w:rFonts w:ascii="Poppins-Regular" w:hAnsi="Poppins-Regular"/>
          <w:color w:val="10001F"/>
        </w:rPr>
        <w:t xml:space="preserve">,99 e </w:t>
      </w:r>
      <w:r>
        <w:rPr>
          <w:rFonts w:ascii="Poppins-Regular" w:hAnsi="Poppins-Regular"/>
          <w:color w:val="10001F"/>
        </w:rPr>
        <w:t>101</w:t>
      </w:r>
      <w:r>
        <w:rPr>
          <w:rFonts w:ascii="Poppins-Regular" w:hAnsi="Poppins-Regular"/>
          <w:color w:val="10001F"/>
        </w:rPr>
        <w:t xml:space="preserve"> itens - inválido</w:t>
      </w:r>
    </w:p>
    <w:p w14:paraId="6554D3F7" w14:textId="2FE8AB28" w:rsidR="00532117" w:rsidRPr="002038BD" w:rsidRDefault="00532117" w:rsidP="005321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Produto cadastrado R$</w:t>
      </w:r>
      <w:r>
        <w:rPr>
          <w:rFonts w:ascii="Poppins-Regular" w:hAnsi="Poppins-Regular"/>
          <w:color w:val="10001F"/>
        </w:rPr>
        <w:t>19</w:t>
      </w:r>
      <w:r>
        <w:rPr>
          <w:rFonts w:ascii="Poppins-Regular" w:hAnsi="Poppins-Regular"/>
          <w:color w:val="10001F"/>
        </w:rPr>
        <w:t>,</w:t>
      </w:r>
      <w:r>
        <w:rPr>
          <w:rFonts w:ascii="Poppins-Regular" w:hAnsi="Poppins-Regular"/>
          <w:color w:val="10001F"/>
        </w:rPr>
        <w:t>00</w:t>
      </w:r>
      <w:r>
        <w:rPr>
          <w:rFonts w:ascii="Poppins-Regular" w:hAnsi="Poppins-Regular"/>
          <w:color w:val="10001F"/>
        </w:rPr>
        <w:t xml:space="preserve"> e </w:t>
      </w:r>
      <w:r>
        <w:rPr>
          <w:rFonts w:ascii="Poppins-Regular" w:hAnsi="Poppins-Regular"/>
          <w:color w:val="10001F"/>
        </w:rPr>
        <w:t>99</w:t>
      </w:r>
      <w:r>
        <w:rPr>
          <w:rFonts w:ascii="Poppins-Regular" w:hAnsi="Poppins-Regular"/>
          <w:color w:val="10001F"/>
        </w:rPr>
        <w:t xml:space="preserve"> itens - válido</w:t>
      </w:r>
    </w:p>
    <w:p w14:paraId="4718A0B3" w14:textId="41B9ED52" w:rsidR="00532117" w:rsidRPr="002038BD" w:rsidRDefault="00532117" w:rsidP="005321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Produto cadastrado R$</w:t>
      </w:r>
      <w:r>
        <w:rPr>
          <w:rFonts w:ascii="Poppins-Regular" w:hAnsi="Poppins-Regular"/>
          <w:color w:val="10001F"/>
        </w:rPr>
        <w:t>99</w:t>
      </w:r>
      <w:r>
        <w:rPr>
          <w:rFonts w:ascii="Poppins-Regular" w:hAnsi="Poppins-Regular"/>
          <w:color w:val="10001F"/>
        </w:rPr>
        <w:t>,</w:t>
      </w:r>
      <w:r>
        <w:rPr>
          <w:rFonts w:ascii="Poppins-Regular" w:hAnsi="Poppins-Regular"/>
          <w:color w:val="10001F"/>
        </w:rPr>
        <w:t>00</w:t>
      </w:r>
      <w:r>
        <w:rPr>
          <w:rFonts w:ascii="Poppins-Regular" w:hAnsi="Poppins-Regular"/>
          <w:color w:val="10001F"/>
        </w:rPr>
        <w:t xml:space="preserve"> e </w:t>
      </w:r>
      <w:r>
        <w:rPr>
          <w:rFonts w:ascii="Poppins-Regular" w:hAnsi="Poppins-Regular"/>
          <w:color w:val="10001F"/>
        </w:rPr>
        <w:t xml:space="preserve">100 </w:t>
      </w:r>
      <w:r>
        <w:rPr>
          <w:rFonts w:ascii="Poppins-Regular" w:hAnsi="Poppins-Regular"/>
          <w:color w:val="10001F"/>
        </w:rPr>
        <w:t>itens - inválido</w:t>
      </w:r>
    </w:p>
    <w:p w14:paraId="420401D4" w14:textId="77777777" w:rsidR="00532117" w:rsidRPr="002038BD" w:rsidRDefault="00532117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1512CAED" w14:textId="77777777" w:rsidR="002038BD" w:rsidRP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1E47C915" w14:textId="77777777" w:rsid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7001BC25" w14:textId="77777777" w:rsidR="002038BD" w:rsidRDefault="002038BD" w:rsidP="002038BD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5781209D" w14:textId="77777777" w:rsidR="002038BD" w:rsidRDefault="002038BD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21B5EB46" w14:textId="50F6152B" w:rsidR="002038BD" w:rsidRPr="002038BD" w:rsidRDefault="002038BD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2CA290AB" w14:textId="77777777" w:rsidR="00634977" w:rsidRDefault="0063497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7394B32E" w14:textId="77777777" w:rsidR="00634977" w:rsidRDefault="0063497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2AAADB5B" w14:textId="77777777" w:rsidR="00322817" w:rsidRDefault="0063497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 xml:space="preserve"> </w:t>
      </w:r>
    </w:p>
    <w:p w14:paraId="77ADFE68" w14:textId="77777777"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 xml:space="preserve">                                    Teste1             Teste2                Teste3                  Teste4</w:t>
      </w:r>
    </w:p>
    <w:p w14:paraId="6905DF81" w14:textId="77777777"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Condição1            30 dias</w:t>
      </w:r>
      <w:r w:rsidR="00B824D7">
        <w:rPr>
          <w:rFonts w:ascii="Poppins-Regular" w:hAnsi="Poppins-Regular"/>
          <w:color w:val="10001F"/>
        </w:rPr>
        <w:t xml:space="preserve">             31 dias               7 dias                      45dias</w:t>
      </w:r>
    </w:p>
    <w:p w14:paraId="215C3E4B" w14:textId="77777777"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Condição2            106 itens</w:t>
      </w:r>
      <w:r w:rsidR="00B824D7">
        <w:rPr>
          <w:rFonts w:ascii="Poppins-Regular" w:hAnsi="Poppins-Regular"/>
          <w:color w:val="10001F"/>
        </w:rPr>
        <w:t xml:space="preserve">         23 itens            101 itens               117 itens</w:t>
      </w:r>
    </w:p>
    <w:p w14:paraId="6ACE8255" w14:textId="77777777" w:rsidR="00634977" w:rsidRDefault="00634977" w:rsidP="0063497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Açã</w:t>
      </w:r>
      <w:r w:rsidR="00B824D7">
        <w:rPr>
          <w:rFonts w:ascii="Poppins-Regular" w:hAnsi="Poppins-Regular"/>
          <w:color w:val="10001F"/>
        </w:rPr>
        <w:t xml:space="preserve">o                       Inválido            Válido               Inválido                </w:t>
      </w:r>
      <w:proofErr w:type="spellStart"/>
      <w:r w:rsidR="00B824D7">
        <w:rPr>
          <w:rFonts w:ascii="Poppins-Regular" w:hAnsi="Poppins-Regular"/>
          <w:color w:val="10001F"/>
        </w:rPr>
        <w:t>Inválido</w:t>
      </w:r>
      <w:proofErr w:type="spellEnd"/>
    </w:p>
    <w:p w14:paraId="0F6AF4D6" w14:textId="77777777" w:rsidR="00B824D7" w:rsidRDefault="00B824D7" w:rsidP="0063497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153F7642" w14:textId="77777777" w:rsidR="00B824D7" w:rsidRDefault="00B824D7" w:rsidP="0063497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3EA88483" w14:textId="77777777" w:rsidR="00B824D7" w:rsidRDefault="00B824D7" w:rsidP="0063497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61F07AD1" w14:textId="77777777" w:rsidR="00B824D7" w:rsidRDefault="00B824D7" w:rsidP="00B824D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jc w:val="center"/>
        <w:textAlignment w:val="baseline"/>
        <w:rPr>
          <w:rFonts w:ascii="Poppins-Regular" w:hAnsi="Poppins-Regular"/>
          <w:b/>
          <w:color w:val="10001F"/>
        </w:rPr>
      </w:pPr>
      <w:r w:rsidRPr="00B824D7">
        <w:rPr>
          <w:rFonts w:ascii="Poppins-Regular" w:hAnsi="Poppins-Regular"/>
          <w:b/>
          <w:color w:val="10001F"/>
        </w:rPr>
        <w:t>Tabela contendo todas as RN’S, em forma de página de cadastro</w:t>
      </w:r>
    </w:p>
    <w:p w14:paraId="61A48CF9" w14:textId="77777777" w:rsidR="00B824D7" w:rsidRDefault="00B824D7" w:rsidP="00B824D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 w:rsidRPr="00B824D7">
        <w:rPr>
          <w:rFonts w:ascii="Poppins-Regular" w:hAnsi="Poppins-Regular"/>
          <w:b/>
          <w:color w:val="10001F"/>
          <w:bdr w:val="single" w:sz="4" w:space="0" w:color="auto"/>
        </w:rPr>
        <w:t>Produto X</w:t>
      </w:r>
      <w:r>
        <w:rPr>
          <w:rFonts w:ascii="Poppins-Regular" w:hAnsi="Poppins-Regular"/>
          <w:b/>
          <w:color w:val="10001F"/>
        </w:rPr>
        <w:t xml:space="preserve">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Valor</w:t>
      </w:r>
      <w:r>
        <w:rPr>
          <w:rFonts w:ascii="Poppins-Regular" w:hAnsi="Poppins-Regular"/>
          <w:b/>
          <w:color w:val="10001F"/>
        </w:rPr>
        <w:t xml:space="preserve">  </w:t>
      </w:r>
      <w:r w:rsidR="008505CF">
        <w:rPr>
          <w:rFonts w:ascii="Poppins-Regular" w:hAnsi="Poppins-Regular"/>
          <w:b/>
          <w:color w:val="10001F"/>
        </w:rPr>
        <w:t xml:space="preserve">          </w:t>
      </w:r>
      <w:r>
        <w:rPr>
          <w:rFonts w:ascii="Poppins-Regular" w:hAnsi="Poppins-Regular"/>
          <w:b/>
          <w:color w:val="10001F"/>
        </w:rPr>
        <w:t xml:space="preserve"> </w:t>
      </w:r>
      <w:r w:rsidR="008505CF" w:rsidRPr="008505CF">
        <w:rPr>
          <w:rFonts w:ascii="Poppins-Regular" w:hAnsi="Poppins-Regular"/>
          <w:b/>
          <w:color w:val="10001F"/>
          <w:bdr w:val="single" w:sz="4" w:space="0" w:color="auto"/>
        </w:rPr>
        <w:t>Quantidade</w:t>
      </w:r>
      <w:r w:rsidR="008505CF">
        <w:rPr>
          <w:rFonts w:ascii="Poppins-Regular" w:hAnsi="Poppins-Regular"/>
          <w:b/>
          <w:color w:val="10001F"/>
        </w:rPr>
        <w:t xml:space="preserve">             </w:t>
      </w:r>
      <w:r w:rsidR="008505CF" w:rsidRPr="008505CF">
        <w:rPr>
          <w:rFonts w:ascii="Poppins-Regular" w:hAnsi="Poppins-Regular"/>
          <w:b/>
          <w:color w:val="10001F"/>
          <w:bdr w:val="single" w:sz="4" w:space="0" w:color="auto"/>
        </w:rPr>
        <w:t>Dias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 xml:space="preserve"> cadastrados</w:t>
      </w:r>
      <w:r>
        <w:rPr>
          <w:rFonts w:ascii="Poppins-Regular" w:hAnsi="Poppins-Regular"/>
          <w:b/>
          <w:color w:val="10001F"/>
        </w:rPr>
        <w:t xml:space="preserve"> </w:t>
      </w:r>
      <w:r w:rsidR="008505CF">
        <w:rPr>
          <w:rFonts w:ascii="Poppins-Regular" w:hAnsi="Poppins-Regular"/>
          <w:b/>
          <w:color w:val="10001F"/>
        </w:rPr>
        <w:t xml:space="preserve">          </w:t>
      </w:r>
      <w:r>
        <w:rPr>
          <w:rFonts w:ascii="Poppins-Regular" w:hAnsi="Poppins-Regular"/>
          <w:b/>
          <w:color w:val="10001F"/>
        </w:rPr>
        <w:t xml:space="preserve">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 xml:space="preserve">Permitir </w:t>
      </w:r>
    </w:p>
    <w:p w14:paraId="00C11FA0" w14:textId="77777777" w:rsidR="00B824D7" w:rsidRDefault="008505CF" w:rsidP="00B824D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>
        <w:rPr>
          <w:rFonts w:ascii="Poppins-Regular" w:hAnsi="Poppins-Regular"/>
          <w:b/>
          <w:color w:val="10001F"/>
        </w:rPr>
        <w:t xml:space="preserve">                            99,00                 109                               21 dias                            Inválido</w:t>
      </w:r>
    </w:p>
    <w:p w14:paraId="0BE6F793" w14:textId="77777777" w:rsidR="008505CF" w:rsidRDefault="008505CF" w:rsidP="00B824D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>
        <w:rPr>
          <w:rFonts w:ascii="Poppins-Regular" w:hAnsi="Poppins-Regular"/>
          <w:b/>
          <w:color w:val="10001F"/>
        </w:rPr>
        <w:t>(CUMPRIU A RN01, INVÁLIDO NA RN03, VÁLIDO NA RN02, RN04 NÃO CUMPRI CADASTRO)</w:t>
      </w:r>
    </w:p>
    <w:p w14:paraId="36B46998" w14:textId="77777777" w:rsidR="008505CF" w:rsidRDefault="008505CF" w:rsidP="00B824D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</w:p>
    <w:p w14:paraId="4243AB1F" w14:textId="77777777" w:rsidR="008505CF" w:rsidRDefault="008505CF" w:rsidP="008505CF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 w:rsidRPr="00B824D7">
        <w:rPr>
          <w:rFonts w:ascii="Poppins-Regular" w:hAnsi="Poppins-Regular"/>
          <w:b/>
          <w:color w:val="10001F"/>
          <w:bdr w:val="single" w:sz="4" w:space="0" w:color="auto"/>
        </w:rPr>
        <w:t>Produto X</w:t>
      </w:r>
      <w:r>
        <w:rPr>
          <w:rFonts w:ascii="Poppins-Regular" w:hAnsi="Poppins-Regular"/>
          <w:b/>
          <w:color w:val="10001F"/>
        </w:rPr>
        <w:t xml:space="preserve">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Valor</w:t>
      </w:r>
      <w:r>
        <w:rPr>
          <w:rFonts w:ascii="Poppins-Regular" w:hAnsi="Poppins-Regular"/>
          <w:b/>
          <w:color w:val="10001F"/>
        </w:rPr>
        <w:t xml:space="preserve">      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Quantidade</w:t>
      </w:r>
      <w:r>
        <w:rPr>
          <w:rFonts w:ascii="Poppins-Regular" w:hAnsi="Poppins-Regular"/>
          <w:b/>
          <w:color w:val="10001F"/>
        </w:rPr>
        <w:t xml:space="preserve">      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Dias cadastrados</w:t>
      </w:r>
      <w:r>
        <w:rPr>
          <w:rFonts w:ascii="Poppins-Regular" w:hAnsi="Poppins-Regular"/>
          <w:b/>
          <w:color w:val="10001F"/>
        </w:rPr>
        <w:t xml:space="preserve">     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 xml:space="preserve">Permitir </w:t>
      </w:r>
    </w:p>
    <w:p w14:paraId="39089D94" w14:textId="77777777" w:rsidR="008505CF" w:rsidRDefault="008505CF" w:rsidP="008505CF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>
        <w:rPr>
          <w:rFonts w:ascii="Poppins-Regular" w:hAnsi="Poppins-Regular"/>
          <w:b/>
          <w:color w:val="10001F"/>
        </w:rPr>
        <w:t xml:space="preserve">                            18,00                 65                               10 dias                            Inválido</w:t>
      </w:r>
    </w:p>
    <w:p w14:paraId="1A91FE06" w14:textId="77777777" w:rsidR="008505CF" w:rsidRDefault="008505CF" w:rsidP="008505CF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>
        <w:rPr>
          <w:rFonts w:ascii="Poppins-Regular" w:hAnsi="Poppins-Regular"/>
          <w:b/>
          <w:color w:val="10001F"/>
        </w:rPr>
        <w:lastRenderedPageBreak/>
        <w:t>(INVÁLIDO NA RN01, VÁLIDO NA RN03, VÁLIDO NA RN02, RN04 NÃO CUMPRI CADASTRO)</w:t>
      </w:r>
    </w:p>
    <w:p w14:paraId="6DCAFC0D" w14:textId="77777777" w:rsidR="008505CF" w:rsidRPr="00B824D7" w:rsidRDefault="008505CF" w:rsidP="00B824D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</w:p>
    <w:p w14:paraId="1F3470B1" w14:textId="77777777" w:rsidR="008505CF" w:rsidRDefault="008505CF" w:rsidP="008505CF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 w:rsidRPr="00B824D7">
        <w:rPr>
          <w:rFonts w:ascii="Poppins-Regular" w:hAnsi="Poppins-Regular"/>
          <w:b/>
          <w:color w:val="10001F"/>
          <w:bdr w:val="single" w:sz="4" w:space="0" w:color="auto"/>
        </w:rPr>
        <w:t>Produto X</w:t>
      </w:r>
      <w:r>
        <w:rPr>
          <w:rFonts w:ascii="Poppins-Regular" w:hAnsi="Poppins-Regular"/>
          <w:b/>
          <w:color w:val="10001F"/>
        </w:rPr>
        <w:t xml:space="preserve">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Valor</w:t>
      </w:r>
      <w:r>
        <w:rPr>
          <w:rFonts w:ascii="Poppins-Regular" w:hAnsi="Poppins-Regular"/>
          <w:b/>
          <w:color w:val="10001F"/>
        </w:rPr>
        <w:t xml:space="preserve">      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Quantidade</w:t>
      </w:r>
      <w:r>
        <w:rPr>
          <w:rFonts w:ascii="Poppins-Regular" w:hAnsi="Poppins-Regular"/>
          <w:b/>
          <w:color w:val="10001F"/>
        </w:rPr>
        <w:t xml:space="preserve">      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Dias cadastrados</w:t>
      </w:r>
      <w:r>
        <w:rPr>
          <w:rFonts w:ascii="Poppins-Regular" w:hAnsi="Poppins-Regular"/>
          <w:b/>
          <w:color w:val="10001F"/>
        </w:rPr>
        <w:t xml:space="preserve">     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 xml:space="preserve">Permitir </w:t>
      </w:r>
    </w:p>
    <w:p w14:paraId="39D3F46B" w14:textId="77777777" w:rsidR="008505CF" w:rsidRPr="00B824D7" w:rsidRDefault="008505CF" w:rsidP="008505CF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>
        <w:rPr>
          <w:rFonts w:ascii="Poppins-Regular" w:hAnsi="Poppins-Regular"/>
          <w:b/>
          <w:color w:val="10001F"/>
        </w:rPr>
        <w:t xml:space="preserve">                            19,03                 47                               5 dias                                  Válido</w:t>
      </w:r>
    </w:p>
    <w:p w14:paraId="1354769B" w14:textId="77777777" w:rsidR="008505CF" w:rsidRDefault="008505CF" w:rsidP="008505CF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>
        <w:rPr>
          <w:rFonts w:ascii="Poppins-Regular" w:hAnsi="Poppins-Regular"/>
          <w:b/>
          <w:color w:val="10001F"/>
        </w:rPr>
        <w:t>(CUMPRIU A RN01,VÁLIDO NA RN03, VÁLIDO NA RN02, RN04 CUMPRI CADASTRO</w:t>
      </w:r>
      <w:r w:rsidR="009B7D3B">
        <w:rPr>
          <w:rFonts w:ascii="Poppins-Regular" w:hAnsi="Poppins-Regular"/>
          <w:b/>
          <w:color w:val="10001F"/>
        </w:rPr>
        <w:t xml:space="preserve"> E RETORNA AO INÍCIO</w:t>
      </w:r>
      <w:r>
        <w:rPr>
          <w:rFonts w:ascii="Poppins-Regular" w:hAnsi="Poppins-Regular"/>
          <w:b/>
          <w:color w:val="10001F"/>
        </w:rPr>
        <w:t>)</w:t>
      </w:r>
    </w:p>
    <w:p w14:paraId="2A56C199" w14:textId="77777777"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5D4DC147" w14:textId="77777777"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0AFCB190" w14:textId="77777777" w:rsidR="00634977" w:rsidRDefault="0063497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1B34A2F4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4D5C229D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62A8AECF" w14:textId="77777777"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14:paraId="7C4729DD" w14:textId="77777777" w:rsidR="00322817" w:rsidRDefault="00322817"/>
    <w:sectPr w:rsidR="0032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17"/>
    <w:rsid w:val="002038BD"/>
    <w:rsid w:val="00304B2B"/>
    <w:rsid w:val="00322817"/>
    <w:rsid w:val="003B6176"/>
    <w:rsid w:val="00532117"/>
    <w:rsid w:val="00634977"/>
    <w:rsid w:val="00743B3B"/>
    <w:rsid w:val="008505CF"/>
    <w:rsid w:val="009B7D3B"/>
    <w:rsid w:val="00B824D7"/>
    <w:rsid w:val="00FD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8D2A"/>
  <w15:chartTrackingRefBased/>
  <w15:docId w15:val="{E042C665-4CFC-42CB-BF2A-9FFCB5D1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228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Giovanna Naidhig</cp:lastModifiedBy>
  <cp:revision>2</cp:revision>
  <dcterms:created xsi:type="dcterms:W3CDTF">2024-10-16T19:33:00Z</dcterms:created>
  <dcterms:modified xsi:type="dcterms:W3CDTF">2024-10-16T19:33:00Z</dcterms:modified>
</cp:coreProperties>
</file>