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34043" w14:textId="77777777" w:rsidR="00887B6E" w:rsidRPr="004210D9" w:rsidRDefault="00887B6E" w:rsidP="004210D9">
      <w:pPr>
        <w:pBdr>
          <w:top w:val="nil"/>
          <w:left w:val="nil"/>
          <w:bottom w:val="nil"/>
          <w:right w:val="nil"/>
          <w:between w:val="nil"/>
        </w:pBdr>
        <w:spacing w:line="360" w:lineRule="auto"/>
        <w:jc w:val="center"/>
        <w:rPr>
          <w:rFonts w:ascii="Times New Roman" w:eastAsia="Verdana" w:hAnsi="Times New Roman" w:cs="Times New Roman"/>
          <w:color w:val="760027"/>
          <w:sz w:val="32"/>
          <w:szCs w:val="32"/>
        </w:rPr>
      </w:pPr>
      <w:r w:rsidRPr="004210D9">
        <w:rPr>
          <w:rFonts w:ascii="Times New Roman" w:eastAsia="Verdana" w:hAnsi="Times New Roman" w:cs="Times New Roman"/>
          <w:color w:val="760027"/>
          <w:sz w:val="32"/>
          <w:szCs w:val="32"/>
        </w:rPr>
        <w:t>University of Westminster</w:t>
      </w:r>
    </w:p>
    <w:p w14:paraId="3970382A" w14:textId="3830B03D" w:rsidR="00887B6E" w:rsidRPr="004210D9" w:rsidRDefault="00887B6E" w:rsidP="004210D9">
      <w:pPr>
        <w:pBdr>
          <w:top w:val="nil"/>
          <w:left w:val="nil"/>
          <w:bottom w:val="nil"/>
          <w:right w:val="nil"/>
          <w:between w:val="nil"/>
        </w:pBdr>
        <w:spacing w:line="360" w:lineRule="auto"/>
        <w:jc w:val="center"/>
        <w:rPr>
          <w:rFonts w:ascii="Times New Roman" w:eastAsia="Verdana" w:hAnsi="Times New Roman" w:cs="Times New Roman"/>
          <w:b/>
          <w:color w:val="760027"/>
          <w:sz w:val="32"/>
          <w:szCs w:val="32"/>
        </w:rPr>
      </w:pPr>
      <w:r w:rsidRPr="004210D9">
        <w:rPr>
          <w:rFonts w:ascii="Times New Roman" w:eastAsia="Verdana" w:hAnsi="Times New Roman" w:cs="Times New Roman"/>
          <w:color w:val="760027"/>
          <w:sz w:val="32"/>
          <w:szCs w:val="32"/>
        </w:rPr>
        <w:t>Department of Computer Science</w:t>
      </w:r>
    </w:p>
    <w:tbl>
      <w:tblPr>
        <w:tblW w:w="9242" w:type="dxa"/>
        <w:tblBorders>
          <w:top w:val="single" w:sz="8" w:space="0" w:color="C0504D"/>
          <w:left w:val="single" w:sz="8" w:space="0" w:color="C0504D"/>
          <w:bottom w:val="single" w:sz="8" w:space="0" w:color="C0504D"/>
          <w:right w:val="single" w:sz="8" w:space="0" w:color="C0504D"/>
          <w:insideH w:val="single" w:sz="8" w:space="0" w:color="CF7B79"/>
          <w:insideV w:val="single" w:sz="4" w:space="0" w:color="000000"/>
        </w:tblBorders>
        <w:tblLayout w:type="fixed"/>
        <w:tblLook w:val="0400" w:firstRow="0" w:lastRow="0" w:firstColumn="0" w:lastColumn="0" w:noHBand="0" w:noVBand="1"/>
      </w:tblPr>
      <w:tblGrid>
        <w:gridCol w:w="2518"/>
        <w:gridCol w:w="6724"/>
      </w:tblGrid>
      <w:tr w:rsidR="00887B6E" w:rsidRPr="004210D9" w14:paraId="030DF8B9" w14:textId="77777777" w:rsidTr="00E368F2">
        <w:trPr>
          <w:trHeight w:val="114"/>
        </w:trPr>
        <w:tc>
          <w:tcPr>
            <w:tcW w:w="9242" w:type="dxa"/>
            <w:gridSpan w:val="2"/>
            <w:tcBorders>
              <w:bottom w:val="single" w:sz="12" w:space="0" w:color="FFFFFF"/>
            </w:tcBorders>
            <w:shd w:val="clear" w:color="auto" w:fill="9E3A38"/>
          </w:tcPr>
          <w:p w14:paraId="21277DB3" w14:textId="62691603" w:rsidR="00887B6E" w:rsidRPr="004210D9" w:rsidRDefault="00887B6E" w:rsidP="004210D9">
            <w:pPr>
              <w:pBdr>
                <w:top w:val="nil"/>
                <w:left w:val="nil"/>
                <w:bottom w:val="nil"/>
                <w:right w:val="nil"/>
                <w:between w:val="nil"/>
              </w:pBdr>
              <w:jc w:val="both"/>
              <w:rPr>
                <w:rFonts w:ascii="Times New Roman" w:eastAsia="Calibri" w:hAnsi="Times New Roman" w:cs="Times New Roman"/>
                <w:color w:val="FFFFFF"/>
                <w:sz w:val="28"/>
                <w:szCs w:val="28"/>
              </w:rPr>
            </w:pPr>
            <w:r w:rsidRPr="004210D9">
              <w:rPr>
                <w:rFonts w:ascii="Times New Roman" w:eastAsia="Calibri" w:hAnsi="Times New Roman" w:cs="Times New Roman"/>
                <w:color w:val="FFFFFF"/>
                <w:sz w:val="28"/>
                <w:szCs w:val="28"/>
              </w:rPr>
              <w:t>7SENG007C Concurrent and Distributed Systems 202</w:t>
            </w:r>
            <w:r w:rsidR="005D6848" w:rsidRPr="004210D9">
              <w:rPr>
                <w:rFonts w:ascii="Times New Roman" w:eastAsia="Calibri" w:hAnsi="Times New Roman" w:cs="Times New Roman"/>
                <w:color w:val="FFFFFF"/>
                <w:sz w:val="28"/>
                <w:szCs w:val="28"/>
              </w:rPr>
              <w:t>5</w:t>
            </w:r>
            <w:r w:rsidRPr="004210D9">
              <w:rPr>
                <w:rFonts w:ascii="Times New Roman" w:eastAsia="Calibri" w:hAnsi="Times New Roman" w:cs="Times New Roman"/>
                <w:color w:val="FFFFFF"/>
                <w:sz w:val="28"/>
                <w:szCs w:val="28"/>
              </w:rPr>
              <w:t>/202</w:t>
            </w:r>
            <w:r w:rsidR="005D6848" w:rsidRPr="004210D9">
              <w:rPr>
                <w:rFonts w:ascii="Times New Roman" w:eastAsia="Calibri" w:hAnsi="Times New Roman" w:cs="Times New Roman"/>
                <w:color w:val="FFFFFF"/>
                <w:sz w:val="28"/>
                <w:szCs w:val="28"/>
              </w:rPr>
              <w:t>6</w:t>
            </w:r>
          </w:p>
        </w:tc>
      </w:tr>
      <w:tr w:rsidR="00887B6E" w:rsidRPr="004210D9" w14:paraId="518D5110" w14:textId="77777777" w:rsidTr="00E368F2">
        <w:tc>
          <w:tcPr>
            <w:tcW w:w="2518" w:type="dxa"/>
            <w:tcBorders>
              <w:right w:val="single" w:sz="4" w:space="0" w:color="FFFFFF"/>
            </w:tcBorders>
            <w:shd w:val="clear" w:color="auto" w:fill="DBE5F1"/>
          </w:tcPr>
          <w:p w14:paraId="4A0B89A1" w14:textId="77777777" w:rsidR="00887B6E" w:rsidRPr="004210D9" w:rsidRDefault="00887B6E" w:rsidP="004210D9">
            <w:pPr>
              <w:tabs>
                <w:tab w:val="left" w:pos="2694"/>
              </w:tabs>
              <w:spacing w:before="240" w:after="120"/>
              <w:jc w:val="both"/>
              <w:rPr>
                <w:rFonts w:ascii="Times New Roman" w:eastAsia="Calibri" w:hAnsi="Times New Roman" w:cs="Times New Roman"/>
                <w:b/>
              </w:rPr>
            </w:pPr>
            <w:r w:rsidRPr="004210D9">
              <w:rPr>
                <w:rFonts w:ascii="Times New Roman" w:eastAsia="Calibri" w:hAnsi="Times New Roman" w:cs="Times New Roman"/>
              </w:rPr>
              <w:t>Module leader</w:t>
            </w:r>
          </w:p>
        </w:tc>
        <w:tc>
          <w:tcPr>
            <w:tcW w:w="6724" w:type="dxa"/>
            <w:tcBorders>
              <w:left w:val="single" w:sz="4" w:space="0" w:color="FFFFFF"/>
            </w:tcBorders>
            <w:shd w:val="clear" w:color="auto" w:fill="DBE5F1"/>
          </w:tcPr>
          <w:p w14:paraId="37ABB6B7" w14:textId="77777777" w:rsidR="00887B6E" w:rsidRPr="004210D9" w:rsidRDefault="00887B6E" w:rsidP="004210D9">
            <w:pPr>
              <w:tabs>
                <w:tab w:val="left" w:pos="2694"/>
              </w:tabs>
              <w:spacing w:before="240" w:after="120"/>
              <w:jc w:val="both"/>
              <w:rPr>
                <w:rFonts w:ascii="Times New Roman" w:eastAsia="Calibri" w:hAnsi="Times New Roman" w:cs="Times New Roman"/>
                <w:b/>
              </w:rPr>
            </w:pPr>
            <w:r w:rsidRPr="004210D9">
              <w:rPr>
                <w:rFonts w:ascii="Times New Roman" w:eastAsia="Calibri" w:hAnsi="Times New Roman" w:cs="Times New Roman"/>
              </w:rPr>
              <w:t xml:space="preserve">Mr. Guhanathan Poravi. </w:t>
            </w:r>
          </w:p>
        </w:tc>
      </w:tr>
      <w:tr w:rsidR="00887B6E" w:rsidRPr="004210D9" w14:paraId="1C49BD18" w14:textId="77777777" w:rsidTr="00E368F2">
        <w:tc>
          <w:tcPr>
            <w:tcW w:w="2518" w:type="dxa"/>
            <w:tcBorders>
              <w:right w:val="single" w:sz="4" w:space="0" w:color="FFFFFF"/>
            </w:tcBorders>
          </w:tcPr>
          <w:p w14:paraId="356BB0B3" w14:textId="77777777" w:rsidR="00887B6E" w:rsidRPr="004210D9" w:rsidRDefault="00887B6E" w:rsidP="004210D9">
            <w:pPr>
              <w:tabs>
                <w:tab w:val="left" w:pos="2694"/>
              </w:tabs>
              <w:spacing w:before="240" w:after="120"/>
              <w:jc w:val="both"/>
              <w:rPr>
                <w:rFonts w:ascii="Times New Roman" w:eastAsia="Calibri" w:hAnsi="Times New Roman" w:cs="Times New Roman"/>
                <w:b/>
              </w:rPr>
            </w:pPr>
            <w:r w:rsidRPr="004210D9">
              <w:rPr>
                <w:rFonts w:ascii="Times New Roman" w:eastAsia="Calibri" w:hAnsi="Times New Roman" w:cs="Times New Roman"/>
              </w:rPr>
              <w:t>Unit</w:t>
            </w:r>
          </w:p>
        </w:tc>
        <w:tc>
          <w:tcPr>
            <w:tcW w:w="6724" w:type="dxa"/>
            <w:tcBorders>
              <w:left w:val="single" w:sz="4" w:space="0" w:color="FFFFFF"/>
            </w:tcBorders>
          </w:tcPr>
          <w:p w14:paraId="7F668D5A" w14:textId="77777777" w:rsidR="00887B6E" w:rsidRPr="004210D9" w:rsidRDefault="00887B6E" w:rsidP="004210D9">
            <w:pPr>
              <w:tabs>
                <w:tab w:val="left" w:pos="2694"/>
              </w:tabs>
              <w:spacing w:before="240" w:after="120"/>
              <w:jc w:val="both"/>
              <w:rPr>
                <w:rFonts w:ascii="Times New Roman" w:eastAsia="Calibri" w:hAnsi="Times New Roman" w:cs="Times New Roman"/>
                <w:b/>
              </w:rPr>
            </w:pPr>
            <w:r w:rsidRPr="004210D9">
              <w:rPr>
                <w:rFonts w:ascii="Times New Roman" w:eastAsia="Calibri" w:hAnsi="Times New Roman" w:cs="Times New Roman"/>
              </w:rPr>
              <w:t>Coursework</w:t>
            </w:r>
          </w:p>
        </w:tc>
      </w:tr>
      <w:tr w:rsidR="00887B6E" w:rsidRPr="004210D9" w14:paraId="592FF673" w14:textId="77777777" w:rsidTr="00E368F2">
        <w:tc>
          <w:tcPr>
            <w:tcW w:w="2518" w:type="dxa"/>
            <w:tcBorders>
              <w:right w:val="single" w:sz="4" w:space="0" w:color="FFFFFF"/>
            </w:tcBorders>
            <w:shd w:val="clear" w:color="auto" w:fill="DBE5F1"/>
          </w:tcPr>
          <w:p w14:paraId="53E7FDE3" w14:textId="77777777" w:rsidR="00887B6E" w:rsidRPr="004210D9" w:rsidRDefault="00887B6E" w:rsidP="004210D9">
            <w:pPr>
              <w:tabs>
                <w:tab w:val="left" w:pos="2694"/>
              </w:tabs>
              <w:spacing w:before="240" w:after="120"/>
              <w:jc w:val="both"/>
              <w:rPr>
                <w:rFonts w:ascii="Times New Roman" w:eastAsia="Calibri" w:hAnsi="Times New Roman" w:cs="Times New Roman"/>
                <w:b/>
              </w:rPr>
            </w:pPr>
            <w:r w:rsidRPr="004210D9">
              <w:rPr>
                <w:rFonts w:ascii="Times New Roman" w:eastAsia="Calibri" w:hAnsi="Times New Roman" w:cs="Times New Roman"/>
              </w:rPr>
              <w:t>Weighting:</w:t>
            </w:r>
          </w:p>
        </w:tc>
        <w:tc>
          <w:tcPr>
            <w:tcW w:w="6724" w:type="dxa"/>
            <w:tcBorders>
              <w:left w:val="single" w:sz="4" w:space="0" w:color="FFFFFF"/>
            </w:tcBorders>
            <w:shd w:val="clear" w:color="auto" w:fill="DBE5F1"/>
          </w:tcPr>
          <w:p w14:paraId="0603C1D7" w14:textId="77777777" w:rsidR="00887B6E" w:rsidRPr="004210D9" w:rsidRDefault="00887B6E" w:rsidP="004210D9">
            <w:pPr>
              <w:tabs>
                <w:tab w:val="left" w:pos="2694"/>
              </w:tabs>
              <w:spacing w:before="240" w:after="120"/>
              <w:jc w:val="both"/>
              <w:rPr>
                <w:rFonts w:ascii="Times New Roman" w:eastAsia="Calibri" w:hAnsi="Times New Roman" w:cs="Times New Roman"/>
                <w:b/>
              </w:rPr>
            </w:pPr>
            <w:r w:rsidRPr="004210D9">
              <w:rPr>
                <w:rFonts w:ascii="Times New Roman" w:eastAsia="Calibri" w:hAnsi="Times New Roman" w:cs="Times New Roman"/>
              </w:rPr>
              <w:t>50%</w:t>
            </w:r>
          </w:p>
        </w:tc>
      </w:tr>
      <w:tr w:rsidR="00887B6E" w:rsidRPr="004210D9" w14:paraId="0B7CFD72" w14:textId="77777777" w:rsidTr="00E368F2">
        <w:tc>
          <w:tcPr>
            <w:tcW w:w="2518" w:type="dxa"/>
            <w:tcBorders>
              <w:right w:val="single" w:sz="4" w:space="0" w:color="FFFFFF"/>
            </w:tcBorders>
          </w:tcPr>
          <w:p w14:paraId="200E6D1A" w14:textId="77777777" w:rsidR="00887B6E" w:rsidRPr="004210D9" w:rsidRDefault="00887B6E" w:rsidP="004210D9">
            <w:pPr>
              <w:tabs>
                <w:tab w:val="left" w:pos="2694"/>
              </w:tabs>
              <w:spacing w:before="240" w:after="120"/>
              <w:jc w:val="both"/>
              <w:rPr>
                <w:rFonts w:ascii="Times New Roman" w:eastAsia="Calibri" w:hAnsi="Times New Roman" w:cs="Times New Roman"/>
                <w:b/>
              </w:rPr>
            </w:pPr>
            <w:r w:rsidRPr="004210D9">
              <w:rPr>
                <w:rFonts w:ascii="Times New Roman" w:eastAsia="Calibri" w:hAnsi="Times New Roman" w:cs="Times New Roman"/>
              </w:rPr>
              <w:t>Qualifying mark</w:t>
            </w:r>
          </w:p>
        </w:tc>
        <w:tc>
          <w:tcPr>
            <w:tcW w:w="6724" w:type="dxa"/>
            <w:tcBorders>
              <w:left w:val="single" w:sz="4" w:space="0" w:color="FFFFFF"/>
            </w:tcBorders>
          </w:tcPr>
          <w:p w14:paraId="647C3152" w14:textId="77777777" w:rsidR="00887B6E" w:rsidRPr="004210D9" w:rsidRDefault="00887B6E" w:rsidP="004210D9">
            <w:pPr>
              <w:tabs>
                <w:tab w:val="left" w:pos="2694"/>
              </w:tabs>
              <w:spacing w:before="240" w:after="120"/>
              <w:jc w:val="both"/>
              <w:rPr>
                <w:rFonts w:ascii="Times New Roman" w:eastAsia="Calibri" w:hAnsi="Times New Roman" w:cs="Times New Roman"/>
                <w:b/>
              </w:rPr>
            </w:pPr>
            <w:r w:rsidRPr="004210D9">
              <w:rPr>
                <w:rFonts w:ascii="Times New Roman" w:eastAsia="Calibri" w:hAnsi="Times New Roman" w:cs="Times New Roman"/>
              </w:rPr>
              <w:t xml:space="preserve">40% </w:t>
            </w:r>
          </w:p>
        </w:tc>
      </w:tr>
      <w:tr w:rsidR="00887B6E" w:rsidRPr="004210D9" w14:paraId="4048496B" w14:textId="77777777" w:rsidTr="00E368F2">
        <w:tc>
          <w:tcPr>
            <w:tcW w:w="2518" w:type="dxa"/>
            <w:tcBorders>
              <w:right w:val="single" w:sz="4" w:space="0" w:color="FFFFFF"/>
            </w:tcBorders>
            <w:shd w:val="clear" w:color="auto" w:fill="DBE5F1"/>
          </w:tcPr>
          <w:p w14:paraId="5513AC0B" w14:textId="77777777" w:rsidR="00887B6E" w:rsidRPr="004210D9" w:rsidRDefault="00887B6E" w:rsidP="004210D9">
            <w:pPr>
              <w:tabs>
                <w:tab w:val="left" w:pos="2694"/>
              </w:tabs>
              <w:spacing w:before="240" w:after="120"/>
              <w:jc w:val="both"/>
              <w:rPr>
                <w:rFonts w:ascii="Times New Roman" w:eastAsia="Calibri" w:hAnsi="Times New Roman" w:cs="Times New Roman"/>
                <w:b/>
              </w:rPr>
            </w:pPr>
            <w:r w:rsidRPr="004210D9">
              <w:rPr>
                <w:rFonts w:ascii="Times New Roman" w:eastAsia="Calibri" w:hAnsi="Times New Roman" w:cs="Times New Roman"/>
              </w:rPr>
              <w:t>Description</w:t>
            </w:r>
          </w:p>
        </w:tc>
        <w:tc>
          <w:tcPr>
            <w:tcW w:w="6724" w:type="dxa"/>
            <w:tcBorders>
              <w:left w:val="single" w:sz="4" w:space="0" w:color="FFFFFF"/>
            </w:tcBorders>
            <w:shd w:val="clear" w:color="auto" w:fill="DBE5F1"/>
          </w:tcPr>
          <w:p w14:paraId="6EBC1396" w14:textId="77777777" w:rsidR="00887B6E" w:rsidRPr="004210D9" w:rsidRDefault="00887B6E" w:rsidP="004210D9">
            <w:pPr>
              <w:tabs>
                <w:tab w:val="left" w:pos="2694"/>
              </w:tabs>
              <w:spacing w:before="240" w:after="120"/>
              <w:jc w:val="both"/>
              <w:rPr>
                <w:rFonts w:ascii="Times New Roman" w:eastAsia="Calibri" w:hAnsi="Times New Roman" w:cs="Times New Roman"/>
                <w:b/>
              </w:rPr>
            </w:pPr>
            <w:r w:rsidRPr="004210D9">
              <w:rPr>
                <w:rFonts w:ascii="Times New Roman" w:eastAsia="Calibri" w:hAnsi="Times New Roman" w:cs="Times New Roman"/>
              </w:rPr>
              <w:t>Report</w:t>
            </w:r>
          </w:p>
        </w:tc>
      </w:tr>
      <w:tr w:rsidR="00887B6E" w:rsidRPr="004210D9" w14:paraId="19B66BAB" w14:textId="77777777" w:rsidTr="00E368F2">
        <w:tc>
          <w:tcPr>
            <w:tcW w:w="2518" w:type="dxa"/>
            <w:tcBorders>
              <w:right w:val="single" w:sz="4" w:space="0" w:color="FFFFFF"/>
            </w:tcBorders>
          </w:tcPr>
          <w:p w14:paraId="30356550" w14:textId="77777777" w:rsidR="00887B6E" w:rsidRPr="004210D9" w:rsidRDefault="00887B6E" w:rsidP="004210D9">
            <w:pPr>
              <w:tabs>
                <w:tab w:val="left" w:pos="2694"/>
              </w:tabs>
              <w:spacing w:before="240" w:after="120"/>
              <w:jc w:val="both"/>
              <w:rPr>
                <w:rFonts w:ascii="Times New Roman" w:eastAsia="Calibri" w:hAnsi="Times New Roman" w:cs="Times New Roman"/>
                <w:b/>
              </w:rPr>
            </w:pPr>
            <w:r w:rsidRPr="004210D9">
              <w:rPr>
                <w:rFonts w:ascii="Times New Roman" w:eastAsia="Calibri" w:hAnsi="Times New Roman" w:cs="Times New Roman"/>
              </w:rPr>
              <w:t>Learning Outcomes Covered in this Assignment:</w:t>
            </w:r>
          </w:p>
        </w:tc>
        <w:tc>
          <w:tcPr>
            <w:tcW w:w="6724" w:type="dxa"/>
            <w:tcBorders>
              <w:left w:val="single" w:sz="4" w:space="0" w:color="FFFFFF"/>
            </w:tcBorders>
          </w:tcPr>
          <w:p w14:paraId="0B7C86EE" w14:textId="77777777" w:rsidR="00887B6E" w:rsidRPr="004210D9" w:rsidRDefault="00887B6E" w:rsidP="004210D9">
            <w:pPr>
              <w:ind w:left="709" w:hanging="709"/>
              <w:jc w:val="both"/>
              <w:rPr>
                <w:rFonts w:ascii="Times New Roman" w:eastAsia="Calibri" w:hAnsi="Times New Roman" w:cs="Times New Roman"/>
                <w:b/>
              </w:rPr>
            </w:pPr>
            <w:r w:rsidRPr="004210D9">
              <w:rPr>
                <w:rFonts w:ascii="Times New Roman" w:eastAsia="Calibri" w:hAnsi="Times New Roman" w:cs="Times New Roman"/>
              </w:rPr>
              <w:t>LO1, LO2</w:t>
            </w:r>
          </w:p>
          <w:p w14:paraId="43511C45" w14:textId="77777777" w:rsidR="00887B6E" w:rsidRPr="004210D9" w:rsidRDefault="00887B6E" w:rsidP="004210D9">
            <w:pPr>
              <w:widowControl w:val="0"/>
              <w:jc w:val="both"/>
              <w:rPr>
                <w:rFonts w:ascii="Times New Roman" w:eastAsia="Calibri" w:hAnsi="Times New Roman" w:cs="Times New Roman"/>
                <w:b/>
              </w:rPr>
            </w:pPr>
          </w:p>
        </w:tc>
      </w:tr>
      <w:tr w:rsidR="00887B6E" w:rsidRPr="004210D9" w14:paraId="4C440413" w14:textId="77777777" w:rsidTr="00E368F2">
        <w:tc>
          <w:tcPr>
            <w:tcW w:w="2518" w:type="dxa"/>
            <w:tcBorders>
              <w:right w:val="single" w:sz="4" w:space="0" w:color="FFFFFF"/>
            </w:tcBorders>
            <w:shd w:val="clear" w:color="auto" w:fill="DBE5F1"/>
          </w:tcPr>
          <w:p w14:paraId="064D487B" w14:textId="77777777" w:rsidR="00887B6E" w:rsidRPr="004210D9" w:rsidRDefault="00887B6E" w:rsidP="004210D9">
            <w:pPr>
              <w:tabs>
                <w:tab w:val="left" w:pos="2694"/>
              </w:tabs>
              <w:spacing w:before="240" w:after="120"/>
              <w:jc w:val="both"/>
              <w:rPr>
                <w:rFonts w:ascii="Times New Roman" w:eastAsia="Calibri" w:hAnsi="Times New Roman" w:cs="Times New Roman"/>
                <w:b/>
              </w:rPr>
            </w:pPr>
            <w:r w:rsidRPr="004210D9">
              <w:rPr>
                <w:rFonts w:ascii="Times New Roman" w:eastAsia="Calibri" w:hAnsi="Times New Roman" w:cs="Times New Roman"/>
              </w:rPr>
              <w:t>Handed Out:</w:t>
            </w:r>
          </w:p>
        </w:tc>
        <w:tc>
          <w:tcPr>
            <w:tcW w:w="6724" w:type="dxa"/>
            <w:tcBorders>
              <w:left w:val="single" w:sz="4" w:space="0" w:color="FFFFFF"/>
            </w:tcBorders>
            <w:shd w:val="clear" w:color="auto" w:fill="DBE5F1"/>
          </w:tcPr>
          <w:p w14:paraId="5DE2437D" w14:textId="13203DAB" w:rsidR="00887B6E" w:rsidRPr="004210D9" w:rsidRDefault="00AF4E0D" w:rsidP="004210D9">
            <w:pPr>
              <w:tabs>
                <w:tab w:val="left" w:pos="2694"/>
              </w:tabs>
              <w:spacing w:before="240" w:after="120"/>
              <w:jc w:val="both"/>
              <w:rPr>
                <w:rFonts w:ascii="Times New Roman" w:eastAsia="Calibri" w:hAnsi="Times New Roman" w:cs="Times New Roman"/>
                <w:b/>
                <w:lang w:val="en-US"/>
              </w:rPr>
            </w:pPr>
            <w:r w:rsidRPr="004210D9">
              <w:rPr>
                <w:rFonts w:ascii="Times New Roman" w:eastAsia="Calibri" w:hAnsi="Times New Roman" w:cs="Times New Roman"/>
                <w:lang w:val="en-US"/>
              </w:rPr>
              <w:t>08</w:t>
            </w:r>
            <w:r w:rsidRPr="004210D9">
              <w:rPr>
                <w:rFonts w:ascii="Times New Roman" w:eastAsia="Calibri" w:hAnsi="Times New Roman" w:cs="Times New Roman"/>
                <w:vertAlign w:val="superscript"/>
                <w:lang w:val="en-US"/>
              </w:rPr>
              <w:t>th</w:t>
            </w:r>
            <w:r w:rsidR="009010FD" w:rsidRPr="004210D9">
              <w:rPr>
                <w:rFonts w:ascii="Times New Roman" w:eastAsia="Calibri" w:hAnsi="Times New Roman" w:cs="Times New Roman"/>
                <w:lang w:val="en-US"/>
              </w:rPr>
              <w:t xml:space="preserve"> </w:t>
            </w:r>
            <w:r w:rsidRPr="004210D9">
              <w:rPr>
                <w:rFonts w:ascii="Times New Roman" w:eastAsia="Calibri" w:hAnsi="Times New Roman" w:cs="Times New Roman"/>
              </w:rPr>
              <w:t>Nov</w:t>
            </w:r>
            <w:r w:rsidR="00887B6E" w:rsidRPr="004210D9">
              <w:rPr>
                <w:rFonts w:ascii="Times New Roman" w:eastAsia="Calibri" w:hAnsi="Times New Roman" w:cs="Times New Roman"/>
              </w:rPr>
              <w:t xml:space="preserve"> 202</w:t>
            </w:r>
            <w:r w:rsidR="009010FD" w:rsidRPr="004210D9">
              <w:rPr>
                <w:rFonts w:ascii="Times New Roman" w:eastAsia="Calibri" w:hAnsi="Times New Roman" w:cs="Times New Roman"/>
                <w:lang w:val="en-US"/>
              </w:rPr>
              <w:t>5</w:t>
            </w:r>
          </w:p>
        </w:tc>
      </w:tr>
      <w:tr w:rsidR="00887B6E" w:rsidRPr="004210D9" w14:paraId="359E7955" w14:textId="77777777" w:rsidTr="00E368F2">
        <w:tc>
          <w:tcPr>
            <w:tcW w:w="2518" w:type="dxa"/>
            <w:tcBorders>
              <w:right w:val="single" w:sz="4" w:space="0" w:color="FFFFFF"/>
            </w:tcBorders>
          </w:tcPr>
          <w:p w14:paraId="685D3BCB" w14:textId="77777777" w:rsidR="00887B6E" w:rsidRPr="004210D9" w:rsidRDefault="00887B6E" w:rsidP="004210D9">
            <w:pPr>
              <w:tabs>
                <w:tab w:val="left" w:pos="2694"/>
              </w:tabs>
              <w:spacing w:before="240" w:after="120"/>
              <w:jc w:val="both"/>
              <w:rPr>
                <w:rFonts w:ascii="Times New Roman" w:eastAsia="Calibri" w:hAnsi="Times New Roman" w:cs="Times New Roman"/>
                <w:b/>
              </w:rPr>
            </w:pPr>
            <w:r w:rsidRPr="004210D9">
              <w:rPr>
                <w:rFonts w:ascii="Times New Roman" w:eastAsia="Calibri" w:hAnsi="Times New Roman" w:cs="Times New Roman"/>
              </w:rPr>
              <w:t>Due Date</w:t>
            </w:r>
          </w:p>
        </w:tc>
        <w:tc>
          <w:tcPr>
            <w:tcW w:w="6724" w:type="dxa"/>
            <w:tcBorders>
              <w:left w:val="single" w:sz="4" w:space="0" w:color="FFFFFF"/>
            </w:tcBorders>
          </w:tcPr>
          <w:p w14:paraId="5BCBD45A" w14:textId="10684703" w:rsidR="00887B6E" w:rsidRPr="004210D9" w:rsidRDefault="005D6848" w:rsidP="004210D9">
            <w:pPr>
              <w:tabs>
                <w:tab w:val="left" w:pos="2694"/>
              </w:tabs>
              <w:spacing w:before="240" w:after="120"/>
              <w:jc w:val="both"/>
              <w:rPr>
                <w:rFonts w:ascii="Times New Roman" w:eastAsia="Calibri" w:hAnsi="Times New Roman" w:cs="Times New Roman"/>
                <w:b/>
              </w:rPr>
            </w:pPr>
            <w:r w:rsidRPr="004210D9">
              <w:rPr>
                <w:rFonts w:ascii="Times New Roman" w:eastAsia="Calibri" w:hAnsi="Times New Roman" w:cs="Times New Roman"/>
                <w:lang w:val="en-US"/>
              </w:rPr>
              <w:t>08</w:t>
            </w:r>
            <w:r w:rsidR="00AF4E0D" w:rsidRPr="004210D9">
              <w:rPr>
                <w:rFonts w:ascii="Times New Roman" w:eastAsia="Calibri" w:hAnsi="Times New Roman" w:cs="Times New Roman"/>
                <w:vertAlign w:val="superscript"/>
                <w:lang w:val="en-US"/>
              </w:rPr>
              <w:t>th</w:t>
            </w:r>
            <w:r w:rsidR="009010FD" w:rsidRPr="004210D9">
              <w:rPr>
                <w:rFonts w:ascii="Times New Roman" w:eastAsia="Calibri" w:hAnsi="Times New Roman" w:cs="Times New Roman"/>
                <w:lang w:val="en-US"/>
              </w:rPr>
              <w:t xml:space="preserve"> </w:t>
            </w:r>
            <w:r w:rsidRPr="004210D9">
              <w:rPr>
                <w:rFonts w:ascii="Times New Roman" w:eastAsia="Calibri" w:hAnsi="Times New Roman" w:cs="Times New Roman"/>
                <w:lang w:val="en-US"/>
              </w:rPr>
              <w:t>Jan</w:t>
            </w:r>
            <w:r w:rsidR="00887B6E" w:rsidRPr="004210D9">
              <w:rPr>
                <w:rFonts w:ascii="Times New Roman" w:eastAsia="Calibri" w:hAnsi="Times New Roman" w:cs="Times New Roman"/>
                <w:lang w:val="en-US"/>
              </w:rPr>
              <w:t xml:space="preserve"> </w:t>
            </w:r>
            <w:r w:rsidRPr="004210D9">
              <w:rPr>
                <w:rFonts w:ascii="Times New Roman" w:eastAsia="Calibri" w:hAnsi="Times New Roman" w:cs="Times New Roman"/>
              </w:rPr>
              <w:t>2026</w:t>
            </w:r>
            <w:r w:rsidR="00887B6E" w:rsidRPr="004210D9">
              <w:rPr>
                <w:rFonts w:ascii="Times New Roman" w:eastAsia="Calibri" w:hAnsi="Times New Roman" w:cs="Times New Roman"/>
              </w:rPr>
              <w:t xml:space="preserve"> by 1:00pm</w:t>
            </w:r>
          </w:p>
        </w:tc>
      </w:tr>
      <w:tr w:rsidR="00887B6E" w:rsidRPr="004210D9" w14:paraId="6F6FCB9C" w14:textId="77777777" w:rsidTr="00E368F2">
        <w:tc>
          <w:tcPr>
            <w:tcW w:w="2518" w:type="dxa"/>
            <w:tcBorders>
              <w:right w:val="single" w:sz="4" w:space="0" w:color="FFFFFF"/>
            </w:tcBorders>
            <w:shd w:val="clear" w:color="auto" w:fill="DBE5F1"/>
          </w:tcPr>
          <w:p w14:paraId="1BA1764A" w14:textId="77777777" w:rsidR="00887B6E" w:rsidRPr="004210D9" w:rsidRDefault="00887B6E" w:rsidP="004210D9">
            <w:pPr>
              <w:tabs>
                <w:tab w:val="left" w:pos="2694"/>
              </w:tabs>
              <w:spacing w:before="240" w:after="120"/>
              <w:jc w:val="both"/>
              <w:rPr>
                <w:rFonts w:ascii="Times New Roman" w:eastAsia="Calibri" w:hAnsi="Times New Roman" w:cs="Times New Roman"/>
                <w:b/>
              </w:rPr>
            </w:pPr>
            <w:r w:rsidRPr="004210D9">
              <w:rPr>
                <w:rFonts w:ascii="Times New Roman" w:eastAsia="Calibri" w:hAnsi="Times New Roman" w:cs="Times New Roman"/>
              </w:rPr>
              <w:t>Expected deliverables</w:t>
            </w:r>
          </w:p>
        </w:tc>
        <w:tc>
          <w:tcPr>
            <w:tcW w:w="6724" w:type="dxa"/>
            <w:tcBorders>
              <w:left w:val="single" w:sz="4" w:space="0" w:color="FFFFFF"/>
            </w:tcBorders>
            <w:shd w:val="clear" w:color="auto" w:fill="DBE5F1"/>
          </w:tcPr>
          <w:p w14:paraId="1C43C881" w14:textId="42E9C11F" w:rsidR="00887B6E" w:rsidRPr="004210D9" w:rsidRDefault="00887B6E" w:rsidP="004210D9">
            <w:pPr>
              <w:tabs>
                <w:tab w:val="left" w:pos="2694"/>
              </w:tabs>
              <w:spacing w:before="240" w:after="120"/>
              <w:jc w:val="both"/>
              <w:rPr>
                <w:rFonts w:ascii="Times New Roman" w:eastAsia="Calibri" w:hAnsi="Times New Roman" w:cs="Times New Roman"/>
                <w:b/>
              </w:rPr>
            </w:pPr>
            <w:r w:rsidRPr="004210D9">
              <w:rPr>
                <w:rFonts w:ascii="Times New Roman" w:eastAsia="Calibri" w:hAnsi="Times New Roman" w:cs="Times New Roman"/>
              </w:rPr>
              <w:t>Source code and any other resources</w:t>
            </w:r>
          </w:p>
        </w:tc>
      </w:tr>
      <w:tr w:rsidR="00887B6E" w:rsidRPr="004210D9" w14:paraId="70CB3B7D" w14:textId="77777777" w:rsidTr="00E368F2">
        <w:tc>
          <w:tcPr>
            <w:tcW w:w="2518" w:type="dxa"/>
            <w:tcBorders>
              <w:right w:val="single" w:sz="4" w:space="0" w:color="FFFFFF"/>
            </w:tcBorders>
          </w:tcPr>
          <w:p w14:paraId="2EE31C34" w14:textId="77777777" w:rsidR="00887B6E" w:rsidRPr="004210D9" w:rsidRDefault="00887B6E" w:rsidP="004210D9">
            <w:pPr>
              <w:tabs>
                <w:tab w:val="left" w:pos="2694"/>
              </w:tabs>
              <w:spacing w:before="240" w:after="120"/>
              <w:jc w:val="both"/>
              <w:rPr>
                <w:rFonts w:ascii="Times New Roman" w:eastAsia="Calibri" w:hAnsi="Times New Roman" w:cs="Times New Roman"/>
                <w:b/>
              </w:rPr>
            </w:pPr>
            <w:r w:rsidRPr="004210D9">
              <w:rPr>
                <w:rFonts w:ascii="Times New Roman" w:eastAsia="Calibri" w:hAnsi="Times New Roman" w:cs="Times New Roman"/>
              </w:rPr>
              <w:t>Method of Submission:</w:t>
            </w:r>
          </w:p>
        </w:tc>
        <w:tc>
          <w:tcPr>
            <w:tcW w:w="6724" w:type="dxa"/>
            <w:tcBorders>
              <w:left w:val="single" w:sz="4" w:space="0" w:color="FFFFFF"/>
            </w:tcBorders>
          </w:tcPr>
          <w:p w14:paraId="59BDCC62" w14:textId="77777777" w:rsidR="00887B6E" w:rsidRPr="004210D9" w:rsidRDefault="00887B6E" w:rsidP="004210D9">
            <w:pPr>
              <w:tabs>
                <w:tab w:val="left" w:pos="2694"/>
              </w:tabs>
              <w:spacing w:before="240" w:after="120"/>
              <w:jc w:val="both"/>
              <w:rPr>
                <w:rFonts w:ascii="Times New Roman" w:eastAsia="Calibri" w:hAnsi="Times New Roman" w:cs="Times New Roman"/>
                <w:b/>
              </w:rPr>
            </w:pPr>
            <w:r w:rsidRPr="004210D9">
              <w:rPr>
                <w:rFonts w:ascii="Times New Roman" w:eastAsia="Calibri" w:hAnsi="Times New Roman" w:cs="Times New Roman"/>
              </w:rPr>
              <w:t>Electronic submission on BB via a provided link close to the submission time.</w:t>
            </w:r>
          </w:p>
          <w:p w14:paraId="6156AF1B" w14:textId="77777777" w:rsidR="00887B6E" w:rsidRPr="004210D9" w:rsidRDefault="00887B6E" w:rsidP="004210D9">
            <w:pPr>
              <w:tabs>
                <w:tab w:val="left" w:pos="2694"/>
              </w:tabs>
              <w:spacing w:before="240" w:after="120"/>
              <w:jc w:val="both"/>
              <w:rPr>
                <w:rFonts w:ascii="Times New Roman" w:eastAsia="Calibri" w:hAnsi="Times New Roman" w:cs="Times New Roman"/>
                <w:b/>
              </w:rPr>
            </w:pPr>
            <w:r w:rsidRPr="004210D9">
              <w:rPr>
                <w:rFonts w:ascii="Times New Roman" w:eastAsia="Calibri" w:hAnsi="Times New Roman" w:cs="Times New Roman"/>
              </w:rPr>
              <w:t>The file you upload should have the following naming format:</w:t>
            </w:r>
          </w:p>
          <w:p w14:paraId="5588810A" w14:textId="77777777" w:rsidR="00887B6E" w:rsidRPr="004210D9" w:rsidRDefault="00887B6E" w:rsidP="004210D9">
            <w:pPr>
              <w:tabs>
                <w:tab w:val="left" w:pos="2694"/>
              </w:tabs>
              <w:spacing w:before="240" w:after="120"/>
              <w:jc w:val="both"/>
              <w:rPr>
                <w:rFonts w:ascii="Times New Roman" w:eastAsia="Calibri" w:hAnsi="Times New Roman" w:cs="Times New Roman"/>
                <w:b/>
              </w:rPr>
            </w:pPr>
            <w:r w:rsidRPr="004210D9">
              <w:rPr>
                <w:rFonts w:ascii="Times New Roman" w:eastAsia="Calibri" w:hAnsi="Times New Roman" w:cs="Times New Roman"/>
              </w:rPr>
              <w:t>wNNNNNNNN.zip (where wNNNNNNN is your university ID login name)</w:t>
            </w:r>
          </w:p>
        </w:tc>
      </w:tr>
      <w:tr w:rsidR="00887B6E" w:rsidRPr="004210D9" w14:paraId="3ACC11F6" w14:textId="77777777" w:rsidTr="00E368F2">
        <w:tc>
          <w:tcPr>
            <w:tcW w:w="2518" w:type="dxa"/>
            <w:tcBorders>
              <w:right w:val="single" w:sz="4" w:space="0" w:color="FFFFFF"/>
            </w:tcBorders>
            <w:shd w:val="clear" w:color="auto" w:fill="DBE5F1"/>
          </w:tcPr>
          <w:p w14:paraId="3FB628F7" w14:textId="77777777" w:rsidR="00887B6E" w:rsidRPr="004210D9" w:rsidRDefault="00887B6E" w:rsidP="004210D9">
            <w:pPr>
              <w:tabs>
                <w:tab w:val="left" w:pos="2694"/>
              </w:tabs>
              <w:spacing w:before="240" w:after="120"/>
              <w:jc w:val="both"/>
              <w:rPr>
                <w:rFonts w:ascii="Times New Roman" w:eastAsia="Calibri" w:hAnsi="Times New Roman" w:cs="Times New Roman"/>
                <w:b/>
              </w:rPr>
            </w:pPr>
            <w:r w:rsidRPr="004210D9">
              <w:rPr>
                <w:rFonts w:ascii="Times New Roman" w:eastAsia="Calibri" w:hAnsi="Times New Roman" w:cs="Times New Roman"/>
              </w:rPr>
              <w:t xml:space="preserve">Type of Feedback and Due Date: </w:t>
            </w:r>
          </w:p>
          <w:p w14:paraId="4A4E5DA0" w14:textId="77777777" w:rsidR="00887B6E" w:rsidRPr="004210D9" w:rsidRDefault="00887B6E" w:rsidP="004210D9">
            <w:pPr>
              <w:tabs>
                <w:tab w:val="left" w:pos="2694"/>
              </w:tabs>
              <w:spacing w:before="240" w:after="120"/>
              <w:jc w:val="both"/>
              <w:rPr>
                <w:rFonts w:ascii="Times New Roman" w:eastAsia="Calibri" w:hAnsi="Times New Roman" w:cs="Times New Roman"/>
                <w:b/>
              </w:rPr>
            </w:pPr>
          </w:p>
        </w:tc>
        <w:tc>
          <w:tcPr>
            <w:tcW w:w="6724" w:type="dxa"/>
            <w:tcBorders>
              <w:left w:val="single" w:sz="4" w:space="0" w:color="FFFFFF"/>
            </w:tcBorders>
            <w:shd w:val="clear" w:color="auto" w:fill="DBE5F1"/>
          </w:tcPr>
          <w:p w14:paraId="3B6AB16C" w14:textId="63CEA58B" w:rsidR="00887B6E" w:rsidRPr="004210D9" w:rsidRDefault="00887B6E" w:rsidP="004210D9">
            <w:pPr>
              <w:tabs>
                <w:tab w:val="left" w:pos="2694"/>
              </w:tabs>
              <w:spacing w:before="240" w:after="120"/>
              <w:jc w:val="both"/>
              <w:rPr>
                <w:rFonts w:ascii="Times New Roman" w:eastAsia="Calibri" w:hAnsi="Times New Roman" w:cs="Times New Roman"/>
                <w:b/>
              </w:rPr>
            </w:pPr>
            <w:r w:rsidRPr="004210D9">
              <w:rPr>
                <w:rFonts w:ascii="Times New Roman" w:eastAsia="Calibri" w:hAnsi="Times New Roman" w:cs="Times New Roman"/>
              </w:rPr>
              <w:t xml:space="preserve">Written feedback and marks 15 working days (3 weeks) after the submission deadline, the week starting Monday </w:t>
            </w:r>
            <w:r w:rsidR="005D6848" w:rsidRPr="004210D9">
              <w:rPr>
                <w:rFonts w:ascii="Times New Roman" w:eastAsia="Calibri" w:hAnsi="Times New Roman" w:cs="Times New Roman"/>
              </w:rPr>
              <w:t>29th</w:t>
            </w:r>
            <w:r w:rsidRPr="004210D9">
              <w:rPr>
                <w:rFonts w:ascii="Times New Roman" w:eastAsia="Calibri" w:hAnsi="Times New Roman" w:cs="Times New Roman"/>
              </w:rPr>
              <w:t xml:space="preserve"> of </w:t>
            </w:r>
            <w:r w:rsidR="005D6848" w:rsidRPr="004210D9">
              <w:rPr>
                <w:rFonts w:ascii="Times New Roman" w:eastAsia="Calibri" w:hAnsi="Times New Roman" w:cs="Times New Roman"/>
              </w:rPr>
              <w:t>Jan</w:t>
            </w:r>
            <w:r w:rsidRPr="004210D9">
              <w:rPr>
                <w:rFonts w:ascii="Times New Roman" w:eastAsia="Calibri" w:hAnsi="Times New Roman" w:cs="Times New Roman"/>
              </w:rPr>
              <w:t xml:space="preserve"> </w:t>
            </w:r>
            <w:r w:rsidR="005D6848" w:rsidRPr="004210D9">
              <w:rPr>
                <w:rFonts w:ascii="Times New Roman" w:eastAsia="Calibri" w:hAnsi="Times New Roman" w:cs="Times New Roman"/>
              </w:rPr>
              <w:t>2026</w:t>
            </w:r>
            <w:r w:rsidRPr="004210D9">
              <w:rPr>
                <w:rFonts w:ascii="Times New Roman" w:eastAsia="Calibri" w:hAnsi="Times New Roman" w:cs="Times New Roman"/>
              </w:rPr>
              <w:t xml:space="preserve">. Oral feedback will also be offered </w:t>
            </w:r>
            <w:r w:rsidR="005D6848" w:rsidRPr="004210D9">
              <w:rPr>
                <w:rFonts w:ascii="Times New Roman" w:eastAsia="Calibri" w:hAnsi="Times New Roman" w:cs="Times New Roman"/>
              </w:rPr>
              <w:t>during the viva</w:t>
            </w:r>
            <w:r w:rsidRPr="004210D9">
              <w:rPr>
                <w:rFonts w:ascii="Times New Roman" w:eastAsia="Calibri" w:hAnsi="Times New Roman" w:cs="Times New Roman"/>
              </w:rPr>
              <w:t xml:space="preserve"> with the module leader.</w:t>
            </w:r>
          </w:p>
          <w:p w14:paraId="07253E1A" w14:textId="77777777" w:rsidR="00887B6E" w:rsidRPr="004210D9" w:rsidRDefault="00887B6E" w:rsidP="004210D9">
            <w:pPr>
              <w:tabs>
                <w:tab w:val="left" w:pos="2694"/>
              </w:tabs>
              <w:spacing w:before="240" w:after="120"/>
              <w:jc w:val="both"/>
              <w:rPr>
                <w:rFonts w:ascii="Times New Roman" w:eastAsia="Calibri" w:hAnsi="Times New Roman" w:cs="Times New Roman"/>
              </w:rPr>
            </w:pPr>
            <w:r w:rsidRPr="004210D9">
              <w:rPr>
                <w:rFonts w:ascii="Times New Roman" w:eastAsia="Calibri" w:hAnsi="Times New Roman" w:cs="Times New Roman"/>
              </w:rPr>
              <w:t>All marks will remain provisional until formally agreed upon by an Assessment Board.</w:t>
            </w:r>
          </w:p>
        </w:tc>
      </w:tr>
    </w:tbl>
    <w:p w14:paraId="254B631E" w14:textId="77777777" w:rsidR="00887B6E" w:rsidRPr="004210D9" w:rsidRDefault="00887B6E" w:rsidP="004210D9">
      <w:pPr>
        <w:tabs>
          <w:tab w:val="left" w:pos="2694"/>
        </w:tabs>
        <w:spacing w:before="240" w:after="120" w:line="360" w:lineRule="auto"/>
        <w:jc w:val="both"/>
        <w:rPr>
          <w:rFonts w:ascii="Times New Roman" w:eastAsia="Calibri" w:hAnsi="Times New Roman" w:cs="Times New Roman"/>
          <w:color w:val="000000"/>
        </w:rPr>
      </w:pPr>
    </w:p>
    <w:p w14:paraId="50BC981B" w14:textId="77777777" w:rsidR="00887B6E" w:rsidRPr="004210D9" w:rsidRDefault="00887B6E" w:rsidP="004210D9">
      <w:pPr>
        <w:spacing w:line="360" w:lineRule="auto"/>
        <w:jc w:val="both"/>
        <w:rPr>
          <w:rFonts w:ascii="Times New Roman" w:eastAsia="Calibri" w:hAnsi="Times New Roman" w:cs="Times New Roman"/>
          <w:color w:val="000000"/>
        </w:rPr>
      </w:pPr>
      <w:r w:rsidRPr="004210D9">
        <w:rPr>
          <w:rFonts w:ascii="Times New Roman" w:eastAsia="Calibri" w:hAnsi="Times New Roman" w:cs="Times New Roman"/>
          <w:color w:val="000000"/>
        </w:rPr>
        <w:br w:type="page"/>
      </w:r>
    </w:p>
    <w:p w14:paraId="41D9CBC8" w14:textId="58264F49" w:rsidR="00887B6E" w:rsidRPr="004210D9" w:rsidRDefault="00887B6E" w:rsidP="004210D9">
      <w:pPr>
        <w:tabs>
          <w:tab w:val="left" w:pos="2694"/>
        </w:tabs>
        <w:spacing w:before="240" w:after="120" w:line="360" w:lineRule="auto"/>
        <w:jc w:val="both"/>
        <w:rPr>
          <w:rFonts w:ascii="Times New Roman" w:eastAsia="Calibri" w:hAnsi="Times New Roman" w:cs="Times New Roman"/>
          <w:b/>
          <w:bCs/>
          <w:color w:val="000000"/>
        </w:rPr>
      </w:pPr>
      <w:r w:rsidRPr="004210D9">
        <w:rPr>
          <w:rFonts w:ascii="Times New Roman" w:eastAsia="Calibri" w:hAnsi="Times New Roman" w:cs="Times New Roman"/>
          <w:b/>
          <w:bCs/>
          <w:color w:val="000000"/>
        </w:rPr>
        <w:lastRenderedPageBreak/>
        <w:t>Copying and plagiarism</w:t>
      </w:r>
    </w:p>
    <w:p w14:paraId="5B6B8116" w14:textId="77777777" w:rsidR="00887B6E" w:rsidRPr="004210D9" w:rsidRDefault="00887B6E" w:rsidP="004210D9">
      <w:pPr>
        <w:spacing w:after="120" w:line="360" w:lineRule="auto"/>
        <w:ind w:left="3"/>
        <w:jc w:val="both"/>
        <w:rPr>
          <w:rFonts w:ascii="Times New Roman" w:eastAsia="Calibri" w:hAnsi="Times New Roman" w:cs="Times New Roman"/>
          <w:b/>
          <w:color w:val="000000"/>
        </w:rPr>
      </w:pPr>
      <w:r w:rsidRPr="004210D9">
        <w:rPr>
          <w:rFonts w:ascii="Times New Roman" w:eastAsia="Calibri" w:hAnsi="Times New Roman" w:cs="Times New Roman"/>
          <w:color w:val="000000"/>
        </w:rPr>
        <w:t xml:space="preserve">Any external sources utilized should be correctly referenced using a common referencing technique (e.g., the Harvard technique). For more details on referencing please visit </w:t>
      </w:r>
      <w:hyperlink r:id="rId5">
        <w:r w:rsidRPr="004210D9">
          <w:rPr>
            <w:rFonts w:ascii="Times New Roman" w:eastAsia="Calibri" w:hAnsi="Times New Roman" w:cs="Times New Roman"/>
            <w:color w:val="0000FF"/>
            <w:u w:val="single"/>
          </w:rPr>
          <w:t>https://www.westminster.ac.uk/current-students/studies/study-skills-and-training/research-skills/referencing-your-work</w:t>
        </w:r>
      </w:hyperlink>
      <w:r w:rsidRPr="004210D9">
        <w:rPr>
          <w:rFonts w:ascii="Times New Roman" w:eastAsia="Calibri" w:hAnsi="Times New Roman" w:cs="Times New Roman"/>
        </w:rPr>
        <w:t xml:space="preserve"> </w:t>
      </w:r>
      <w:r w:rsidRPr="004210D9">
        <w:rPr>
          <w:rFonts w:ascii="Times New Roman" w:eastAsia="Calibri" w:hAnsi="Times New Roman" w:cs="Times New Roman"/>
          <w:color w:val="000000"/>
        </w:rPr>
        <w:t>.</w:t>
      </w:r>
    </w:p>
    <w:p w14:paraId="46440322" w14:textId="77777777" w:rsidR="00887B6E" w:rsidRPr="004210D9" w:rsidRDefault="00887B6E" w:rsidP="004210D9">
      <w:pPr>
        <w:spacing w:after="60" w:line="360" w:lineRule="auto"/>
        <w:ind w:left="3"/>
        <w:jc w:val="both"/>
        <w:rPr>
          <w:rFonts w:ascii="Times New Roman" w:eastAsia="Calibri" w:hAnsi="Times New Roman" w:cs="Times New Roman"/>
          <w:b/>
          <w:color w:val="000000"/>
        </w:rPr>
      </w:pPr>
      <w:r w:rsidRPr="004210D9">
        <w:rPr>
          <w:rFonts w:ascii="Times New Roman" w:eastAsia="Calibri" w:hAnsi="Times New Roman" w:cs="Times New Roman"/>
          <w:color w:val="000000"/>
        </w:rPr>
        <w:t xml:space="preserve">Copying and plagiarism carry severe penalties. Please note that the University offers an </w:t>
      </w:r>
      <w:r w:rsidRPr="004210D9">
        <w:rPr>
          <w:rFonts w:ascii="Times New Roman" w:eastAsia="Calibri" w:hAnsi="Times New Roman" w:cs="Times New Roman"/>
          <w:color w:val="000000"/>
          <w:highlight w:val="white"/>
        </w:rPr>
        <w:t xml:space="preserve">online learning tutorial designed to help students understand and avoid plagiarism. This can be accessed by any student under My Organisation on Blackboard. The tab is labelled 'Avoiding Plagiarism'. </w:t>
      </w:r>
    </w:p>
    <w:p w14:paraId="3A38F689" w14:textId="77777777" w:rsidR="00887B6E" w:rsidRPr="004210D9" w:rsidRDefault="00887B6E" w:rsidP="004210D9">
      <w:pPr>
        <w:tabs>
          <w:tab w:val="left" w:pos="2694"/>
        </w:tabs>
        <w:spacing w:before="240" w:after="120" w:line="360" w:lineRule="auto"/>
        <w:jc w:val="both"/>
        <w:rPr>
          <w:rFonts w:ascii="Times New Roman" w:eastAsia="Calibri" w:hAnsi="Times New Roman" w:cs="Times New Roman"/>
          <w:b/>
          <w:bCs/>
          <w:color w:val="000000"/>
        </w:rPr>
      </w:pPr>
      <w:r w:rsidRPr="004210D9">
        <w:rPr>
          <w:rFonts w:ascii="Times New Roman" w:eastAsia="Calibri" w:hAnsi="Times New Roman" w:cs="Times New Roman"/>
          <w:b/>
          <w:bCs/>
          <w:color w:val="000000"/>
        </w:rPr>
        <w:t>Penalty for Late Submission</w:t>
      </w:r>
    </w:p>
    <w:p w14:paraId="3656AEAD" w14:textId="77777777" w:rsidR="00887B6E" w:rsidRPr="004210D9" w:rsidRDefault="00887B6E" w:rsidP="004210D9">
      <w:pPr>
        <w:tabs>
          <w:tab w:val="left" w:pos="2694"/>
        </w:tabs>
        <w:spacing w:before="240" w:after="120" w:line="360" w:lineRule="auto"/>
        <w:jc w:val="both"/>
        <w:rPr>
          <w:rFonts w:ascii="Times New Roman" w:eastAsia="Calibri" w:hAnsi="Times New Roman" w:cs="Times New Roman"/>
          <w:color w:val="000000"/>
        </w:rPr>
      </w:pPr>
      <w:r w:rsidRPr="004210D9">
        <w:rPr>
          <w:rFonts w:ascii="Times New Roman" w:eastAsia="Calibri" w:hAnsi="Times New Roman" w:cs="Times New Roman"/>
          <w:color w:val="000000"/>
        </w:rPr>
        <w:t xml:space="preserve">If you submit your coursework late but within 24 hours or one working day of the specified deadline, 10 marks will be deducted from the final mark, to minimum of the pass mark (50%), as a penalty for late submission,. If you submit your coursework more than 24 hours or more than one working day after the specified deadline you will be given a mark of zero for the work in question unless a claim of Mitigating Circumstances has been submitted and accepted as valid. </w:t>
      </w:r>
    </w:p>
    <w:p w14:paraId="3677F293" w14:textId="77777777" w:rsidR="00887B6E" w:rsidRPr="004210D9" w:rsidRDefault="00887B6E" w:rsidP="004210D9">
      <w:pPr>
        <w:tabs>
          <w:tab w:val="left" w:pos="2694"/>
        </w:tabs>
        <w:spacing w:before="240" w:after="120" w:line="360" w:lineRule="auto"/>
        <w:jc w:val="both"/>
        <w:rPr>
          <w:rFonts w:ascii="Times New Roman" w:eastAsia="Calibri" w:hAnsi="Times New Roman" w:cs="Times New Roman"/>
          <w:b/>
          <w:color w:val="000000"/>
        </w:rPr>
      </w:pPr>
      <w:r w:rsidRPr="004210D9">
        <w:rPr>
          <w:rFonts w:ascii="Times New Roman" w:eastAsia="Calibri" w:hAnsi="Times New Roman" w:cs="Times New Roman"/>
          <w:color w:val="000000"/>
        </w:rPr>
        <w:t xml:space="preserve">It is recognised that on occasion, illness or a personal crisis can mean that you fail to submit a piece of work on time. In such cases you must inform the Faculty Registry Office in writing on a mitigating circumstances form, giving the reason for your late or non-submission. You must provide relevant documentary evidence with the form. This information will be reported to the relevant Assessment Board that will decide whether the mark of zero shall stand. For more detailed information regarding University Assessment Regulations, please refer to the following website: </w:t>
      </w:r>
      <w:hyperlink r:id="rId6">
        <w:r w:rsidRPr="004210D9">
          <w:rPr>
            <w:rFonts w:ascii="Times New Roman" w:eastAsia="Calibri" w:hAnsi="Times New Roman" w:cs="Times New Roman"/>
            <w:color w:val="000000"/>
          </w:rPr>
          <w:t>http://www.westminster.ac.uk/study/current-students/resources/academic-regulations</w:t>
        </w:r>
      </w:hyperlink>
      <w:r w:rsidRPr="004210D9">
        <w:rPr>
          <w:rFonts w:ascii="Times New Roman" w:eastAsia="Calibri" w:hAnsi="Times New Roman" w:cs="Times New Roman"/>
          <w:color w:val="000000"/>
        </w:rPr>
        <w:t>.</w:t>
      </w:r>
    </w:p>
    <w:p w14:paraId="52102B89" w14:textId="77777777" w:rsidR="005D6848" w:rsidRPr="004210D9" w:rsidRDefault="005D6848" w:rsidP="004210D9">
      <w:pPr>
        <w:spacing w:line="360" w:lineRule="auto"/>
        <w:jc w:val="both"/>
        <w:rPr>
          <w:rFonts w:ascii="Times New Roman" w:hAnsi="Times New Roman" w:cs="Times New Roman"/>
          <w:b/>
          <w:bCs/>
        </w:rPr>
      </w:pPr>
    </w:p>
    <w:p w14:paraId="3374FCAD" w14:textId="0DBE214C" w:rsidR="005D6848" w:rsidRPr="004210D9" w:rsidRDefault="005D6848" w:rsidP="004210D9">
      <w:pPr>
        <w:spacing w:line="360" w:lineRule="auto"/>
        <w:jc w:val="both"/>
        <w:rPr>
          <w:rFonts w:ascii="Times New Roman" w:hAnsi="Times New Roman" w:cs="Times New Roman"/>
        </w:rPr>
      </w:pPr>
      <w:r w:rsidRPr="004210D9">
        <w:rPr>
          <w:rFonts w:ascii="Times New Roman" w:hAnsi="Times New Roman" w:cs="Times New Roman"/>
          <w:b/>
          <w:bCs/>
        </w:rPr>
        <w:t>The Viva:</w:t>
      </w:r>
    </w:p>
    <w:p w14:paraId="2A0E37A4" w14:textId="77777777" w:rsidR="005D6848" w:rsidRPr="004210D9" w:rsidRDefault="005D6848" w:rsidP="004210D9">
      <w:pPr>
        <w:numPr>
          <w:ilvl w:val="0"/>
          <w:numId w:val="24"/>
        </w:numPr>
        <w:spacing w:after="160" w:line="360" w:lineRule="auto"/>
        <w:jc w:val="both"/>
        <w:rPr>
          <w:rFonts w:ascii="Times New Roman" w:hAnsi="Times New Roman" w:cs="Times New Roman"/>
        </w:rPr>
      </w:pPr>
      <w:r w:rsidRPr="004210D9">
        <w:rPr>
          <w:rFonts w:ascii="Times New Roman" w:hAnsi="Times New Roman" w:cs="Times New Roman"/>
        </w:rPr>
        <w:t>You will be advised of the time and place for your viva, which will typically take place the week after your submission.</w:t>
      </w:r>
    </w:p>
    <w:p w14:paraId="7E794A4B" w14:textId="7F31ACCA" w:rsidR="005D6848" w:rsidRPr="004210D9" w:rsidRDefault="005D6848" w:rsidP="004210D9">
      <w:pPr>
        <w:numPr>
          <w:ilvl w:val="0"/>
          <w:numId w:val="24"/>
        </w:numPr>
        <w:spacing w:after="160" w:line="360" w:lineRule="auto"/>
        <w:jc w:val="both"/>
        <w:rPr>
          <w:rFonts w:ascii="Times New Roman" w:hAnsi="Times New Roman" w:cs="Times New Roman"/>
        </w:rPr>
      </w:pPr>
      <w:r w:rsidRPr="004210D9">
        <w:rPr>
          <w:rFonts w:ascii="Times New Roman" w:hAnsi="Times New Roman" w:cs="Times New Roman"/>
        </w:rPr>
        <w:t>The demo should not exceed </w:t>
      </w:r>
      <w:r w:rsidRPr="004210D9">
        <w:rPr>
          <w:rFonts w:ascii="Times New Roman" w:hAnsi="Times New Roman" w:cs="Times New Roman"/>
          <w:b/>
          <w:bCs/>
        </w:rPr>
        <w:t>15 minutes</w:t>
      </w:r>
      <w:r w:rsidRPr="004210D9">
        <w:rPr>
          <w:rFonts w:ascii="Times New Roman" w:hAnsi="Times New Roman" w:cs="Times New Roman"/>
        </w:rPr>
        <w:t>, with an additional 2–3 minutes allocated for file loading.</w:t>
      </w:r>
    </w:p>
    <w:p w14:paraId="0E241689" w14:textId="77777777" w:rsidR="005D6848" w:rsidRPr="004210D9" w:rsidRDefault="005D6848" w:rsidP="004210D9">
      <w:pPr>
        <w:numPr>
          <w:ilvl w:val="0"/>
          <w:numId w:val="24"/>
        </w:numPr>
        <w:spacing w:after="160" w:line="360" w:lineRule="auto"/>
        <w:jc w:val="both"/>
        <w:rPr>
          <w:rFonts w:ascii="Times New Roman" w:hAnsi="Times New Roman" w:cs="Times New Roman"/>
        </w:rPr>
      </w:pPr>
      <w:r w:rsidRPr="004210D9">
        <w:rPr>
          <w:rFonts w:ascii="Times New Roman" w:hAnsi="Times New Roman" w:cs="Times New Roman"/>
        </w:rPr>
        <w:lastRenderedPageBreak/>
        <w:t xml:space="preserve">At the end of your demonstration, you will be asked a series of questions to explore your understanding of the given problem. </w:t>
      </w:r>
    </w:p>
    <w:p w14:paraId="343B2F36" w14:textId="77777777" w:rsidR="004210D9" w:rsidRDefault="005D6848" w:rsidP="004210D9">
      <w:pPr>
        <w:numPr>
          <w:ilvl w:val="0"/>
          <w:numId w:val="24"/>
        </w:numPr>
        <w:spacing w:after="160" w:line="360" w:lineRule="auto"/>
        <w:jc w:val="both"/>
        <w:rPr>
          <w:rFonts w:ascii="Times New Roman" w:hAnsi="Times New Roman" w:cs="Times New Roman"/>
          <w:b/>
          <w:bCs/>
          <w:color w:val="FF0000"/>
        </w:rPr>
      </w:pPr>
      <w:r w:rsidRPr="004210D9">
        <w:rPr>
          <w:rFonts w:ascii="Times New Roman" w:hAnsi="Times New Roman" w:cs="Times New Roman"/>
          <w:b/>
          <w:bCs/>
          <w:color w:val="FF0000"/>
        </w:rPr>
        <w:t xml:space="preserve">Please note that the inability to effectively answer questions or perform the tasks requested during the viva/presentation may result in a deduction of marks from the overall assignment grade. </w:t>
      </w:r>
    </w:p>
    <w:p w14:paraId="0E7AEC2E" w14:textId="6E89B6EA" w:rsidR="005D6848" w:rsidRPr="004210D9" w:rsidRDefault="005D6848" w:rsidP="004210D9">
      <w:pPr>
        <w:numPr>
          <w:ilvl w:val="0"/>
          <w:numId w:val="24"/>
        </w:numPr>
        <w:spacing w:after="160" w:line="360" w:lineRule="auto"/>
        <w:jc w:val="both"/>
        <w:rPr>
          <w:rFonts w:ascii="Times New Roman" w:hAnsi="Times New Roman" w:cs="Times New Roman"/>
          <w:b/>
          <w:bCs/>
          <w:color w:val="FF0000"/>
        </w:rPr>
      </w:pPr>
      <w:r w:rsidRPr="004210D9">
        <w:rPr>
          <w:rFonts w:ascii="Times New Roman" w:hAnsi="Times New Roman" w:cs="Times New Roman"/>
          <w:b/>
          <w:bCs/>
          <w:color w:val="FF0000"/>
        </w:rPr>
        <w:t>There will be no opportunity for a second viva/presentation in cases where performance in the first attempt is unsatisfactory for any reason.</w:t>
      </w:r>
    </w:p>
    <w:p w14:paraId="2C0A02E2" w14:textId="77777777" w:rsidR="00336C8A" w:rsidRPr="004210D9" w:rsidRDefault="00336C8A" w:rsidP="004210D9">
      <w:pPr>
        <w:spacing w:before="100" w:beforeAutospacing="1" w:after="100" w:afterAutospacing="1" w:line="360" w:lineRule="auto"/>
        <w:jc w:val="both"/>
        <w:outlineLvl w:val="2"/>
        <w:rPr>
          <w:rFonts w:ascii="Times New Roman" w:eastAsia="Times New Roman" w:hAnsi="Times New Roman" w:cs="Times New Roman"/>
          <w:b/>
          <w:bCs/>
          <w:kern w:val="0"/>
          <w:lang w:eastAsia="en-GB"/>
          <w14:ligatures w14:val="none"/>
        </w:rPr>
      </w:pPr>
    </w:p>
    <w:p w14:paraId="23B2DEE5" w14:textId="3F5DA934" w:rsidR="004210D9" w:rsidRPr="004210D9" w:rsidRDefault="00336C8A" w:rsidP="004210D9">
      <w:pPr>
        <w:pStyle w:val="NormalWeb"/>
        <w:spacing w:line="360" w:lineRule="auto"/>
        <w:jc w:val="both"/>
        <w:rPr>
          <w:color w:val="000000"/>
        </w:rPr>
      </w:pPr>
      <w:r w:rsidRPr="004210D9">
        <w:rPr>
          <w:b/>
          <w:bCs/>
        </w:rPr>
        <w:br w:type="page"/>
      </w:r>
    </w:p>
    <w:p w14:paraId="201DB16A" w14:textId="617D3F9F" w:rsidR="004210D9" w:rsidRPr="004210D9" w:rsidRDefault="004210D9" w:rsidP="004210D9">
      <w:pPr>
        <w:spacing w:line="360" w:lineRule="auto"/>
        <w:jc w:val="both"/>
        <w:rPr>
          <w:rFonts w:ascii="Times New Roman" w:hAnsi="Times New Roman" w:cs="Times New Roman"/>
        </w:rPr>
      </w:pPr>
    </w:p>
    <w:p w14:paraId="2E2BE828" w14:textId="77777777" w:rsidR="004210D9" w:rsidRPr="004210D9" w:rsidRDefault="004210D9" w:rsidP="004210D9">
      <w:pPr>
        <w:pStyle w:val="Heading2"/>
        <w:spacing w:line="360" w:lineRule="auto"/>
        <w:jc w:val="both"/>
        <w:rPr>
          <w:rFonts w:ascii="Times New Roman" w:hAnsi="Times New Roman" w:cs="Times New Roman"/>
          <w:b/>
          <w:bCs/>
          <w:color w:val="000000"/>
        </w:rPr>
      </w:pPr>
      <w:r w:rsidRPr="004210D9">
        <w:rPr>
          <w:rFonts w:ascii="Times New Roman" w:hAnsi="Times New Roman" w:cs="Times New Roman"/>
          <w:b/>
          <w:bCs/>
          <w:color w:val="000000"/>
        </w:rPr>
        <w:t>1. Assignment Overview</w:t>
      </w:r>
    </w:p>
    <w:p w14:paraId="6576064B" w14:textId="77777777" w:rsidR="004210D9" w:rsidRPr="004210D9" w:rsidRDefault="004210D9" w:rsidP="004210D9">
      <w:pPr>
        <w:pStyle w:val="NormalWeb"/>
        <w:spacing w:line="360" w:lineRule="auto"/>
        <w:jc w:val="both"/>
        <w:rPr>
          <w:color w:val="000000"/>
        </w:rPr>
      </w:pPr>
      <w:r w:rsidRPr="004210D9">
        <w:rPr>
          <w:color w:val="000000"/>
        </w:rPr>
        <w:t>This assignment assesses your ability to</w:t>
      </w:r>
      <w:r w:rsidRPr="004210D9">
        <w:rPr>
          <w:rStyle w:val="apple-converted-space"/>
          <w:color w:val="000000"/>
        </w:rPr>
        <w:t> </w:t>
      </w:r>
      <w:r w:rsidRPr="004210D9">
        <w:rPr>
          <w:rStyle w:val="Strong"/>
          <w:color w:val="000000"/>
        </w:rPr>
        <w:t>design</w:t>
      </w:r>
      <w:r w:rsidRPr="004210D9">
        <w:rPr>
          <w:color w:val="000000"/>
        </w:rPr>
        <w:t>,</w:t>
      </w:r>
      <w:r w:rsidRPr="004210D9">
        <w:rPr>
          <w:rStyle w:val="apple-converted-space"/>
          <w:color w:val="000000"/>
        </w:rPr>
        <w:t> </w:t>
      </w:r>
      <w:r w:rsidRPr="004210D9">
        <w:rPr>
          <w:rStyle w:val="Strong"/>
          <w:color w:val="000000"/>
        </w:rPr>
        <w:t>implement</w:t>
      </w:r>
      <w:r w:rsidRPr="004210D9">
        <w:rPr>
          <w:color w:val="000000"/>
        </w:rPr>
        <w:t>, and</w:t>
      </w:r>
      <w:r w:rsidRPr="004210D9">
        <w:rPr>
          <w:rStyle w:val="apple-converted-space"/>
          <w:color w:val="000000"/>
        </w:rPr>
        <w:t> </w:t>
      </w:r>
      <w:r w:rsidRPr="004210D9">
        <w:rPr>
          <w:rStyle w:val="Strong"/>
          <w:color w:val="000000"/>
        </w:rPr>
        <w:t>critically evaluate</w:t>
      </w:r>
      <w:r w:rsidRPr="004210D9">
        <w:rPr>
          <w:rStyle w:val="apple-converted-space"/>
          <w:color w:val="000000"/>
        </w:rPr>
        <w:t> </w:t>
      </w:r>
      <w:r w:rsidRPr="004210D9">
        <w:rPr>
          <w:color w:val="000000"/>
        </w:rPr>
        <w:t>concurrent systems using core Java mechanisms.</w:t>
      </w:r>
    </w:p>
    <w:p w14:paraId="7BDC5B30" w14:textId="77777777" w:rsidR="004210D9" w:rsidRPr="004210D9" w:rsidRDefault="004210D9" w:rsidP="004210D9">
      <w:pPr>
        <w:pStyle w:val="NormalWeb"/>
        <w:spacing w:line="360" w:lineRule="auto"/>
        <w:jc w:val="both"/>
        <w:rPr>
          <w:color w:val="000000"/>
        </w:rPr>
      </w:pPr>
      <w:r w:rsidRPr="004210D9">
        <w:rPr>
          <w:color w:val="000000"/>
        </w:rPr>
        <w:t>The assignment has two components:</w:t>
      </w:r>
    </w:p>
    <w:p w14:paraId="4FA32883" w14:textId="77777777" w:rsidR="004210D9" w:rsidRPr="004210D9" w:rsidRDefault="004210D9" w:rsidP="004210D9">
      <w:pPr>
        <w:pStyle w:val="NormalWeb"/>
        <w:numPr>
          <w:ilvl w:val="0"/>
          <w:numId w:val="58"/>
        </w:numPr>
        <w:spacing w:line="360" w:lineRule="auto"/>
        <w:jc w:val="both"/>
        <w:rPr>
          <w:color w:val="000000"/>
        </w:rPr>
      </w:pPr>
      <w:r w:rsidRPr="004210D9">
        <w:rPr>
          <w:rStyle w:val="Strong"/>
          <w:color w:val="000000"/>
        </w:rPr>
        <w:t>Part A (70–80 %)</w:t>
      </w:r>
      <w:r w:rsidRPr="004210D9">
        <w:rPr>
          <w:rStyle w:val="apple-converted-space"/>
          <w:color w:val="000000"/>
        </w:rPr>
        <w:t> </w:t>
      </w:r>
      <w:r w:rsidRPr="004210D9">
        <w:rPr>
          <w:color w:val="000000"/>
        </w:rPr>
        <w:t>– Design and implement a</w:t>
      </w:r>
      <w:r w:rsidRPr="004210D9">
        <w:rPr>
          <w:rStyle w:val="apple-converted-space"/>
          <w:color w:val="000000"/>
        </w:rPr>
        <w:t> </w:t>
      </w:r>
      <w:r w:rsidRPr="004210D9">
        <w:rPr>
          <w:rStyle w:val="Strong"/>
          <w:color w:val="000000"/>
        </w:rPr>
        <w:t>monitor-based multithreaded system</w:t>
      </w:r>
      <w:r w:rsidRPr="004210D9">
        <w:rPr>
          <w:rStyle w:val="apple-converted-space"/>
          <w:color w:val="000000"/>
        </w:rPr>
        <w:t> </w:t>
      </w:r>
      <w:r w:rsidRPr="004210D9">
        <w:rPr>
          <w:color w:val="000000"/>
        </w:rPr>
        <w:t>demonstrating deep understanding of concurrency: Threads, Thread Lifecycle, Producer–Consumer and Reader–Writer synchronization, Monitors, Invariants, and Fairness.</w:t>
      </w:r>
    </w:p>
    <w:p w14:paraId="41560EF8" w14:textId="77777777" w:rsidR="004210D9" w:rsidRPr="004210D9" w:rsidRDefault="004210D9" w:rsidP="004210D9">
      <w:pPr>
        <w:pStyle w:val="NormalWeb"/>
        <w:numPr>
          <w:ilvl w:val="0"/>
          <w:numId w:val="58"/>
        </w:numPr>
        <w:spacing w:line="360" w:lineRule="auto"/>
        <w:jc w:val="both"/>
        <w:rPr>
          <w:color w:val="000000"/>
        </w:rPr>
      </w:pPr>
      <w:r w:rsidRPr="004210D9">
        <w:rPr>
          <w:rStyle w:val="Strong"/>
          <w:color w:val="000000"/>
        </w:rPr>
        <w:t>Part B (20–30 %)</w:t>
      </w:r>
      <w:r w:rsidRPr="004210D9">
        <w:rPr>
          <w:rStyle w:val="apple-converted-space"/>
          <w:color w:val="000000"/>
        </w:rPr>
        <w:t> </w:t>
      </w:r>
      <w:r w:rsidRPr="004210D9">
        <w:rPr>
          <w:color w:val="000000"/>
        </w:rPr>
        <w:t>– Re-implement one key concurrency pattern using a different Java synchronization mechanism (e.g., BlockingQueue or ReentrantLock) and</w:t>
      </w:r>
      <w:r w:rsidRPr="004210D9">
        <w:rPr>
          <w:rStyle w:val="apple-converted-space"/>
          <w:color w:val="000000"/>
        </w:rPr>
        <w:t> </w:t>
      </w:r>
      <w:r w:rsidRPr="004210D9">
        <w:rPr>
          <w:rStyle w:val="Strong"/>
          <w:color w:val="000000"/>
        </w:rPr>
        <w:t>compare its performance and behaviour</w:t>
      </w:r>
      <w:r w:rsidRPr="004210D9">
        <w:rPr>
          <w:rStyle w:val="apple-converted-space"/>
          <w:color w:val="000000"/>
        </w:rPr>
        <w:t> </w:t>
      </w:r>
      <w:r w:rsidRPr="004210D9">
        <w:rPr>
          <w:color w:val="000000"/>
        </w:rPr>
        <w:t>with the Part A implementation.</w:t>
      </w:r>
    </w:p>
    <w:p w14:paraId="1D8910B8" w14:textId="305E8823" w:rsidR="004210D9" w:rsidRPr="004210D9" w:rsidRDefault="004210D9" w:rsidP="004210D9">
      <w:pPr>
        <w:spacing w:line="360" w:lineRule="auto"/>
        <w:jc w:val="both"/>
        <w:rPr>
          <w:rFonts w:ascii="Times New Roman" w:hAnsi="Times New Roman" w:cs="Times New Roman"/>
        </w:rPr>
      </w:pPr>
    </w:p>
    <w:p w14:paraId="2E532768" w14:textId="77777777" w:rsidR="004210D9" w:rsidRPr="004210D9" w:rsidRDefault="004210D9" w:rsidP="004210D9">
      <w:pPr>
        <w:pStyle w:val="Heading2"/>
        <w:spacing w:line="360" w:lineRule="auto"/>
        <w:jc w:val="both"/>
        <w:rPr>
          <w:rFonts w:ascii="Times New Roman" w:hAnsi="Times New Roman" w:cs="Times New Roman"/>
          <w:b/>
          <w:bCs/>
          <w:color w:val="000000"/>
        </w:rPr>
      </w:pPr>
      <w:r w:rsidRPr="004210D9">
        <w:rPr>
          <w:rFonts w:ascii="Times New Roman" w:hAnsi="Times New Roman" w:cs="Times New Roman"/>
          <w:b/>
          <w:bCs/>
          <w:color w:val="000000"/>
        </w:rPr>
        <w:t>2. Scenario – Hospital Diagnostics Coordination System</w:t>
      </w:r>
    </w:p>
    <w:p w14:paraId="471B7BF9" w14:textId="77777777" w:rsidR="004210D9" w:rsidRPr="004210D9" w:rsidRDefault="004210D9" w:rsidP="004210D9">
      <w:pPr>
        <w:pStyle w:val="NormalWeb"/>
        <w:spacing w:line="360" w:lineRule="auto"/>
        <w:jc w:val="both"/>
        <w:rPr>
          <w:color w:val="000000"/>
        </w:rPr>
      </w:pPr>
      <w:r w:rsidRPr="004210D9">
        <w:rPr>
          <w:color w:val="000000"/>
        </w:rPr>
        <w:t>A large hospital’s</w:t>
      </w:r>
      <w:r w:rsidRPr="004210D9">
        <w:rPr>
          <w:rStyle w:val="apple-converted-space"/>
          <w:color w:val="000000"/>
        </w:rPr>
        <w:t> </w:t>
      </w:r>
      <w:r w:rsidRPr="004210D9">
        <w:rPr>
          <w:rStyle w:val="Strong"/>
          <w:color w:val="000000"/>
        </w:rPr>
        <w:t>Diagnostics Coordination System</w:t>
      </w:r>
      <w:r w:rsidRPr="004210D9">
        <w:rPr>
          <w:rStyle w:val="apple-converted-space"/>
          <w:color w:val="000000"/>
        </w:rPr>
        <w:t> </w:t>
      </w:r>
      <w:r w:rsidRPr="004210D9">
        <w:rPr>
          <w:color w:val="000000"/>
        </w:rPr>
        <w:t>processes thousands of test orders under varying load conditions.</w:t>
      </w:r>
    </w:p>
    <w:p w14:paraId="046FEC55" w14:textId="77777777" w:rsidR="004210D9" w:rsidRPr="004210D9" w:rsidRDefault="004210D9" w:rsidP="004210D9">
      <w:pPr>
        <w:pStyle w:val="Heading3"/>
        <w:spacing w:line="360" w:lineRule="auto"/>
        <w:jc w:val="both"/>
        <w:rPr>
          <w:color w:val="000000"/>
        </w:rPr>
      </w:pPr>
      <w:r w:rsidRPr="004210D9">
        <w:rPr>
          <w:color w:val="000000"/>
        </w:rPr>
        <w:t>2.1 Actors</w:t>
      </w:r>
    </w:p>
    <w:p w14:paraId="54CA296E" w14:textId="77777777" w:rsidR="004210D9" w:rsidRPr="004210D9" w:rsidRDefault="004210D9" w:rsidP="004210D9">
      <w:pPr>
        <w:pStyle w:val="NormalWeb"/>
        <w:spacing w:line="360" w:lineRule="auto"/>
        <w:jc w:val="both"/>
        <w:rPr>
          <w:color w:val="000000"/>
        </w:rPr>
      </w:pPr>
      <w:r w:rsidRPr="004210D9">
        <w:rPr>
          <w:rStyle w:val="Strong"/>
          <w:color w:val="000000"/>
        </w:rPr>
        <w:t>Clinics/Wards (Producers)</w:t>
      </w:r>
    </w:p>
    <w:p w14:paraId="6AA455C6" w14:textId="77777777" w:rsidR="004210D9" w:rsidRPr="004210D9" w:rsidRDefault="004210D9" w:rsidP="004210D9">
      <w:pPr>
        <w:pStyle w:val="NormalWeb"/>
        <w:numPr>
          <w:ilvl w:val="0"/>
          <w:numId w:val="59"/>
        </w:numPr>
        <w:spacing w:line="360" w:lineRule="auto"/>
        <w:jc w:val="both"/>
        <w:rPr>
          <w:color w:val="000000"/>
        </w:rPr>
      </w:pPr>
      <w:r w:rsidRPr="004210D9">
        <w:rPr>
          <w:color w:val="000000"/>
        </w:rPr>
        <w:t>Generate test orders (blood tests, PCR, histopathology) at variable rates (scheduled peaks, emergency surges, quiet periods).</w:t>
      </w:r>
    </w:p>
    <w:p w14:paraId="3D7B6D96" w14:textId="77777777" w:rsidR="004210D9" w:rsidRPr="004210D9" w:rsidRDefault="004210D9" w:rsidP="004210D9">
      <w:pPr>
        <w:pStyle w:val="NormalWeb"/>
        <w:spacing w:line="360" w:lineRule="auto"/>
        <w:jc w:val="both"/>
        <w:rPr>
          <w:color w:val="000000"/>
        </w:rPr>
      </w:pPr>
      <w:r w:rsidRPr="004210D9">
        <w:rPr>
          <w:rStyle w:val="Strong"/>
          <w:color w:val="000000"/>
        </w:rPr>
        <w:t>Analyzers (Consumers)</w:t>
      </w:r>
    </w:p>
    <w:p w14:paraId="4327F978" w14:textId="77777777" w:rsidR="004210D9" w:rsidRPr="004210D9" w:rsidRDefault="004210D9" w:rsidP="004210D9">
      <w:pPr>
        <w:pStyle w:val="NormalWeb"/>
        <w:numPr>
          <w:ilvl w:val="0"/>
          <w:numId w:val="60"/>
        </w:numPr>
        <w:spacing w:line="360" w:lineRule="auto"/>
        <w:jc w:val="both"/>
        <w:rPr>
          <w:color w:val="000000"/>
        </w:rPr>
      </w:pPr>
      <w:r w:rsidRPr="004210D9">
        <w:rPr>
          <w:color w:val="000000"/>
        </w:rPr>
        <w:t>Pull samples from a bounded intake queue, process them using limited slots, and produce results.</w:t>
      </w:r>
    </w:p>
    <w:p w14:paraId="51745C24" w14:textId="77777777" w:rsidR="004210D9" w:rsidRDefault="004210D9">
      <w:pPr>
        <w:rPr>
          <w:rStyle w:val="Strong"/>
          <w:rFonts w:ascii="Times New Roman" w:eastAsia="Times New Roman" w:hAnsi="Times New Roman" w:cs="Times New Roman"/>
          <w:color w:val="000000"/>
          <w:kern w:val="0"/>
          <w:lang w:eastAsia="en-GB"/>
          <w14:ligatures w14:val="none"/>
        </w:rPr>
      </w:pPr>
      <w:r>
        <w:rPr>
          <w:rStyle w:val="Strong"/>
          <w:color w:val="000000"/>
        </w:rPr>
        <w:br w:type="page"/>
      </w:r>
    </w:p>
    <w:p w14:paraId="6F9A5299" w14:textId="5D8EFC5D" w:rsidR="004210D9" w:rsidRPr="004210D9" w:rsidRDefault="004210D9" w:rsidP="004210D9">
      <w:pPr>
        <w:pStyle w:val="NormalWeb"/>
        <w:spacing w:line="360" w:lineRule="auto"/>
        <w:jc w:val="both"/>
        <w:rPr>
          <w:color w:val="000000"/>
        </w:rPr>
      </w:pPr>
      <w:r w:rsidRPr="004210D9">
        <w:rPr>
          <w:rStyle w:val="Strong"/>
          <w:color w:val="000000"/>
        </w:rPr>
        <w:lastRenderedPageBreak/>
        <w:t>Auditors (Readers)</w:t>
      </w:r>
    </w:p>
    <w:p w14:paraId="0E5FA7E7" w14:textId="77777777" w:rsidR="004210D9" w:rsidRPr="004210D9" w:rsidRDefault="004210D9" w:rsidP="004210D9">
      <w:pPr>
        <w:pStyle w:val="NormalWeb"/>
        <w:numPr>
          <w:ilvl w:val="0"/>
          <w:numId w:val="61"/>
        </w:numPr>
        <w:spacing w:line="360" w:lineRule="auto"/>
        <w:jc w:val="both"/>
        <w:rPr>
          <w:color w:val="000000"/>
        </w:rPr>
      </w:pPr>
      <w:r w:rsidRPr="004210D9">
        <w:rPr>
          <w:color w:val="000000"/>
        </w:rPr>
        <w:t>Continuously read shared system state to generate reports and monitor consistency, without unnecessarily blocking others.</w:t>
      </w:r>
    </w:p>
    <w:p w14:paraId="06B90730" w14:textId="77777777" w:rsidR="004210D9" w:rsidRPr="004210D9" w:rsidRDefault="004210D9" w:rsidP="004210D9">
      <w:pPr>
        <w:pStyle w:val="NormalWeb"/>
        <w:spacing w:line="360" w:lineRule="auto"/>
        <w:jc w:val="both"/>
        <w:rPr>
          <w:color w:val="000000"/>
        </w:rPr>
      </w:pPr>
      <w:r w:rsidRPr="004210D9">
        <w:rPr>
          <w:rStyle w:val="Strong"/>
          <w:color w:val="000000"/>
        </w:rPr>
        <w:t>Supervisors (Writers)</w:t>
      </w:r>
    </w:p>
    <w:p w14:paraId="03556DBF" w14:textId="77777777" w:rsidR="004210D9" w:rsidRPr="004210D9" w:rsidRDefault="004210D9" w:rsidP="004210D9">
      <w:pPr>
        <w:pStyle w:val="NormalWeb"/>
        <w:numPr>
          <w:ilvl w:val="0"/>
          <w:numId w:val="62"/>
        </w:numPr>
        <w:spacing w:line="360" w:lineRule="auto"/>
        <w:jc w:val="both"/>
        <w:rPr>
          <w:color w:val="000000"/>
        </w:rPr>
      </w:pPr>
      <w:r w:rsidRPr="004210D9">
        <w:rPr>
          <w:color w:val="000000"/>
        </w:rPr>
        <w:t>Occasionally reconfigure global policies (e.g., prioritization, analyzer capacities, maintenance windows) with exclusive access.</w:t>
      </w:r>
    </w:p>
    <w:p w14:paraId="7F5FD96D" w14:textId="77777777" w:rsidR="004210D9" w:rsidRPr="004210D9" w:rsidRDefault="004210D9" w:rsidP="004210D9">
      <w:pPr>
        <w:pStyle w:val="Heading3"/>
        <w:spacing w:line="360" w:lineRule="auto"/>
        <w:jc w:val="both"/>
        <w:rPr>
          <w:color w:val="000000"/>
        </w:rPr>
      </w:pPr>
      <w:r w:rsidRPr="004210D9">
        <w:rPr>
          <w:color w:val="000000"/>
        </w:rPr>
        <w:t>2.2 System Requirements</w:t>
      </w:r>
    </w:p>
    <w:p w14:paraId="1B252EC7" w14:textId="77777777" w:rsidR="004210D9" w:rsidRPr="004210D9" w:rsidRDefault="004210D9" w:rsidP="004210D9">
      <w:pPr>
        <w:pStyle w:val="NormalWeb"/>
        <w:spacing w:line="360" w:lineRule="auto"/>
        <w:jc w:val="both"/>
        <w:rPr>
          <w:color w:val="000000"/>
        </w:rPr>
      </w:pPr>
      <w:r w:rsidRPr="004210D9">
        <w:rPr>
          <w:color w:val="000000"/>
        </w:rPr>
        <w:t>The system must support safe concurrent interaction between these roles, maintaining correctness, avoiding race conditions and deadlocks, and demonstrating measurable performance under different workloads.</w:t>
      </w:r>
    </w:p>
    <w:p w14:paraId="7C803C37" w14:textId="35996FC5" w:rsidR="004210D9" w:rsidRPr="004210D9" w:rsidRDefault="004210D9" w:rsidP="004210D9">
      <w:pPr>
        <w:spacing w:line="360" w:lineRule="auto"/>
        <w:jc w:val="both"/>
        <w:rPr>
          <w:rFonts w:ascii="Times New Roman" w:hAnsi="Times New Roman" w:cs="Times New Roman"/>
        </w:rPr>
      </w:pPr>
    </w:p>
    <w:p w14:paraId="5E930576" w14:textId="77777777" w:rsidR="004210D9" w:rsidRPr="004210D9" w:rsidRDefault="004210D9" w:rsidP="004210D9">
      <w:pPr>
        <w:pStyle w:val="Heading2"/>
        <w:spacing w:line="360" w:lineRule="auto"/>
        <w:jc w:val="both"/>
        <w:rPr>
          <w:rFonts w:ascii="Times New Roman" w:hAnsi="Times New Roman" w:cs="Times New Roman"/>
          <w:b/>
          <w:bCs/>
          <w:color w:val="000000"/>
        </w:rPr>
      </w:pPr>
      <w:r w:rsidRPr="004210D9">
        <w:rPr>
          <w:rFonts w:ascii="Times New Roman" w:hAnsi="Times New Roman" w:cs="Times New Roman"/>
          <w:b/>
          <w:bCs/>
          <w:color w:val="000000"/>
        </w:rPr>
        <w:t>3. Part A – Monitor-Based Concurrency Design</w:t>
      </w:r>
    </w:p>
    <w:p w14:paraId="494566E5" w14:textId="77777777" w:rsidR="004210D9" w:rsidRPr="004210D9" w:rsidRDefault="004210D9" w:rsidP="004210D9">
      <w:pPr>
        <w:pStyle w:val="Heading3"/>
        <w:spacing w:line="360" w:lineRule="auto"/>
        <w:jc w:val="both"/>
        <w:rPr>
          <w:color w:val="000000"/>
        </w:rPr>
      </w:pPr>
      <w:r w:rsidRPr="004210D9">
        <w:rPr>
          <w:color w:val="000000"/>
        </w:rPr>
        <w:t>3.1 Core Concepts (Required)</w:t>
      </w:r>
    </w:p>
    <w:p w14:paraId="06892FAB" w14:textId="77777777" w:rsidR="004210D9" w:rsidRPr="004210D9" w:rsidRDefault="004210D9" w:rsidP="004210D9">
      <w:pPr>
        <w:pStyle w:val="NormalWeb"/>
        <w:numPr>
          <w:ilvl w:val="0"/>
          <w:numId w:val="63"/>
        </w:numPr>
        <w:spacing w:line="360" w:lineRule="auto"/>
        <w:jc w:val="both"/>
        <w:rPr>
          <w:color w:val="000000"/>
        </w:rPr>
      </w:pPr>
      <w:r w:rsidRPr="004210D9">
        <w:rPr>
          <w:color w:val="000000"/>
        </w:rPr>
        <w:t>Thread and Thread Lifecycle (NEW, RUNNABLE, WAITING, BLOCKED, TERMINATED)</w:t>
      </w:r>
    </w:p>
    <w:p w14:paraId="57F669BE" w14:textId="77777777" w:rsidR="004210D9" w:rsidRPr="004210D9" w:rsidRDefault="004210D9" w:rsidP="004210D9">
      <w:pPr>
        <w:pStyle w:val="NormalWeb"/>
        <w:numPr>
          <w:ilvl w:val="0"/>
          <w:numId w:val="63"/>
        </w:numPr>
        <w:spacing w:line="360" w:lineRule="auto"/>
        <w:jc w:val="both"/>
        <w:rPr>
          <w:color w:val="000000"/>
        </w:rPr>
      </w:pPr>
      <w:r w:rsidRPr="004210D9">
        <w:rPr>
          <w:color w:val="000000"/>
        </w:rPr>
        <w:t>Producer–Consumer Pattern (clinics → queue → analyzers)</w:t>
      </w:r>
    </w:p>
    <w:p w14:paraId="234387D3" w14:textId="77777777" w:rsidR="004210D9" w:rsidRPr="004210D9" w:rsidRDefault="004210D9" w:rsidP="004210D9">
      <w:pPr>
        <w:pStyle w:val="NormalWeb"/>
        <w:numPr>
          <w:ilvl w:val="0"/>
          <w:numId w:val="63"/>
        </w:numPr>
        <w:spacing w:line="360" w:lineRule="auto"/>
        <w:jc w:val="both"/>
        <w:rPr>
          <w:color w:val="000000"/>
        </w:rPr>
      </w:pPr>
      <w:r w:rsidRPr="004210D9">
        <w:rPr>
          <w:color w:val="000000"/>
        </w:rPr>
        <w:t>Reader–Writer Pattern (auditors vs supervisors)</w:t>
      </w:r>
    </w:p>
    <w:p w14:paraId="70BE6F68" w14:textId="77777777" w:rsidR="004210D9" w:rsidRPr="004210D9" w:rsidRDefault="004210D9" w:rsidP="004210D9">
      <w:pPr>
        <w:pStyle w:val="NormalWeb"/>
        <w:numPr>
          <w:ilvl w:val="0"/>
          <w:numId w:val="63"/>
        </w:numPr>
        <w:spacing w:line="360" w:lineRule="auto"/>
        <w:jc w:val="both"/>
        <w:rPr>
          <w:color w:val="000000"/>
        </w:rPr>
      </w:pPr>
      <w:r w:rsidRPr="004210D9">
        <w:rPr>
          <w:color w:val="000000"/>
        </w:rPr>
        <w:t>Monitors (synchronized, wait/notify/notifyAll, volatile where justified)</w:t>
      </w:r>
    </w:p>
    <w:p w14:paraId="54C4ED1B" w14:textId="77777777" w:rsidR="004210D9" w:rsidRPr="004210D9" w:rsidRDefault="004210D9" w:rsidP="004210D9">
      <w:pPr>
        <w:pStyle w:val="Heading3"/>
        <w:spacing w:line="360" w:lineRule="auto"/>
        <w:jc w:val="both"/>
        <w:rPr>
          <w:color w:val="000000"/>
        </w:rPr>
      </w:pPr>
      <w:r w:rsidRPr="004210D9">
        <w:rPr>
          <w:color w:val="000000"/>
        </w:rPr>
        <w:t>3.2 Concurrency Design</w:t>
      </w:r>
    </w:p>
    <w:p w14:paraId="21C8F61C" w14:textId="77777777" w:rsidR="004210D9" w:rsidRPr="004210D9" w:rsidRDefault="004210D9" w:rsidP="004210D9">
      <w:pPr>
        <w:pStyle w:val="NormalWeb"/>
        <w:spacing w:line="360" w:lineRule="auto"/>
        <w:jc w:val="both"/>
        <w:rPr>
          <w:color w:val="000000"/>
        </w:rPr>
      </w:pPr>
      <w:r w:rsidRPr="004210D9">
        <w:rPr>
          <w:color w:val="000000"/>
        </w:rPr>
        <w:t>Integrate Producer–Consumer and Reader–Writer patterns into a single system using monitors.</w:t>
      </w:r>
    </w:p>
    <w:p w14:paraId="359646B8" w14:textId="77777777" w:rsidR="004210D9" w:rsidRPr="004210D9" w:rsidRDefault="004210D9" w:rsidP="004210D9">
      <w:pPr>
        <w:pStyle w:val="NormalWeb"/>
        <w:spacing w:line="360" w:lineRule="auto"/>
        <w:jc w:val="both"/>
        <w:rPr>
          <w:color w:val="000000"/>
        </w:rPr>
      </w:pPr>
      <w:r w:rsidRPr="004210D9">
        <w:rPr>
          <w:color w:val="000000"/>
        </w:rPr>
        <w:t>Decide and justify:</w:t>
      </w:r>
    </w:p>
    <w:p w14:paraId="6123E3AC" w14:textId="77777777" w:rsidR="004210D9" w:rsidRPr="004210D9" w:rsidRDefault="004210D9" w:rsidP="004210D9">
      <w:pPr>
        <w:pStyle w:val="NormalWeb"/>
        <w:numPr>
          <w:ilvl w:val="0"/>
          <w:numId w:val="64"/>
        </w:numPr>
        <w:spacing w:line="360" w:lineRule="auto"/>
        <w:jc w:val="both"/>
        <w:rPr>
          <w:color w:val="000000"/>
        </w:rPr>
      </w:pPr>
      <w:r w:rsidRPr="004210D9">
        <w:rPr>
          <w:color w:val="000000"/>
        </w:rPr>
        <w:t>Lock granularity</w:t>
      </w:r>
    </w:p>
    <w:p w14:paraId="38E22DBA" w14:textId="77777777" w:rsidR="004210D9" w:rsidRPr="004210D9" w:rsidRDefault="004210D9" w:rsidP="004210D9">
      <w:pPr>
        <w:pStyle w:val="NormalWeb"/>
        <w:numPr>
          <w:ilvl w:val="0"/>
          <w:numId w:val="64"/>
        </w:numPr>
        <w:spacing w:line="360" w:lineRule="auto"/>
        <w:jc w:val="both"/>
        <w:rPr>
          <w:color w:val="000000"/>
        </w:rPr>
      </w:pPr>
      <w:r w:rsidRPr="004210D9">
        <w:rPr>
          <w:color w:val="000000"/>
        </w:rPr>
        <w:t>Reader–writer policy (reader-preferring, writer-preferring, or fair)</w:t>
      </w:r>
    </w:p>
    <w:p w14:paraId="58011628" w14:textId="77777777" w:rsidR="004210D9" w:rsidRPr="004210D9" w:rsidRDefault="004210D9" w:rsidP="004210D9">
      <w:pPr>
        <w:pStyle w:val="NormalWeb"/>
        <w:numPr>
          <w:ilvl w:val="0"/>
          <w:numId w:val="64"/>
        </w:numPr>
        <w:spacing w:line="360" w:lineRule="auto"/>
        <w:jc w:val="both"/>
        <w:rPr>
          <w:color w:val="000000"/>
        </w:rPr>
      </w:pPr>
      <w:r w:rsidRPr="004210D9">
        <w:rPr>
          <w:color w:val="000000"/>
        </w:rPr>
        <w:t>Notification strategy (notify vs notifyAll)</w:t>
      </w:r>
    </w:p>
    <w:p w14:paraId="3CBBD15A" w14:textId="77777777" w:rsidR="004210D9" w:rsidRPr="004210D9" w:rsidRDefault="004210D9" w:rsidP="004210D9">
      <w:pPr>
        <w:pStyle w:val="NormalWeb"/>
        <w:numPr>
          <w:ilvl w:val="0"/>
          <w:numId w:val="64"/>
        </w:numPr>
        <w:spacing w:line="360" w:lineRule="auto"/>
        <w:jc w:val="both"/>
        <w:rPr>
          <w:color w:val="000000"/>
        </w:rPr>
      </w:pPr>
      <w:r w:rsidRPr="004210D9">
        <w:rPr>
          <w:color w:val="000000"/>
        </w:rPr>
        <w:t>Condition predicates</w:t>
      </w:r>
    </w:p>
    <w:p w14:paraId="0C5B34DA" w14:textId="77777777" w:rsidR="004210D9" w:rsidRPr="004210D9" w:rsidRDefault="004210D9" w:rsidP="004210D9">
      <w:pPr>
        <w:pStyle w:val="Heading3"/>
        <w:spacing w:line="360" w:lineRule="auto"/>
        <w:jc w:val="both"/>
        <w:rPr>
          <w:color w:val="000000"/>
        </w:rPr>
      </w:pPr>
      <w:r w:rsidRPr="004210D9">
        <w:rPr>
          <w:color w:val="000000"/>
        </w:rPr>
        <w:lastRenderedPageBreak/>
        <w:t>3.3 Correctness Properties (Invariants)</w:t>
      </w:r>
    </w:p>
    <w:p w14:paraId="220749CB" w14:textId="77777777" w:rsidR="004210D9" w:rsidRPr="004210D9" w:rsidRDefault="004210D9" w:rsidP="004210D9">
      <w:pPr>
        <w:pStyle w:val="NormalWeb"/>
        <w:numPr>
          <w:ilvl w:val="0"/>
          <w:numId w:val="65"/>
        </w:numPr>
        <w:spacing w:line="360" w:lineRule="auto"/>
        <w:jc w:val="both"/>
        <w:rPr>
          <w:color w:val="000000"/>
        </w:rPr>
      </w:pPr>
      <w:r w:rsidRPr="004210D9">
        <w:rPr>
          <w:color w:val="000000"/>
        </w:rPr>
        <w:t>Explicitly state invariants (e.g., bounded queue size, slot usage, snapshot consistency).</w:t>
      </w:r>
    </w:p>
    <w:p w14:paraId="0CA6A5E0" w14:textId="77777777" w:rsidR="004210D9" w:rsidRPr="004210D9" w:rsidRDefault="004210D9" w:rsidP="004210D9">
      <w:pPr>
        <w:pStyle w:val="NormalWeb"/>
        <w:numPr>
          <w:ilvl w:val="0"/>
          <w:numId w:val="65"/>
        </w:numPr>
        <w:spacing w:line="360" w:lineRule="auto"/>
        <w:jc w:val="both"/>
        <w:rPr>
          <w:color w:val="000000"/>
        </w:rPr>
      </w:pPr>
      <w:r w:rsidRPr="004210D9">
        <w:rPr>
          <w:color w:val="000000"/>
        </w:rPr>
        <w:t>Provide informal proofs or reasoning showing how your monitor design preserves these invariants.</w:t>
      </w:r>
    </w:p>
    <w:p w14:paraId="70362D88" w14:textId="77777777" w:rsidR="004210D9" w:rsidRPr="004210D9" w:rsidRDefault="004210D9" w:rsidP="004210D9">
      <w:pPr>
        <w:pStyle w:val="Heading3"/>
        <w:spacing w:line="360" w:lineRule="auto"/>
        <w:jc w:val="both"/>
        <w:rPr>
          <w:color w:val="000000"/>
        </w:rPr>
      </w:pPr>
      <w:r w:rsidRPr="004210D9">
        <w:rPr>
          <w:color w:val="000000"/>
        </w:rPr>
        <w:t>3.4 Fairness and Starvation</w:t>
      </w:r>
    </w:p>
    <w:p w14:paraId="697DAC38" w14:textId="77777777" w:rsidR="004210D9" w:rsidRPr="004210D9" w:rsidRDefault="004210D9" w:rsidP="004210D9">
      <w:pPr>
        <w:pStyle w:val="NormalWeb"/>
        <w:numPr>
          <w:ilvl w:val="0"/>
          <w:numId w:val="66"/>
        </w:numPr>
        <w:spacing w:line="360" w:lineRule="auto"/>
        <w:jc w:val="both"/>
        <w:rPr>
          <w:color w:val="000000"/>
        </w:rPr>
      </w:pPr>
      <w:r w:rsidRPr="004210D9">
        <w:rPr>
          <w:color w:val="000000"/>
        </w:rPr>
        <w:t>Analyse and justify your reader–writer policy.</w:t>
      </w:r>
    </w:p>
    <w:p w14:paraId="1544DD41" w14:textId="77777777" w:rsidR="004210D9" w:rsidRPr="004210D9" w:rsidRDefault="004210D9" w:rsidP="004210D9">
      <w:pPr>
        <w:pStyle w:val="NormalWeb"/>
        <w:numPr>
          <w:ilvl w:val="0"/>
          <w:numId w:val="66"/>
        </w:numPr>
        <w:spacing w:line="360" w:lineRule="auto"/>
        <w:jc w:val="both"/>
        <w:rPr>
          <w:color w:val="000000"/>
        </w:rPr>
      </w:pPr>
      <w:r w:rsidRPr="004210D9">
        <w:rPr>
          <w:color w:val="000000"/>
        </w:rPr>
        <w:t>Empirically demonstrate if/when starvation occurs under different workloads.</w:t>
      </w:r>
    </w:p>
    <w:p w14:paraId="0DE8B23A" w14:textId="77777777" w:rsidR="004210D9" w:rsidRPr="004210D9" w:rsidRDefault="004210D9" w:rsidP="004210D9">
      <w:pPr>
        <w:pStyle w:val="NormalWeb"/>
        <w:numPr>
          <w:ilvl w:val="0"/>
          <w:numId w:val="66"/>
        </w:numPr>
        <w:spacing w:line="360" w:lineRule="auto"/>
        <w:jc w:val="both"/>
        <w:rPr>
          <w:color w:val="000000"/>
        </w:rPr>
      </w:pPr>
      <w:r w:rsidRPr="004210D9">
        <w:rPr>
          <w:color w:val="000000"/>
        </w:rPr>
        <w:t>Discuss trade-offs between throughput and fairness.</w:t>
      </w:r>
    </w:p>
    <w:p w14:paraId="330A039C" w14:textId="77777777" w:rsidR="004210D9" w:rsidRPr="004210D9" w:rsidRDefault="004210D9" w:rsidP="004210D9">
      <w:pPr>
        <w:pStyle w:val="Heading3"/>
        <w:spacing w:line="360" w:lineRule="auto"/>
        <w:jc w:val="both"/>
        <w:rPr>
          <w:color w:val="000000"/>
        </w:rPr>
      </w:pPr>
      <w:r w:rsidRPr="004210D9">
        <w:rPr>
          <w:color w:val="000000"/>
        </w:rPr>
        <w:t>3.5 Thread Lifecycle</w:t>
      </w:r>
    </w:p>
    <w:p w14:paraId="2239356A" w14:textId="77777777" w:rsidR="004210D9" w:rsidRPr="004210D9" w:rsidRDefault="004210D9" w:rsidP="004210D9">
      <w:pPr>
        <w:pStyle w:val="NormalWeb"/>
        <w:numPr>
          <w:ilvl w:val="0"/>
          <w:numId w:val="67"/>
        </w:numPr>
        <w:spacing w:line="360" w:lineRule="auto"/>
        <w:jc w:val="both"/>
        <w:rPr>
          <w:color w:val="000000"/>
        </w:rPr>
      </w:pPr>
      <w:r w:rsidRPr="004210D9">
        <w:rPr>
          <w:color w:val="000000"/>
        </w:rPr>
        <w:t>Demonstrate that threads enter WAITING/BLOCKED states.</w:t>
      </w:r>
    </w:p>
    <w:p w14:paraId="07C2F0C3" w14:textId="77777777" w:rsidR="004210D9" w:rsidRPr="004210D9" w:rsidRDefault="004210D9" w:rsidP="004210D9">
      <w:pPr>
        <w:pStyle w:val="NormalWeb"/>
        <w:numPr>
          <w:ilvl w:val="0"/>
          <w:numId w:val="67"/>
        </w:numPr>
        <w:spacing w:line="360" w:lineRule="auto"/>
        <w:jc w:val="both"/>
        <w:rPr>
          <w:color w:val="000000"/>
        </w:rPr>
      </w:pPr>
      <w:r w:rsidRPr="004210D9">
        <w:rPr>
          <w:color w:val="000000"/>
        </w:rPr>
        <w:t>Implement clean startup and graceful shutdown using interrupts or volatile flags.</w:t>
      </w:r>
    </w:p>
    <w:p w14:paraId="5C9B26BB" w14:textId="77777777" w:rsidR="004210D9" w:rsidRPr="004210D9" w:rsidRDefault="004210D9" w:rsidP="004210D9">
      <w:pPr>
        <w:pStyle w:val="Heading3"/>
        <w:spacing w:line="360" w:lineRule="auto"/>
        <w:jc w:val="both"/>
        <w:rPr>
          <w:color w:val="000000"/>
        </w:rPr>
      </w:pPr>
      <w:r w:rsidRPr="004210D9">
        <w:rPr>
          <w:color w:val="000000"/>
        </w:rPr>
        <w:t>3.6 Performance Evaluation</w:t>
      </w:r>
    </w:p>
    <w:p w14:paraId="4729AF1F" w14:textId="77777777" w:rsidR="004210D9" w:rsidRPr="004210D9" w:rsidRDefault="004210D9" w:rsidP="004210D9">
      <w:pPr>
        <w:pStyle w:val="NormalWeb"/>
        <w:spacing w:line="360" w:lineRule="auto"/>
        <w:jc w:val="both"/>
        <w:rPr>
          <w:color w:val="000000"/>
        </w:rPr>
      </w:pPr>
      <w:r w:rsidRPr="004210D9">
        <w:rPr>
          <w:color w:val="000000"/>
        </w:rPr>
        <w:t>Design at least two contrasting workloads (e.g., calm vs surge, reader-heavy vs writer-heavy).</w:t>
      </w:r>
      <w:r w:rsidRPr="004210D9">
        <w:rPr>
          <w:color w:val="000000"/>
        </w:rPr>
        <w:br/>
        <w:t>Collect and interpret metrics such as:</w:t>
      </w:r>
    </w:p>
    <w:p w14:paraId="25301447" w14:textId="77777777" w:rsidR="004210D9" w:rsidRPr="004210D9" w:rsidRDefault="004210D9" w:rsidP="004210D9">
      <w:pPr>
        <w:pStyle w:val="NormalWeb"/>
        <w:numPr>
          <w:ilvl w:val="0"/>
          <w:numId w:val="68"/>
        </w:numPr>
        <w:spacing w:line="360" w:lineRule="auto"/>
        <w:jc w:val="both"/>
        <w:rPr>
          <w:color w:val="000000"/>
        </w:rPr>
      </w:pPr>
      <w:r w:rsidRPr="004210D9">
        <w:rPr>
          <w:color w:val="000000"/>
        </w:rPr>
        <w:t>Throughput (admitted, processed, expired, rejected)</w:t>
      </w:r>
    </w:p>
    <w:p w14:paraId="40869D5E" w14:textId="77777777" w:rsidR="004210D9" w:rsidRPr="004210D9" w:rsidRDefault="004210D9" w:rsidP="004210D9">
      <w:pPr>
        <w:pStyle w:val="NormalWeb"/>
        <w:numPr>
          <w:ilvl w:val="0"/>
          <w:numId w:val="68"/>
        </w:numPr>
        <w:spacing w:line="360" w:lineRule="auto"/>
        <w:jc w:val="both"/>
        <w:rPr>
          <w:color w:val="000000"/>
        </w:rPr>
      </w:pPr>
      <w:r w:rsidRPr="004210D9">
        <w:rPr>
          <w:color w:val="000000"/>
        </w:rPr>
        <w:t>Queue lengths and wait times</w:t>
      </w:r>
    </w:p>
    <w:p w14:paraId="074FF41F" w14:textId="77777777" w:rsidR="004210D9" w:rsidRPr="004210D9" w:rsidRDefault="004210D9" w:rsidP="004210D9">
      <w:pPr>
        <w:pStyle w:val="NormalWeb"/>
        <w:numPr>
          <w:ilvl w:val="0"/>
          <w:numId w:val="68"/>
        </w:numPr>
        <w:spacing w:line="360" w:lineRule="auto"/>
        <w:jc w:val="both"/>
        <w:rPr>
          <w:color w:val="000000"/>
        </w:rPr>
      </w:pPr>
      <w:r w:rsidRPr="004210D9">
        <w:rPr>
          <w:color w:val="000000"/>
        </w:rPr>
        <w:t>Reader vs writer blocking times</w:t>
      </w:r>
    </w:p>
    <w:p w14:paraId="2154FBFE" w14:textId="77777777" w:rsidR="004210D9" w:rsidRPr="004210D9" w:rsidRDefault="004210D9" w:rsidP="004210D9">
      <w:pPr>
        <w:pStyle w:val="NormalWeb"/>
        <w:numPr>
          <w:ilvl w:val="0"/>
          <w:numId w:val="68"/>
        </w:numPr>
        <w:spacing w:line="360" w:lineRule="auto"/>
        <w:jc w:val="both"/>
        <w:rPr>
          <w:color w:val="000000"/>
        </w:rPr>
      </w:pPr>
      <w:r w:rsidRPr="004210D9">
        <w:rPr>
          <w:color w:val="000000"/>
        </w:rPr>
        <w:t>Analyzer utilization</w:t>
      </w:r>
    </w:p>
    <w:p w14:paraId="5453F1A0" w14:textId="77777777" w:rsidR="004210D9" w:rsidRPr="004210D9" w:rsidRDefault="004210D9" w:rsidP="004210D9">
      <w:pPr>
        <w:pStyle w:val="NormalWeb"/>
        <w:spacing w:line="360" w:lineRule="auto"/>
        <w:jc w:val="both"/>
        <w:rPr>
          <w:color w:val="000000"/>
        </w:rPr>
      </w:pPr>
      <w:r w:rsidRPr="004210D9">
        <w:rPr>
          <w:color w:val="000000"/>
        </w:rPr>
        <w:t>Link observed behaviour to your synchronization design.</w:t>
      </w:r>
    </w:p>
    <w:p w14:paraId="3369635D" w14:textId="5A61B63A" w:rsidR="004210D9" w:rsidRPr="004210D9" w:rsidRDefault="004210D9" w:rsidP="004210D9">
      <w:pPr>
        <w:spacing w:line="360" w:lineRule="auto"/>
        <w:jc w:val="both"/>
        <w:rPr>
          <w:rFonts w:ascii="Times New Roman" w:hAnsi="Times New Roman" w:cs="Times New Roman"/>
        </w:rPr>
      </w:pPr>
    </w:p>
    <w:p w14:paraId="6D15B143" w14:textId="77777777" w:rsidR="004210D9" w:rsidRPr="004210D9" w:rsidRDefault="004210D9" w:rsidP="004210D9">
      <w:pPr>
        <w:pStyle w:val="Heading2"/>
        <w:spacing w:line="360" w:lineRule="auto"/>
        <w:jc w:val="both"/>
        <w:rPr>
          <w:rFonts w:ascii="Times New Roman" w:hAnsi="Times New Roman" w:cs="Times New Roman"/>
          <w:b/>
          <w:bCs/>
          <w:color w:val="000000"/>
        </w:rPr>
      </w:pPr>
      <w:r w:rsidRPr="004210D9">
        <w:rPr>
          <w:rFonts w:ascii="Times New Roman" w:hAnsi="Times New Roman" w:cs="Times New Roman"/>
          <w:b/>
          <w:bCs/>
          <w:color w:val="000000"/>
        </w:rPr>
        <w:t>4. Part B – Alternative Synchronization Mechanism</w:t>
      </w:r>
    </w:p>
    <w:p w14:paraId="743E464E" w14:textId="7022E7AA" w:rsidR="004210D9" w:rsidRPr="004210D9" w:rsidRDefault="004210D9" w:rsidP="004210D9">
      <w:pPr>
        <w:pStyle w:val="NormalWeb"/>
        <w:spacing w:line="360" w:lineRule="auto"/>
        <w:jc w:val="both"/>
        <w:rPr>
          <w:color w:val="000000"/>
        </w:rPr>
      </w:pPr>
      <w:r w:rsidRPr="004210D9">
        <w:rPr>
          <w:color w:val="000000"/>
        </w:rPr>
        <w:t>Re-implement concurrency pattern from Part A using a</w:t>
      </w:r>
      <w:r>
        <w:rPr>
          <w:color w:val="000000"/>
        </w:rPr>
        <w:t>ll of the following</w:t>
      </w:r>
      <w:r w:rsidRPr="004210D9">
        <w:rPr>
          <w:rStyle w:val="apple-converted-space"/>
          <w:color w:val="000000"/>
        </w:rPr>
        <w:t> </w:t>
      </w:r>
      <w:r w:rsidRPr="004210D9">
        <w:rPr>
          <w:rStyle w:val="Strong"/>
          <w:color w:val="000000"/>
        </w:rPr>
        <w:t>different Java mechanism</w:t>
      </w:r>
      <w:r w:rsidRPr="004210D9">
        <w:rPr>
          <w:color w:val="000000"/>
        </w:rPr>
        <w:t>:</w:t>
      </w:r>
    </w:p>
    <w:p w14:paraId="141C1EFE" w14:textId="04804149" w:rsidR="004210D9" w:rsidRPr="004210D9" w:rsidRDefault="004210D9" w:rsidP="004210D9">
      <w:pPr>
        <w:pStyle w:val="NormalWeb"/>
        <w:numPr>
          <w:ilvl w:val="0"/>
          <w:numId w:val="69"/>
        </w:numPr>
        <w:spacing w:line="360" w:lineRule="auto"/>
        <w:jc w:val="both"/>
        <w:rPr>
          <w:color w:val="000000"/>
        </w:rPr>
      </w:pPr>
      <w:r w:rsidRPr="004210D9">
        <w:rPr>
          <w:color w:val="000000"/>
        </w:rPr>
        <w:t>Producer–Consumer using</w:t>
      </w:r>
      <w:r w:rsidRPr="004210D9">
        <w:rPr>
          <w:rStyle w:val="apple-converted-space"/>
          <w:color w:val="000000"/>
        </w:rPr>
        <w:t> </w:t>
      </w:r>
      <w:r w:rsidRPr="004210D9">
        <w:rPr>
          <w:rStyle w:val="HTMLCode"/>
          <w:rFonts w:ascii="Times New Roman" w:eastAsiaTheme="majorEastAsia" w:hAnsi="Times New Roman" w:cs="Times New Roman"/>
          <w:color w:val="000000"/>
        </w:rPr>
        <w:t>BlockingQueue</w:t>
      </w:r>
    </w:p>
    <w:p w14:paraId="15DDA51B" w14:textId="00132AD1" w:rsidR="004210D9" w:rsidRPr="004210D9" w:rsidRDefault="004210D9" w:rsidP="004210D9">
      <w:pPr>
        <w:pStyle w:val="NormalWeb"/>
        <w:numPr>
          <w:ilvl w:val="0"/>
          <w:numId w:val="69"/>
        </w:numPr>
        <w:spacing w:line="360" w:lineRule="auto"/>
        <w:jc w:val="both"/>
        <w:rPr>
          <w:color w:val="000000"/>
        </w:rPr>
      </w:pPr>
      <w:r w:rsidRPr="004210D9">
        <w:rPr>
          <w:color w:val="000000"/>
        </w:rPr>
        <w:t>Producer–Consumer using</w:t>
      </w:r>
      <w:r w:rsidRPr="004210D9">
        <w:rPr>
          <w:rStyle w:val="apple-converted-space"/>
          <w:color w:val="000000"/>
        </w:rPr>
        <w:t> </w:t>
      </w:r>
      <w:r w:rsidRPr="004210D9">
        <w:rPr>
          <w:rStyle w:val="HTMLCode"/>
          <w:rFonts w:ascii="Times New Roman" w:eastAsiaTheme="majorEastAsia" w:hAnsi="Times New Roman" w:cs="Times New Roman"/>
          <w:color w:val="000000"/>
        </w:rPr>
        <w:t>ReentrantLock</w:t>
      </w:r>
      <w:r w:rsidRPr="004210D9">
        <w:rPr>
          <w:rStyle w:val="apple-converted-space"/>
          <w:color w:val="000000"/>
        </w:rPr>
        <w:t> </w:t>
      </w:r>
      <w:r w:rsidRPr="004210D9">
        <w:rPr>
          <w:color w:val="000000"/>
        </w:rPr>
        <w:t>with Condition variables</w:t>
      </w:r>
    </w:p>
    <w:p w14:paraId="7313C470" w14:textId="77777777" w:rsidR="004210D9" w:rsidRPr="004210D9" w:rsidRDefault="004210D9" w:rsidP="004210D9">
      <w:pPr>
        <w:pStyle w:val="NormalWeb"/>
        <w:numPr>
          <w:ilvl w:val="0"/>
          <w:numId w:val="69"/>
        </w:numPr>
        <w:spacing w:line="360" w:lineRule="auto"/>
        <w:jc w:val="both"/>
        <w:rPr>
          <w:color w:val="000000"/>
        </w:rPr>
      </w:pPr>
      <w:r w:rsidRPr="004210D9">
        <w:rPr>
          <w:color w:val="000000"/>
        </w:rPr>
        <w:lastRenderedPageBreak/>
        <w:t>Reader–Writer using</w:t>
      </w:r>
      <w:r w:rsidRPr="004210D9">
        <w:rPr>
          <w:rStyle w:val="apple-converted-space"/>
          <w:color w:val="000000"/>
        </w:rPr>
        <w:t> </w:t>
      </w:r>
      <w:r w:rsidRPr="004210D9">
        <w:rPr>
          <w:rStyle w:val="HTMLCode"/>
          <w:rFonts w:ascii="Times New Roman" w:eastAsiaTheme="majorEastAsia" w:hAnsi="Times New Roman" w:cs="Times New Roman"/>
          <w:color w:val="000000"/>
        </w:rPr>
        <w:t>ReentrantReadWriteLock</w:t>
      </w:r>
    </w:p>
    <w:p w14:paraId="5863EF67" w14:textId="7A5E3903" w:rsidR="004210D9" w:rsidRPr="004210D9" w:rsidRDefault="004210D9" w:rsidP="004210D9">
      <w:pPr>
        <w:pStyle w:val="NormalWeb"/>
        <w:spacing w:line="360" w:lineRule="auto"/>
        <w:jc w:val="both"/>
        <w:rPr>
          <w:color w:val="000000"/>
        </w:rPr>
      </w:pPr>
      <w:r w:rsidRPr="004210D9">
        <w:rPr>
          <w:color w:val="000000"/>
        </w:rPr>
        <w:t>Compare this alternative implementation</w:t>
      </w:r>
      <w:r>
        <w:rPr>
          <w:color w:val="000000"/>
        </w:rPr>
        <w:t>s</w:t>
      </w:r>
      <w:r w:rsidRPr="004210D9">
        <w:rPr>
          <w:color w:val="000000"/>
        </w:rPr>
        <w:t xml:space="preserve"> with the Part A monitor-based solution under similar workloads, focusing on:</w:t>
      </w:r>
    </w:p>
    <w:p w14:paraId="0CE41FDB" w14:textId="77777777" w:rsidR="004210D9" w:rsidRPr="004210D9" w:rsidRDefault="004210D9" w:rsidP="004210D9">
      <w:pPr>
        <w:pStyle w:val="NormalWeb"/>
        <w:numPr>
          <w:ilvl w:val="0"/>
          <w:numId w:val="70"/>
        </w:numPr>
        <w:spacing w:line="360" w:lineRule="auto"/>
        <w:jc w:val="both"/>
        <w:rPr>
          <w:color w:val="000000"/>
        </w:rPr>
      </w:pPr>
      <w:r w:rsidRPr="004210D9">
        <w:rPr>
          <w:color w:val="000000"/>
        </w:rPr>
        <w:t>Code complexity and maintainability</w:t>
      </w:r>
    </w:p>
    <w:p w14:paraId="26A6DB71" w14:textId="77777777" w:rsidR="004210D9" w:rsidRPr="004210D9" w:rsidRDefault="004210D9" w:rsidP="004210D9">
      <w:pPr>
        <w:pStyle w:val="NormalWeb"/>
        <w:numPr>
          <w:ilvl w:val="0"/>
          <w:numId w:val="70"/>
        </w:numPr>
        <w:spacing w:line="360" w:lineRule="auto"/>
        <w:jc w:val="both"/>
        <w:rPr>
          <w:color w:val="000000"/>
        </w:rPr>
      </w:pPr>
      <w:r w:rsidRPr="004210D9">
        <w:rPr>
          <w:color w:val="000000"/>
        </w:rPr>
        <w:t>Performance metrics (throughput, latency)</w:t>
      </w:r>
    </w:p>
    <w:p w14:paraId="6A3D5172" w14:textId="77777777" w:rsidR="004210D9" w:rsidRPr="004210D9" w:rsidRDefault="004210D9" w:rsidP="004210D9">
      <w:pPr>
        <w:pStyle w:val="NormalWeb"/>
        <w:numPr>
          <w:ilvl w:val="0"/>
          <w:numId w:val="70"/>
        </w:numPr>
        <w:spacing w:line="360" w:lineRule="auto"/>
        <w:jc w:val="both"/>
        <w:rPr>
          <w:color w:val="000000"/>
        </w:rPr>
      </w:pPr>
      <w:r w:rsidRPr="004210D9">
        <w:rPr>
          <w:color w:val="000000"/>
        </w:rPr>
        <w:t>Fairness and blocking behaviour</w:t>
      </w:r>
    </w:p>
    <w:p w14:paraId="4D6A629F" w14:textId="77777777" w:rsidR="004210D9" w:rsidRPr="004210D9" w:rsidRDefault="004210D9" w:rsidP="004210D9">
      <w:pPr>
        <w:pStyle w:val="NormalWeb"/>
        <w:numPr>
          <w:ilvl w:val="0"/>
          <w:numId w:val="70"/>
        </w:numPr>
        <w:spacing w:line="360" w:lineRule="auto"/>
        <w:jc w:val="both"/>
        <w:rPr>
          <w:color w:val="000000"/>
        </w:rPr>
      </w:pPr>
      <w:r w:rsidRPr="004210D9">
        <w:rPr>
          <w:color w:val="000000"/>
        </w:rPr>
        <w:t>Memory overhead (if significant)</w:t>
      </w:r>
    </w:p>
    <w:p w14:paraId="0556504C" w14:textId="0BBE24ED" w:rsidR="004210D9" w:rsidRPr="004210D9" w:rsidRDefault="004210D9" w:rsidP="004210D9">
      <w:pPr>
        <w:spacing w:line="360" w:lineRule="auto"/>
        <w:jc w:val="both"/>
        <w:rPr>
          <w:rFonts w:ascii="Times New Roman" w:hAnsi="Times New Roman" w:cs="Times New Roman"/>
        </w:rPr>
      </w:pPr>
    </w:p>
    <w:p w14:paraId="5B53219D" w14:textId="77777777" w:rsidR="004210D9" w:rsidRPr="004210D9" w:rsidRDefault="004210D9" w:rsidP="004210D9">
      <w:pPr>
        <w:pStyle w:val="Heading2"/>
        <w:spacing w:line="360" w:lineRule="auto"/>
        <w:jc w:val="both"/>
        <w:rPr>
          <w:rFonts w:ascii="Times New Roman" w:hAnsi="Times New Roman" w:cs="Times New Roman"/>
          <w:b/>
          <w:bCs/>
          <w:color w:val="000000"/>
        </w:rPr>
      </w:pPr>
      <w:r w:rsidRPr="004210D9">
        <w:rPr>
          <w:rFonts w:ascii="Times New Roman" w:hAnsi="Times New Roman" w:cs="Times New Roman"/>
          <w:b/>
          <w:bCs/>
          <w:color w:val="000000"/>
        </w:rPr>
        <w:t>5. Marking Scheme (100 Marks)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9"/>
        <w:gridCol w:w="760"/>
        <w:gridCol w:w="5677"/>
      </w:tblGrid>
      <w:tr w:rsidR="004210D9" w:rsidRPr="004210D9" w14:paraId="3DD3A7B9" w14:textId="77777777" w:rsidTr="004210D9">
        <w:trPr>
          <w:tblHeader/>
          <w:tblCellSpacing w:w="15" w:type="dxa"/>
        </w:trPr>
        <w:tc>
          <w:tcPr>
            <w:tcW w:w="0" w:type="auto"/>
            <w:vAlign w:val="center"/>
            <w:hideMark/>
          </w:tcPr>
          <w:p w14:paraId="1F3D721B" w14:textId="77777777" w:rsidR="004210D9" w:rsidRPr="004210D9" w:rsidRDefault="004210D9" w:rsidP="004210D9">
            <w:pPr>
              <w:spacing w:line="360" w:lineRule="auto"/>
              <w:jc w:val="both"/>
              <w:rPr>
                <w:rFonts w:ascii="Times New Roman" w:hAnsi="Times New Roman" w:cs="Times New Roman"/>
                <w:b/>
                <w:bCs/>
                <w:color w:val="000000"/>
              </w:rPr>
            </w:pPr>
            <w:r w:rsidRPr="004210D9">
              <w:rPr>
                <w:rFonts w:ascii="Times New Roman" w:hAnsi="Times New Roman" w:cs="Times New Roman"/>
                <w:b/>
                <w:bCs/>
                <w:color w:val="000000"/>
              </w:rPr>
              <w:t>Category</w:t>
            </w:r>
          </w:p>
        </w:tc>
        <w:tc>
          <w:tcPr>
            <w:tcW w:w="0" w:type="auto"/>
            <w:vAlign w:val="center"/>
            <w:hideMark/>
          </w:tcPr>
          <w:p w14:paraId="134F4922" w14:textId="77777777" w:rsidR="004210D9" w:rsidRPr="004210D9" w:rsidRDefault="004210D9" w:rsidP="004210D9">
            <w:pPr>
              <w:spacing w:line="360" w:lineRule="auto"/>
              <w:jc w:val="both"/>
              <w:rPr>
                <w:rFonts w:ascii="Times New Roman" w:hAnsi="Times New Roman" w:cs="Times New Roman"/>
                <w:b/>
                <w:bCs/>
                <w:color w:val="000000"/>
              </w:rPr>
            </w:pPr>
            <w:r w:rsidRPr="004210D9">
              <w:rPr>
                <w:rFonts w:ascii="Times New Roman" w:hAnsi="Times New Roman" w:cs="Times New Roman"/>
                <w:b/>
                <w:bCs/>
                <w:color w:val="000000"/>
              </w:rPr>
              <w:t>Marks</w:t>
            </w:r>
          </w:p>
        </w:tc>
        <w:tc>
          <w:tcPr>
            <w:tcW w:w="0" w:type="auto"/>
            <w:vAlign w:val="center"/>
            <w:hideMark/>
          </w:tcPr>
          <w:p w14:paraId="63B5503A" w14:textId="77777777" w:rsidR="004210D9" w:rsidRPr="004210D9" w:rsidRDefault="004210D9" w:rsidP="004210D9">
            <w:pPr>
              <w:spacing w:line="360" w:lineRule="auto"/>
              <w:jc w:val="both"/>
              <w:rPr>
                <w:rFonts w:ascii="Times New Roman" w:hAnsi="Times New Roman" w:cs="Times New Roman"/>
                <w:b/>
                <w:bCs/>
                <w:color w:val="000000"/>
              </w:rPr>
            </w:pPr>
            <w:r w:rsidRPr="004210D9">
              <w:rPr>
                <w:rFonts w:ascii="Times New Roman" w:hAnsi="Times New Roman" w:cs="Times New Roman"/>
                <w:b/>
                <w:bCs/>
                <w:color w:val="000000"/>
              </w:rPr>
              <w:t>Description</w:t>
            </w:r>
          </w:p>
        </w:tc>
      </w:tr>
      <w:tr w:rsidR="004210D9" w:rsidRPr="004210D9" w14:paraId="54796205" w14:textId="77777777" w:rsidTr="004210D9">
        <w:trPr>
          <w:tblCellSpacing w:w="15" w:type="dxa"/>
        </w:trPr>
        <w:tc>
          <w:tcPr>
            <w:tcW w:w="0" w:type="auto"/>
            <w:vAlign w:val="center"/>
            <w:hideMark/>
          </w:tcPr>
          <w:p w14:paraId="7BD63833" w14:textId="77777777" w:rsidR="004210D9" w:rsidRPr="004210D9" w:rsidRDefault="004210D9" w:rsidP="004210D9">
            <w:pPr>
              <w:spacing w:line="360" w:lineRule="auto"/>
              <w:jc w:val="both"/>
              <w:rPr>
                <w:rFonts w:ascii="Times New Roman" w:hAnsi="Times New Roman" w:cs="Times New Roman"/>
                <w:color w:val="000000"/>
              </w:rPr>
            </w:pPr>
            <w:r w:rsidRPr="004210D9">
              <w:rPr>
                <w:rFonts w:ascii="Times New Roman" w:hAnsi="Times New Roman" w:cs="Times New Roman"/>
                <w:color w:val="000000"/>
              </w:rPr>
              <w:t>A. Monitor-Based Design</w:t>
            </w:r>
          </w:p>
        </w:tc>
        <w:tc>
          <w:tcPr>
            <w:tcW w:w="0" w:type="auto"/>
            <w:vAlign w:val="center"/>
            <w:hideMark/>
          </w:tcPr>
          <w:p w14:paraId="6436EE1E" w14:textId="77777777" w:rsidR="004210D9" w:rsidRPr="004210D9" w:rsidRDefault="004210D9" w:rsidP="004210D9">
            <w:pPr>
              <w:spacing w:line="360" w:lineRule="auto"/>
              <w:jc w:val="both"/>
              <w:rPr>
                <w:rFonts w:ascii="Times New Roman" w:hAnsi="Times New Roman" w:cs="Times New Roman"/>
                <w:color w:val="000000"/>
              </w:rPr>
            </w:pPr>
            <w:r w:rsidRPr="004210D9">
              <w:rPr>
                <w:rFonts w:ascii="Times New Roman" w:hAnsi="Times New Roman" w:cs="Times New Roman"/>
                <w:color w:val="000000"/>
              </w:rPr>
              <w:t>20</w:t>
            </w:r>
          </w:p>
        </w:tc>
        <w:tc>
          <w:tcPr>
            <w:tcW w:w="0" w:type="auto"/>
            <w:vAlign w:val="center"/>
            <w:hideMark/>
          </w:tcPr>
          <w:p w14:paraId="2A59DCD3" w14:textId="77777777" w:rsidR="004210D9" w:rsidRPr="004210D9" w:rsidRDefault="004210D9" w:rsidP="004210D9">
            <w:pPr>
              <w:spacing w:line="360" w:lineRule="auto"/>
              <w:jc w:val="both"/>
              <w:rPr>
                <w:rFonts w:ascii="Times New Roman" w:hAnsi="Times New Roman" w:cs="Times New Roman"/>
                <w:color w:val="000000"/>
              </w:rPr>
            </w:pPr>
            <w:r w:rsidRPr="004210D9">
              <w:rPr>
                <w:rFonts w:ascii="Times New Roman" w:hAnsi="Times New Roman" w:cs="Times New Roman"/>
                <w:color w:val="000000"/>
              </w:rPr>
              <w:t>Integration of Producer–Consumer and Reader–Writer using monitors; correct synchronization; no deadlocks or lost wakeups.</w:t>
            </w:r>
          </w:p>
        </w:tc>
      </w:tr>
      <w:tr w:rsidR="004210D9" w:rsidRPr="004210D9" w14:paraId="32E24864" w14:textId="77777777" w:rsidTr="004210D9">
        <w:trPr>
          <w:tblCellSpacing w:w="15" w:type="dxa"/>
        </w:trPr>
        <w:tc>
          <w:tcPr>
            <w:tcW w:w="0" w:type="auto"/>
            <w:vAlign w:val="center"/>
            <w:hideMark/>
          </w:tcPr>
          <w:p w14:paraId="4FB22BB6" w14:textId="77777777" w:rsidR="004210D9" w:rsidRPr="004210D9" w:rsidRDefault="004210D9" w:rsidP="004210D9">
            <w:pPr>
              <w:spacing w:line="360" w:lineRule="auto"/>
              <w:jc w:val="both"/>
              <w:rPr>
                <w:rFonts w:ascii="Times New Roman" w:hAnsi="Times New Roman" w:cs="Times New Roman"/>
                <w:color w:val="000000"/>
              </w:rPr>
            </w:pPr>
            <w:r w:rsidRPr="004210D9">
              <w:rPr>
                <w:rFonts w:ascii="Times New Roman" w:hAnsi="Times New Roman" w:cs="Times New Roman"/>
                <w:color w:val="000000"/>
              </w:rPr>
              <w:t>B. Invariants &amp; Correctness</w:t>
            </w:r>
          </w:p>
        </w:tc>
        <w:tc>
          <w:tcPr>
            <w:tcW w:w="0" w:type="auto"/>
            <w:vAlign w:val="center"/>
            <w:hideMark/>
          </w:tcPr>
          <w:p w14:paraId="0143D36A" w14:textId="77777777" w:rsidR="004210D9" w:rsidRPr="004210D9" w:rsidRDefault="004210D9" w:rsidP="004210D9">
            <w:pPr>
              <w:spacing w:line="360" w:lineRule="auto"/>
              <w:jc w:val="both"/>
              <w:rPr>
                <w:rFonts w:ascii="Times New Roman" w:hAnsi="Times New Roman" w:cs="Times New Roman"/>
                <w:color w:val="000000"/>
              </w:rPr>
            </w:pPr>
            <w:r w:rsidRPr="004210D9">
              <w:rPr>
                <w:rFonts w:ascii="Times New Roman" w:hAnsi="Times New Roman" w:cs="Times New Roman"/>
                <w:color w:val="000000"/>
              </w:rPr>
              <w:t>10</w:t>
            </w:r>
          </w:p>
        </w:tc>
        <w:tc>
          <w:tcPr>
            <w:tcW w:w="0" w:type="auto"/>
            <w:vAlign w:val="center"/>
            <w:hideMark/>
          </w:tcPr>
          <w:p w14:paraId="22124B5F" w14:textId="77777777" w:rsidR="004210D9" w:rsidRPr="004210D9" w:rsidRDefault="004210D9" w:rsidP="004210D9">
            <w:pPr>
              <w:spacing w:line="360" w:lineRule="auto"/>
              <w:jc w:val="both"/>
              <w:rPr>
                <w:rFonts w:ascii="Times New Roman" w:hAnsi="Times New Roman" w:cs="Times New Roman"/>
                <w:color w:val="000000"/>
              </w:rPr>
            </w:pPr>
            <w:r w:rsidRPr="004210D9">
              <w:rPr>
                <w:rFonts w:ascii="Times New Roman" w:hAnsi="Times New Roman" w:cs="Times New Roman"/>
                <w:color w:val="000000"/>
              </w:rPr>
              <w:t>Clear invariants stated; informal proofs/reasoning; invariants preserved under all workloads.</w:t>
            </w:r>
          </w:p>
        </w:tc>
      </w:tr>
      <w:tr w:rsidR="004210D9" w:rsidRPr="004210D9" w14:paraId="4343BF80" w14:textId="77777777" w:rsidTr="004210D9">
        <w:trPr>
          <w:tblCellSpacing w:w="15" w:type="dxa"/>
        </w:trPr>
        <w:tc>
          <w:tcPr>
            <w:tcW w:w="0" w:type="auto"/>
            <w:vAlign w:val="center"/>
            <w:hideMark/>
          </w:tcPr>
          <w:p w14:paraId="2DFFF13E" w14:textId="77777777" w:rsidR="004210D9" w:rsidRPr="004210D9" w:rsidRDefault="004210D9" w:rsidP="004210D9">
            <w:pPr>
              <w:spacing w:line="360" w:lineRule="auto"/>
              <w:jc w:val="both"/>
              <w:rPr>
                <w:rFonts w:ascii="Times New Roman" w:hAnsi="Times New Roman" w:cs="Times New Roman"/>
                <w:color w:val="000000"/>
              </w:rPr>
            </w:pPr>
            <w:r w:rsidRPr="004210D9">
              <w:rPr>
                <w:rFonts w:ascii="Times New Roman" w:hAnsi="Times New Roman" w:cs="Times New Roman"/>
                <w:color w:val="000000"/>
              </w:rPr>
              <w:t>C. Fairness &amp; Starvation</w:t>
            </w:r>
          </w:p>
        </w:tc>
        <w:tc>
          <w:tcPr>
            <w:tcW w:w="0" w:type="auto"/>
            <w:vAlign w:val="center"/>
            <w:hideMark/>
          </w:tcPr>
          <w:p w14:paraId="4ED6AF9A" w14:textId="77777777" w:rsidR="004210D9" w:rsidRPr="004210D9" w:rsidRDefault="004210D9" w:rsidP="004210D9">
            <w:pPr>
              <w:spacing w:line="360" w:lineRule="auto"/>
              <w:jc w:val="both"/>
              <w:rPr>
                <w:rFonts w:ascii="Times New Roman" w:hAnsi="Times New Roman" w:cs="Times New Roman"/>
                <w:color w:val="000000"/>
              </w:rPr>
            </w:pPr>
            <w:r w:rsidRPr="004210D9">
              <w:rPr>
                <w:rFonts w:ascii="Times New Roman" w:hAnsi="Times New Roman" w:cs="Times New Roman"/>
                <w:color w:val="000000"/>
              </w:rPr>
              <w:t>15</w:t>
            </w:r>
          </w:p>
        </w:tc>
        <w:tc>
          <w:tcPr>
            <w:tcW w:w="0" w:type="auto"/>
            <w:vAlign w:val="center"/>
            <w:hideMark/>
          </w:tcPr>
          <w:p w14:paraId="1D1B8180" w14:textId="77777777" w:rsidR="004210D9" w:rsidRPr="004210D9" w:rsidRDefault="004210D9" w:rsidP="004210D9">
            <w:pPr>
              <w:spacing w:line="360" w:lineRule="auto"/>
              <w:jc w:val="both"/>
              <w:rPr>
                <w:rFonts w:ascii="Times New Roman" w:hAnsi="Times New Roman" w:cs="Times New Roman"/>
                <w:color w:val="000000"/>
              </w:rPr>
            </w:pPr>
            <w:r w:rsidRPr="004210D9">
              <w:rPr>
                <w:rFonts w:ascii="Times New Roman" w:hAnsi="Times New Roman" w:cs="Times New Roman"/>
                <w:color w:val="000000"/>
              </w:rPr>
              <w:t>Policy justified; empirical evidence; insightful trade-off discussion.</w:t>
            </w:r>
          </w:p>
        </w:tc>
      </w:tr>
      <w:tr w:rsidR="004210D9" w:rsidRPr="004210D9" w14:paraId="471FB262" w14:textId="77777777" w:rsidTr="004210D9">
        <w:trPr>
          <w:tblCellSpacing w:w="15" w:type="dxa"/>
        </w:trPr>
        <w:tc>
          <w:tcPr>
            <w:tcW w:w="0" w:type="auto"/>
            <w:vAlign w:val="center"/>
            <w:hideMark/>
          </w:tcPr>
          <w:p w14:paraId="19166D97" w14:textId="77777777" w:rsidR="004210D9" w:rsidRPr="004210D9" w:rsidRDefault="004210D9" w:rsidP="004210D9">
            <w:pPr>
              <w:spacing w:line="360" w:lineRule="auto"/>
              <w:jc w:val="both"/>
              <w:rPr>
                <w:rFonts w:ascii="Times New Roman" w:hAnsi="Times New Roman" w:cs="Times New Roman"/>
                <w:color w:val="000000"/>
              </w:rPr>
            </w:pPr>
            <w:r w:rsidRPr="004210D9">
              <w:rPr>
                <w:rFonts w:ascii="Times New Roman" w:hAnsi="Times New Roman" w:cs="Times New Roman"/>
                <w:color w:val="000000"/>
              </w:rPr>
              <w:t>D. Thread Lifecycle &amp; Shutdown</w:t>
            </w:r>
          </w:p>
        </w:tc>
        <w:tc>
          <w:tcPr>
            <w:tcW w:w="0" w:type="auto"/>
            <w:vAlign w:val="center"/>
            <w:hideMark/>
          </w:tcPr>
          <w:p w14:paraId="0C76F667" w14:textId="77777777" w:rsidR="004210D9" w:rsidRPr="004210D9" w:rsidRDefault="004210D9" w:rsidP="004210D9">
            <w:pPr>
              <w:spacing w:line="360" w:lineRule="auto"/>
              <w:jc w:val="both"/>
              <w:rPr>
                <w:rFonts w:ascii="Times New Roman" w:hAnsi="Times New Roman" w:cs="Times New Roman"/>
                <w:color w:val="000000"/>
              </w:rPr>
            </w:pPr>
            <w:r w:rsidRPr="004210D9">
              <w:rPr>
                <w:rFonts w:ascii="Times New Roman" w:hAnsi="Times New Roman" w:cs="Times New Roman"/>
                <w:color w:val="000000"/>
              </w:rPr>
              <w:t>10</w:t>
            </w:r>
          </w:p>
        </w:tc>
        <w:tc>
          <w:tcPr>
            <w:tcW w:w="0" w:type="auto"/>
            <w:vAlign w:val="center"/>
            <w:hideMark/>
          </w:tcPr>
          <w:p w14:paraId="4AD777E7" w14:textId="77777777" w:rsidR="004210D9" w:rsidRPr="004210D9" w:rsidRDefault="004210D9" w:rsidP="004210D9">
            <w:pPr>
              <w:spacing w:line="360" w:lineRule="auto"/>
              <w:jc w:val="both"/>
              <w:rPr>
                <w:rFonts w:ascii="Times New Roman" w:hAnsi="Times New Roman" w:cs="Times New Roman"/>
                <w:color w:val="000000"/>
              </w:rPr>
            </w:pPr>
            <w:r w:rsidRPr="004210D9">
              <w:rPr>
                <w:rFonts w:ascii="Times New Roman" w:hAnsi="Times New Roman" w:cs="Times New Roman"/>
                <w:color w:val="000000"/>
              </w:rPr>
              <w:t>Proper lifecycle management; interruption; WAITING/BLOCKED states demonstrated.</w:t>
            </w:r>
          </w:p>
        </w:tc>
      </w:tr>
      <w:tr w:rsidR="004210D9" w:rsidRPr="004210D9" w14:paraId="3A3D183D" w14:textId="77777777" w:rsidTr="004210D9">
        <w:trPr>
          <w:tblCellSpacing w:w="15" w:type="dxa"/>
        </w:trPr>
        <w:tc>
          <w:tcPr>
            <w:tcW w:w="0" w:type="auto"/>
            <w:vAlign w:val="center"/>
            <w:hideMark/>
          </w:tcPr>
          <w:p w14:paraId="260B2ECC" w14:textId="77777777" w:rsidR="004210D9" w:rsidRPr="004210D9" w:rsidRDefault="004210D9" w:rsidP="004210D9">
            <w:pPr>
              <w:spacing w:line="360" w:lineRule="auto"/>
              <w:jc w:val="both"/>
              <w:rPr>
                <w:rFonts w:ascii="Times New Roman" w:hAnsi="Times New Roman" w:cs="Times New Roman"/>
                <w:color w:val="000000"/>
              </w:rPr>
            </w:pPr>
            <w:r w:rsidRPr="004210D9">
              <w:rPr>
                <w:rFonts w:ascii="Times New Roman" w:hAnsi="Times New Roman" w:cs="Times New Roman"/>
                <w:color w:val="000000"/>
              </w:rPr>
              <w:t>E. Performance Evaluation</w:t>
            </w:r>
          </w:p>
        </w:tc>
        <w:tc>
          <w:tcPr>
            <w:tcW w:w="0" w:type="auto"/>
            <w:vAlign w:val="center"/>
            <w:hideMark/>
          </w:tcPr>
          <w:p w14:paraId="160F0FBE" w14:textId="77777777" w:rsidR="004210D9" w:rsidRPr="004210D9" w:rsidRDefault="004210D9" w:rsidP="004210D9">
            <w:pPr>
              <w:spacing w:line="360" w:lineRule="auto"/>
              <w:jc w:val="both"/>
              <w:rPr>
                <w:rFonts w:ascii="Times New Roman" w:hAnsi="Times New Roman" w:cs="Times New Roman"/>
                <w:color w:val="000000"/>
              </w:rPr>
            </w:pPr>
            <w:r w:rsidRPr="004210D9">
              <w:rPr>
                <w:rFonts w:ascii="Times New Roman" w:hAnsi="Times New Roman" w:cs="Times New Roman"/>
                <w:color w:val="000000"/>
              </w:rPr>
              <w:t>15</w:t>
            </w:r>
          </w:p>
        </w:tc>
        <w:tc>
          <w:tcPr>
            <w:tcW w:w="0" w:type="auto"/>
            <w:vAlign w:val="center"/>
            <w:hideMark/>
          </w:tcPr>
          <w:p w14:paraId="5ADBB860" w14:textId="77777777" w:rsidR="004210D9" w:rsidRPr="004210D9" w:rsidRDefault="004210D9" w:rsidP="004210D9">
            <w:pPr>
              <w:spacing w:line="360" w:lineRule="auto"/>
              <w:jc w:val="both"/>
              <w:rPr>
                <w:rFonts w:ascii="Times New Roman" w:hAnsi="Times New Roman" w:cs="Times New Roman"/>
                <w:color w:val="000000"/>
              </w:rPr>
            </w:pPr>
            <w:r w:rsidRPr="004210D9">
              <w:rPr>
                <w:rFonts w:ascii="Times New Roman" w:hAnsi="Times New Roman" w:cs="Times New Roman"/>
                <w:color w:val="000000"/>
              </w:rPr>
              <w:t>Workloads well designed; metrics collected; thoughtful interpretation.</w:t>
            </w:r>
          </w:p>
        </w:tc>
      </w:tr>
      <w:tr w:rsidR="004210D9" w:rsidRPr="004210D9" w14:paraId="116F6385" w14:textId="77777777" w:rsidTr="004210D9">
        <w:trPr>
          <w:tblCellSpacing w:w="15" w:type="dxa"/>
        </w:trPr>
        <w:tc>
          <w:tcPr>
            <w:tcW w:w="0" w:type="auto"/>
            <w:vAlign w:val="center"/>
            <w:hideMark/>
          </w:tcPr>
          <w:p w14:paraId="54D79C13" w14:textId="77777777" w:rsidR="004210D9" w:rsidRPr="004210D9" w:rsidRDefault="004210D9" w:rsidP="004210D9">
            <w:pPr>
              <w:spacing w:line="360" w:lineRule="auto"/>
              <w:jc w:val="both"/>
              <w:rPr>
                <w:rFonts w:ascii="Times New Roman" w:hAnsi="Times New Roman" w:cs="Times New Roman"/>
                <w:color w:val="000000"/>
              </w:rPr>
            </w:pPr>
            <w:r w:rsidRPr="004210D9">
              <w:rPr>
                <w:rFonts w:ascii="Times New Roman" w:hAnsi="Times New Roman" w:cs="Times New Roman"/>
                <w:color w:val="000000"/>
              </w:rPr>
              <w:t>F. Alternative Implementation &amp; Comparison</w:t>
            </w:r>
          </w:p>
        </w:tc>
        <w:tc>
          <w:tcPr>
            <w:tcW w:w="0" w:type="auto"/>
            <w:vAlign w:val="center"/>
            <w:hideMark/>
          </w:tcPr>
          <w:p w14:paraId="6E8B5C6B" w14:textId="77777777" w:rsidR="004210D9" w:rsidRPr="004210D9" w:rsidRDefault="004210D9" w:rsidP="004210D9">
            <w:pPr>
              <w:spacing w:line="360" w:lineRule="auto"/>
              <w:jc w:val="both"/>
              <w:rPr>
                <w:rFonts w:ascii="Times New Roman" w:hAnsi="Times New Roman" w:cs="Times New Roman"/>
                <w:color w:val="000000"/>
              </w:rPr>
            </w:pPr>
            <w:r w:rsidRPr="004210D9">
              <w:rPr>
                <w:rFonts w:ascii="Times New Roman" w:hAnsi="Times New Roman" w:cs="Times New Roman"/>
                <w:color w:val="000000"/>
              </w:rPr>
              <w:t>15</w:t>
            </w:r>
          </w:p>
        </w:tc>
        <w:tc>
          <w:tcPr>
            <w:tcW w:w="0" w:type="auto"/>
            <w:vAlign w:val="center"/>
            <w:hideMark/>
          </w:tcPr>
          <w:p w14:paraId="736554B4" w14:textId="77777777" w:rsidR="004210D9" w:rsidRPr="004210D9" w:rsidRDefault="004210D9" w:rsidP="004210D9">
            <w:pPr>
              <w:spacing w:line="360" w:lineRule="auto"/>
              <w:jc w:val="both"/>
              <w:rPr>
                <w:rFonts w:ascii="Times New Roman" w:hAnsi="Times New Roman" w:cs="Times New Roman"/>
                <w:color w:val="000000"/>
              </w:rPr>
            </w:pPr>
            <w:r w:rsidRPr="004210D9">
              <w:rPr>
                <w:rFonts w:ascii="Times New Roman" w:hAnsi="Times New Roman" w:cs="Times New Roman"/>
                <w:color w:val="000000"/>
              </w:rPr>
              <w:t>Correct alternative; meaningful comparison (complexity + metrics + behaviour).</w:t>
            </w:r>
          </w:p>
        </w:tc>
      </w:tr>
      <w:tr w:rsidR="004210D9" w:rsidRPr="004210D9" w14:paraId="77898B95" w14:textId="77777777" w:rsidTr="004210D9">
        <w:trPr>
          <w:tblCellSpacing w:w="15" w:type="dxa"/>
        </w:trPr>
        <w:tc>
          <w:tcPr>
            <w:tcW w:w="0" w:type="auto"/>
            <w:vAlign w:val="center"/>
            <w:hideMark/>
          </w:tcPr>
          <w:p w14:paraId="7949AEF8" w14:textId="77777777" w:rsidR="004210D9" w:rsidRPr="004210D9" w:rsidRDefault="004210D9" w:rsidP="004210D9">
            <w:pPr>
              <w:spacing w:line="360" w:lineRule="auto"/>
              <w:jc w:val="both"/>
              <w:rPr>
                <w:rFonts w:ascii="Times New Roman" w:hAnsi="Times New Roman" w:cs="Times New Roman"/>
                <w:color w:val="000000"/>
              </w:rPr>
            </w:pPr>
            <w:r w:rsidRPr="004210D9">
              <w:rPr>
                <w:rFonts w:ascii="Times New Roman" w:hAnsi="Times New Roman" w:cs="Times New Roman"/>
                <w:color w:val="000000"/>
              </w:rPr>
              <w:t>G. Reflection &amp; Report Quality</w:t>
            </w:r>
          </w:p>
        </w:tc>
        <w:tc>
          <w:tcPr>
            <w:tcW w:w="0" w:type="auto"/>
            <w:vAlign w:val="center"/>
            <w:hideMark/>
          </w:tcPr>
          <w:p w14:paraId="1ACA4F24" w14:textId="77777777" w:rsidR="004210D9" w:rsidRPr="004210D9" w:rsidRDefault="004210D9" w:rsidP="004210D9">
            <w:pPr>
              <w:spacing w:line="360" w:lineRule="auto"/>
              <w:jc w:val="both"/>
              <w:rPr>
                <w:rFonts w:ascii="Times New Roman" w:hAnsi="Times New Roman" w:cs="Times New Roman"/>
                <w:color w:val="000000"/>
              </w:rPr>
            </w:pPr>
            <w:r w:rsidRPr="004210D9">
              <w:rPr>
                <w:rFonts w:ascii="Times New Roman" w:hAnsi="Times New Roman" w:cs="Times New Roman"/>
                <w:color w:val="000000"/>
              </w:rPr>
              <w:t>15</w:t>
            </w:r>
          </w:p>
        </w:tc>
        <w:tc>
          <w:tcPr>
            <w:tcW w:w="0" w:type="auto"/>
            <w:vAlign w:val="center"/>
            <w:hideMark/>
          </w:tcPr>
          <w:p w14:paraId="5E4AD2E5" w14:textId="77777777" w:rsidR="004210D9" w:rsidRPr="004210D9" w:rsidRDefault="004210D9" w:rsidP="004210D9">
            <w:pPr>
              <w:spacing w:line="360" w:lineRule="auto"/>
              <w:jc w:val="both"/>
              <w:rPr>
                <w:rFonts w:ascii="Times New Roman" w:hAnsi="Times New Roman" w:cs="Times New Roman"/>
                <w:color w:val="000000"/>
              </w:rPr>
            </w:pPr>
            <w:r w:rsidRPr="004210D9">
              <w:rPr>
                <w:rFonts w:ascii="Times New Roman" w:hAnsi="Times New Roman" w:cs="Times New Roman"/>
                <w:color w:val="000000"/>
              </w:rPr>
              <w:t>Critical reflection on design choices, failures, and trade-offs; clear, professional report presentation.</w:t>
            </w:r>
          </w:p>
        </w:tc>
      </w:tr>
    </w:tbl>
    <w:p w14:paraId="72BCBEA6" w14:textId="189B4A61" w:rsidR="004210D9" w:rsidRPr="004210D9" w:rsidRDefault="004210D9" w:rsidP="004210D9">
      <w:pPr>
        <w:spacing w:line="360" w:lineRule="auto"/>
        <w:jc w:val="both"/>
        <w:rPr>
          <w:rFonts w:ascii="Times New Roman" w:hAnsi="Times New Roman" w:cs="Times New Roman"/>
        </w:rPr>
      </w:pPr>
    </w:p>
    <w:p w14:paraId="2BD4CC0B" w14:textId="77777777" w:rsidR="004210D9" w:rsidRDefault="004210D9" w:rsidP="004210D9">
      <w:pPr>
        <w:spacing w:line="360" w:lineRule="auto"/>
        <w:jc w:val="both"/>
        <w:rPr>
          <w:rFonts w:ascii="Times New Roman" w:eastAsiaTheme="majorEastAsia" w:hAnsi="Times New Roman" w:cs="Times New Roman"/>
          <w:color w:val="000000"/>
          <w:sz w:val="26"/>
          <w:szCs w:val="26"/>
        </w:rPr>
      </w:pPr>
      <w:r>
        <w:rPr>
          <w:rFonts w:ascii="Times New Roman" w:hAnsi="Times New Roman" w:cs="Times New Roman"/>
          <w:color w:val="000000"/>
        </w:rPr>
        <w:br w:type="page"/>
      </w:r>
    </w:p>
    <w:p w14:paraId="4DEAD952" w14:textId="18811A25" w:rsidR="004210D9" w:rsidRPr="004210D9" w:rsidRDefault="004210D9" w:rsidP="004210D9">
      <w:pPr>
        <w:pStyle w:val="Heading2"/>
        <w:spacing w:line="360" w:lineRule="auto"/>
        <w:jc w:val="both"/>
        <w:rPr>
          <w:rFonts w:ascii="Times New Roman" w:hAnsi="Times New Roman" w:cs="Times New Roman"/>
          <w:b/>
          <w:bCs/>
          <w:color w:val="000000"/>
        </w:rPr>
      </w:pPr>
      <w:r w:rsidRPr="004210D9">
        <w:rPr>
          <w:rFonts w:ascii="Times New Roman" w:hAnsi="Times New Roman" w:cs="Times New Roman"/>
          <w:b/>
          <w:bCs/>
          <w:color w:val="000000"/>
        </w:rPr>
        <w:lastRenderedPageBreak/>
        <w:t>6. Deliverables</w:t>
      </w:r>
    </w:p>
    <w:p w14:paraId="459FF1BC" w14:textId="77777777" w:rsidR="004210D9" w:rsidRPr="004210D9" w:rsidRDefault="004210D9" w:rsidP="004210D9">
      <w:pPr>
        <w:pStyle w:val="Heading3"/>
        <w:spacing w:line="360" w:lineRule="auto"/>
        <w:jc w:val="both"/>
        <w:rPr>
          <w:color w:val="000000"/>
        </w:rPr>
      </w:pPr>
      <w:r w:rsidRPr="004210D9">
        <w:rPr>
          <w:color w:val="000000"/>
        </w:rPr>
        <w:t>6.1 Source Code (ZIP)</w:t>
      </w:r>
    </w:p>
    <w:p w14:paraId="2409960F" w14:textId="77777777" w:rsidR="004210D9" w:rsidRPr="004210D9" w:rsidRDefault="004210D9" w:rsidP="004210D9">
      <w:pPr>
        <w:pStyle w:val="NormalWeb"/>
        <w:spacing w:line="360" w:lineRule="auto"/>
        <w:jc w:val="both"/>
        <w:rPr>
          <w:color w:val="000000"/>
        </w:rPr>
      </w:pPr>
      <w:r w:rsidRPr="004210D9">
        <w:rPr>
          <w:rStyle w:val="Strong"/>
          <w:color w:val="000000"/>
        </w:rPr>
        <w:t>Filename:</w:t>
      </w:r>
      <w:r w:rsidRPr="004210D9">
        <w:rPr>
          <w:rStyle w:val="apple-converted-space"/>
          <w:color w:val="000000"/>
        </w:rPr>
        <w:t> </w:t>
      </w:r>
      <w:r w:rsidRPr="004210D9">
        <w:rPr>
          <w:rStyle w:val="HTMLCode"/>
          <w:rFonts w:ascii="Times New Roman" w:eastAsiaTheme="majorEastAsia" w:hAnsi="Times New Roman" w:cs="Times New Roman"/>
          <w:color w:val="000000"/>
        </w:rPr>
        <w:t>wXXXXXXXX.zip</w:t>
      </w:r>
      <w:r w:rsidRPr="004210D9">
        <w:rPr>
          <w:color w:val="000000"/>
        </w:rPr>
        <w:br/>
        <w:t>Include:</w:t>
      </w:r>
    </w:p>
    <w:p w14:paraId="1ECE9258" w14:textId="77777777" w:rsidR="004210D9" w:rsidRPr="004210D9" w:rsidRDefault="004210D9" w:rsidP="004210D9">
      <w:pPr>
        <w:pStyle w:val="NormalWeb"/>
        <w:numPr>
          <w:ilvl w:val="0"/>
          <w:numId w:val="71"/>
        </w:numPr>
        <w:spacing w:line="360" w:lineRule="auto"/>
        <w:jc w:val="both"/>
        <w:rPr>
          <w:color w:val="000000"/>
        </w:rPr>
      </w:pPr>
      <w:r w:rsidRPr="004210D9">
        <w:rPr>
          <w:color w:val="000000"/>
        </w:rPr>
        <w:t>Part A implementation (monitor-based)</w:t>
      </w:r>
    </w:p>
    <w:p w14:paraId="75D10C16" w14:textId="77777777" w:rsidR="004210D9" w:rsidRPr="004210D9" w:rsidRDefault="004210D9" w:rsidP="004210D9">
      <w:pPr>
        <w:pStyle w:val="NormalWeb"/>
        <w:numPr>
          <w:ilvl w:val="0"/>
          <w:numId w:val="71"/>
        </w:numPr>
        <w:spacing w:line="360" w:lineRule="auto"/>
        <w:jc w:val="both"/>
        <w:rPr>
          <w:color w:val="000000"/>
        </w:rPr>
      </w:pPr>
      <w:r w:rsidRPr="004210D9">
        <w:rPr>
          <w:color w:val="000000"/>
        </w:rPr>
        <w:t>Part B alternative implementation</w:t>
      </w:r>
    </w:p>
    <w:p w14:paraId="6FC9AB30" w14:textId="77777777" w:rsidR="004210D9" w:rsidRPr="004210D9" w:rsidRDefault="004210D9" w:rsidP="004210D9">
      <w:pPr>
        <w:pStyle w:val="NormalWeb"/>
        <w:numPr>
          <w:ilvl w:val="0"/>
          <w:numId w:val="71"/>
        </w:numPr>
        <w:spacing w:line="360" w:lineRule="auto"/>
        <w:jc w:val="both"/>
        <w:rPr>
          <w:color w:val="000000"/>
        </w:rPr>
      </w:pPr>
      <w:r w:rsidRPr="004210D9">
        <w:rPr>
          <w:rStyle w:val="HTMLCode"/>
          <w:rFonts w:ascii="Times New Roman" w:eastAsiaTheme="majorEastAsia" w:hAnsi="Times New Roman" w:cs="Times New Roman"/>
          <w:color w:val="000000"/>
        </w:rPr>
        <w:t>README.md</w:t>
      </w:r>
      <w:r w:rsidRPr="004210D9">
        <w:rPr>
          <w:rStyle w:val="apple-converted-space"/>
          <w:color w:val="000000"/>
        </w:rPr>
        <w:t> </w:t>
      </w:r>
      <w:r w:rsidRPr="004210D9">
        <w:rPr>
          <w:color w:val="000000"/>
        </w:rPr>
        <w:t>containing:</w:t>
      </w:r>
    </w:p>
    <w:p w14:paraId="26B952BD" w14:textId="77777777" w:rsidR="004210D9" w:rsidRPr="004210D9" w:rsidRDefault="004210D9" w:rsidP="004210D9">
      <w:pPr>
        <w:pStyle w:val="NormalWeb"/>
        <w:numPr>
          <w:ilvl w:val="1"/>
          <w:numId w:val="71"/>
        </w:numPr>
        <w:spacing w:line="360" w:lineRule="auto"/>
        <w:jc w:val="both"/>
        <w:rPr>
          <w:color w:val="000000"/>
        </w:rPr>
      </w:pPr>
      <w:r w:rsidRPr="004210D9">
        <w:rPr>
          <w:color w:val="000000"/>
        </w:rPr>
        <w:t>Compilation and execution instructions</w:t>
      </w:r>
    </w:p>
    <w:p w14:paraId="2EA7F1B5" w14:textId="77777777" w:rsidR="004210D9" w:rsidRPr="004210D9" w:rsidRDefault="004210D9" w:rsidP="004210D9">
      <w:pPr>
        <w:pStyle w:val="NormalWeb"/>
        <w:numPr>
          <w:ilvl w:val="1"/>
          <w:numId w:val="71"/>
        </w:numPr>
        <w:spacing w:line="360" w:lineRule="auto"/>
        <w:jc w:val="both"/>
        <w:rPr>
          <w:color w:val="000000"/>
        </w:rPr>
      </w:pPr>
      <w:r w:rsidRPr="004210D9">
        <w:rPr>
          <w:color w:val="000000"/>
        </w:rPr>
        <w:t>Parameter examples and workload configuration</w:t>
      </w:r>
    </w:p>
    <w:p w14:paraId="7BF06672" w14:textId="77777777" w:rsidR="004210D9" w:rsidRPr="004210D9" w:rsidRDefault="004210D9" w:rsidP="004210D9">
      <w:pPr>
        <w:pStyle w:val="NormalWeb"/>
        <w:numPr>
          <w:ilvl w:val="1"/>
          <w:numId w:val="71"/>
        </w:numPr>
        <w:spacing w:line="360" w:lineRule="auto"/>
        <w:jc w:val="both"/>
        <w:rPr>
          <w:color w:val="000000"/>
        </w:rPr>
      </w:pPr>
      <w:r w:rsidRPr="004210D9">
        <w:rPr>
          <w:color w:val="000000"/>
        </w:rPr>
        <w:t>Java version used (minimum 11)</w:t>
      </w:r>
    </w:p>
    <w:p w14:paraId="50971E5F" w14:textId="77777777" w:rsidR="004210D9" w:rsidRPr="004210D9" w:rsidRDefault="004210D9" w:rsidP="004210D9">
      <w:pPr>
        <w:pStyle w:val="NormalWeb"/>
        <w:numPr>
          <w:ilvl w:val="1"/>
          <w:numId w:val="71"/>
        </w:numPr>
        <w:spacing w:line="360" w:lineRule="auto"/>
        <w:jc w:val="both"/>
        <w:rPr>
          <w:color w:val="000000"/>
        </w:rPr>
      </w:pPr>
      <w:r w:rsidRPr="004210D9">
        <w:rPr>
          <w:color w:val="000000"/>
        </w:rPr>
        <w:t>Architecture overview</w:t>
      </w:r>
    </w:p>
    <w:p w14:paraId="5074FF33" w14:textId="77777777" w:rsidR="004210D9" w:rsidRPr="004210D9" w:rsidRDefault="004210D9" w:rsidP="004210D9">
      <w:pPr>
        <w:pStyle w:val="NormalWeb"/>
        <w:numPr>
          <w:ilvl w:val="1"/>
          <w:numId w:val="71"/>
        </w:numPr>
        <w:spacing w:line="360" w:lineRule="auto"/>
        <w:jc w:val="both"/>
        <w:rPr>
          <w:color w:val="000000"/>
        </w:rPr>
      </w:pPr>
      <w:r w:rsidRPr="004210D9">
        <w:rPr>
          <w:color w:val="000000"/>
        </w:rPr>
        <w:t>Known limitations</w:t>
      </w:r>
    </w:p>
    <w:p w14:paraId="336F1574" w14:textId="77777777" w:rsidR="004210D9" w:rsidRPr="004210D9" w:rsidRDefault="004210D9" w:rsidP="004210D9">
      <w:pPr>
        <w:pStyle w:val="Heading3"/>
        <w:spacing w:line="360" w:lineRule="auto"/>
        <w:jc w:val="both"/>
        <w:rPr>
          <w:color w:val="000000"/>
        </w:rPr>
      </w:pPr>
      <w:r w:rsidRPr="004210D9">
        <w:rPr>
          <w:color w:val="000000"/>
        </w:rPr>
        <w:t>6.2 Report (PDF)</w:t>
      </w:r>
    </w:p>
    <w:p w14:paraId="4796D962" w14:textId="77777777" w:rsidR="004210D9" w:rsidRPr="004210D9" w:rsidRDefault="004210D9" w:rsidP="004210D9">
      <w:pPr>
        <w:pStyle w:val="NormalWeb"/>
        <w:spacing w:line="360" w:lineRule="auto"/>
        <w:jc w:val="both"/>
        <w:rPr>
          <w:color w:val="000000"/>
        </w:rPr>
      </w:pPr>
      <w:r w:rsidRPr="004210D9">
        <w:rPr>
          <w:rStyle w:val="Strong"/>
          <w:color w:val="000000"/>
        </w:rPr>
        <w:t>Filename:</w:t>
      </w:r>
      <w:r w:rsidRPr="004210D9">
        <w:rPr>
          <w:rStyle w:val="apple-converted-space"/>
          <w:color w:val="000000"/>
        </w:rPr>
        <w:t> </w:t>
      </w:r>
      <w:r w:rsidRPr="004210D9">
        <w:rPr>
          <w:rStyle w:val="HTMLCode"/>
          <w:rFonts w:ascii="Times New Roman" w:eastAsiaTheme="majorEastAsia" w:hAnsi="Times New Roman" w:cs="Times New Roman"/>
          <w:color w:val="000000"/>
        </w:rPr>
        <w:t>wXXXXXXXX_ConcurrentProgrammingReport.pdf</w:t>
      </w:r>
      <w:r w:rsidRPr="004210D9">
        <w:rPr>
          <w:color w:val="000000"/>
        </w:rPr>
        <w:br/>
      </w:r>
      <w:r w:rsidRPr="004210D9">
        <w:rPr>
          <w:rStyle w:val="Strong"/>
          <w:color w:val="000000"/>
        </w:rPr>
        <w:t>Maximum length:</w:t>
      </w:r>
      <w:r w:rsidRPr="004210D9">
        <w:rPr>
          <w:rStyle w:val="apple-converted-space"/>
          <w:color w:val="000000"/>
        </w:rPr>
        <w:t> </w:t>
      </w:r>
      <w:r w:rsidRPr="004210D9">
        <w:rPr>
          <w:color w:val="000000"/>
        </w:rPr>
        <w:t>10 pages (excluding appendices for references, code listings, extended tables).</w:t>
      </w:r>
    </w:p>
    <w:p w14:paraId="011E6111" w14:textId="77777777" w:rsidR="004210D9" w:rsidRPr="004210D9" w:rsidRDefault="004210D9" w:rsidP="004210D9">
      <w:pPr>
        <w:pStyle w:val="NormalWeb"/>
        <w:spacing w:line="360" w:lineRule="auto"/>
        <w:jc w:val="both"/>
        <w:rPr>
          <w:color w:val="000000"/>
        </w:rPr>
      </w:pPr>
      <w:r w:rsidRPr="004210D9">
        <w:rPr>
          <w:color w:val="000000"/>
        </w:rPr>
        <w:t>Suggested structure:</w:t>
      </w:r>
    </w:p>
    <w:p w14:paraId="057E8233" w14:textId="77777777" w:rsidR="004210D9" w:rsidRPr="004210D9" w:rsidRDefault="004210D9" w:rsidP="004210D9">
      <w:pPr>
        <w:pStyle w:val="NormalWeb"/>
        <w:numPr>
          <w:ilvl w:val="0"/>
          <w:numId w:val="72"/>
        </w:numPr>
        <w:spacing w:line="360" w:lineRule="auto"/>
        <w:jc w:val="both"/>
        <w:rPr>
          <w:color w:val="000000"/>
        </w:rPr>
      </w:pPr>
      <w:r w:rsidRPr="004210D9">
        <w:rPr>
          <w:color w:val="000000"/>
        </w:rPr>
        <w:t>Introduction</w:t>
      </w:r>
    </w:p>
    <w:p w14:paraId="61559AC5" w14:textId="77777777" w:rsidR="004210D9" w:rsidRPr="004210D9" w:rsidRDefault="004210D9" w:rsidP="004210D9">
      <w:pPr>
        <w:pStyle w:val="NormalWeb"/>
        <w:numPr>
          <w:ilvl w:val="0"/>
          <w:numId w:val="72"/>
        </w:numPr>
        <w:spacing w:line="360" w:lineRule="auto"/>
        <w:jc w:val="both"/>
        <w:rPr>
          <w:color w:val="000000"/>
        </w:rPr>
      </w:pPr>
      <w:r w:rsidRPr="004210D9">
        <w:rPr>
          <w:color w:val="000000"/>
        </w:rPr>
        <w:t>System Design – Part A</w:t>
      </w:r>
    </w:p>
    <w:p w14:paraId="2C1F5E68" w14:textId="77777777" w:rsidR="004210D9" w:rsidRPr="004210D9" w:rsidRDefault="004210D9" w:rsidP="004210D9">
      <w:pPr>
        <w:pStyle w:val="NormalWeb"/>
        <w:numPr>
          <w:ilvl w:val="0"/>
          <w:numId w:val="72"/>
        </w:numPr>
        <w:spacing w:line="360" w:lineRule="auto"/>
        <w:jc w:val="both"/>
        <w:rPr>
          <w:color w:val="000000"/>
        </w:rPr>
      </w:pPr>
      <w:r w:rsidRPr="004210D9">
        <w:rPr>
          <w:color w:val="000000"/>
        </w:rPr>
        <w:t>Invariants and Correctness Reasoning</w:t>
      </w:r>
    </w:p>
    <w:p w14:paraId="4A758E0D" w14:textId="77777777" w:rsidR="004210D9" w:rsidRPr="004210D9" w:rsidRDefault="004210D9" w:rsidP="004210D9">
      <w:pPr>
        <w:pStyle w:val="NormalWeb"/>
        <w:numPr>
          <w:ilvl w:val="0"/>
          <w:numId w:val="72"/>
        </w:numPr>
        <w:spacing w:line="360" w:lineRule="auto"/>
        <w:jc w:val="both"/>
        <w:rPr>
          <w:color w:val="000000"/>
        </w:rPr>
      </w:pPr>
      <w:r w:rsidRPr="004210D9">
        <w:rPr>
          <w:color w:val="000000"/>
        </w:rPr>
        <w:t>Fairness and Starvation Analysis</w:t>
      </w:r>
    </w:p>
    <w:p w14:paraId="1AD77380" w14:textId="77777777" w:rsidR="004210D9" w:rsidRPr="004210D9" w:rsidRDefault="004210D9" w:rsidP="004210D9">
      <w:pPr>
        <w:pStyle w:val="NormalWeb"/>
        <w:numPr>
          <w:ilvl w:val="0"/>
          <w:numId w:val="72"/>
        </w:numPr>
        <w:spacing w:line="360" w:lineRule="auto"/>
        <w:jc w:val="both"/>
        <w:rPr>
          <w:color w:val="000000"/>
        </w:rPr>
      </w:pPr>
      <w:r w:rsidRPr="004210D9">
        <w:rPr>
          <w:color w:val="000000"/>
        </w:rPr>
        <w:t>Performance Evaluation – Part A</w:t>
      </w:r>
    </w:p>
    <w:p w14:paraId="5676A2C1" w14:textId="77777777" w:rsidR="004210D9" w:rsidRPr="004210D9" w:rsidRDefault="004210D9" w:rsidP="004210D9">
      <w:pPr>
        <w:pStyle w:val="NormalWeb"/>
        <w:numPr>
          <w:ilvl w:val="0"/>
          <w:numId w:val="72"/>
        </w:numPr>
        <w:spacing w:line="360" w:lineRule="auto"/>
        <w:jc w:val="both"/>
        <w:rPr>
          <w:color w:val="000000"/>
        </w:rPr>
      </w:pPr>
      <w:r w:rsidRPr="004210D9">
        <w:rPr>
          <w:color w:val="000000"/>
        </w:rPr>
        <w:t>Alternative Implementation (Part B) and Comparison</w:t>
      </w:r>
    </w:p>
    <w:p w14:paraId="204EBB3A" w14:textId="77777777" w:rsidR="004210D9" w:rsidRPr="004210D9" w:rsidRDefault="004210D9" w:rsidP="004210D9">
      <w:pPr>
        <w:pStyle w:val="NormalWeb"/>
        <w:numPr>
          <w:ilvl w:val="0"/>
          <w:numId w:val="72"/>
        </w:numPr>
        <w:spacing w:line="360" w:lineRule="auto"/>
        <w:jc w:val="both"/>
        <w:rPr>
          <w:color w:val="000000"/>
        </w:rPr>
      </w:pPr>
      <w:r w:rsidRPr="004210D9">
        <w:rPr>
          <w:color w:val="000000"/>
        </w:rPr>
        <w:t>Reflection and Conclusions</w:t>
      </w:r>
    </w:p>
    <w:p w14:paraId="0771763E" w14:textId="1DA48A3B" w:rsidR="004210D9" w:rsidRPr="004210D9" w:rsidRDefault="004210D9" w:rsidP="004210D9">
      <w:pPr>
        <w:spacing w:line="360" w:lineRule="auto"/>
        <w:jc w:val="both"/>
        <w:rPr>
          <w:rFonts w:ascii="Times New Roman" w:hAnsi="Times New Roman" w:cs="Times New Roman"/>
        </w:rPr>
      </w:pPr>
    </w:p>
    <w:p w14:paraId="29B0E3FD" w14:textId="77777777" w:rsidR="004210D9" w:rsidRDefault="004210D9">
      <w:pPr>
        <w:rPr>
          <w:rFonts w:ascii="Times New Roman" w:eastAsiaTheme="majorEastAsia" w:hAnsi="Times New Roman" w:cs="Times New Roman"/>
          <w:b/>
          <w:bCs/>
          <w:color w:val="000000"/>
          <w:sz w:val="26"/>
          <w:szCs w:val="26"/>
        </w:rPr>
      </w:pPr>
      <w:r>
        <w:rPr>
          <w:rFonts w:ascii="Times New Roman" w:hAnsi="Times New Roman" w:cs="Times New Roman"/>
          <w:b/>
          <w:bCs/>
          <w:color w:val="000000"/>
        </w:rPr>
        <w:br w:type="page"/>
      </w:r>
    </w:p>
    <w:p w14:paraId="4A7E0BDE" w14:textId="4C57B0CE" w:rsidR="004210D9" w:rsidRPr="004210D9" w:rsidRDefault="004210D9" w:rsidP="004210D9">
      <w:pPr>
        <w:spacing w:line="360" w:lineRule="auto"/>
        <w:jc w:val="both"/>
        <w:rPr>
          <w:rFonts w:ascii="Times New Roman" w:hAnsi="Times New Roman" w:cs="Times New Roman"/>
        </w:rPr>
      </w:pPr>
    </w:p>
    <w:p w14:paraId="609A1026" w14:textId="4269ABF8" w:rsidR="004210D9" w:rsidRPr="004210D9" w:rsidRDefault="004210D9" w:rsidP="004210D9">
      <w:pPr>
        <w:pStyle w:val="Heading2"/>
        <w:spacing w:line="360" w:lineRule="auto"/>
        <w:jc w:val="both"/>
        <w:rPr>
          <w:rFonts w:ascii="Times New Roman" w:hAnsi="Times New Roman" w:cs="Times New Roman"/>
          <w:b/>
          <w:bCs/>
          <w:color w:val="000000"/>
        </w:rPr>
      </w:pPr>
      <w:r>
        <w:rPr>
          <w:rFonts w:ascii="Times New Roman" w:hAnsi="Times New Roman" w:cs="Times New Roman"/>
          <w:b/>
          <w:bCs/>
          <w:color w:val="000000"/>
        </w:rPr>
        <w:t>7</w:t>
      </w:r>
      <w:r w:rsidRPr="004210D9">
        <w:rPr>
          <w:rFonts w:ascii="Times New Roman" w:hAnsi="Times New Roman" w:cs="Times New Roman"/>
          <w:b/>
          <w:bCs/>
          <w:color w:val="000000"/>
        </w:rPr>
        <w:t>. Viva (Week of 13 January 2026)</w:t>
      </w:r>
    </w:p>
    <w:p w14:paraId="116A6D1B" w14:textId="77777777" w:rsidR="004210D9" w:rsidRPr="004210D9" w:rsidRDefault="004210D9" w:rsidP="004210D9">
      <w:pPr>
        <w:pStyle w:val="NormalWeb"/>
        <w:numPr>
          <w:ilvl w:val="0"/>
          <w:numId w:val="74"/>
        </w:numPr>
        <w:spacing w:line="360" w:lineRule="auto"/>
        <w:jc w:val="both"/>
        <w:rPr>
          <w:color w:val="000000"/>
        </w:rPr>
      </w:pPr>
      <w:r w:rsidRPr="004210D9">
        <w:rPr>
          <w:color w:val="000000"/>
        </w:rPr>
        <w:t>Viva sessions will be scheduled the week after submission.</w:t>
      </w:r>
    </w:p>
    <w:p w14:paraId="3AE85C7B" w14:textId="77777777" w:rsidR="004210D9" w:rsidRPr="004210D9" w:rsidRDefault="004210D9" w:rsidP="004210D9">
      <w:pPr>
        <w:pStyle w:val="NormalWeb"/>
        <w:numPr>
          <w:ilvl w:val="0"/>
          <w:numId w:val="74"/>
        </w:numPr>
        <w:spacing w:line="360" w:lineRule="auto"/>
        <w:jc w:val="both"/>
        <w:rPr>
          <w:color w:val="000000"/>
        </w:rPr>
      </w:pPr>
      <w:r w:rsidRPr="004210D9">
        <w:rPr>
          <w:color w:val="000000"/>
        </w:rPr>
        <w:t>Duration: 15–20 minutes per student.</w:t>
      </w:r>
    </w:p>
    <w:p w14:paraId="7F30B2F2" w14:textId="77777777" w:rsidR="004210D9" w:rsidRPr="004210D9" w:rsidRDefault="004210D9" w:rsidP="004210D9">
      <w:pPr>
        <w:pStyle w:val="NormalWeb"/>
        <w:numPr>
          <w:ilvl w:val="0"/>
          <w:numId w:val="74"/>
        </w:numPr>
        <w:spacing w:line="360" w:lineRule="auto"/>
        <w:jc w:val="both"/>
        <w:rPr>
          <w:color w:val="000000"/>
        </w:rPr>
      </w:pPr>
      <w:r w:rsidRPr="004210D9">
        <w:rPr>
          <w:color w:val="000000"/>
        </w:rPr>
        <w:t>You must demonstrate your implementation and answer conceptual questions.</w:t>
      </w:r>
    </w:p>
    <w:p w14:paraId="0A4DED12" w14:textId="77777777" w:rsidR="004210D9" w:rsidRPr="004210D9" w:rsidRDefault="004210D9" w:rsidP="004210D9">
      <w:pPr>
        <w:pStyle w:val="NormalWeb"/>
        <w:spacing w:line="360" w:lineRule="auto"/>
        <w:jc w:val="both"/>
        <w:rPr>
          <w:color w:val="000000"/>
        </w:rPr>
      </w:pPr>
      <w:r w:rsidRPr="004210D9">
        <w:rPr>
          <w:color w:val="000000"/>
        </w:rPr>
        <w:t>Be prepared to:</w:t>
      </w:r>
    </w:p>
    <w:p w14:paraId="6A8C8874" w14:textId="77777777" w:rsidR="004210D9" w:rsidRPr="004210D9" w:rsidRDefault="004210D9" w:rsidP="004210D9">
      <w:pPr>
        <w:pStyle w:val="NormalWeb"/>
        <w:numPr>
          <w:ilvl w:val="0"/>
          <w:numId w:val="75"/>
        </w:numPr>
        <w:spacing w:line="360" w:lineRule="auto"/>
        <w:jc w:val="both"/>
        <w:rPr>
          <w:color w:val="000000"/>
        </w:rPr>
      </w:pPr>
      <w:r w:rsidRPr="004210D9">
        <w:rPr>
          <w:color w:val="000000"/>
        </w:rPr>
        <w:t>Run and explain key parts of your code</w:t>
      </w:r>
    </w:p>
    <w:p w14:paraId="2C5BBDD5" w14:textId="77777777" w:rsidR="004210D9" w:rsidRPr="004210D9" w:rsidRDefault="004210D9" w:rsidP="004210D9">
      <w:pPr>
        <w:pStyle w:val="NormalWeb"/>
        <w:numPr>
          <w:ilvl w:val="0"/>
          <w:numId w:val="75"/>
        </w:numPr>
        <w:spacing w:line="360" w:lineRule="auto"/>
        <w:jc w:val="both"/>
        <w:rPr>
          <w:color w:val="000000"/>
        </w:rPr>
      </w:pPr>
      <w:r w:rsidRPr="004210D9">
        <w:rPr>
          <w:color w:val="000000"/>
        </w:rPr>
        <w:t>Modify code during the viva (e.g., change notification strategy)</w:t>
      </w:r>
    </w:p>
    <w:p w14:paraId="568E593D" w14:textId="77777777" w:rsidR="004210D9" w:rsidRPr="004210D9" w:rsidRDefault="004210D9" w:rsidP="004210D9">
      <w:pPr>
        <w:pStyle w:val="NormalWeb"/>
        <w:numPr>
          <w:ilvl w:val="0"/>
          <w:numId w:val="75"/>
        </w:numPr>
        <w:spacing w:line="360" w:lineRule="auto"/>
        <w:jc w:val="both"/>
        <w:rPr>
          <w:color w:val="000000"/>
        </w:rPr>
      </w:pPr>
      <w:r w:rsidRPr="004210D9">
        <w:rPr>
          <w:color w:val="000000"/>
        </w:rPr>
        <w:t>Justify design decisions</w:t>
      </w:r>
    </w:p>
    <w:p w14:paraId="2E02503A" w14:textId="77777777" w:rsidR="004210D9" w:rsidRPr="004210D9" w:rsidRDefault="004210D9" w:rsidP="004210D9">
      <w:pPr>
        <w:pStyle w:val="NormalWeb"/>
        <w:numPr>
          <w:ilvl w:val="0"/>
          <w:numId w:val="75"/>
        </w:numPr>
        <w:spacing w:line="360" w:lineRule="auto"/>
        <w:jc w:val="both"/>
        <w:rPr>
          <w:color w:val="000000"/>
        </w:rPr>
      </w:pPr>
      <w:r w:rsidRPr="004210D9">
        <w:rPr>
          <w:color w:val="000000"/>
        </w:rPr>
        <w:t>Explain invariants and fairness analysis</w:t>
      </w:r>
    </w:p>
    <w:p w14:paraId="29CC9D75" w14:textId="5B26B197" w:rsidR="004210D9" w:rsidRPr="004210D9" w:rsidRDefault="004210D9" w:rsidP="004210D9">
      <w:pPr>
        <w:spacing w:line="360" w:lineRule="auto"/>
        <w:jc w:val="both"/>
        <w:rPr>
          <w:rFonts w:ascii="Times New Roman" w:hAnsi="Times New Roman" w:cs="Times New Roman"/>
        </w:rPr>
      </w:pPr>
    </w:p>
    <w:p w14:paraId="29C169EC" w14:textId="25464509" w:rsidR="004210D9" w:rsidRPr="004210D9" w:rsidRDefault="004210D9" w:rsidP="004210D9">
      <w:pPr>
        <w:pStyle w:val="Heading2"/>
        <w:spacing w:line="360" w:lineRule="auto"/>
        <w:jc w:val="both"/>
        <w:rPr>
          <w:rFonts w:ascii="Times New Roman" w:hAnsi="Times New Roman" w:cs="Times New Roman"/>
          <w:b/>
          <w:bCs/>
          <w:color w:val="000000"/>
        </w:rPr>
      </w:pPr>
      <w:r>
        <w:rPr>
          <w:rFonts w:ascii="Times New Roman" w:hAnsi="Times New Roman" w:cs="Times New Roman"/>
          <w:b/>
          <w:bCs/>
          <w:color w:val="000000"/>
        </w:rPr>
        <w:t>8</w:t>
      </w:r>
      <w:r w:rsidRPr="004210D9">
        <w:rPr>
          <w:rFonts w:ascii="Times New Roman" w:hAnsi="Times New Roman" w:cs="Times New Roman"/>
          <w:b/>
          <w:bCs/>
          <w:color w:val="000000"/>
        </w:rPr>
        <w:t>. Assessment Criteria for Excellent MSc Work</w:t>
      </w:r>
    </w:p>
    <w:p w14:paraId="7C094318" w14:textId="77777777" w:rsidR="004210D9" w:rsidRPr="004210D9" w:rsidRDefault="004210D9" w:rsidP="004210D9">
      <w:pPr>
        <w:pStyle w:val="Heading3"/>
        <w:spacing w:line="360" w:lineRule="auto"/>
        <w:jc w:val="both"/>
        <w:rPr>
          <w:color w:val="000000"/>
        </w:rPr>
      </w:pPr>
      <w:r w:rsidRPr="004210D9">
        <w:rPr>
          <w:color w:val="000000"/>
        </w:rPr>
        <w:t>Excellent (80–100 %)</w:t>
      </w:r>
    </w:p>
    <w:p w14:paraId="0A5FF10C" w14:textId="77777777" w:rsidR="004210D9" w:rsidRPr="004210D9" w:rsidRDefault="004210D9" w:rsidP="004210D9">
      <w:pPr>
        <w:pStyle w:val="NormalWeb"/>
        <w:numPr>
          <w:ilvl w:val="0"/>
          <w:numId w:val="76"/>
        </w:numPr>
        <w:spacing w:line="360" w:lineRule="auto"/>
        <w:jc w:val="both"/>
        <w:rPr>
          <w:color w:val="000000"/>
        </w:rPr>
      </w:pPr>
      <w:r w:rsidRPr="004210D9">
        <w:rPr>
          <w:color w:val="000000"/>
        </w:rPr>
        <w:t>Flawless monitor-based design with clear invariants and no race conditions.</w:t>
      </w:r>
    </w:p>
    <w:p w14:paraId="1DAF2078" w14:textId="77777777" w:rsidR="004210D9" w:rsidRPr="004210D9" w:rsidRDefault="004210D9" w:rsidP="004210D9">
      <w:pPr>
        <w:pStyle w:val="NormalWeb"/>
        <w:numPr>
          <w:ilvl w:val="0"/>
          <w:numId w:val="76"/>
        </w:numPr>
        <w:spacing w:line="360" w:lineRule="auto"/>
        <w:jc w:val="both"/>
        <w:rPr>
          <w:color w:val="000000"/>
        </w:rPr>
      </w:pPr>
      <w:r w:rsidRPr="004210D9">
        <w:rPr>
          <w:color w:val="000000"/>
        </w:rPr>
        <w:t>Sophisticated understanding of reader–writer policy and starvation trade-offs.</w:t>
      </w:r>
    </w:p>
    <w:p w14:paraId="627D5D87" w14:textId="77777777" w:rsidR="004210D9" w:rsidRPr="004210D9" w:rsidRDefault="004210D9" w:rsidP="004210D9">
      <w:pPr>
        <w:pStyle w:val="NormalWeb"/>
        <w:numPr>
          <w:ilvl w:val="0"/>
          <w:numId w:val="76"/>
        </w:numPr>
        <w:spacing w:line="360" w:lineRule="auto"/>
        <w:jc w:val="both"/>
        <w:rPr>
          <w:color w:val="000000"/>
        </w:rPr>
      </w:pPr>
      <w:r w:rsidRPr="004210D9">
        <w:rPr>
          <w:color w:val="000000"/>
        </w:rPr>
        <w:t>Well-constructed workloads with meaningful performance insights.</w:t>
      </w:r>
    </w:p>
    <w:p w14:paraId="7E79FE3F" w14:textId="77777777" w:rsidR="004210D9" w:rsidRPr="004210D9" w:rsidRDefault="004210D9" w:rsidP="004210D9">
      <w:pPr>
        <w:pStyle w:val="NormalWeb"/>
        <w:numPr>
          <w:ilvl w:val="0"/>
          <w:numId w:val="76"/>
        </w:numPr>
        <w:spacing w:line="360" w:lineRule="auto"/>
        <w:jc w:val="both"/>
        <w:rPr>
          <w:color w:val="000000"/>
        </w:rPr>
      </w:pPr>
      <w:r w:rsidRPr="004210D9">
        <w:rPr>
          <w:color w:val="000000"/>
        </w:rPr>
        <w:t>Elegant alternative implementation with insightful comparison.</w:t>
      </w:r>
    </w:p>
    <w:p w14:paraId="291BC0E8" w14:textId="77777777" w:rsidR="004210D9" w:rsidRPr="004210D9" w:rsidRDefault="004210D9" w:rsidP="004210D9">
      <w:pPr>
        <w:pStyle w:val="NormalWeb"/>
        <w:numPr>
          <w:ilvl w:val="0"/>
          <w:numId w:val="76"/>
        </w:numPr>
        <w:spacing w:line="360" w:lineRule="auto"/>
        <w:jc w:val="both"/>
        <w:rPr>
          <w:color w:val="000000"/>
        </w:rPr>
      </w:pPr>
      <w:r w:rsidRPr="004210D9">
        <w:rPr>
          <w:color w:val="000000"/>
        </w:rPr>
        <w:t>Professional report with clear reasoning and evidence.</w:t>
      </w:r>
    </w:p>
    <w:p w14:paraId="28C44E16" w14:textId="77777777" w:rsidR="004210D9" w:rsidRPr="004210D9" w:rsidRDefault="004210D9" w:rsidP="004210D9">
      <w:pPr>
        <w:pStyle w:val="NormalWeb"/>
        <w:numPr>
          <w:ilvl w:val="0"/>
          <w:numId w:val="76"/>
        </w:numPr>
        <w:spacing w:line="360" w:lineRule="auto"/>
        <w:jc w:val="both"/>
        <w:rPr>
          <w:color w:val="000000"/>
        </w:rPr>
      </w:pPr>
      <w:r w:rsidRPr="004210D9">
        <w:rPr>
          <w:color w:val="000000"/>
        </w:rPr>
        <w:t>Demonstrated testing under edge cases (e.g., high contention, graceful shutdown).</w:t>
      </w:r>
    </w:p>
    <w:p w14:paraId="0DF4789D" w14:textId="77777777" w:rsidR="004210D9" w:rsidRPr="004210D9" w:rsidRDefault="004210D9" w:rsidP="004210D9">
      <w:pPr>
        <w:pStyle w:val="Heading3"/>
        <w:spacing w:line="360" w:lineRule="auto"/>
        <w:jc w:val="both"/>
        <w:rPr>
          <w:color w:val="000000"/>
        </w:rPr>
      </w:pPr>
      <w:r w:rsidRPr="004210D9">
        <w:rPr>
          <w:color w:val="000000"/>
        </w:rPr>
        <w:t>Good (60–79 %)</w:t>
      </w:r>
    </w:p>
    <w:p w14:paraId="76C3D19C" w14:textId="77777777" w:rsidR="004210D9" w:rsidRPr="004210D9" w:rsidRDefault="004210D9" w:rsidP="004210D9">
      <w:pPr>
        <w:pStyle w:val="NormalWeb"/>
        <w:numPr>
          <w:ilvl w:val="0"/>
          <w:numId w:val="77"/>
        </w:numPr>
        <w:spacing w:line="360" w:lineRule="auto"/>
        <w:jc w:val="both"/>
        <w:rPr>
          <w:color w:val="000000"/>
        </w:rPr>
      </w:pPr>
      <w:r w:rsidRPr="004210D9">
        <w:rPr>
          <w:color w:val="000000"/>
        </w:rPr>
        <w:t>Correct monitor-based design with minor issues.</w:t>
      </w:r>
    </w:p>
    <w:p w14:paraId="514D3ED0" w14:textId="77777777" w:rsidR="004210D9" w:rsidRPr="004210D9" w:rsidRDefault="004210D9" w:rsidP="004210D9">
      <w:pPr>
        <w:pStyle w:val="NormalWeb"/>
        <w:numPr>
          <w:ilvl w:val="0"/>
          <w:numId w:val="77"/>
        </w:numPr>
        <w:spacing w:line="360" w:lineRule="auto"/>
        <w:jc w:val="both"/>
        <w:rPr>
          <w:color w:val="000000"/>
        </w:rPr>
      </w:pPr>
      <w:r w:rsidRPr="004210D9">
        <w:rPr>
          <w:color w:val="000000"/>
        </w:rPr>
        <w:t>Adequate invariants and reasoning.</w:t>
      </w:r>
    </w:p>
    <w:p w14:paraId="1B6F960B" w14:textId="77777777" w:rsidR="004210D9" w:rsidRPr="004210D9" w:rsidRDefault="004210D9" w:rsidP="004210D9">
      <w:pPr>
        <w:pStyle w:val="NormalWeb"/>
        <w:numPr>
          <w:ilvl w:val="0"/>
          <w:numId w:val="77"/>
        </w:numPr>
        <w:spacing w:line="360" w:lineRule="auto"/>
        <w:jc w:val="both"/>
        <w:rPr>
          <w:color w:val="000000"/>
        </w:rPr>
      </w:pPr>
      <w:r w:rsidRPr="004210D9">
        <w:rPr>
          <w:color w:val="000000"/>
        </w:rPr>
        <w:t>Basic performance evaluation.</w:t>
      </w:r>
    </w:p>
    <w:p w14:paraId="22DBEDBA" w14:textId="77777777" w:rsidR="004210D9" w:rsidRPr="004210D9" w:rsidRDefault="004210D9" w:rsidP="004210D9">
      <w:pPr>
        <w:pStyle w:val="NormalWeb"/>
        <w:numPr>
          <w:ilvl w:val="0"/>
          <w:numId w:val="77"/>
        </w:numPr>
        <w:spacing w:line="360" w:lineRule="auto"/>
        <w:jc w:val="both"/>
        <w:rPr>
          <w:color w:val="000000"/>
        </w:rPr>
      </w:pPr>
      <w:r w:rsidRPr="004210D9">
        <w:rPr>
          <w:color w:val="000000"/>
        </w:rPr>
        <w:t>Functional alternative implementation with reasonable comparison.</w:t>
      </w:r>
    </w:p>
    <w:p w14:paraId="6A3BC838" w14:textId="77777777" w:rsidR="004210D9" w:rsidRPr="004210D9" w:rsidRDefault="004210D9" w:rsidP="004210D9">
      <w:pPr>
        <w:pStyle w:val="NormalWeb"/>
        <w:numPr>
          <w:ilvl w:val="0"/>
          <w:numId w:val="77"/>
        </w:numPr>
        <w:spacing w:line="360" w:lineRule="auto"/>
        <w:jc w:val="both"/>
        <w:rPr>
          <w:color w:val="000000"/>
        </w:rPr>
      </w:pPr>
      <w:r w:rsidRPr="004210D9">
        <w:rPr>
          <w:color w:val="000000"/>
        </w:rPr>
        <w:t>Clear report with some depth of analysis.</w:t>
      </w:r>
    </w:p>
    <w:p w14:paraId="127CE968" w14:textId="77777777" w:rsidR="004210D9" w:rsidRPr="004210D9" w:rsidRDefault="004210D9" w:rsidP="004210D9">
      <w:pPr>
        <w:pStyle w:val="Heading3"/>
        <w:spacing w:line="360" w:lineRule="auto"/>
        <w:jc w:val="both"/>
        <w:rPr>
          <w:color w:val="000000"/>
        </w:rPr>
      </w:pPr>
      <w:r w:rsidRPr="004210D9">
        <w:rPr>
          <w:color w:val="000000"/>
        </w:rPr>
        <w:t>Pass (50–59 %)</w:t>
      </w:r>
    </w:p>
    <w:p w14:paraId="5D13052F" w14:textId="77777777" w:rsidR="004210D9" w:rsidRPr="004210D9" w:rsidRDefault="004210D9" w:rsidP="004210D9">
      <w:pPr>
        <w:pStyle w:val="NormalWeb"/>
        <w:numPr>
          <w:ilvl w:val="0"/>
          <w:numId w:val="78"/>
        </w:numPr>
        <w:spacing w:line="360" w:lineRule="auto"/>
        <w:jc w:val="both"/>
        <w:rPr>
          <w:color w:val="000000"/>
        </w:rPr>
      </w:pPr>
      <w:r w:rsidRPr="004210D9">
        <w:rPr>
          <w:color w:val="000000"/>
        </w:rPr>
        <w:lastRenderedPageBreak/>
        <w:t>Working implementation with some concurrency issues.</w:t>
      </w:r>
    </w:p>
    <w:p w14:paraId="3DBAC413" w14:textId="77777777" w:rsidR="004210D9" w:rsidRPr="004210D9" w:rsidRDefault="004210D9" w:rsidP="004210D9">
      <w:pPr>
        <w:pStyle w:val="NormalWeb"/>
        <w:numPr>
          <w:ilvl w:val="0"/>
          <w:numId w:val="78"/>
        </w:numPr>
        <w:spacing w:line="360" w:lineRule="auto"/>
        <w:jc w:val="both"/>
        <w:rPr>
          <w:color w:val="000000"/>
        </w:rPr>
      </w:pPr>
      <w:r w:rsidRPr="004210D9">
        <w:rPr>
          <w:color w:val="000000"/>
        </w:rPr>
        <w:t>Basic invariants stated.</w:t>
      </w:r>
    </w:p>
    <w:p w14:paraId="4100EB3D" w14:textId="77777777" w:rsidR="004210D9" w:rsidRPr="004210D9" w:rsidRDefault="004210D9" w:rsidP="004210D9">
      <w:pPr>
        <w:pStyle w:val="NormalWeb"/>
        <w:numPr>
          <w:ilvl w:val="0"/>
          <w:numId w:val="78"/>
        </w:numPr>
        <w:spacing w:line="360" w:lineRule="auto"/>
        <w:jc w:val="both"/>
        <w:rPr>
          <w:color w:val="000000"/>
        </w:rPr>
      </w:pPr>
      <w:r w:rsidRPr="004210D9">
        <w:rPr>
          <w:color w:val="000000"/>
        </w:rPr>
        <w:t>Limited performance evaluation.</w:t>
      </w:r>
    </w:p>
    <w:p w14:paraId="5B4D50EF" w14:textId="77777777" w:rsidR="004210D9" w:rsidRPr="004210D9" w:rsidRDefault="004210D9" w:rsidP="004210D9">
      <w:pPr>
        <w:pStyle w:val="NormalWeb"/>
        <w:numPr>
          <w:ilvl w:val="0"/>
          <w:numId w:val="78"/>
        </w:numPr>
        <w:spacing w:line="360" w:lineRule="auto"/>
        <w:jc w:val="both"/>
        <w:rPr>
          <w:color w:val="000000"/>
        </w:rPr>
      </w:pPr>
      <w:r w:rsidRPr="004210D9">
        <w:rPr>
          <w:color w:val="000000"/>
        </w:rPr>
        <w:t>Functional alternative with minimal comparison.</w:t>
      </w:r>
    </w:p>
    <w:p w14:paraId="4026CF7E" w14:textId="77777777" w:rsidR="004210D9" w:rsidRPr="004210D9" w:rsidRDefault="004210D9" w:rsidP="004210D9">
      <w:pPr>
        <w:pStyle w:val="NormalWeb"/>
        <w:numPr>
          <w:ilvl w:val="0"/>
          <w:numId w:val="78"/>
        </w:numPr>
        <w:spacing w:line="360" w:lineRule="auto"/>
        <w:jc w:val="both"/>
        <w:rPr>
          <w:color w:val="000000"/>
        </w:rPr>
      </w:pPr>
      <w:r w:rsidRPr="004210D9">
        <w:rPr>
          <w:color w:val="000000"/>
        </w:rPr>
        <w:t>Adequate report with limited reflection.</w:t>
      </w:r>
    </w:p>
    <w:p w14:paraId="2BF2F97B" w14:textId="77777777" w:rsidR="004210D9" w:rsidRPr="004210D9" w:rsidRDefault="004210D9" w:rsidP="004210D9">
      <w:pPr>
        <w:pStyle w:val="Heading3"/>
        <w:spacing w:line="360" w:lineRule="auto"/>
        <w:jc w:val="both"/>
        <w:rPr>
          <w:color w:val="000000"/>
        </w:rPr>
      </w:pPr>
      <w:r w:rsidRPr="004210D9">
        <w:rPr>
          <w:color w:val="000000"/>
        </w:rPr>
        <w:t>Fail (0–49 %)</w:t>
      </w:r>
    </w:p>
    <w:p w14:paraId="23599BF5" w14:textId="77777777" w:rsidR="004210D9" w:rsidRPr="004210D9" w:rsidRDefault="004210D9" w:rsidP="004210D9">
      <w:pPr>
        <w:pStyle w:val="NormalWeb"/>
        <w:numPr>
          <w:ilvl w:val="0"/>
          <w:numId w:val="79"/>
        </w:numPr>
        <w:spacing w:line="360" w:lineRule="auto"/>
        <w:jc w:val="both"/>
        <w:rPr>
          <w:color w:val="000000"/>
        </w:rPr>
      </w:pPr>
      <w:r w:rsidRPr="004210D9">
        <w:rPr>
          <w:color w:val="000000"/>
        </w:rPr>
        <w:t>Non-functional or severely flawed implementation.</w:t>
      </w:r>
    </w:p>
    <w:p w14:paraId="3FC0C94A" w14:textId="77777777" w:rsidR="004210D9" w:rsidRPr="004210D9" w:rsidRDefault="004210D9" w:rsidP="004210D9">
      <w:pPr>
        <w:pStyle w:val="NormalWeb"/>
        <w:numPr>
          <w:ilvl w:val="0"/>
          <w:numId w:val="79"/>
        </w:numPr>
        <w:spacing w:line="360" w:lineRule="auto"/>
        <w:jc w:val="both"/>
        <w:rPr>
          <w:color w:val="000000"/>
        </w:rPr>
      </w:pPr>
      <w:r w:rsidRPr="004210D9">
        <w:rPr>
          <w:color w:val="000000"/>
        </w:rPr>
        <w:t>Missing or incorrect invariants.</w:t>
      </w:r>
    </w:p>
    <w:p w14:paraId="61F6FA11" w14:textId="77777777" w:rsidR="004210D9" w:rsidRPr="004210D9" w:rsidRDefault="004210D9" w:rsidP="004210D9">
      <w:pPr>
        <w:pStyle w:val="NormalWeb"/>
        <w:numPr>
          <w:ilvl w:val="0"/>
          <w:numId w:val="79"/>
        </w:numPr>
        <w:spacing w:line="360" w:lineRule="auto"/>
        <w:jc w:val="both"/>
        <w:rPr>
          <w:color w:val="000000"/>
        </w:rPr>
      </w:pPr>
      <w:r w:rsidRPr="004210D9">
        <w:rPr>
          <w:color w:val="000000"/>
        </w:rPr>
        <w:t>No meaningful performance evaluation.</w:t>
      </w:r>
    </w:p>
    <w:p w14:paraId="5AE44460" w14:textId="77777777" w:rsidR="004210D9" w:rsidRPr="004210D9" w:rsidRDefault="004210D9" w:rsidP="004210D9">
      <w:pPr>
        <w:pStyle w:val="NormalWeb"/>
        <w:numPr>
          <w:ilvl w:val="0"/>
          <w:numId w:val="79"/>
        </w:numPr>
        <w:spacing w:line="360" w:lineRule="auto"/>
        <w:jc w:val="both"/>
        <w:rPr>
          <w:color w:val="000000"/>
        </w:rPr>
      </w:pPr>
      <w:r w:rsidRPr="004210D9">
        <w:rPr>
          <w:color w:val="000000"/>
        </w:rPr>
        <w:t>Incomplete or missing alternative implementation.</w:t>
      </w:r>
    </w:p>
    <w:p w14:paraId="02200DCA" w14:textId="77777777" w:rsidR="004210D9" w:rsidRPr="004210D9" w:rsidRDefault="004210D9" w:rsidP="004210D9">
      <w:pPr>
        <w:pStyle w:val="NormalWeb"/>
        <w:numPr>
          <w:ilvl w:val="0"/>
          <w:numId w:val="79"/>
        </w:numPr>
        <w:spacing w:line="360" w:lineRule="auto"/>
        <w:jc w:val="both"/>
        <w:rPr>
          <w:color w:val="000000"/>
        </w:rPr>
      </w:pPr>
      <w:r w:rsidRPr="004210D9">
        <w:rPr>
          <w:color w:val="000000"/>
        </w:rPr>
        <w:t>Poor-quality or incomplete report.</w:t>
      </w:r>
    </w:p>
    <w:p w14:paraId="33C6C978" w14:textId="6B0E7677" w:rsidR="004210D9" w:rsidRPr="004210D9" w:rsidRDefault="004210D9" w:rsidP="004210D9">
      <w:pPr>
        <w:pStyle w:val="Heading2"/>
        <w:spacing w:line="360" w:lineRule="auto"/>
        <w:jc w:val="both"/>
        <w:rPr>
          <w:rFonts w:ascii="Times New Roman" w:hAnsi="Times New Roman" w:cs="Times New Roman"/>
          <w:b/>
          <w:bCs/>
          <w:color w:val="000000"/>
        </w:rPr>
      </w:pPr>
      <w:r>
        <w:rPr>
          <w:rFonts w:ascii="Times New Roman" w:hAnsi="Times New Roman" w:cs="Times New Roman"/>
          <w:b/>
          <w:bCs/>
          <w:color w:val="000000"/>
        </w:rPr>
        <w:t>9</w:t>
      </w:r>
      <w:r w:rsidRPr="004210D9">
        <w:rPr>
          <w:rFonts w:ascii="Times New Roman" w:hAnsi="Times New Roman" w:cs="Times New Roman"/>
          <w:b/>
          <w:bCs/>
          <w:color w:val="000000"/>
        </w:rPr>
        <w:t>. Final Checklist Before Submission</w:t>
      </w:r>
    </w:p>
    <w:p w14:paraId="6C2BE106" w14:textId="77777777" w:rsidR="004210D9" w:rsidRPr="004210D9" w:rsidRDefault="004210D9" w:rsidP="004210D9">
      <w:pPr>
        <w:pStyle w:val="NormalWeb"/>
        <w:numPr>
          <w:ilvl w:val="0"/>
          <w:numId w:val="83"/>
        </w:numPr>
        <w:spacing w:line="360" w:lineRule="auto"/>
        <w:jc w:val="both"/>
        <w:rPr>
          <w:color w:val="000000"/>
        </w:rPr>
      </w:pPr>
      <w:r w:rsidRPr="004210D9">
        <w:rPr>
          <w:rStyle w:val="apple-converted-space"/>
          <w:color w:val="000000"/>
        </w:rPr>
        <w:t> </w:t>
      </w:r>
      <w:r w:rsidRPr="004210D9">
        <w:rPr>
          <w:color w:val="000000"/>
        </w:rPr>
        <w:t>Part A implements both Producer–Consumer and Reader–Writer using monitors</w:t>
      </w:r>
    </w:p>
    <w:p w14:paraId="6A649A9D" w14:textId="77777777" w:rsidR="004210D9" w:rsidRPr="004210D9" w:rsidRDefault="004210D9" w:rsidP="004210D9">
      <w:pPr>
        <w:pStyle w:val="NormalWeb"/>
        <w:numPr>
          <w:ilvl w:val="0"/>
          <w:numId w:val="83"/>
        </w:numPr>
        <w:spacing w:line="360" w:lineRule="auto"/>
        <w:jc w:val="both"/>
        <w:rPr>
          <w:color w:val="000000"/>
        </w:rPr>
      </w:pPr>
      <w:r w:rsidRPr="004210D9">
        <w:rPr>
          <w:rStyle w:val="apple-converted-space"/>
          <w:color w:val="000000"/>
        </w:rPr>
        <w:t> </w:t>
      </w:r>
      <w:r w:rsidRPr="004210D9">
        <w:rPr>
          <w:color w:val="000000"/>
        </w:rPr>
        <w:t>All thread states (WAITING/BLOCKED) are demonstrated</w:t>
      </w:r>
    </w:p>
    <w:p w14:paraId="308C6768" w14:textId="77777777" w:rsidR="004210D9" w:rsidRPr="004210D9" w:rsidRDefault="004210D9" w:rsidP="004210D9">
      <w:pPr>
        <w:pStyle w:val="NormalWeb"/>
        <w:numPr>
          <w:ilvl w:val="0"/>
          <w:numId w:val="83"/>
        </w:numPr>
        <w:spacing w:line="360" w:lineRule="auto"/>
        <w:jc w:val="both"/>
        <w:rPr>
          <w:color w:val="000000"/>
        </w:rPr>
      </w:pPr>
      <w:r w:rsidRPr="004210D9">
        <w:rPr>
          <w:rStyle w:val="apple-converted-space"/>
          <w:color w:val="000000"/>
        </w:rPr>
        <w:t> </w:t>
      </w:r>
      <w:r w:rsidRPr="004210D9">
        <w:rPr>
          <w:color w:val="000000"/>
        </w:rPr>
        <w:t>Invariants are clearly stated and reasoned about</w:t>
      </w:r>
    </w:p>
    <w:p w14:paraId="1567C99D" w14:textId="77777777" w:rsidR="004210D9" w:rsidRPr="004210D9" w:rsidRDefault="004210D9" w:rsidP="004210D9">
      <w:pPr>
        <w:pStyle w:val="NormalWeb"/>
        <w:numPr>
          <w:ilvl w:val="0"/>
          <w:numId w:val="83"/>
        </w:numPr>
        <w:spacing w:line="360" w:lineRule="auto"/>
        <w:jc w:val="both"/>
        <w:rPr>
          <w:color w:val="000000"/>
        </w:rPr>
      </w:pPr>
      <w:r w:rsidRPr="004210D9">
        <w:rPr>
          <w:rStyle w:val="apple-converted-space"/>
          <w:color w:val="000000"/>
        </w:rPr>
        <w:t> </w:t>
      </w:r>
      <w:r w:rsidRPr="004210D9">
        <w:rPr>
          <w:color w:val="000000"/>
        </w:rPr>
        <w:t>Fairness and starvation are analysed with empirical evidence</w:t>
      </w:r>
    </w:p>
    <w:p w14:paraId="49AE54CA" w14:textId="77777777" w:rsidR="004210D9" w:rsidRPr="004210D9" w:rsidRDefault="004210D9" w:rsidP="004210D9">
      <w:pPr>
        <w:pStyle w:val="NormalWeb"/>
        <w:numPr>
          <w:ilvl w:val="0"/>
          <w:numId w:val="83"/>
        </w:numPr>
        <w:spacing w:line="360" w:lineRule="auto"/>
        <w:jc w:val="both"/>
        <w:rPr>
          <w:color w:val="000000"/>
        </w:rPr>
      </w:pPr>
      <w:r w:rsidRPr="004210D9">
        <w:rPr>
          <w:rStyle w:val="apple-converted-space"/>
          <w:color w:val="000000"/>
        </w:rPr>
        <w:t> </w:t>
      </w:r>
      <w:r w:rsidRPr="004210D9">
        <w:rPr>
          <w:color w:val="000000"/>
        </w:rPr>
        <w:t>At least two contrasting workloads are tested</w:t>
      </w:r>
    </w:p>
    <w:p w14:paraId="3FF7B189" w14:textId="77777777" w:rsidR="004210D9" w:rsidRPr="004210D9" w:rsidRDefault="004210D9" w:rsidP="004210D9">
      <w:pPr>
        <w:pStyle w:val="NormalWeb"/>
        <w:numPr>
          <w:ilvl w:val="0"/>
          <w:numId w:val="83"/>
        </w:numPr>
        <w:spacing w:line="360" w:lineRule="auto"/>
        <w:jc w:val="both"/>
        <w:rPr>
          <w:color w:val="000000"/>
        </w:rPr>
      </w:pPr>
      <w:r w:rsidRPr="004210D9">
        <w:rPr>
          <w:rStyle w:val="apple-converted-space"/>
          <w:color w:val="000000"/>
        </w:rPr>
        <w:t> </w:t>
      </w:r>
      <w:r w:rsidRPr="004210D9">
        <w:rPr>
          <w:color w:val="000000"/>
        </w:rPr>
        <w:t>Performance metrics are collected and interpreted</w:t>
      </w:r>
    </w:p>
    <w:p w14:paraId="1C629AAE" w14:textId="77777777" w:rsidR="004210D9" w:rsidRPr="004210D9" w:rsidRDefault="004210D9" w:rsidP="004210D9">
      <w:pPr>
        <w:pStyle w:val="NormalWeb"/>
        <w:numPr>
          <w:ilvl w:val="0"/>
          <w:numId w:val="83"/>
        </w:numPr>
        <w:spacing w:line="360" w:lineRule="auto"/>
        <w:jc w:val="both"/>
        <w:rPr>
          <w:color w:val="000000"/>
        </w:rPr>
      </w:pPr>
      <w:r w:rsidRPr="004210D9">
        <w:rPr>
          <w:rStyle w:val="apple-converted-space"/>
          <w:color w:val="000000"/>
        </w:rPr>
        <w:t> </w:t>
      </w:r>
      <w:r w:rsidRPr="004210D9">
        <w:rPr>
          <w:color w:val="000000"/>
        </w:rPr>
        <w:t>Part B alternative implementation is complete</w:t>
      </w:r>
    </w:p>
    <w:p w14:paraId="0DD4CABF" w14:textId="77777777" w:rsidR="004210D9" w:rsidRPr="004210D9" w:rsidRDefault="004210D9" w:rsidP="004210D9">
      <w:pPr>
        <w:pStyle w:val="NormalWeb"/>
        <w:numPr>
          <w:ilvl w:val="0"/>
          <w:numId w:val="83"/>
        </w:numPr>
        <w:spacing w:line="360" w:lineRule="auto"/>
        <w:jc w:val="both"/>
        <w:rPr>
          <w:color w:val="000000"/>
        </w:rPr>
      </w:pPr>
      <w:r w:rsidRPr="004210D9">
        <w:rPr>
          <w:rStyle w:val="apple-converted-space"/>
          <w:color w:val="000000"/>
        </w:rPr>
        <w:t> </w:t>
      </w:r>
      <w:r w:rsidRPr="004210D9">
        <w:rPr>
          <w:color w:val="000000"/>
        </w:rPr>
        <w:t>Comparison between Part A and Part B is thorough</w:t>
      </w:r>
    </w:p>
    <w:p w14:paraId="3772CA71" w14:textId="77777777" w:rsidR="004210D9" w:rsidRPr="004210D9" w:rsidRDefault="004210D9" w:rsidP="004210D9">
      <w:pPr>
        <w:pStyle w:val="NormalWeb"/>
        <w:numPr>
          <w:ilvl w:val="0"/>
          <w:numId w:val="83"/>
        </w:numPr>
        <w:spacing w:line="360" w:lineRule="auto"/>
        <w:jc w:val="both"/>
        <w:rPr>
          <w:color w:val="000000"/>
        </w:rPr>
      </w:pPr>
      <w:r w:rsidRPr="004210D9">
        <w:rPr>
          <w:rStyle w:val="apple-converted-space"/>
          <w:color w:val="000000"/>
        </w:rPr>
        <w:t> </w:t>
      </w:r>
      <w:r w:rsidRPr="004210D9">
        <w:rPr>
          <w:color w:val="000000"/>
        </w:rPr>
        <w:t>Report is well-structured and professionally presented</w:t>
      </w:r>
    </w:p>
    <w:p w14:paraId="49CD2EB6" w14:textId="77777777" w:rsidR="004210D9" w:rsidRPr="004210D9" w:rsidRDefault="004210D9" w:rsidP="004210D9">
      <w:pPr>
        <w:pStyle w:val="NormalWeb"/>
        <w:numPr>
          <w:ilvl w:val="0"/>
          <w:numId w:val="83"/>
        </w:numPr>
        <w:spacing w:line="360" w:lineRule="auto"/>
        <w:jc w:val="both"/>
        <w:rPr>
          <w:color w:val="000000"/>
        </w:rPr>
      </w:pPr>
      <w:r w:rsidRPr="004210D9">
        <w:rPr>
          <w:rStyle w:val="apple-converted-space"/>
          <w:color w:val="000000"/>
        </w:rPr>
        <w:t> </w:t>
      </w:r>
      <w:r w:rsidRPr="004210D9">
        <w:rPr>
          <w:color w:val="000000"/>
        </w:rPr>
        <w:t>Code compiles and runs without errors on Java 11+</w:t>
      </w:r>
    </w:p>
    <w:p w14:paraId="5F85D7E7" w14:textId="77777777" w:rsidR="004210D9" w:rsidRPr="004210D9" w:rsidRDefault="004210D9" w:rsidP="004210D9">
      <w:pPr>
        <w:pStyle w:val="NormalWeb"/>
        <w:numPr>
          <w:ilvl w:val="0"/>
          <w:numId w:val="83"/>
        </w:numPr>
        <w:spacing w:line="360" w:lineRule="auto"/>
        <w:jc w:val="both"/>
        <w:rPr>
          <w:color w:val="000000"/>
        </w:rPr>
      </w:pPr>
      <w:r w:rsidRPr="004210D9">
        <w:rPr>
          <w:rStyle w:val="apple-converted-space"/>
          <w:color w:val="000000"/>
        </w:rPr>
        <w:t> </w:t>
      </w:r>
      <w:r w:rsidRPr="004210D9">
        <w:rPr>
          <w:color w:val="000000"/>
        </w:rPr>
        <w:t>README.md has clear instructions</w:t>
      </w:r>
    </w:p>
    <w:p w14:paraId="2CB8A651" w14:textId="77777777" w:rsidR="004210D9" w:rsidRPr="004210D9" w:rsidRDefault="004210D9" w:rsidP="004210D9">
      <w:pPr>
        <w:pStyle w:val="NormalWeb"/>
        <w:numPr>
          <w:ilvl w:val="0"/>
          <w:numId w:val="83"/>
        </w:numPr>
        <w:spacing w:line="360" w:lineRule="auto"/>
        <w:jc w:val="both"/>
        <w:rPr>
          <w:color w:val="000000"/>
        </w:rPr>
      </w:pPr>
      <w:r w:rsidRPr="004210D9">
        <w:rPr>
          <w:rStyle w:val="apple-converted-space"/>
          <w:color w:val="000000"/>
        </w:rPr>
        <w:t> </w:t>
      </w:r>
      <w:r w:rsidRPr="004210D9">
        <w:rPr>
          <w:color w:val="000000"/>
        </w:rPr>
        <w:t>All files follow naming conventions</w:t>
      </w:r>
    </w:p>
    <w:p w14:paraId="42D12C65" w14:textId="77777777" w:rsidR="004210D9" w:rsidRPr="004210D9" w:rsidRDefault="004210D9" w:rsidP="004210D9">
      <w:pPr>
        <w:pStyle w:val="NormalWeb"/>
        <w:numPr>
          <w:ilvl w:val="0"/>
          <w:numId w:val="83"/>
        </w:numPr>
        <w:spacing w:line="360" w:lineRule="auto"/>
        <w:jc w:val="both"/>
        <w:rPr>
          <w:color w:val="000000"/>
        </w:rPr>
      </w:pPr>
      <w:r w:rsidRPr="004210D9">
        <w:rPr>
          <w:rStyle w:val="apple-converted-space"/>
          <w:color w:val="000000"/>
        </w:rPr>
        <w:t> </w:t>
      </w:r>
      <w:r w:rsidRPr="004210D9">
        <w:rPr>
          <w:color w:val="000000"/>
        </w:rPr>
        <w:t>Both ZIP and PDF are submitted to Blackboard</w:t>
      </w:r>
    </w:p>
    <w:p w14:paraId="6DA0F6A8" w14:textId="77777777" w:rsidR="004210D9" w:rsidRPr="004210D9" w:rsidRDefault="004210D9" w:rsidP="004210D9">
      <w:pPr>
        <w:pStyle w:val="NormalWeb"/>
        <w:numPr>
          <w:ilvl w:val="0"/>
          <w:numId w:val="83"/>
        </w:numPr>
        <w:spacing w:line="360" w:lineRule="auto"/>
        <w:jc w:val="both"/>
        <w:rPr>
          <w:color w:val="000000"/>
        </w:rPr>
      </w:pPr>
      <w:r w:rsidRPr="004210D9">
        <w:rPr>
          <w:rStyle w:val="apple-converted-space"/>
          <w:color w:val="000000"/>
        </w:rPr>
        <w:t> </w:t>
      </w:r>
      <w:r w:rsidRPr="004210D9">
        <w:rPr>
          <w:color w:val="000000"/>
        </w:rPr>
        <w:t>You are prepared for the viva and can explain your design</w:t>
      </w:r>
    </w:p>
    <w:p w14:paraId="53236E4F" w14:textId="028B5959" w:rsidR="004210D9" w:rsidRPr="004210D9" w:rsidRDefault="004210D9" w:rsidP="004210D9">
      <w:pPr>
        <w:spacing w:line="360" w:lineRule="auto"/>
        <w:jc w:val="both"/>
        <w:rPr>
          <w:rFonts w:ascii="Times New Roman" w:hAnsi="Times New Roman" w:cs="Times New Roman"/>
        </w:rPr>
      </w:pPr>
    </w:p>
    <w:p w14:paraId="114BC077" w14:textId="77777777" w:rsidR="004210D9" w:rsidRPr="004210D9" w:rsidRDefault="004210D9" w:rsidP="004210D9">
      <w:pPr>
        <w:pStyle w:val="NormalWeb"/>
        <w:spacing w:line="360" w:lineRule="auto"/>
        <w:jc w:val="both"/>
        <w:rPr>
          <w:color w:val="000000"/>
        </w:rPr>
      </w:pPr>
      <w:r w:rsidRPr="004210D9">
        <w:rPr>
          <w:rStyle w:val="Strong"/>
          <w:color w:val="000000"/>
        </w:rPr>
        <w:t>End of Document</w:t>
      </w:r>
    </w:p>
    <w:p w14:paraId="38942F44" w14:textId="5211C9EB" w:rsidR="00C87DAD" w:rsidRPr="004210D9" w:rsidRDefault="00C87DAD" w:rsidP="004210D9">
      <w:pPr>
        <w:pStyle w:val="NormalWeb"/>
        <w:spacing w:line="360" w:lineRule="auto"/>
        <w:jc w:val="both"/>
        <w:rPr>
          <w:color w:val="000000"/>
        </w:rPr>
      </w:pPr>
    </w:p>
    <w:sectPr w:rsidR="00C87DAD" w:rsidRPr="004210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5B2"/>
    <w:multiLevelType w:val="multilevel"/>
    <w:tmpl w:val="65C0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71DE6"/>
    <w:multiLevelType w:val="multilevel"/>
    <w:tmpl w:val="58F8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27916"/>
    <w:multiLevelType w:val="multilevel"/>
    <w:tmpl w:val="1E3C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D5A9A"/>
    <w:multiLevelType w:val="multilevel"/>
    <w:tmpl w:val="2D84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80FAE"/>
    <w:multiLevelType w:val="multilevel"/>
    <w:tmpl w:val="5E5A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750D7"/>
    <w:multiLevelType w:val="multilevel"/>
    <w:tmpl w:val="2736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41A54"/>
    <w:multiLevelType w:val="multilevel"/>
    <w:tmpl w:val="70AC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0354F"/>
    <w:multiLevelType w:val="multilevel"/>
    <w:tmpl w:val="B3AA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D6A4A"/>
    <w:multiLevelType w:val="multilevel"/>
    <w:tmpl w:val="D69CC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8258A"/>
    <w:multiLevelType w:val="multilevel"/>
    <w:tmpl w:val="ABA8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40BD3"/>
    <w:multiLevelType w:val="multilevel"/>
    <w:tmpl w:val="999A5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684BF7"/>
    <w:multiLevelType w:val="multilevel"/>
    <w:tmpl w:val="18EC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64DDE"/>
    <w:multiLevelType w:val="multilevel"/>
    <w:tmpl w:val="F788C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45044"/>
    <w:multiLevelType w:val="multilevel"/>
    <w:tmpl w:val="1932E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FD7DC8"/>
    <w:multiLevelType w:val="multilevel"/>
    <w:tmpl w:val="8504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E572B3"/>
    <w:multiLevelType w:val="multilevel"/>
    <w:tmpl w:val="0B307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647BEB"/>
    <w:multiLevelType w:val="multilevel"/>
    <w:tmpl w:val="537C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D25D7"/>
    <w:multiLevelType w:val="multilevel"/>
    <w:tmpl w:val="B41C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5D6274"/>
    <w:multiLevelType w:val="multilevel"/>
    <w:tmpl w:val="B1E89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905532"/>
    <w:multiLevelType w:val="multilevel"/>
    <w:tmpl w:val="2D56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9B7A47"/>
    <w:multiLevelType w:val="multilevel"/>
    <w:tmpl w:val="8648F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A443E1"/>
    <w:multiLevelType w:val="multilevel"/>
    <w:tmpl w:val="86F2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BE0CA3"/>
    <w:multiLevelType w:val="multilevel"/>
    <w:tmpl w:val="DC4C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F4155C"/>
    <w:multiLevelType w:val="multilevel"/>
    <w:tmpl w:val="46B0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26272D"/>
    <w:multiLevelType w:val="multilevel"/>
    <w:tmpl w:val="3CC2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D23B61"/>
    <w:multiLevelType w:val="multilevel"/>
    <w:tmpl w:val="89201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CE0234"/>
    <w:multiLevelType w:val="multilevel"/>
    <w:tmpl w:val="6792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A52BF4"/>
    <w:multiLevelType w:val="multilevel"/>
    <w:tmpl w:val="D0F8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81566"/>
    <w:multiLevelType w:val="multilevel"/>
    <w:tmpl w:val="62E8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9A5CFD"/>
    <w:multiLevelType w:val="multilevel"/>
    <w:tmpl w:val="30DC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7405FA"/>
    <w:multiLevelType w:val="multilevel"/>
    <w:tmpl w:val="0F0CA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F4276E"/>
    <w:multiLevelType w:val="multilevel"/>
    <w:tmpl w:val="BFFE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E40CD1"/>
    <w:multiLevelType w:val="multilevel"/>
    <w:tmpl w:val="BEAE9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B01109"/>
    <w:multiLevelType w:val="multilevel"/>
    <w:tmpl w:val="6884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2A6DD9"/>
    <w:multiLevelType w:val="multilevel"/>
    <w:tmpl w:val="C27A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C02EE4"/>
    <w:multiLevelType w:val="multilevel"/>
    <w:tmpl w:val="2424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A12695"/>
    <w:multiLevelType w:val="multilevel"/>
    <w:tmpl w:val="9E12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3C6423"/>
    <w:multiLevelType w:val="multilevel"/>
    <w:tmpl w:val="A382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CE0C2D"/>
    <w:multiLevelType w:val="multilevel"/>
    <w:tmpl w:val="8B7A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B60F14"/>
    <w:multiLevelType w:val="multilevel"/>
    <w:tmpl w:val="423A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081BB8"/>
    <w:multiLevelType w:val="multilevel"/>
    <w:tmpl w:val="0F6A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1F1529"/>
    <w:multiLevelType w:val="multilevel"/>
    <w:tmpl w:val="0D5E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A63579"/>
    <w:multiLevelType w:val="multilevel"/>
    <w:tmpl w:val="5A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1B3024"/>
    <w:multiLevelType w:val="multilevel"/>
    <w:tmpl w:val="23E2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6078F1"/>
    <w:multiLevelType w:val="multilevel"/>
    <w:tmpl w:val="1964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914FCF"/>
    <w:multiLevelType w:val="multilevel"/>
    <w:tmpl w:val="0294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B2009D"/>
    <w:multiLevelType w:val="multilevel"/>
    <w:tmpl w:val="5616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3C7C24"/>
    <w:multiLevelType w:val="multilevel"/>
    <w:tmpl w:val="AC4C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CD4E1E"/>
    <w:multiLevelType w:val="multilevel"/>
    <w:tmpl w:val="367E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6F0A71"/>
    <w:multiLevelType w:val="multilevel"/>
    <w:tmpl w:val="6180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36A93"/>
    <w:multiLevelType w:val="multilevel"/>
    <w:tmpl w:val="A2C2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E404A7"/>
    <w:multiLevelType w:val="multilevel"/>
    <w:tmpl w:val="534E6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1315D0"/>
    <w:multiLevelType w:val="multilevel"/>
    <w:tmpl w:val="2104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3A376B"/>
    <w:multiLevelType w:val="multilevel"/>
    <w:tmpl w:val="A808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FB6165"/>
    <w:multiLevelType w:val="multilevel"/>
    <w:tmpl w:val="630C3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1B2378"/>
    <w:multiLevelType w:val="multilevel"/>
    <w:tmpl w:val="EF72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3678BF"/>
    <w:multiLevelType w:val="multilevel"/>
    <w:tmpl w:val="1342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E4542B"/>
    <w:multiLevelType w:val="multilevel"/>
    <w:tmpl w:val="89A4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6D4F26"/>
    <w:multiLevelType w:val="multilevel"/>
    <w:tmpl w:val="4382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B67971"/>
    <w:multiLevelType w:val="multilevel"/>
    <w:tmpl w:val="522E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C004AB"/>
    <w:multiLevelType w:val="multilevel"/>
    <w:tmpl w:val="8126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F707E3"/>
    <w:multiLevelType w:val="multilevel"/>
    <w:tmpl w:val="640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D37741"/>
    <w:multiLevelType w:val="multilevel"/>
    <w:tmpl w:val="7F6E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F93383"/>
    <w:multiLevelType w:val="multilevel"/>
    <w:tmpl w:val="C53C1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9E567B"/>
    <w:multiLevelType w:val="multilevel"/>
    <w:tmpl w:val="F9B2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A96130"/>
    <w:multiLevelType w:val="multilevel"/>
    <w:tmpl w:val="8AEE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3E26C4"/>
    <w:multiLevelType w:val="multilevel"/>
    <w:tmpl w:val="D052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573F1E"/>
    <w:multiLevelType w:val="multilevel"/>
    <w:tmpl w:val="496A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7B0CBB"/>
    <w:multiLevelType w:val="multilevel"/>
    <w:tmpl w:val="1EC8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6D5F87"/>
    <w:multiLevelType w:val="multilevel"/>
    <w:tmpl w:val="3630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CD5D42"/>
    <w:multiLevelType w:val="multilevel"/>
    <w:tmpl w:val="E764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0B7980"/>
    <w:multiLevelType w:val="multilevel"/>
    <w:tmpl w:val="DFB0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6211A9"/>
    <w:multiLevelType w:val="multilevel"/>
    <w:tmpl w:val="8B22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F93419"/>
    <w:multiLevelType w:val="multilevel"/>
    <w:tmpl w:val="B24C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345309"/>
    <w:multiLevelType w:val="multilevel"/>
    <w:tmpl w:val="A580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634F29"/>
    <w:multiLevelType w:val="multilevel"/>
    <w:tmpl w:val="4294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1D7D48"/>
    <w:multiLevelType w:val="multilevel"/>
    <w:tmpl w:val="0AF2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D93DE2"/>
    <w:multiLevelType w:val="multilevel"/>
    <w:tmpl w:val="8C70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E32B9D"/>
    <w:multiLevelType w:val="multilevel"/>
    <w:tmpl w:val="B672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B5769A"/>
    <w:multiLevelType w:val="multilevel"/>
    <w:tmpl w:val="6B52C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C81796"/>
    <w:multiLevelType w:val="multilevel"/>
    <w:tmpl w:val="2A601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B2341D9"/>
    <w:multiLevelType w:val="multilevel"/>
    <w:tmpl w:val="C392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AF523D"/>
    <w:multiLevelType w:val="multilevel"/>
    <w:tmpl w:val="575E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FE1E67"/>
    <w:multiLevelType w:val="multilevel"/>
    <w:tmpl w:val="31B4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780790">
    <w:abstractNumId w:val="80"/>
  </w:num>
  <w:num w:numId="2" w16cid:durableId="1979145764">
    <w:abstractNumId w:val="10"/>
  </w:num>
  <w:num w:numId="3" w16cid:durableId="1894197331">
    <w:abstractNumId w:val="41"/>
  </w:num>
  <w:num w:numId="4" w16cid:durableId="2013756850">
    <w:abstractNumId w:val="2"/>
  </w:num>
  <w:num w:numId="5" w16cid:durableId="551773355">
    <w:abstractNumId w:val="73"/>
  </w:num>
  <w:num w:numId="6" w16cid:durableId="768549268">
    <w:abstractNumId w:val="28"/>
  </w:num>
  <w:num w:numId="7" w16cid:durableId="1539008424">
    <w:abstractNumId w:val="76"/>
  </w:num>
  <w:num w:numId="8" w16cid:durableId="516966841">
    <w:abstractNumId w:val="50"/>
  </w:num>
  <w:num w:numId="9" w16cid:durableId="1574772368">
    <w:abstractNumId w:val="5"/>
  </w:num>
  <w:num w:numId="10" w16cid:durableId="741953497">
    <w:abstractNumId w:val="20"/>
  </w:num>
  <w:num w:numId="11" w16cid:durableId="204870873">
    <w:abstractNumId w:val="1"/>
  </w:num>
  <w:num w:numId="12" w16cid:durableId="95028452">
    <w:abstractNumId w:val="70"/>
  </w:num>
  <w:num w:numId="13" w16cid:durableId="337081689">
    <w:abstractNumId w:val="15"/>
  </w:num>
  <w:num w:numId="14" w16cid:durableId="1126702471">
    <w:abstractNumId w:val="16"/>
  </w:num>
  <w:num w:numId="15" w16cid:durableId="1902397378">
    <w:abstractNumId w:val="72"/>
  </w:num>
  <w:num w:numId="16" w16cid:durableId="1264457014">
    <w:abstractNumId w:val="13"/>
  </w:num>
  <w:num w:numId="17" w16cid:durableId="1168523263">
    <w:abstractNumId w:val="79"/>
  </w:num>
  <w:num w:numId="18" w16cid:durableId="1416901093">
    <w:abstractNumId w:val="64"/>
  </w:num>
  <w:num w:numId="19" w16cid:durableId="2142188148">
    <w:abstractNumId w:val="59"/>
  </w:num>
  <w:num w:numId="20" w16cid:durableId="1136607910">
    <w:abstractNumId w:val="51"/>
  </w:num>
  <w:num w:numId="21" w16cid:durableId="1267151568">
    <w:abstractNumId w:val="12"/>
  </w:num>
  <w:num w:numId="22" w16cid:durableId="1160928206">
    <w:abstractNumId w:val="9"/>
  </w:num>
  <w:num w:numId="23" w16cid:durableId="1087582746">
    <w:abstractNumId w:val="25"/>
  </w:num>
  <w:num w:numId="24" w16cid:durableId="1548566990">
    <w:abstractNumId w:val="17"/>
  </w:num>
  <w:num w:numId="25" w16cid:durableId="1997757731">
    <w:abstractNumId w:val="63"/>
  </w:num>
  <w:num w:numId="26" w16cid:durableId="833450647">
    <w:abstractNumId w:val="47"/>
  </w:num>
  <w:num w:numId="27" w16cid:durableId="1930890804">
    <w:abstractNumId w:val="54"/>
  </w:num>
  <w:num w:numId="28" w16cid:durableId="1068963932">
    <w:abstractNumId w:val="8"/>
  </w:num>
  <w:num w:numId="29" w16cid:durableId="687566590">
    <w:abstractNumId w:val="37"/>
  </w:num>
  <w:num w:numId="30" w16cid:durableId="98305893">
    <w:abstractNumId w:val="65"/>
  </w:num>
  <w:num w:numId="31" w16cid:durableId="1624845146">
    <w:abstractNumId w:val="29"/>
  </w:num>
  <w:num w:numId="32" w16cid:durableId="141312279">
    <w:abstractNumId w:val="56"/>
  </w:num>
  <w:num w:numId="33" w16cid:durableId="401098628">
    <w:abstractNumId w:val="44"/>
  </w:num>
  <w:num w:numId="34" w16cid:durableId="1032415638">
    <w:abstractNumId w:val="42"/>
  </w:num>
  <w:num w:numId="35" w16cid:durableId="1274555833">
    <w:abstractNumId w:val="75"/>
  </w:num>
  <w:num w:numId="36" w16cid:durableId="358942101">
    <w:abstractNumId w:val="36"/>
  </w:num>
  <w:num w:numId="37" w16cid:durableId="1951935121">
    <w:abstractNumId w:val="52"/>
  </w:num>
  <w:num w:numId="38" w16cid:durableId="1460416110">
    <w:abstractNumId w:val="45"/>
  </w:num>
  <w:num w:numId="39" w16cid:durableId="906499132">
    <w:abstractNumId w:val="68"/>
  </w:num>
  <w:num w:numId="40" w16cid:durableId="829252839">
    <w:abstractNumId w:val="66"/>
  </w:num>
  <w:num w:numId="41" w16cid:durableId="1794400976">
    <w:abstractNumId w:val="26"/>
  </w:num>
  <w:num w:numId="42" w16cid:durableId="1359115058">
    <w:abstractNumId w:val="82"/>
  </w:num>
  <w:num w:numId="43" w16cid:durableId="698968731">
    <w:abstractNumId w:val="6"/>
  </w:num>
  <w:num w:numId="44" w16cid:durableId="408431834">
    <w:abstractNumId w:val="30"/>
  </w:num>
  <w:num w:numId="45" w16cid:durableId="1820880534">
    <w:abstractNumId w:val="55"/>
  </w:num>
  <w:num w:numId="46" w16cid:durableId="1482624711">
    <w:abstractNumId w:val="39"/>
  </w:num>
  <w:num w:numId="47" w16cid:durableId="958683235">
    <w:abstractNumId w:val="23"/>
  </w:num>
  <w:num w:numId="48" w16cid:durableId="1915318715">
    <w:abstractNumId w:val="24"/>
  </w:num>
  <w:num w:numId="49" w16cid:durableId="588930977">
    <w:abstractNumId w:val="57"/>
  </w:num>
  <w:num w:numId="50" w16cid:durableId="1967155449">
    <w:abstractNumId w:val="78"/>
  </w:num>
  <w:num w:numId="51" w16cid:durableId="732392058">
    <w:abstractNumId w:val="67"/>
  </w:num>
  <w:num w:numId="52" w16cid:durableId="1924800359">
    <w:abstractNumId w:val="11"/>
  </w:num>
  <w:num w:numId="53" w16cid:durableId="1455751423">
    <w:abstractNumId w:val="49"/>
  </w:num>
  <w:num w:numId="54" w16cid:durableId="1991323975">
    <w:abstractNumId w:val="53"/>
  </w:num>
  <w:num w:numId="55" w16cid:durableId="279535224">
    <w:abstractNumId w:val="19"/>
  </w:num>
  <w:num w:numId="56" w16cid:durableId="1917593778">
    <w:abstractNumId w:val="58"/>
  </w:num>
  <w:num w:numId="57" w16cid:durableId="1677658694">
    <w:abstractNumId w:val="7"/>
  </w:num>
  <w:num w:numId="58" w16cid:durableId="116024208">
    <w:abstractNumId w:val="60"/>
  </w:num>
  <w:num w:numId="59" w16cid:durableId="439448817">
    <w:abstractNumId w:val="48"/>
  </w:num>
  <w:num w:numId="60" w16cid:durableId="139347513">
    <w:abstractNumId w:val="3"/>
  </w:num>
  <w:num w:numId="61" w16cid:durableId="2051490848">
    <w:abstractNumId w:val="35"/>
  </w:num>
  <w:num w:numId="62" w16cid:durableId="605577238">
    <w:abstractNumId w:val="46"/>
  </w:num>
  <w:num w:numId="63" w16cid:durableId="84612470">
    <w:abstractNumId w:val="77"/>
  </w:num>
  <w:num w:numId="64" w16cid:durableId="743838010">
    <w:abstractNumId w:val="81"/>
  </w:num>
  <w:num w:numId="65" w16cid:durableId="950010764">
    <w:abstractNumId w:val="22"/>
  </w:num>
  <w:num w:numId="66" w16cid:durableId="404424610">
    <w:abstractNumId w:val="43"/>
  </w:num>
  <w:num w:numId="67" w16cid:durableId="849637743">
    <w:abstractNumId w:val="0"/>
  </w:num>
  <w:num w:numId="68" w16cid:durableId="1779176363">
    <w:abstractNumId w:val="83"/>
  </w:num>
  <w:num w:numId="69" w16cid:durableId="22026469">
    <w:abstractNumId w:val="27"/>
  </w:num>
  <w:num w:numId="70" w16cid:durableId="1653488070">
    <w:abstractNumId w:val="31"/>
  </w:num>
  <w:num w:numId="71" w16cid:durableId="1034959579">
    <w:abstractNumId w:val="32"/>
  </w:num>
  <w:num w:numId="72" w16cid:durableId="1837066736">
    <w:abstractNumId w:val="18"/>
  </w:num>
  <w:num w:numId="73" w16cid:durableId="1120881159">
    <w:abstractNumId w:val="62"/>
  </w:num>
  <w:num w:numId="74" w16cid:durableId="1878927868">
    <w:abstractNumId w:val="21"/>
  </w:num>
  <w:num w:numId="75" w16cid:durableId="1021977892">
    <w:abstractNumId w:val="69"/>
  </w:num>
  <w:num w:numId="76" w16cid:durableId="1521626915">
    <w:abstractNumId w:val="14"/>
  </w:num>
  <w:num w:numId="77" w16cid:durableId="967786244">
    <w:abstractNumId w:val="4"/>
  </w:num>
  <w:num w:numId="78" w16cid:durableId="1631397031">
    <w:abstractNumId w:val="34"/>
  </w:num>
  <w:num w:numId="79" w16cid:durableId="1117481291">
    <w:abstractNumId w:val="61"/>
  </w:num>
  <w:num w:numId="80" w16cid:durableId="42757990">
    <w:abstractNumId w:val="33"/>
  </w:num>
  <w:num w:numId="81" w16cid:durableId="79764429">
    <w:abstractNumId w:val="71"/>
  </w:num>
  <w:num w:numId="82" w16cid:durableId="1518272619">
    <w:abstractNumId w:val="40"/>
  </w:num>
  <w:num w:numId="83" w16cid:durableId="1144078789">
    <w:abstractNumId w:val="38"/>
  </w:num>
  <w:num w:numId="84" w16cid:durableId="1815833652">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C8A"/>
    <w:rsid w:val="001248B5"/>
    <w:rsid w:val="00336C8A"/>
    <w:rsid w:val="004210D9"/>
    <w:rsid w:val="004857D1"/>
    <w:rsid w:val="0049491D"/>
    <w:rsid w:val="005D6848"/>
    <w:rsid w:val="00784885"/>
    <w:rsid w:val="0086407C"/>
    <w:rsid w:val="00887B6E"/>
    <w:rsid w:val="008D617F"/>
    <w:rsid w:val="009010FD"/>
    <w:rsid w:val="009565D0"/>
    <w:rsid w:val="00AF4E0D"/>
    <w:rsid w:val="00BC3562"/>
    <w:rsid w:val="00C56DA5"/>
    <w:rsid w:val="00C875C9"/>
    <w:rsid w:val="00C87DAD"/>
    <w:rsid w:val="00E71DE6"/>
    <w:rsid w:val="00EA2F5D"/>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B971B"/>
  <w15:chartTrackingRefBased/>
  <w15:docId w15:val="{91D70D9F-04C2-CE48-A4CD-CE6066063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84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87DA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36C8A"/>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link w:val="Heading4Char"/>
    <w:uiPriority w:val="9"/>
    <w:qFormat/>
    <w:rsid w:val="00336C8A"/>
    <w:pPr>
      <w:spacing w:before="100" w:beforeAutospacing="1" w:after="100" w:afterAutospacing="1"/>
      <w:outlineLvl w:val="3"/>
    </w:pPr>
    <w:rPr>
      <w:rFonts w:ascii="Times New Roman" w:eastAsia="Times New Roman" w:hAnsi="Times New Roman" w:cs="Times New Roman"/>
      <w:b/>
      <w:bCs/>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36C8A"/>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336C8A"/>
    <w:rPr>
      <w:rFonts w:ascii="Times New Roman" w:eastAsia="Times New Roman" w:hAnsi="Times New Roman" w:cs="Times New Roman"/>
      <w:b/>
      <w:bCs/>
      <w:kern w:val="0"/>
      <w:lang w:eastAsia="en-GB"/>
      <w14:ligatures w14:val="none"/>
    </w:rPr>
  </w:style>
  <w:style w:type="paragraph" w:styleId="NormalWeb">
    <w:name w:val="Normal (Web)"/>
    <w:basedOn w:val="Normal"/>
    <w:uiPriority w:val="99"/>
    <w:unhideWhenUsed/>
    <w:rsid w:val="00336C8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36C8A"/>
    <w:rPr>
      <w:b/>
      <w:bCs/>
    </w:rPr>
  </w:style>
  <w:style w:type="character" w:styleId="HTMLCode">
    <w:name w:val="HTML Code"/>
    <w:basedOn w:val="DefaultParagraphFont"/>
    <w:uiPriority w:val="99"/>
    <w:semiHidden/>
    <w:unhideWhenUsed/>
    <w:rsid w:val="00336C8A"/>
    <w:rPr>
      <w:rFonts w:ascii="Courier New" w:eastAsia="Times New Roman" w:hAnsi="Courier New" w:cs="Courier New"/>
      <w:sz w:val="20"/>
      <w:szCs w:val="20"/>
    </w:rPr>
  </w:style>
  <w:style w:type="paragraph" w:styleId="Revision">
    <w:name w:val="Revision"/>
    <w:hidden/>
    <w:uiPriority w:val="99"/>
    <w:semiHidden/>
    <w:rsid w:val="00EA2F5D"/>
  </w:style>
  <w:style w:type="character" w:customStyle="1" w:styleId="apple-converted-space">
    <w:name w:val="apple-converted-space"/>
    <w:basedOn w:val="DefaultParagraphFont"/>
    <w:rsid w:val="009010FD"/>
  </w:style>
  <w:style w:type="character" w:customStyle="1" w:styleId="Heading1Char">
    <w:name w:val="Heading 1 Char"/>
    <w:basedOn w:val="DefaultParagraphFont"/>
    <w:link w:val="Heading1"/>
    <w:uiPriority w:val="9"/>
    <w:rsid w:val="005D6848"/>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5D6848"/>
    <w:rPr>
      <w:i/>
      <w:iCs/>
    </w:rPr>
  </w:style>
  <w:style w:type="paragraph" w:styleId="HTMLPreformatted">
    <w:name w:val="HTML Preformatted"/>
    <w:basedOn w:val="Normal"/>
    <w:link w:val="HTMLPreformattedChar"/>
    <w:uiPriority w:val="99"/>
    <w:semiHidden/>
    <w:unhideWhenUsed/>
    <w:rsid w:val="005D68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D6848"/>
    <w:rPr>
      <w:rFonts w:ascii="Courier New" w:eastAsia="Times New Roman" w:hAnsi="Courier New" w:cs="Courier New"/>
      <w:kern w:val="0"/>
      <w:sz w:val="20"/>
      <w:szCs w:val="20"/>
      <w:lang w:eastAsia="en-GB"/>
      <w14:ligatures w14:val="none"/>
    </w:rPr>
  </w:style>
  <w:style w:type="character" w:customStyle="1" w:styleId="Heading2Char">
    <w:name w:val="Heading 2 Char"/>
    <w:basedOn w:val="DefaultParagraphFont"/>
    <w:link w:val="Heading2"/>
    <w:uiPriority w:val="9"/>
    <w:semiHidden/>
    <w:rsid w:val="00C87DA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923964">
      <w:bodyDiv w:val="1"/>
      <w:marLeft w:val="0"/>
      <w:marRight w:val="0"/>
      <w:marTop w:val="0"/>
      <w:marBottom w:val="0"/>
      <w:divBdr>
        <w:top w:val="none" w:sz="0" w:space="0" w:color="auto"/>
        <w:left w:val="none" w:sz="0" w:space="0" w:color="auto"/>
        <w:bottom w:val="none" w:sz="0" w:space="0" w:color="auto"/>
        <w:right w:val="none" w:sz="0" w:space="0" w:color="auto"/>
      </w:divBdr>
    </w:div>
    <w:div w:id="1023826834">
      <w:bodyDiv w:val="1"/>
      <w:marLeft w:val="0"/>
      <w:marRight w:val="0"/>
      <w:marTop w:val="0"/>
      <w:marBottom w:val="0"/>
      <w:divBdr>
        <w:top w:val="none" w:sz="0" w:space="0" w:color="auto"/>
        <w:left w:val="none" w:sz="0" w:space="0" w:color="auto"/>
        <w:bottom w:val="none" w:sz="0" w:space="0" w:color="auto"/>
        <w:right w:val="none" w:sz="0" w:space="0" w:color="auto"/>
      </w:divBdr>
    </w:div>
    <w:div w:id="1585607879">
      <w:bodyDiv w:val="1"/>
      <w:marLeft w:val="0"/>
      <w:marRight w:val="0"/>
      <w:marTop w:val="0"/>
      <w:marBottom w:val="0"/>
      <w:divBdr>
        <w:top w:val="none" w:sz="0" w:space="0" w:color="auto"/>
        <w:left w:val="none" w:sz="0" w:space="0" w:color="auto"/>
        <w:bottom w:val="none" w:sz="0" w:space="0" w:color="auto"/>
        <w:right w:val="none" w:sz="0" w:space="0" w:color="auto"/>
      </w:divBdr>
      <w:divsChild>
        <w:div w:id="1501584074">
          <w:marLeft w:val="0"/>
          <w:marRight w:val="0"/>
          <w:marTop w:val="0"/>
          <w:marBottom w:val="0"/>
          <w:divBdr>
            <w:top w:val="none" w:sz="0" w:space="0" w:color="auto"/>
            <w:left w:val="none" w:sz="0" w:space="0" w:color="auto"/>
            <w:bottom w:val="none" w:sz="0" w:space="0" w:color="auto"/>
            <w:right w:val="none" w:sz="0" w:space="0" w:color="auto"/>
          </w:divBdr>
        </w:div>
        <w:div w:id="900093784">
          <w:marLeft w:val="0"/>
          <w:marRight w:val="0"/>
          <w:marTop w:val="0"/>
          <w:marBottom w:val="0"/>
          <w:divBdr>
            <w:top w:val="none" w:sz="0" w:space="0" w:color="auto"/>
            <w:left w:val="none" w:sz="0" w:space="0" w:color="auto"/>
            <w:bottom w:val="none" w:sz="0" w:space="0" w:color="auto"/>
            <w:right w:val="none" w:sz="0" w:space="0" w:color="auto"/>
          </w:divBdr>
        </w:div>
        <w:div w:id="1935935102">
          <w:marLeft w:val="0"/>
          <w:marRight w:val="0"/>
          <w:marTop w:val="0"/>
          <w:marBottom w:val="0"/>
          <w:divBdr>
            <w:top w:val="none" w:sz="0" w:space="0" w:color="auto"/>
            <w:left w:val="none" w:sz="0" w:space="0" w:color="auto"/>
            <w:bottom w:val="none" w:sz="0" w:space="0" w:color="auto"/>
            <w:right w:val="none" w:sz="0" w:space="0" w:color="auto"/>
          </w:divBdr>
        </w:div>
        <w:div w:id="20156430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estminster.ac.uk/study/current-students/resources/academic-regulations" TargetMode="External"/><Relationship Id="rId5" Type="http://schemas.openxmlformats.org/officeDocument/2006/relationships/hyperlink" Target="https://www.westminster.ac.uk/current-students/studies/study-skills-and-training/research-skills/referencing-your-wor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1695</Words>
  <Characters>9667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Guhanathan Poravi</dc:creator>
  <cp:keywords/>
  <dc:description/>
  <cp:lastModifiedBy>Guhanathan Poravi</cp:lastModifiedBy>
  <cp:revision>2</cp:revision>
  <dcterms:created xsi:type="dcterms:W3CDTF">2025-10-11T11:36:00Z</dcterms:created>
  <dcterms:modified xsi:type="dcterms:W3CDTF">2025-10-11T11:36:00Z</dcterms:modified>
</cp:coreProperties>
</file>