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89AFF" w14:textId="743FE2BC" w:rsidR="00A354B9" w:rsidRPr="00A354B9" w:rsidRDefault="008D09F1" w:rsidP="00A354B9">
      <w:pPr>
        <w:rPr>
          <w:sz w:val="28"/>
          <w:szCs w:val="28"/>
        </w:rPr>
      </w:pPr>
      <w:r w:rsidRPr="008D09F1">
        <w:rPr>
          <w:sz w:val="28"/>
          <w:szCs w:val="28"/>
        </w:rPr>
        <w:t>Asistentes</w:t>
      </w:r>
      <w:r>
        <w:rPr>
          <w:sz w:val="28"/>
          <w:szCs w:val="28"/>
        </w:rPr>
        <w:t>:</w:t>
      </w:r>
    </w:p>
    <w:p w14:paraId="16358128" w14:textId="6C25873E" w:rsidR="00A354B9" w:rsidRDefault="00A354B9" w:rsidP="00A354B9">
      <w:pPr>
        <w:pStyle w:val="Prrafodelista"/>
        <w:numPr>
          <w:ilvl w:val="0"/>
          <w:numId w:val="1"/>
        </w:numPr>
      </w:pPr>
      <w:r>
        <w:t xml:space="preserve">Fernando Andrés Galindo </w:t>
      </w:r>
      <w:r w:rsidR="0060340B">
        <w:t>(presencial)</w:t>
      </w:r>
    </w:p>
    <w:p w14:paraId="205A22ED" w14:textId="5715160A" w:rsidR="00A354B9" w:rsidRDefault="008D09F1" w:rsidP="00A354B9">
      <w:pPr>
        <w:pStyle w:val="Prrafodelista"/>
        <w:numPr>
          <w:ilvl w:val="0"/>
          <w:numId w:val="1"/>
        </w:numPr>
      </w:pPr>
      <w:r>
        <w:t>Jesús Aparicio Ortiz</w:t>
      </w:r>
      <w:r w:rsidR="0075312C">
        <w:t xml:space="preserve"> (presencial)</w:t>
      </w:r>
    </w:p>
    <w:p w14:paraId="39CA0FC3" w14:textId="634541F5" w:rsidR="008D09F1" w:rsidRDefault="00A354B9" w:rsidP="00A354B9">
      <w:pPr>
        <w:pStyle w:val="Prrafodelista"/>
        <w:numPr>
          <w:ilvl w:val="0"/>
          <w:numId w:val="1"/>
        </w:numPr>
      </w:pPr>
      <w:r>
        <w:t>Matthew Bwye Lera</w:t>
      </w:r>
      <w:r w:rsidR="0075312C">
        <w:t xml:space="preserve"> (presencial)</w:t>
      </w:r>
    </w:p>
    <w:p w14:paraId="0CF815CE" w14:textId="77777777" w:rsidR="00A354B9" w:rsidRDefault="008D09F1" w:rsidP="00A354B9">
      <w:pPr>
        <w:pStyle w:val="Prrafodelista"/>
        <w:numPr>
          <w:ilvl w:val="0"/>
          <w:numId w:val="1"/>
        </w:numPr>
      </w:pPr>
      <w:r>
        <w:t>Manuel Guerra Cordón</w:t>
      </w:r>
    </w:p>
    <w:p w14:paraId="49E2A235" w14:textId="244A86F3" w:rsidR="00A354B9" w:rsidRDefault="00A354B9" w:rsidP="00A354B9">
      <w:pPr>
        <w:pStyle w:val="Prrafodelista"/>
        <w:numPr>
          <w:ilvl w:val="0"/>
          <w:numId w:val="1"/>
        </w:numPr>
      </w:pPr>
      <w:r>
        <w:t>Fernando José González García</w:t>
      </w:r>
    </w:p>
    <w:p w14:paraId="0757C34E" w14:textId="17D59887" w:rsidR="008D09F1" w:rsidRDefault="00A354B9" w:rsidP="00A354B9">
      <w:pPr>
        <w:pStyle w:val="Prrafodelista"/>
        <w:numPr>
          <w:ilvl w:val="0"/>
          <w:numId w:val="1"/>
        </w:numPr>
      </w:pPr>
      <w:r>
        <w:t>Francisco Murillo Prior</w:t>
      </w:r>
      <w:r w:rsidR="0060340B">
        <w:t xml:space="preserve"> (presencial)</w:t>
      </w:r>
    </w:p>
    <w:p w14:paraId="2A68BAB4" w14:textId="5D9B4B57" w:rsidR="007B5D5B" w:rsidRPr="0060340B" w:rsidRDefault="007B5D5B" w:rsidP="00A354B9">
      <w:pPr>
        <w:pStyle w:val="Prrafodelista"/>
        <w:numPr>
          <w:ilvl w:val="0"/>
          <w:numId w:val="1"/>
        </w:numPr>
        <w:rPr>
          <w:rFonts w:cstheme="minorHAnsi"/>
        </w:rPr>
      </w:pPr>
      <w:r w:rsidRPr="0060340B">
        <w:t xml:space="preserve">Carlos Guillermo </w:t>
      </w:r>
      <w:r w:rsidRPr="0060340B">
        <w:rPr>
          <w:rFonts w:cstheme="minorHAnsi"/>
        </w:rPr>
        <w:t>M</w:t>
      </w:r>
      <w:r w:rsidRPr="0060340B">
        <w:rPr>
          <w:rFonts w:cstheme="minorHAnsi"/>
          <w:color w:val="202122"/>
          <w:shd w:val="clear" w:color="auto" w:fill="FFFFFF"/>
        </w:rPr>
        <w:t>üller</w:t>
      </w:r>
      <w:r w:rsidRPr="0060340B">
        <w:rPr>
          <w:rFonts w:ascii="Arial" w:hAnsi="Arial" w:cs="Arial"/>
          <w:color w:val="202122"/>
          <w:shd w:val="clear" w:color="auto" w:fill="FFFFFF"/>
        </w:rPr>
        <w:t xml:space="preserve"> </w:t>
      </w:r>
      <w:r w:rsidRPr="0060340B">
        <w:rPr>
          <w:rFonts w:cstheme="minorHAnsi"/>
          <w:color w:val="202122"/>
          <w:shd w:val="clear" w:color="auto" w:fill="FFFFFF"/>
        </w:rPr>
        <w:t>Cejas</w:t>
      </w:r>
      <w:r w:rsidR="0060340B">
        <w:rPr>
          <w:rFonts w:cstheme="minorHAnsi"/>
          <w:color w:val="202122"/>
          <w:shd w:val="clear" w:color="auto" w:fill="FFFFFF"/>
        </w:rPr>
        <w:t xml:space="preserve"> (presencial)</w:t>
      </w:r>
    </w:p>
    <w:p w14:paraId="6B35AD6B" w14:textId="054AD711" w:rsidR="008D09F1" w:rsidRPr="008D09F1" w:rsidRDefault="008D09F1" w:rsidP="008D09F1">
      <w:pPr>
        <w:rPr>
          <w:sz w:val="28"/>
          <w:szCs w:val="28"/>
        </w:rPr>
      </w:pPr>
      <w:r w:rsidRPr="008D09F1">
        <w:rPr>
          <w:sz w:val="28"/>
          <w:szCs w:val="28"/>
        </w:rPr>
        <w:t>A</w:t>
      </w:r>
      <w:r>
        <w:rPr>
          <w:sz w:val="28"/>
          <w:szCs w:val="28"/>
        </w:rPr>
        <w:t>genda:</w:t>
      </w:r>
    </w:p>
    <w:p w14:paraId="02BB9F09" w14:textId="7582C5AE" w:rsidR="008D09F1" w:rsidRDefault="007B5D5B" w:rsidP="008D09F1">
      <w:pPr>
        <w:pStyle w:val="Prrafodelista"/>
        <w:numPr>
          <w:ilvl w:val="0"/>
          <w:numId w:val="1"/>
        </w:numPr>
      </w:pPr>
      <w:r>
        <w:t>Revisión de la aplicación</w:t>
      </w:r>
    </w:p>
    <w:p w14:paraId="34E6A36D" w14:textId="3C128F62" w:rsidR="0075312C" w:rsidRDefault="0075312C" w:rsidP="008D09F1">
      <w:pPr>
        <w:pStyle w:val="Prrafodelista"/>
        <w:numPr>
          <w:ilvl w:val="0"/>
          <w:numId w:val="1"/>
        </w:numPr>
      </w:pPr>
      <w:r>
        <w:t>Revisión de Zenhub</w:t>
      </w:r>
    </w:p>
    <w:p w14:paraId="5F0AD5A4" w14:textId="067B8B75" w:rsidR="008D09F1" w:rsidRDefault="008D09F1" w:rsidP="000C0B93">
      <w:pPr>
        <w:pStyle w:val="Prrafodelista"/>
        <w:numPr>
          <w:ilvl w:val="0"/>
          <w:numId w:val="1"/>
        </w:numPr>
      </w:pPr>
      <w:r>
        <w:t xml:space="preserve">Revisión </w:t>
      </w:r>
      <w:r w:rsidR="007B5D5B">
        <w:t>de los Technical Reports</w:t>
      </w:r>
    </w:p>
    <w:p w14:paraId="551AC7C2" w14:textId="52DD06BF" w:rsidR="008D09F1" w:rsidRDefault="007B5D5B" w:rsidP="008D09F1">
      <w:pPr>
        <w:rPr>
          <w:sz w:val="28"/>
          <w:szCs w:val="28"/>
        </w:rPr>
      </w:pPr>
      <w:r>
        <w:rPr>
          <w:sz w:val="28"/>
          <w:szCs w:val="28"/>
        </w:rPr>
        <w:t>Desarrollo</w:t>
      </w:r>
      <w:r w:rsidR="008D09F1">
        <w:rPr>
          <w:sz w:val="28"/>
          <w:szCs w:val="28"/>
        </w:rPr>
        <w:t>:</w:t>
      </w:r>
    </w:p>
    <w:p w14:paraId="0E24A88C" w14:textId="325A8EA0" w:rsidR="004628FE" w:rsidRDefault="008D09F1" w:rsidP="0075312C">
      <w:r>
        <w:tab/>
      </w:r>
      <w:r w:rsidR="0075312C">
        <w:t>Fernando Andrés presentó la aplicación, hicimos un par de observaciones respecto a cambios estéticos, y rápidamente pasamos a observar Zenhub.</w:t>
      </w:r>
    </w:p>
    <w:p w14:paraId="571E6265" w14:textId="4E0B5835" w:rsidR="0075312C" w:rsidRDefault="0075312C" w:rsidP="0075312C">
      <w:r>
        <w:tab/>
        <w:t>Matthew utilizó su ordenador para mostrar el gráfico Burndown porque a Fernando no le funcionaba bien la herramienta de zoom. Hicimos observaciones, en general todas positivas, del gráfico. Revisamos el tablero, y vimos que muchas tareas (o mejor dicho todas) que estaban en “In Review” debían pasarse a “Done”. Explicamos cómo distribuimos las tareas de comprobaciones, y pasamos a revisar los documentos.</w:t>
      </w:r>
    </w:p>
    <w:p w14:paraId="7F4F703F" w14:textId="0422A915" w:rsidR="0075312C" w:rsidRDefault="0075312C" w:rsidP="0075312C">
      <w:r>
        <w:tab/>
        <w:t>En ambos documentos faltaba tabla de versionado.</w:t>
      </w:r>
    </w:p>
    <w:p w14:paraId="6CD6BDF0" w14:textId="41CA91F5" w:rsidR="0075312C" w:rsidRDefault="0075312C" w:rsidP="0075312C">
      <w:r>
        <w:tab/>
        <w:t>Acerca del A4.3, listamos que la exportación de CSVs se hacía de los CIs, no es necesario exportarlo todo ya que los profesores tienen acceso a iTop. Podemos exportarlo en el formato que más cómodo nos resulte. Los objetivos, ámbitos y la descripción están algo genéricos. En los objetivos y el ámbito, podríamos mencionar la importancia que tiene para nosotros los componentes que utilizamos (necesidad de tener versiones compatibles, aspectos necesarios para la evaluación, etc.), y respecto a la descripción, tenemos que pensar en el cliente que lea este apartado, y encuentre aspectos que le llamen la atención, y les ayuden a querer pagar nuestro servicio. Los demás puntos del documento están muy bien, no hay necesidad de modificarlos. La conclusión es algo pequeña, necesita ampliarse.</w:t>
      </w:r>
    </w:p>
    <w:p w14:paraId="134E3827" w14:textId="70922FCA" w:rsidR="0075312C" w:rsidRDefault="0075312C" w:rsidP="0075312C">
      <w:r>
        <w:tab/>
        <w:t xml:space="preserve">Acerca del A4.4: Faltan los horarios de mantenimiento. TTO y TTR están bien calculados y justificados. Acerca de la regla empírica, necesitamos justificar lo que escribamos, eso es lo más importante. Las penalizaciones están bien, </w:t>
      </w:r>
      <w:r w:rsidR="00B62CF3">
        <w:t>pero podría expandirse en cuanto al consumo de la api externa; si la api externa falla, no deberíamos ser nosotros los penalizados. La documentación de incidencias y peticiones de cambios requiere de algunas capturas de pantalla mostrando el antes y el después de los cambios. Al hacer la comparativa del SLA con tareas de sprints previos, tenemos que explicar un poco los extremos de las tareas que sí se completaron a tiempo o los que no se completaron a tiempo. Tenemos que elaborar el TCO, deberíamos mencionar el coste de mantenimiento, de software, consumo de la api… una buena práctica sería mirar en internet ejemplos reales de TCOs para completar nuestro documento. Cuanto más desglosemos el TCO, mejor.</w:t>
      </w:r>
    </w:p>
    <w:p w14:paraId="3340464E" w14:textId="1D357D04" w:rsidR="00B62CF3" w:rsidRDefault="00B62CF3" w:rsidP="00B62CF3">
      <w:pPr>
        <w:ind w:firstLine="708"/>
      </w:pPr>
      <w:r>
        <w:lastRenderedPageBreak/>
        <w:t>Por último, hemos hablado de cómo cerrar las incidencias, qué grupo cierra qué incidencias. Tenemos que llegar a un acuerdo con los demás grupos.</w:t>
      </w:r>
    </w:p>
    <w:p w14:paraId="1616DB2F" w14:textId="77777777" w:rsidR="004628FE" w:rsidRDefault="004628FE" w:rsidP="008D09F1"/>
    <w:p w14:paraId="6C84FEF1" w14:textId="0C57267E" w:rsidR="005F2770" w:rsidRDefault="005F2770" w:rsidP="005F2770">
      <w:pPr>
        <w:rPr>
          <w:sz w:val="28"/>
          <w:szCs w:val="28"/>
        </w:rPr>
      </w:pPr>
      <w:r>
        <w:rPr>
          <w:sz w:val="28"/>
          <w:szCs w:val="28"/>
        </w:rPr>
        <w:t>Conclusiones:</w:t>
      </w:r>
    </w:p>
    <w:p w14:paraId="1DC79D37" w14:textId="7FD4991B" w:rsidR="00B62CF3" w:rsidRDefault="00D31471" w:rsidP="00B62CF3">
      <w:pPr>
        <w:pStyle w:val="Prrafodelista"/>
        <w:numPr>
          <w:ilvl w:val="0"/>
          <w:numId w:val="1"/>
        </w:numPr>
      </w:pPr>
      <w:r>
        <w:t>El avance del equipo es positivo según los análisis de zenhub.</w:t>
      </w:r>
    </w:p>
    <w:p w14:paraId="1B1E8A64" w14:textId="75847982" w:rsidR="000C0B93" w:rsidRDefault="00D31471" w:rsidP="000C0B93">
      <w:pPr>
        <w:pStyle w:val="Prrafodelista"/>
        <w:numPr>
          <w:ilvl w:val="0"/>
          <w:numId w:val="1"/>
        </w:numPr>
      </w:pPr>
      <w:r>
        <w:t>Tenemos que perfeccionar ambos documentos</w:t>
      </w:r>
      <w:r w:rsidR="000C0B93">
        <w:t>.</w:t>
      </w:r>
    </w:p>
    <w:p w14:paraId="7636712D" w14:textId="172F6F9B" w:rsidR="00D31471" w:rsidRDefault="00D31471" w:rsidP="000C0B93">
      <w:pPr>
        <w:pStyle w:val="Prrafodelista"/>
        <w:numPr>
          <w:ilvl w:val="0"/>
          <w:numId w:val="1"/>
        </w:numPr>
      </w:pPr>
      <w:r>
        <w:t>Falta ampliar la parte de objetivos, ámbitos y descripción del primer tech report en base a.</w:t>
      </w:r>
    </w:p>
    <w:p w14:paraId="3C74B02C" w14:textId="3E6D0CA7" w:rsidR="00D31471" w:rsidRDefault="00D31471" w:rsidP="000C0B93">
      <w:pPr>
        <w:pStyle w:val="Prrafodelista"/>
        <w:numPr>
          <w:ilvl w:val="0"/>
          <w:numId w:val="1"/>
        </w:numPr>
      </w:pPr>
      <w:r>
        <w:t>Falta añadir información importante en el segundo tech report:</w:t>
      </w:r>
    </w:p>
    <w:p w14:paraId="788B46EB" w14:textId="515CC7CA" w:rsidR="00D31471" w:rsidRDefault="00D31471" w:rsidP="00D31471">
      <w:pPr>
        <w:pStyle w:val="Prrafodelista"/>
        <w:numPr>
          <w:ilvl w:val="1"/>
          <w:numId w:val="1"/>
        </w:numPr>
      </w:pPr>
      <w:r>
        <w:t>Horarios de mantenimiento.</w:t>
      </w:r>
    </w:p>
    <w:p w14:paraId="6F696B7E" w14:textId="33E70BB7" w:rsidR="00D31471" w:rsidRDefault="00D31471" w:rsidP="00D31471">
      <w:pPr>
        <w:pStyle w:val="Prrafodelista"/>
        <w:numPr>
          <w:ilvl w:val="1"/>
          <w:numId w:val="1"/>
        </w:numPr>
      </w:pPr>
      <w:r>
        <w:t>Justificar la regla empírica.</w:t>
      </w:r>
    </w:p>
    <w:p w14:paraId="41B9331D" w14:textId="1D9E5C11" w:rsidR="00D31471" w:rsidRDefault="00D31471" w:rsidP="00D31471">
      <w:pPr>
        <w:pStyle w:val="Prrafodelista"/>
        <w:numPr>
          <w:ilvl w:val="1"/>
          <w:numId w:val="1"/>
        </w:numPr>
      </w:pPr>
      <w:r>
        <w:t>Expandir la información de penalizaciones para justificar la falta de penalizaciones en caso de que un error provenga de la api implementada.</w:t>
      </w:r>
    </w:p>
    <w:p w14:paraId="5F3EC400" w14:textId="1D912143" w:rsidR="00D31471" w:rsidRDefault="00D31471" w:rsidP="00D31471">
      <w:pPr>
        <w:pStyle w:val="Prrafodelista"/>
        <w:numPr>
          <w:ilvl w:val="1"/>
          <w:numId w:val="1"/>
        </w:numPr>
      </w:pPr>
      <w:r>
        <w:t>Pantallazos del antes y el después de la resolución de incidencias y peticiones de cambios.</w:t>
      </w:r>
    </w:p>
    <w:p w14:paraId="63B5D2A4" w14:textId="3FC4EF36" w:rsidR="00D31471" w:rsidRDefault="00D31471" w:rsidP="00D31471">
      <w:pPr>
        <w:pStyle w:val="Prrafodelista"/>
        <w:numPr>
          <w:ilvl w:val="1"/>
          <w:numId w:val="1"/>
        </w:numPr>
      </w:pPr>
      <w:r>
        <w:t>Explicar un poco el por qué las tareas de otros sprints cumplen o no el SLA.</w:t>
      </w:r>
    </w:p>
    <w:p w14:paraId="0119BDCB" w14:textId="4A6A83AD" w:rsidR="00D31471" w:rsidRDefault="00D31471" w:rsidP="00D31471">
      <w:pPr>
        <w:pStyle w:val="Prrafodelista"/>
        <w:numPr>
          <w:ilvl w:val="1"/>
          <w:numId w:val="1"/>
        </w:numPr>
      </w:pPr>
      <w:r>
        <w:t>Elaborar el TCO, desglosarlo cuanto más mejor.</w:t>
      </w:r>
    </w:p>
    <w:p w14:paraId="4AC69CAA" w14:textId="7EC17510" w:rsidR="004628FE" w:rsidRPr="008D09F1" w:rsidRDefault="004628FE" w:rsidP="000C0B93">
      <w:pPr>
        <w:ind w:left="360"/>
      </w:pPr>
      <w:r>
        <w:t xml:space="preserve">Duración total de la reunión: </w:t>
      </w:r>
      <w:r w:rsidR="00B62CF3">
        <w:t>3</w:t>
      </w:r>
      <w:r w:rsidR="000C0B93">
        <w:t>0</w:t>
      </w:r>
      <w:r>
        <w:t xml:space="preserve"> </w:t>
      </w:r>
      <w:r w:rsidR="00AD5617">
        <w:t>minutos</w:t>
      </w:r>
    </w:p>
    <w:sectPr w:rsidR="004628FE" w:rsidRPr="008D09F1">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F1651" w14:textId="77777777" w:rsidR="00C66174" w:rsidRDefault="00C66174" w:rsidP="008D09F1">
      <w:pPr>
        <w:spacing w:after="0" w:line="240" w:lineRule="auto"/>
      </w:pPr>
      <w:r>
        <w:separator/>
      </w:r>
    </w:p>
  </w:endnote>
  <w:endnote w:type="continuationSeparator" w:id="0">
    <w:p w14:paraId="3F7D03CC" w14:textId="77777777" w:rsidR="00C66174" w:rsidRDefault="00C66174" w:rsidP="008D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2325C" w14:textId="77777777" w:rsidR="00C66174" w:rsidRDefault="00C66174" w:rsidP="008D09F1">
      <w:pPr>
        <w:spacing w:after="0" w:line="240" w:lineRule="auto"/>
      </w:pPr>
      <w:r>
        <w:separator/>
      </w:r>
    </w:p>
  </w:footnote>
  <w:footnote w:type="continuationSeparator" w:id="0">
    <w:p w14:paraId="5274CE7E" w14:textId="77777777" w:rsidR="00C66174" w:rsidRDefault="00C66174" w:rsidP="008D0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F4ED" w14:textId="0091D41B" w:rsidR="008D09F1" w:rsidRDefault="008D09F1" w:rsidP="008D09F1">
    <w:pPr>
      <w:rPr>
        <w:sz w:val="20"/>
        <w:szCs w:val="20"/>
      </w:rPr>
    </w:pPr>
    <w:r w:rsidRPr="008D09F1">
      <w:rPr>
        <w:sz w:val="32"/>
        <w:szCs w:val="32"/>
      </w:rPr>
      <w:t xml:space="preserve">Acta de Sprint </w:t>
    </w:r>
    <w:r w:rsidR="007B5D5B">
      <w:rPr>
        <w:sz w:val="32"/>
        <w:szCs w:val="32"/>
      </w:rPr>
      <w:t>Review</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75312C">
      <w:rPr>
        <w:sz w:val="20"/>
        <w:szCs w:val="20"/>
      </w:rPr>
      <w:t>28</w:t>
    </w:r>
    <w:r>
      <w:rPr>
        <w:sz w:val="20"/>
        <w:szCs w:val="20"/>
      </w:rPr>
      <w:t>/0</w:t>
    </w:r>
    <w:r w:rsidR="0075312C">
      <w:rPr>
        <w:sz w:val="20"/>
        <w:szCs w:val="20"/>
      </w:rPr>
      <w:t>5</w:t>
    </w:r>
    <w:r>
      <w:rPr>
        <w:sz w:val="20"/>
        <w:szCs w:val="20"/>
      </w:rPr>
      <w:t>/2021</w:t>
    </w:r>
  </w:p>
  <w:p w14:paraId="1AB6EF8E" w14:textId="32E046A4" w:rsidR="005F2770" w:rsidRPr="008D09F1" w:rsidRDefault="005F2770" w:rsidP="008D09F1">
    <w:pPr>
      <w:rPr>
        <w:sz w:val="20"/>
        <w:szCs w:val="20"/>
      </w:rPr>
    </w:pPr>
    <w:r>
      <w:rPr>
        <w:sz w:val="20"/>
        <w:szCs w:val="20"/>
      </w:rPr>
      <w:t>Versión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1"/>
    <w:rsid w:val="000454FD"/>
    <w:rsid w:val="00096FE0"/>
    <w:rsid w:val="000C0B93"/>
    <w:rsid w:val="001F59C1"/>
    <w:rsid w:val="00274244"/>
    <w:rsid w:val="0034729D"/>
    <w:rsid w:val="004628FE"/>
    <w:rsid w:val="004C794C"/>
    <w:rsid w:val="004D402E"/>
    <w:rsid w:val="005F2770"/>
    <w:rsid w:val="0060340B"/>
    <w:rsid w:val="00742127"/>
    <w:rsid w:val="0075312C"/>
    <w:rsid w:val="007B5D5B"/>
    <w:rsid w:val="008373B0"/>
    <w:rsid w:val="008D09F1"/>
    <w:rsid w:val="009C6415"/>
    <w:rsid w:val="00A354B9"/>
    <w:rsid w:val="00A926E6"/>
    <w:rsid w:val="00AD5617"/>
    <w:rsid w:val="00B62CF3"/>
    <w:rsid w:val="00C66174"/>
    <w:rsid w:val="00D2514C"/>
    <w:rsid w:val="00D31471"/>
    <w:rsid w:val="00D35284"/>
    <w:rsid w:val="00EE3D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DAA5"/>
  <w15:chartTrackingRefBased/>
  <w15:docId w15:val="{DE217D31-D731-4B25-9D67-290DB6CD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9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09F1"/>
  </w:style>
  <w:style w:type="paragraph" w:styleId="Piedepgina">
    <w:name w:val="footer"/>
    <w:basedOn w:val="Normal"/>
    <w:link w:val="PiedepginaCar"/>
    <w:uiPriority w:val="99"/>
    <w:unhideWhenUsed/>
    <w:rsid w:val="008D09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09F1"/>
  </w:style>
  <w:style w:type="paragraph" w:styleId="Prrafodelista">
    <w:name w:val="List Paragraph"/>
    <w:basedOn w:val="Normal"/>
    <w:uiPriority w:val="34"/>
    <w:qFormat/>
    <w:rsid w:val="008D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13EA-3BA0-4EC8-BCC0-C4382D2D7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548</Words>
  <Characters>3017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matbwyler@alum.us.es</dc:creator>
  <cp:keywords/>
  <dc:description/>
  <cp:lastModifiedBy>matbwyler@alum.us.es</cp:lastModifiedBy>
  <cp:revision>5</cp:revision>
  <dcterms:created xsi:type="dcterms:W3CDTF">2021-03-27T19:41:00Z</dcterms:created>
  <dcterms:modified xsi:type="dcterms:W3CDTF">2021-05-28T10:47:00Z</dcterms:modified>
</cp:coreProperties>
</file>